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29AEBA08" w:rsidR="001A15A8" w:rsidRPr="00F7521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F7521B">
        <w:rPr>
          <w:rFonts w:ascii="Lato" w:hAnsi="Lato"/>
          <w:sz w:val="20"/>
          <w:szCs w:val="20"/>
        </w:rPr>
        <w:t xml:space="preserve">Znak sprawy: </w:t>
      </w:r>
      <w:bookmarkStart w:id="0" w:name="_Hlk157083411"/>
      <w:r w:rsidR="00DE1109" w:rsidRPr="00F7521B">
        <w:rPr>
          <w:rFonts w:ascii="Lato" w:hAnsi="Lato"/>
          <w:sz w:val="20"/>
          <w:szCs w:val="20"/>
        </w:rPr>
        <w:t>DLI-III.7621.</w:t>
      </w:r>
      <w:r w:rsidR="00BD4D5B">
        <w:rPr>
          <w:rFonts w:ascii="Lato" w:hAnsi="Lato"/>
          <w:sz w:val="20"/>
          <w:szCs w:val="20"/>
        </w:rPr>
        <w:t>55</w:t>
      </w:r>
      <w:r w:rsidR="00DE1109" w:rsidRPr="00F7521B">
        <w:rPr>
          <w:rFonts w:ascii="Lato" w:hAnsi="Lato"/>
          <w:sz w:val="20"/>
          <w:szCs w:val="20"/>
        </w:rPr>
        <w:t>.202</w:t>
      </w:r>
      <w:r w:rsidR="00BD4D5B">
        <w:rPr>
          <w:rFonts w:ascii="Lato" w:hAnsi="Lato"/>
          <w:sz w:val="20"/>
          <w:szCs w:val="20"/>
        </w:rPr>
        <w:t>1</w:t>
      </w:r>
      <w:r w:rsidR="00DE1109" w:rsidRPr="00F7521B">
        <w:rPr>
          <w:rFonts w:ascii="Lato" w:hAnsi="Lato"/>
          <w:sz w:val="20"/>
          <w:szCs w:val="20"/>
        </w:rPr>
        <w:t>.JG.</w:t>
      </w:r>
      <w:r w:rsidR="00F67CE0" w:rsidRPr="00F7521B">
        <w:rPr>
          <w:rFonts w:ascii="Lato" w:hAnsi="Lato"/>
          <w:sz w:val="20"/>
          <w:szCs w:val="20"/>
        </w:rPr>
        <w:t>1</w:t>
      </w:r>
      <w:bookmarkEnd w:id="0"/>
      <w:r w:rsidR="00BD4D5B">
        <w:rPr>
          <w:rFonts w:ascii="Lato" w:hAnsi="Lato"/>
          <w:sz w:val="20"/>
          <w:szCs w:val="20"/>
        </w:rPr>
        <w:t>6</w:t>
      </w:r>
      <w:r w:rsidR="004460B4">
        <w:rPr>
          <w:rFonts w:ascii="Lato" w:hAnsi="Lato"/>
          <w:sz w:val="20"/>
          <w:szCs w:val="20"/>
        </w:rPr>
        <w:t xml:space="preserve"> (WK)</w:t>
      </w:r>
    </w:p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8514B6F" w14:textId="158206AE" w:rsidR="001A15A8" w:rsidRDefault="001A15A8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2C4C9307" w14:textId="77777777" w:rsidR="00F7521B" w:rsidRPr="00F7521B" w:rsidRDefault="00F7521B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2598DA8A" w14:textId="2FE39F02" w:rsidR="007311C1" w:rsidRPr="00D30B40" w:rsidRDefault="001A15A8" w:rsidP="007311C1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0B1E8B" w:rsidRPr="00D30B40">
        <w:rPr>
          <w:rFonts w:ascii="Lato" w:hAnsi="Lato" w:cstheme="minorHAnsi"/>
          <w:spacing w:val="4"/>
          <w:sz w:val="20"/>
          <w:szCs w:val="20"/>
        </w:rPr>
        <w:t>3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0B1E8B" w:rsidRPr="00D30B40">
        <w:rPr>
          <w:rFonts w:ascii="Lato" w:hAnsi="Lato" w:cstheme="minorHAnsi"/>
          <w:spacing w:val="4"/>
          <w:sz w:val="20"/>
          <w:szCs w:val="20"/>
        </w:rPr>
        <w:t>775</w:t>
      </w:r>
      <w:r w:rsidR="0084769A" w:rsidRPr="00D30B40">
        <w:rPr>
          <w:rFonts w:ascii="Lato" w:hAnsi="Lato" w:cstheme="minorHAnsi"/>
          <w:spacing w:val="4"/>
          <w:sz w:val="20"/>
          <w:szCs w:val="20"/>
        </w:rPr>
        <w:t xml:space="preserve"> z 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późn</w:t>
      </w:r>
      <w:proofErr w:type="spellEnd"/>
      <w:r w:rsidR="0084769A" w:rsidRPr="00D30B40">
        <w:rPr>
          <w:rFonts w:ascii="Lato" w:hAnsi="Lato" w:cstheme="minorHAnsi"/>
          <w:spacing w:val="4"/>
          <w:sz w:val="20"/>
          <w:szCs w:val="20"/>
        </w:rPr>
        <w:t>. zm.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30B40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3 października 2008 r. 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7741C0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 Dz. U. z 2023 r. poz. 1094 z </w:t>
      </w:r>
      <w:proofErr w:type="spellStart"/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. zm.),</w:t>
      </w:r>
    </w:p>
    <w:p w14:paraId="7B96A9EB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7ECC65FA" w14:textId="3FAB013E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4508324A" w14:textId="00233FBB" w:rsidR="004460B4" w:rsidRPr="004460B4" w:rsidRDefault="001A15A8" w:rsidP="004460B4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4460B4">
        <w:rPr>
          <w:rFonts w:ascii="Lato" w:hAnsi="Lato" w:cstheme="minorHAnsi"/>
          <w:sz w:val="20"/>
          <w:szCs w:val="20"/>
        </w:rPr>
        <w:t>1 lutego</w:t>
      </w:r>
      <w:r w:rsidR="000E71A6">
        <w:rPr>
          <w:rFonts w:ascii="Lato" w:hAnsi="Lato" w:cstheme="minorHAnsi"/>
          <w:sz w:val="20"/>
          <w:szCs w:val="20"/>
        </w:rPr>
        <w:t xml:space="preserve"> 2024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84769A" w:rsidRPr="00F7521B">
        <w:rPr>
          <w:rFonts w:ascii="Lato" w:hAnsi="Lato" w:cstheme="minorHAnsi"/>
          <w:sz w:val="20"/>
          <w:szCs w:val="20"/>
        </w:rPr>
        <w:t>DLI-III.7621.</w:t>
      </w:r>
      <w:r w:rsidR="004460B4">
        <w:rPr>
          <w:rFonts w:ascii="Lato" w:hAnsi="Lato" w:cstheme="minorHAnsi"/>
          <w:sz w:val="20"/>
          <w:szCs w:val="20"/>
        </w:rPr>
        <w:t>55</w:t>
      </w:r>
      <w:r w:rsidR="0084769A" w:rsidRPr="00F7521B">
        <w:rPr>
          <w:rFonts w:ascii="Lato" w:hAnsi="Lato" w:cstheme="minorHAnsi"/>
          <w:sz w:val="20"/>
          <w:szCs w:val="20"/>
        </w:rPr>
        <w:t>.202</w:t>
      </w:r>
      <w:r w:rsidR="004460B4">
        <w:rPr>
          <w:rFonts w:ascii="Lato" w:hAnsi="Lato" w:cstheme="minorHAnsi"/>
          <w:sz w:val="20"/>
          <w:szCs w:val="20"/>
        </w:rPr>
        <w:t>1</w:t>
      </w:r>
      <w:r w:rsidR="0084769A" w:rsidRPr="00F7521B">
        <w:rPr>
          <w:rFonts w:ascii="Lato" w:hAnsi="Lato" w:cstheme="minorHAnsi"/>
          <w:sz w:val="20"/>
          <w:szCs w:val="20"/>
        </w:rPr>
        <w:t>.JG.</w:t>
      </w:r>
      <w:r w:rsidR="000E71A6">
        <w:rPr>
          <w:rFonts w:ascii="Lato" w:hAnsi="Lato" w:cstheme="minorHAnsi"/>
          <w:sz w:val="20"/>
          <w:szCs w:val="20"/>
        </w:rPr>
        <w:t>1</w:t>
      </w:r>
      <w:r w:rsidR="004460B4">
        <w:rPr>
          <w:rFonts w:ascii="Lato" w:hAnsi="Lato" w:cstheme="minorHAnsi"/>
          <w:sz w:val="20"/>
          <w:szCs w:val="20"/>
        </w:rPr>
        <w:t>5 (WK)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uchylającą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w części i w tym zakresie orzeka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jącą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co do istoty sprawy oraz 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4460B4">
        <w:rPr>
          <w:rFonts w:ascii="Lato" w:hAnsi="Lato" w:cstheme="minorHAnsi"/>
          <w:bCs/>
          <w:iCs/>
          <w:sz w:val="20"/>
          <w:szCs w:val="20"/>
        </w:rPr>
        <w:br/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w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pozostałym zakresie decyzję </w:t>
      </w:r>
      <w:r w:rsidR="004460B4" w:rsidRPr="004460B4">
        <w:rPr>
          <w:rFonts w:ascii="Lato" w:hAnsi="Lato" w:cstheme="minorHAnsi"/>
          <w:bCs/>
          <w:iCs/>
          <w:sz w:val="20"/>
          <w:szCs w:val="20"/>
        </w:rPr>
        <w:t xml:space="preserve">Wojewody Małopolskiego Nr 26/2021 z dnia 26 października </w:t>
      </w:r>
      <w:r w:rsidR="004460B4">
        <w:rPr>
          <w:rFonts w:ascii="Lato" w:hAnsi="Lato" w:cstheme="minorHAnsi"/>
          <w:bCs/>
          <w:iCs/>
          <w:sz w:val="20"/>
          <w:szCs w:val="20"/>
        </w:rPr>
        <w:br/>
      </w:r>
      <w:r w:rsidR="004460B4" w:rsidRPr="004460B4">
        <w:rPr>
          <w:rFonts w:ascii="Lato" w:hAnsi="Lato" w:cstheme="minorHAnsi"/>
          <w:bCs/>
          <w:iCs/>
          <w:sz w:val="20"/>
          <w:szCs w:val="20"/>
        </w:rPr>
        <w:t xml:space="preserve">2021 r., znak: WI-X.7820.1.27.2019.MMa, o zezwoleniu na realizację inwestycji drogowej </w:t>
      </w:r>
      <w:r w:rsidR="004460B4">
        <w:rPr>
          <w:rFonts w:ascii="Lato" w:hAnsi="Lato" w:cstheme="minorHAnsi"/>
          <w:bCs/>
          <w:iCs/>
          <w:sz w:val="20"/>
          <w:szCs w:val="20"/>
        </w:rPr>
        <w:br/>
      </w:r>
      <w:r w:rsidR="004460B4" w:rsidRPr="004460B4">
        <w:rPr>
          <w:rFonts w:ascii="Lato" w:hAnsi="Lato" w:cstheme="minorHAnsi"/>
          <w:bCs/>
          <w:iCs/>
          <w:sz w:val="20"/>
          <w:szCs w:val="20"/>
        </w:rPr>
        <w:t>pn.: „Rozbudowa DW 958 Chabówka – Zakopane, zadanie 1. Odcinek 04 od km 2+820,00 (odc. ref. 020) do km 0+255,00 (odc. ref. 030) i od km 0+407,00 (odc. ref. 030) do km 0+464,00 (odc. ref 030); odcinek 06 od km 3+296,00 (odc. ref. 030) do km 4+300,00 (odc. ref. 030)” w m. Raba Wyżna, Bielanka gm. Raba Wyżna, m. Pieniążkowice gm. Czarny Dunajec powiat nowotarski, województwo Małopolskie</w:t>
      </w:r>
      <w:r w:rsidR="004460B4">
        <w:rPr>
          <w:rFonts w:ascii="Lato" w:hAnsi="Lato" w:cstheme="minorHAnsi"/>
          <w:bCs/>
          <w:iCs/>
          <w:sz w:val="20"/>
          <w:szCs w:val="20"/>
        </w:rPr>
        <w:t>.</w:t>
      </w:r>
    </w:p>
    <w:p w14:paraId="08F569A3" w14:textId="45B33EDF" w:rsidR="001A15A8" w:rsidRPr="00F7521B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decyzji Ministra Rozwoju i Technologii z dnia </w:t>
      </w:r>
      <w:r w:rsidR="004460B4">
        <w:rPr>
          <w:rFonts w:ascii="Lato" w:hAnsi="Lato" w:cstheme="minorHAnsi"/>
          <w:sz w:val="20"/>
          <w:szCs w:val="20"/>
        </w:rPr>
        <w:t>1 lutego</w:t>
      </w:r>
      <w:r w:rsidR="000E71A6">
        <w:rPr>
          <w:rFonts w:ascii="Lato" w:hAnsi="Lato" w:cstheme="minorHAnsi"/>
          <w:sz w:val="20"/>
          <w:szCs w:val="20"/>
        </w:rPr>
        <w:t xml:space="preserve"> 2024</w:t>
      </w:r>
      <w:r w:rsidRPr="00F7521B">
        <w:rPr>
          <w:rFonts w:ascii="Lato" w:hAnsi="Lato" w:cstheme="minorHAnsi"/>
          <w:sz w:val="20"/>
          <w:szCs w:val="20"/>
        </w:rPr>
        <w:t xml:space="preserve"> r.</w:t>
      </w:r>
      <w:r w:rsidR="00F67CE0" w:rsidRPr="00F7521B">
        <w:rPr>
          <w:rFonts w:ascii="Lato" w:hAnsi="Lato" w:cstheme="minorHAnsi"/>
          <w:sz w:val="20"/>
          <w:szCs w:val="20"/>
        </w:rPr>
        <w:t xml:space="preserve"> wraz z załącznikami</w:t>
      </w:r>
      <w:r w:rsidRPr="00F7521B">
        <w:rPr>
          <w:rFonts w:ascii="Lato" w:hAnsi="Lato" w:cstheme="minorHAnsi"/>
          <w:sz w:val="20"/>
          <w:szCs w:val="20"/>
        </w:rPr>
        <w:t xml:space="preserve"> oraz aktami sprawy można zapoznać się w Ministerstwie Rozwoju i Technologii w Warszawie, </w:t>
      </w:r>
      <w:r w:rsidR="000E71A6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ul. Chałubińskiego 4/6, we wtorki, czwartki i piątki, w godzinach od 9.00 do 15.30, </w:t>
      </w:r>
      <w:r w:rsidRPr="00F7521B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Pr="00F7521B">
        <w:rPr>
          <w:rFonts w:ascii="Lato" w:hAnsi="Lato" w:cstheme="minorHAnsi"/>
          <w:sz w:val="20"/>
          <w:szCs w:val="20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z treścią ww. decyzji (bez załączników) – </w:t>
      </w:r>
      <w:r w:rsidR="00517103"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 adresem:https://www.gov.pl/web/rozwoj-technologia/obwieszczenia-decyzjekomunikaty</w:t>
      </w:r>
      <w:r w:rsidR="00517103">
        <w:rPr>
          <w:rFonts w:ascii="Lato" w:hAnsi="Lato" w:cstheme="minorHAnsi"/>
          <w:bCs/>
          <w:sz w:val="20"/>
          <w:szCs w:val="20"/>
        </w:rPr>
        <w:t xml:space="preserve"> 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D30B40">
        <w:rPr>
          <w:rFonts w:ascii="Lato" w:hAnsi="Lato" w:cstheme="minorHAnsi"/>
          <w:bCs/>
          <w:sz w:val="20"/>
          <w:szCs w:val="20"/>
        </w:rPr>
        <w:t xml:space="preserve">14 marca </w:t>
      </w:r>
      <w:r w:rsidR="00517103">
        <w:rPr>
          <w:rFonts w:ascii="Lato" w:hAnsi="Lato" w:cstheme="minorHAnsi"/>
          <w:bCs/>
          <w:sz w:val="20"/>
          <w:szCs w:val="20"/>
        </w:rPr>
        <w:t>2024 r.)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 właściwy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ch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4460B4" w:rsidRPr="004460B4">
        <w:rPr>
          <w:rFonts w:ascii="Lato" w:hAnsi="Lato" w:cstheme="minorHAnsi"/>
          <w:bCs/>
          <w:sz w:val="20"/>
          <w:szCs w:val="20"/>
        </w:rPr>
        <w:t>Gminy Czarny Dunajec</w:t>
      </w:r>
      <w:r w:rsidR="004460B4">
        <w:rPr>
          <w:rFonts w:ascii="Lato" w:hAnsi="Lato" w:cstheme="minorHAnsi"/>
          <w:bCs/>
          <w:sz w:val="20"/>
          <w:szCs w:val="20"/>
        </w:rPr>
        <w:t xml:space="preserve"> oraz Urzędzie </w:t>
      </w:r>
      <w:r w:rsidR="004460B4" w:rsidRPr="004460B4">
        <w:rPr>
          <w:rFonts w:ascii="Lato" w:hAnsi="Lato" w:cstheme="minorHAnsi"/>
          <w:bCs/>
          <w:sz w:val="20"/>
          <w:szCs w:val="20"/>
        </w:rPr>
        <w:t>Gminy Raba Wyżna</w:t>
      </w:r>
      <w:r w:rsidR="004460B4">
        <w:rPr>
          <w:rFonts w:ascii="Lato" w:hAnsi="Lato" w:cstheme="minorHAnsi"/>
          <w:bCs/>
          <w:sz w:val="20"/>
          <w:szCs w:val="20"/>
        </w:rPr>
        <w:t>.</w:t>
      </w:r>
    </w:p>
    <w:p w14:paraId="49E23DD3" w14:textId="2637D35E" w:rsidR="001A15A8" w:rsidRPr="006C739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17103">
        <w:rPr>
          <w:rFonts w:ascii="Lato" w:hAnsi="Lato" w:cstheme="minorHAnsi"/>
          <w:sz w:val="20"/>
          <w:szCs w:val="20"/>
          <w:u w:val="single"/>
        </w:rPr>
        <w:t xml:space="preserve"> i </w:t>
      </w:r>
      <w:r w:rsidR="00277434">
        <w:rPr>
          <w:rFonts w:ascii="Lato" w:hAnsi="Lato" w:cstheme="minorHAnsi"/>
          <w:sz w:val="20"/>
          <w:szCs w:val="20"/>
          <w:u w:val="single"/>
        </w:rPr>
        <w:t xml:space="preserve">treści </w:t>
      </w:r>
      <w:r w:rsidR="00517103">
        <w:rPr>
          <w:rFonts w:ascii="Lato" w:hAnsi="Lato" w:cstheme="minorHAnsi"/>
          <w:sz w:val="20"/>
          <w:szCs w:val="20"/>
          <w:u w:val="single"/>
        </w:rPr>
        <w:t>decyzji</w:t>
      </w:r>
      <w:r w:rsidRPr="00F7521B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1A7271">
        <w:rPr>
          <w:rFonts w:ascii="Lato" w:hAnsi="Lato" w:cstheme="minorHAnsi"/>
          <w:sz w:val="20"/>
          <w:szCs w:val="20"/>
          <w:u w:val="single"/>
        </w:rPr>
        <w:t>21</w:t>
      </w:r>
      <w:r w:rsidR="00D30B40">
        <w:rPr>
          <w:rFonts w:ascii="Lato" w:hAnsi="Lato" w:cstheme="minorHAnsi"/>
          <w:sz w:val="20"/>
          <w:szCs w:val="20"/>
          <w:u w:val="single"/>
        </w:rPr>
        <w:t xml:space="preserve"> marca </w:t>
      </w:r>
      <w:r w:rsidR="006C739B">
        <w:rPr>
          <w:rFonts w:ascii="Lato" w:hAnsi="Lato" w:cstheme="minorHAnsi"/>
          <w:sz w:val="20"/>
          <w:szCs w:val="20"/>
          <w:u w:val="single"/>
        </w:rPr>
        <w:t xml:space="preserve">2024 </w:t>
      </w:r>
      <w:r w:rsidRPr="00517103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40E07C04" w14:textId="77777777" w:rsidR="001A7271" w:rsidRPr="00F95C0F" w:rsidRDefault="001A7271" w:rsidP="001A727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532EF1C" w14:textId="77777777" w:rsidR="00905C1B" w:rsidRPr="00905C1B" w:rsidRDefault="00905C1B" w:rsidP="00905C1B">
      <w:pPr>
        <w:spacing w:line="260" w:lineRule="exact"/>
        <w:ind w:firstLine="4253"/>
        <w:rPr>
          <w:rFonts w:ascii="Lato" w:hAnsi="Lato"/>
          <w:sz w:val="20"/>
          <w:szCs w:val="20"/>
        </w:rPr>
      </w:pPr>
      <w:r w:rsidRPr="00905C1B">
        <w:rPr>
          <w:rFonts w:ascii="Lato" w:hAnsi="Lato"/>
          <w:sz w:val="20"/>
          <w:szCs w:val="20"/>
        </w:rPr>
        <w:t>Paulina Michalak-Jaworska</w:t>
      </w:r>
    </w:p>
    <w:p w14:paraId="2E0BCAB5" w14:textId="77777777" w:rsidR="00905C1B" w:rsidRPr="00905C1B" w:rsidRDefault="00905C1B" w:rsidP="00905C1B">
      <w:pPr>
        <w:spacing w:line="260" w:lineRule="exact"/>
        <w:ind w:firstLine="4253"/>
        <w:rPr>
          <w:rFonts w:ascii="Lato" w:hAnsi="Lato"/>
          <w:sz w:val="20"/>
          <w:szCs w:val="20"/>
        </w:rPr>
      </w:pPr>
      <w:r w:rsidRPr="00905C1B">
        <w:rPr>
          <w:rFonts w:ascii="Lato" w:hAnsi="Lato"/>
          <w:sz w:val="20"/>
          <w:szCs w:val="20"/>
        </w:rPr>
        <w:t>naczelnik wydziału</w:t>
      </w:r>
    </w:p>
    <w:p w14:paraId="3798531F" w14:textId="156C4AD0" w:rsidR="004460B4" w:rsidRDefault="00905C1B" w:rsidP="00905C1B">
      <w:pPr>
        <w:spacing w:line="260" w:lineRule="exact"/>
        <w:ind w:firstLine="4253"/>
        <w:rPr>
          <w:rFonts w:ascii="Lato" w:hAnsi="Lato" w:cstheme="minorHAnsi"/>
          <w:sz w:val="20"/>
          <w:szCs w:val="20"/>
        </w:rPr>
      </w:pPr>
      <w:r w:rsidRPr="00905C1B">
        <w:rPr>
          <w:rFonts w:ascii="Lato" w:hAnsi="Lato"/>
          <w:sz w:val="20"/>
          <w:szCs w:val="20"/>
        </w:rPr>
        <w:t>/ kwalifikowany podpis elektroniczny /</w:t>
      </w:r>
    </w:p>
    <w:p w14:paraId="56FC6C78" w14:textId="6CF96A3B" w:rsidR="004460B4" w:rsidRDefault="004460B4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006BB2B0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="004460B4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0E71A6" w:rsidRPr="000E71A6">
        <w:rPr>
          <w:rFonts w:ascii="Lato" w:hAnsi="Lato" w:cstheme="minorHAnsi"/>
          <w:sz w:val="20"/>
          <w:szCs w:val="20"/>
        </w:rPr>
        <w:t>DLI-III.7621.</w:t>
      </w:r>
      <w:r w:rsidR="004460B4">
        <w:rPr>
          <w:rFonts w:ascii="Lato" w:hAnsi="Lato" w:cstheme="minorHAnsi"/>
          <w:sz w:val="20"/>
          <w:szCs w:val="20"/>
        </w:rPr>
        <w:t>55</w:t>
      </w:r>
      <w:r w:rsidR="000E71A6" w:rsidRPr="000E71A6">
        <w:rPr>
          <w:rFonts w:ascii="Lato" w:hAnsi="Lato" w:cstheme="minorHAnsi"/>
          <w:sz w:val="20"/>
          <w:szCs w:val="20"/>
        </w:rPr>
        <w:t>.202</w:t>
      </w:r>
      <w:r w:rsidR="004460B4">
        <w:rPr>
          <w:rFonts w:ascii="Lato" w:hAnsi="Lato" w:cstheme="minorHAnsi"/>
          <w:sz w:val="20"/>
          <w:szCs w:val="20"/>
        </w:rPr>
        <w:t>1</w:t>
      </w:r>
      <w:r w:rsidR="000E71A6" w:rsidRPr="000E71A6">
        <w:rPr>
          <w:rFonts w:ascii="Lato" w:hAnsi="Lato" w:cstheme="minorHAnsi"/>
          <w:sz w:val="20"/>
          <w:szCs w:val="20"/>
        </w:rPr>
        <w:t>.JG.1</w:t>
      </w:r>
      <w:r w:rsidR="004460B4">
        <w:rPr>
          <w:rFonts w:ascii="Lato" w:hAnsi="Lato" w:cstheme="minorHAnsi"/>
          <w:sz w:val="20"/>
          <w:szCs w:val="20"/>
        </w:rPr>
        <w:t>6 (WK)</w:t>
      </w:r>
    </w:p>
    <w:p w14:paraId="5D86553A" w14:textId="77777777" w:rsidR="001A15A8" w:rsidRPr="00F7521B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28F54D5A" w:rsidR="001A15A8" w:rsidRPr="00F7521B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2A346144" w14:textId="21B574F4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F7521B">
        <w:rPr>
          <w:rFonts w:ascii="Lato" w:hAnsi="Lato" w:cstheme="minorHAnsi"/>
          <w:bCs/>
          <w:sz w:val="20"/>
          <w:szCs w:val="20"/>
        </w:rPr>
        <w:t>+48 222 500 123</w:t>
      </w:r>
      <w:r w:rsidRPr="00F7521B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2D9D741C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0B1E8B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0B1E8B" w:rsidRPr="00F7521B">
        <w:rPr>
          <w:rFonts w:ascii="Lato" w:hAnsi="Lato" w:cstheme="minorHAnsi"/>
          <w:sz w:val="20"/>
          <w:szCs w:val="20"/>
        </w:rPr>
        <w:t>775</w:t>
      </w:r>
      <w:r w:rsidR="00745C29" w:rsidRPr="00F7521B">
        <w:rPr>
          <w:rFonts w:ascii="Lato" w:hAnsi="Lato" w:cstheme="minorHAnsi"/>
          <w:sz w:val="20"/>
          <w:szCs w:val="20"/>
        </w:rPr>
        <w:t xml:space="preserve"> z </w:t>
      </w:r>
      <w:proofErr w:type="spellStart"/>
      <w:r w:rsidR="00745C29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745C29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 xml:space="preserve">), dalej „KPA”,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oraz w związku z ustawą z dnia 10 kwietnia 2003 r. o szczególnych zasadach przygotowania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315BBA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315BBA">
        <w:rPr>
          <w:rFonts w:ascii="Lato" w:hAnsi="Lato" w:cstheme="minorHAnsi"/>
          <w:sz w:val="20"/>
          <w:szCs w:val="20"/>
        </w:rPr>
        <w:t>311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09193BC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4C7B" w14:textId="77777777" w:rsidR="009D69B5" w:rsidRDefault="009D69B5" w:rsidP="009276B2">
      <w:pPr>
        <w:spacing w:after="0" w:line="240" w:lineRule="auto"/>
      </w:pPr>
      <w:r>
        <w:separator/>
      </w:r>
    </w:p>
  </w:endnote>
  <w:endnote w:type="continuationSeparator" w:id="0">
    <w:p w14:paraId="2321805C" w14:textId="77777777" w:rsidR="009D69B5" w:rsidRDefault="009D69B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96CAC9E-3DFD-44F6-98CD-1A59F18E6F2E}"/>
    <w:embedBold r:id="rId2" w:fontKey="{2F53D10C-1919-4675-B963-D837B78DE68D}"/>
    <w:embedItalic r:id="rId3" w:fontKey="{38E2C432-DC33-4C76-85AC-99CA8A1E0066}"/>
    <w:embedBoldItalic r:id="rId4" w:fontKey="{7F80B697-112F-4394-912E-6CFFAB44B331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5" w:fontKey="{D451AD1E-A0A2-4412-A65C-6AACD907CDDD}"/>
    <w:embedBold r:id="rId6" w:fontKey="{97F741EA-545A-486B-B13F-8068289B2D88}"/>
    <w:embedItalic r:id="rId7" w:fontKey="{E989E5A2-AE90-447A-A8D5-1E7C752314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30E3DD5-3D32-44FE-AD7A-27F493EF72B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FCF4639E-904A-4A6A-82BF-846883252B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5B7F" w14:textId="77777777" w:rsidR="009D69B5" w:rsidRDefault="009D69B5" w:rsidP="009276B2">
      <w:pPr>
        <w:spacing w:after="0" w:line="240" w:lineRule="auto"/>
      </w:pPr>
      <w:r>
        <w:separator/>
      </w:r>
    </w:p>
  </w:footnote>
  <w:footnote w:type="continuationSeparator" w:id="0">
    <w:p w14:paraId="25B92CAF" w14:textId="77777777" w:rsidR="009D69B5" w:rsidRDefault="009D69B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B1E8B"/>
    <w:rsid w:val="000E20CA"/>
    <w:rsid w:val="000E5528"/>
    <w:rsid w:val="000E71A6"/>
    <w:rsid w:val="00100315"/>
    <w:rsid w:val="00113528"/>
    <w:rsid w:val="001236B0"/>
    <w:rsid w:val="0013768B"/>
    <w:rsid w:val="00166A88"/>
    <w:rsid w:val="00177D38"/>
    <w:rsid w:val="00183B62"/>
    <w:rsid w:val="001A15A8"/>
    <w:rsid w:val="001A7271"/>
    <w:rsid w:val="001B70EB"/>
    <w:rsid w:val="00274D44"/>
    <w:rsid w:val="00277434"/>
    <w:rsid w:val="002830CF"/>
    <w:rsid w:val="002858BD"/>
    <w:rsid w:val="002E0C9D"/>
    <w:rsid w:val="002F5AB9"/>
    <w:rsid w:val="00315BBA"/>
    <w:rsid w:val="00343A14"/>
    <w:rsid w:val="00362CAD"/>
    <w:rsid w:val="003A1976"/>
    <w:rsid w:val="003C123B"/>
    <w:rsid w:val="003D2AD6"/>
    <w:rsid w:val="003F0446"/>
    <w:rsid w:val="004116FD"/>
    <w:rsid w:val="004426DD"/>
    <w:rsid w:val="004460B4"/>
    <w:rsid w:val="00475A9A"/>
    <w:rsid w:val="00486166"/>
    <w:rsid w:val="004A2223"/>
    <w:rsid w:val="004E3B3B"/>
    <w:rsid w:val="004F5D02"/>
    <w:rsid w:val="00517103"/>
    <w:rsid w:val="00557BFB"/>
    <w:rsid w:val="00557D28"/>
    <w:rsid w:val="00565D32"/>
    <w:rsid w:val="00571593"/>
    <w:rsid w:val="00584CC7"/>
    <w:rsid w:val="00590C4E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C739B"/>
    <w:rsid w:val="006D3C96"/>
    <w:rsid w:val="0070631E"/>
    <w:rsid w:val="00716214"/>
    <w:rsid w:val="007311C1"/>
    <w:rsid w:val="00745C29"/>
    <w:rsid w:val="007475AB"/>
    <w:rsid w:val="00772C81"/>
    <w:rsid w:val="007741C0"/>
    <w:rsid w:val="00797577"/>
    <w:rsid w:val="007C0044"/>
    <w:rsid w:val="007C0DAB"/>
    <w:rsid w:val="0084769A"/>
    <w:rsid w:val="008536E7"/>
    <w:rsid w:val="008B10E0"/>
    <w:rsid w:val="008F7FB6"/>
    <w:rsid w:val="009021B0"/>
    <w:rsid w:val="00905C1B"/>
    <w:rsid w:val="009276B2"/>
    <w:rsid w:val="0093525C"/>
    <w:rsid w:val="0094310F"/>
    <w:rsid w:val="00947F4D"/>
    <w:rsid w:val="00975E1D"/>
    <w:rsid w:val="009836D8"/>
    <w:rsid w:val="009D69B5"/>
    <w:rsid w:val="00A81245"/>
    <w:rsid w:val="00AD6984"/>
    <w:rsid w:val="00AE6415"/>
    <w:rsid w:val="00B06E81"/>
    <w:rsid w:val="00B20AD8"/>
    <w:rsid w:val="00B36262"/>
    <w:rsid w:val="00B51377"/>
    <w:rsid w:val="00B84D3E"/>
    <w:rsid w:val="00B87744"/>
    <w:rsid w:val="00BA0BEF"/>
    <w:rsid w:val="00BD1152"/>
    <w:rsid w:val="00BD4D5B"/>
    <w:rsid w:val="00BE6444"/>
    <w:rsid w:val="00C27A76"/>
    <w:rsid w:val="00C35879"/>
    <w:rsid w:val="00C44F50"/>
    <w:rsid w:val="00C52239"/>
    <w:rsid w:val="00C53987"/>
    <w:rsid w:val="00C8064A"/>
    <w:rsid w:val="00C85D56"/>
    <w:rsid w:val="00C90FC1"/>
    <w:rsid w:val="00CF1D4C"/>
    <w:rsid w:val="00CF21C3"/>
    <w:rsid w:val="00CF23E9"/>
    <w:rsid w:val="00D132C0"/>
    <w:rsid w:val="00D30B40"/>
    <w:rsid w:val="00D50422"/>
    <w:rsid w:val="00D61726"/>
    <w:rsid w:val="00D723B5"/>
    <w:rsid w:val="00D73437"/>
    <w:rsid w:val="00DA46CC"/>
    <w:rsid w:val="00DB439F"/>
    <w:rsid w:val="00DE1109"/>
    <w:rsid w:val="00DF1194"/>
    <w:rsid w:val="00E3400A"/>
    <w:rsid w:val="00E50DC4"/>
    <w:rsid w:val="00E74E63"/>
    <w:rsid w:val="00E77FFC"/>
    <w:rsid w:val="00EB4EA7"/>
    <w:rsid w:val="00EB5D1E"/>
    <w:rsid w:val="00EE34A9"/>
    <w:rsid w:val="00F05F16"/>
    <w:rsid w:val="00F13890"/>
    <w:rsid w:val="00F321F5"/>
    <w:rsid w:val="00F40743"/>
    <w:rsid w:val="00F67CE0"/>
    <w:rsid w:val="00F7521B"/>
    <w:rsid w:val="00F80AC2"/>
    <w:rsid w:val="00F84890"/>
    <w:rsid w:val="00FA6BD4"/>
    <w:rsid w:val="00FA76E5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5</cp:revision>
  <cp:lastPrinted>2024-01-03T07:55:00Z</cp:lastPrinted>
  <dcterms:created xsi:type="dcterms:W3CDTF">2024-03-07T12:57:00Z</dcterms:created>
  <dcterms:modified xsi:type="dcterms:W3CDTF">2024-03-07T13:39:00Z</dcterms:modified>
</cp:coreProperties>
</file>