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E5B81" w14:textId="77777777" w:rsidR="005F132E" w:rsidRPr="005F132E" w:rsidRDefault="005F132E" w:rsidP="005F132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Informacje na temat badania w kierunku nosicielstwa pałeczek Salmonella i Shigella</w:t>
      </w:r>
    </w:p>
    <w:p w14:paraId="08892787" w14:textId="77777777" w:rsidR="005F132E" w:rsidRPr="005F132E" w:rsidRDefault="005F132E" w:rsidP="005F132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Badanie polega na pobraniu i dostarczeniu trzech próbek kału.</w:t>
      </w:r>
    </w:p>
    <w:p w14:paraId="10BE1A59" w14:textId="77777777" w:rsidR="005F132E" w:rsidRPr="005F132E" w:rsidRDefault="005F132E" w:rsidP="005F132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Kał należy pobrać z trzech kolejnych dni.</w:t>
      </w:r>
    </w:p>
    <w:p w14:paraId="68057390" w14:textId="77777777" w:rsidR="005F132E" w:rsidRPr="005F132E" w:rsidRDefault="005F132E" w:rsidP="005F132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Próbkę kału każdorazowo należy pobrać jako wymaz z kału do podłoża transportowego (np. Stuarta, Amiesa, Carry – Blaira). Probówki z podłożem transportowym wydaje laboratorium.</w:t>
      </w:r>
    </w:p>
    <w:p w14:paraId="342F5419" w14:textId="77777777" w:rsidR="005F132E" w:rsidRPr="005F132E" w:rsidRDefault="005F132E" w:rsidP="005F132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Probówki z materiałem należy przechowywać w temperaturze lodówki.</w:t>
      </w:r>
    </w:p>
    <w:p w14:paraId="16BA156E" w14:textId="77777777" w:rsidR="005F132E" w:rsidRPr="005F132E" w:rsidRDefault="005F132E" w:rsidP="005F132E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W dniu pobrania 3-ej próbki należy dostarczyć wszystkie 3 próbki do laboratorium.</w:t>
      </w:r>
    </w:p>
    <w:p w14:paraId="7BD4E856" w14:textId="77777777" w:rsidR="005F132E" w:rsidRPr="005F132E" w:rsidRDefault="005F132E" w:rsidP="005F132E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Technika pobierania próbek kału</w:t>
      </w:r>
    </w:p>
    <w:p w14:paraId="31E2211B" w14:textId="77777777" w:rsidR="005F132E" w:rsidRPr="005F132E" w:rsidRDefault="005F132E" w:rsidP="005F132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Próbki do badania pobrać na podłoże transportowe zanurzając wymazówkę z wacikiem w kale, a następnie umieścić wacik w probówce z podłożem transportowym. Pobrać próbkę kału wielkości ziarna grochu.</w:t>
      </w:r>
    </w:p>
    <w:p w14:paraId="4B1CD802" w14:textId="77777777" w:rsidR="005F132E" w:rsidRPr="005F132E" w:rsidRDefault="005F132E" w:rsidP="005F132E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Przechowywanie i transport</w:t>
      </w:r>
    </w:p>
    <w:p w14:paraId="2C979E58" w14:textId="377FF4BD" w:rsidR="005F132E" w:rsidRPr="005F132E" w:rsidRDefault="005F132E" w:rsidP="005F132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Każda pobrana próbka może być przechowywany maksymalnie do 72 godzin</w:t>
      </w:r>
      <w:r w:rsidR="00132BF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w temperaturze 4-8°C</w:t>
      </w:r>
    </w:p>
    <w:p w14:paraId="4FA252BC" w14:textId="77777777" w:rsidR="005F132E" w:rsidRPr="005F132E" w:rsidRDefault="005F132E" w:rsidP="005F132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Próbki muszą być szczelnie zamknięte, nieuszkodzone</w:t>
      </w:r>
    </w:p>
    <w:p w14:paraId="214CDC0D" w14:textId="77777777" w:rsidR="005F132E" w:rsidRPr="005F132E" w:rsidRDefault="005F132E" w:rsidP="005F132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Transport próbek musi odbywać się w pozycji pionowej</w:t>
      </w:r>
    </w:p>
    <w:p w14:paraId="1CA2ABD4" w14:textId="02026EAE" w:rsidR="005F132E" w:rsidRPr="005F132E" w:rsidRDefault="005F132E" w:rsidP="005F132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Każde badanie od pacjenta (3 próbki kału) musi mieć dołączone 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czytelnie wypełnione zlecenie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(do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pobrania na stronie internetowej WSSE Katowice)</w:t>
      </w:r>
    </w:p>
    <w:p w14:paraId="27A693F9" w14:textId="77777777" w:rsidR="005F132E" w:rsidRPr="005F132E" w:rsidRDefault="005F132E" w:rsidP="005F132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Pojemniki z materiałem do badań muszą być 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opisane czytelnie: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nazwiskiem, imieniem, datą i godziną poboru</w:t>
      </w:r>
    </w:p>
    <w:p w14:paraId="3C877486" w14:textId="77777777" w:rsidR="005F132E" w:rsidRPr="005F132E" w:rsidRDefault="005F132E" w:rsidP="005F132E">
      <w:pPr>
        <w:numPr>
          <w:ilvl w:val="0"/>
          <w:numId w:val="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Zlecenie na badanie należy skutecznie zabezpieczyć przed skażeniem materiałem zakaźnym.</w:t>
      </w:r>
    </w:p>
    <w:p w14:paraId="338E13F2" w14:textId="77777777" w:rsidR="005F132E" w:rsidRPr="005F132E" w:rsidRDefault="005F132E" w:rsidP="005F132E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ogólne</w:t>
      </w:r>
    </w:p>
    <w:p w14:paraId="6C9FE787" w14:textId="77777777" w:rsidR="005F132E" w:rsidRPr="005F132E" w:rsidRDefault="005F132E" w:rsidP="005F132E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Próbki do badań w kierunku nosicielstwa pałeczek Salmonella, Shigella przyjmowane są w punkcie przyjmowania próbek WSSE Katowice od poniedziałku do czwartku w godzinach od 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8.00 do 11.00</w:t>
      </w:r>
    </w:p>
    <w:p w14:paraId="4D822439" w14:textId="5074160A" w:rsidR="005F132E" w:rsidRPr="005F132E" w:rsidRDefault="005F132E" w:rsidP="005F132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Koszt badania 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(trzy próbki)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wynosi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4B2CC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160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,00 zł</w:t>
      </w:r>
    </w:p>
    <w:p w14:paraId="14B4740E" w14:textId="2A4D7AD3" w:rsidR="005F132E" w:rsidRPr="005F132E" w:rsidRDefault="005F132E" w:rsidP="005F132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Wyniki z badań są wydawane w Punkcie Przyjmowania Próbek codziennie w godzinach 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 13.00 do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 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0. lub możliwy jest odbiór przez Internet</w:t>
      </w:r>
    </w:p>
    <w:p w14:paraId="69D4EC4A" w14:textId="77777777" w:rsidR="005F132E" w:rsidRPr="005F132E" w:rsidRDefault="005F132E" w:rsidP="005F132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Czas oczekiwania na wyniki badań 2-7 dni</w:t>
      </w:r>
    </w:p>
    <w:p w14:paraId="2879BD5C" w14:textId="61D43B9B" w:rsidR="005F132E" w:rsidRPr="005F132E" w:rsidRDefault="005F132E" w:rsidP="005F132E">
      <w:pPr>
        <w:numPr>
          <w:ilvl w:val="0"/>
          <w:numId w:val="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Orzeczenie lekarskie o zdolności wykonywania określonych prac lub przeciwwskazaniach 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wystawia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</w:t>
      </w:r>
      <w:r w:rsidR="00132B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podstawie wyników 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lekarz podstawowej opieki zdrowotnej lub wykonujący zadania służby medycyny pracy.</w:t>
      </w:r>
    </w:p>
    <w:p w14:paraId="61622A2B" w14:textId="77777777" w:rsidR="005F132E" w:rsidRPr="005F132E" w:rsidRDefault="005F132E" w:rsidP="005F132E">
      <w:pPr>
        <w:spacing w:before="100" w:beforeAutospacing="1" w:after="100" w:afterAutospacing="1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na temat badań dla celów sanitarno-epidemiologicznych</w:t>
      </w:r>
    </w:p>
    <w:p w14:paraId="0DF892DC" w14:textId="4B0ED0C0" w:rsidR="005F132E" w:rsidRPr="005F132E" w:rsidRDefault="005F132E" w:rsidP="00132BF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Badania w kierunku nosicielstwa zgodnie z Obwieszczeniem Marszałka Sejmu Rzeczypospolitej Polskiej z dnia 8 </w:t>
      </w:r>
      <w:r w:rsidR="00AD3E42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sierpnia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AD3E42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w sprawie ogłoszenia jednolitego tekstu ustawy o zapobieganiu oraz zwalczaniu zakażeń i</w:t>
      </w:r>
      <w:r w:rsidR="00132B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chorób zakaźnych u ludzi (20</w:t>
      </w:r>
      <w:r w:rsidR="00AD3E42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Dz. U. poz. </w:t>
      </w:r>
      <w:r w:rsidR="00AD3E42">
        <w:rPr>
          <w:rFonts w:ascii="Times New Roman" w:eastAsia="Times New Roman" w:hAnsi="Times New Roman" w:cs="Times New Roman"/>
          <w:sz w:val="24"/>
          <w:szCs w:val="24"/>
          <w:lang w:eastAsia="pl-PL"/>
        </w:rPr>
        <w:t>1657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póź.zm.) przeprowadzają akredytowane laboratoria: 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Państwowej Inspekcji Sanitarnej, Państwowej Inspekcji Sanitarnej MSWiA, Wojskowej Inspekcji Sanitarnej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lub inne na podstawie umów zawieranych z tymi organami.</w:t>
      </w:r>
    </w:p>
    <w:p w14:paraId="1426B03B" w14:textId="1E0D9FA0" w:rsidR="005F132E" w:rsidRPr="005F132E" w:rsidRDefault="005F132E" w:rsidP="00132BF8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Wzór książeczki stanowił załącznik do nieobowiązującego rozporządzenia Ministra Zdrowia z dnia 2006 r. w</w:t>
      </w:r>
      <w:r w:rsidR="00132B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sprawie badań do celów sanitarno-epidemiologicznych (Dz. U. 2006, Nr 25, poz. 191), a co za tym idzie dokument ten nie może być wymagany przez pracodawców i organ kontrolny. Dlatego też </w:t>
      </w:r>
      <w:r w:rsidRPr="005F132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obecnie jedynym wymaganym dokumentem dotyczącym dopuszczenia do pracy pracownika jest orzeczenie lekarskie.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</w:t>
      </w:r>
      <w:r w:rsidR="00132BF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uwagi na zapisy ustawy z dnia </w:t>
      </w:r>
      <w:r w:rsidR="00A72F5C"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 </w:t>
      </w:r>
      <w:r w:rsidR="00A72F5C">
        <w:rPr>
          <w:rFonts w:ascii="Times New Roman" w:eastAsia="Times New Roman" w:hAnsi="Times New Roman" w:cs="Times New Roman"/>
          <w:sz w:val="24"/>
          <w:szCs w:val="24"/>
          <w:lang w:eastAsia="pl-PL"/>
        </w:rPr>
        <w:t>sierpnia</w:t>
      </w:r>
      <w:r w:rsidR="00A72F5C"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20</w:t>
      </w:r>
      <w:r w:rsidR="00A72F5C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="00A72F5C"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o zapobieganiu oraz zwalczaniu zakażeń i chorób zakaźnych u ludzi (Dz. U. 20</w:t>
      </w:r>
      <w:r w:rsidR="00A72F5C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r., poz. </w:t>
      </w:r>
      <w:r w:rsidR="00A72F5C" w:rsidRPr="00A72F5C">
        <w:rPr>
          <w:rFonts w:ascii="Times New Roman" w:eastAsia="Times New Roman" w:hAnsi="Times New Roman" w:cs="Times New Roman"/>
          <w:sz w:val="24"/>
          <w:szCs w:val="24"/>
          <w:lang w:eastAsia="pl-PL"/>
        </w:rPr>
        <w:t>1657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póź.zm.) obowiązek posiadania badań do celów sanitarno-epidemiologicznych dla pracowników podejmujących lub wykonujących prace, przy wykonywaniu których istnieje możliwość przeniesienia zakażenia lub choroby zakaźnej na inne osoby sektora jest nadal aktualny, 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a</w:t>
      </w:r>
      <w:r w:rsidR="00A72F5C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konieczność uzyskania orzeczenia do celów sanitarno-epidemiologicznych spoczywa na tych osobach. Orzeczenie takie jest dokumentem potwierdzającym ważność wykonania badania do celów sanitarno-epidemiologicznych i zastępuje uprzednio wydawaną książeczkę sanitarno-epidemiologiczną. Jest wydawane między innymi na podstawie wyników badań laboratoryjnych na nosicielstwo pałeczek Salmonella, Shigella uzyskanych z akredytowanego laboratorium Państwowej Inspekcji Sanitarnej. Koszty związane z badaniami do</w:t>
      </w:r>
      <w:r w:rsidR="003B060A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5F132E">
        <w:rPr>
          <w:rFonts w:ascii="Times New Roman" w:eastAsia="Times New Roman" w:hAnsi="Times New Roman" w:cs="Times New Roman"/>
          <w:sz w:val="24"/>
          <w:szCs w:val="24"/>
          <w:lang w:eastAsia="pl-PL"/>
        </w:rPr>
        <w:t>celów sanitarno-epidemiologicznych spoczywają na pracodawcy, albo zlecającym wykonanie prac.</w:t>
      </w:r>
    </w:p>
    <w:p w14:paraId="0DF4A17F" w14:textId="77777777" w:rsidR="00CD1FB4" w:rsidRDefault="00CD1FB4"/>
    <w:sectPr w:rsidR="00CD1FB4" w:rsidSect="00A91B9B">
      <w:pgSz w:w="11906" w:h="16838"/>
      <w:pgMar w:top="902" w:right="567" w:bottom="709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025FDE"/>
    <w:multiLevelType w:val="multilevel"/>
    <w:tmpl w:val="0DBC3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36B676E"/>
    <w:multiLevelType w:val="multilevel"/>
    <w:tmpl w:val="6458EE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F6D1324"/>
    <w:multiLevelType w:val="multilevel"/>
    <w:tmpl w:val="EA4AAF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25833796">
    <w:abstractNumId w:val="1"/>
  </w:num>
  <w:num w:numId="2" w16cid:durableId="1613122895">
    <w:abstractNumId w:val="2"/>
  </w:num>
  <w:num w:numId="3" w16cid:durableId="53978326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132E"/>
    <w:rsid w:val="00132BF8"/>
    <w:rsid w:val="003B060A"/>
    <w:rsid w:val="004B2CCC"/>
    <w:rsid w:val="005F132E"/>
    <w:rsid w:val="00840437"/>
    <w:rsid w:val="00A72F5C"/>
    <w:rsid w:val="00A91B9B"/>
    <w:rsid w:val="00AD3E42"/>
    <w:rsid w:val="00CD1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EF93E"/>
  <w15:chartTrackingRefBased/>
  <w15:docId w15:val="{59243C1E-979D-46CA-9149-C798CE970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15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323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890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3975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8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807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552</Words>
  <Characters>3314</Characters>
  <Application>Microsoft Office Word</Application>
  <DocSecurity>0</DocSecurity>
  <Lines>27</Lines>
  <Paragraphs>7</Paragraphs>
  <ScaleCrop>false</ScaleCrop>
  <Company/>
  <LinksUpToDate>false</LinksUpToDate>
  <CharactersWithSpaces>3859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Katowice - Agnieszka Kubala</dc:creator>
  <cp:keywords/>
  <dc:description/>
  <cp:lastModifiedBy>Agnieszka Kubala</cp:lastModifiedBy>
  <cp:revision>6</cp:revision>
  <dcterms:created xsi:type="dcterms:W3CDTF">2022-10-24T09:28:00Z</dcterms:created>
  <dcterms:modified xsi:type="dcterms:W3CDTF">2023-09-04T10:20:00Z</dcterms:modified>
</cp:coreProperties>
</file>