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6FEC67DA" w:rsidR="00EB4E5C" w:rsidRPr="00A63864" w:rsidRDefault="00EB4E5C" w:rsidP="00BD2A8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EF0A7B">
        <w:rPr>
          <w:rFonts w:ascii="Arial" w:eastAsia="Times New Roman" w:hAnsi="Arial" w:cs="Arial"/>
          <w:sz w:val="21"/>
          <w:szCs w:val="21"/>
          <w:lang w:eastAsia="pl-PL"/>
        </w:rPr>
        <w:t>26</w:t>
      </w:r>
      <w:r w:rsidR="006878CA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34AB8" w:rsidRPr="00A63864">
        <w:rPr>
          <w:rFonts w:ascii="Arial" w:eastAsia="Times New Roman" w:hAnsi="Arial" w:cs="Arial"/>
          <w:sz w:val="21"/>
          <w:szCs w:val="21"/>
          <w:lang w:eastAsia="pl-PL"/>
        </w:rPr>
        <w:t>listopada</w:t>
      </w:r>
      <w:r w:rsidR="006878CA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 w:rsidRPr="00A6386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42B863ED" w:rsidR="00EB4E5C" w:rsidRPr="00A63864" w:rsidRDefault="00EB4E5C" w:rsidP="00BD2A8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 w:rsidRPr="00A6386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 w:rsidRPr="00A6386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E04BF" w:rsidRPr="00A6386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86590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57BA63A6" w14:textId="45448061" w:rsidR="00CE04BF" w:rsidRPr="00A63864" w:rsidRDefault="004B3184" w:rsidP="00BD2A8D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7C2344C6" w14:textId="77777777" w:rsidR="00A63864" w:rsidRPr="00A63864" w:rsidRDefault="00A63864" w:rsidP="00BD2A8D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</w:p>
    <w:p w14:paraId="543BB53C" w14:textId="5CBB8259" w:rsidR="006C1E85" w:rsidRPr="00A63864" w:rsidRDefault="006C1E85" w:rsidP="00BD2A8D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A63864" w:rsidRDefault="00EB4E5C" w:rsidP="00BD2A8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98C264C" w14:textId="77777777" w:rsidR="00A63864" w:rsidRPr="00A63864" w:rsidRDefault="00A63864" w:rsidP="00BD2A8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2F9000F1" w14:textId="6064713E" w:rsidR="00A63864" w:rsidRPr="00A63864" w:rsidRDefault="00EB4E5C" w:rsidP="00BD2A8D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A63864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A63864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A63864">
        <w:rPr>
          <w:rFonts w:ascii="Arial" w:hAnsi="Arial" w:cs="Arial"/>
          <w:i/>
          <w:sz w:val="21"/>
          <w:szCs w:val="21"/>
        </w:rPr>
        <w:t xml:space="preserve"> (</w:t>
      </w:r>
      <w:r w:rsidR="00FB3FD6" w:rsidRPr="00A63864">
        <w:rPr>
          <w:rFonts w:ascii="Arial" w:hAnsi="Arial" w:cs="Arial"/>
          <w:i/>
          <w:sz w:val="21"/>
          <w:szCs w:val="21"/>
        </w:rPr>
        <w:t xml:space="preserve">Dz. U. z 2024 r. </w:t>
      </w:r>
      <w:r w:rsidR="00A63864">
        <w:rPr>
          <w:rFonts w:ascii="Arial" w:hAnsi="Arial" w:cs="Arial"/>
          <w:i/>
          <w:sz w:val="21"/>
          <w:szCs w:val="21"/>
        </w:rPr>
        <w:br/>
      </w:r>
      <w:r w:rsidR="00FB3FD6" w:rsidRPr="00A63864">
        <w:rPr>
          <w:rFonts w:ascii="Arial" w:hAnsi="Arial" w:cs="Arial"/>
          <w:i/>
          <w:sz w:val="21"/>
          <w:szCs w:val="21"/>
        </w:rPr>
        <w:t>poz. 572</w:t>
      </w:r>
      <w:r w:rsidR="004B3184" w:rsidRPr="00A63864">
        <w:rPr>
          <w:rFonts w:ascii="Arial" w:hAnsi="Arial" w:cs="Arial"/>
          <w:i/>
          <w:sz w:val="21"/>
          <w:szCs w:val="21"/>
        </w:rPr>
        <w:t>) – dalej Kpa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</w:t>
      </w:r>
      <w:r w:rsidR="00A63864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3 października 2008 r. o udostępnianiu informacji o środowisku i jego ochronie, udziale społeczeństwa w ochronie środowiska oraz o ocenach oddziaływania na </w:t>
      </w:r>
      <w:r w:rsidR="006C1E85" w:rsidRPr="00A63864">
        <w:rPr>
          <w:rFonts w:ascii="Arial" w:hAnsi="Arial" w:cs="Arial"/>
          <w:sz w:val="21"/>
          <w:szCs w:val="21"/>
        </w:rPr>
        <w:t>(</w:t>
      </w:r>
      <w:r w:rsidR="000E621F" w:rsidRPr="00A63864">
        <w:rPr>
          <w:rFonts w:ascii="Arial" w:hAnsi="Arial" w:cs="Arial"/>
          <w:i/>
          <w:iCs/>
          <w:sz w:val="21"/>
          <w:szCs w:val="21"/>
        </w:rPr>
        <w:t xml:space="preserve">Dz. U. z 2024 r. </w:t>
      </w:r>
      <w:r w:rsidR="00A63864">
        <w:rPr>
          <w:rFonts w:ascii="Arial" w:hAnsi="Arial" w:cs="Arial"/>
          <w:i/>
          <w:iCs/>
          <w:sz w:val="21"/>
          <w:szCs w:val="21"/>
        </w:rPr>
        <w:br/>
      </w:r>
      <w:r w:rsidR="000E621F" w:rsidRPr="00A63864">
        <w:rPr>
          <w:rFonts w:ascii="Arial" w:hAnsi="Arial" w:cs="Arial"/>
          <w:i/>
          <w:iCs/>
          <w:sz w:val="21"/>
          <w:szCs w:val="21"/>
        </w:rPr>
        <w:t>poz. 1112</w:t>
      </w:r>
      <w:r w:rsidR="006C1E85" w:rsidRPr="00A63864">
        <w:rPr>
          <w:rFonts w:ascii="Arial" w:hAnsi="Arial" w:cs="Arial"/>
          <w:sz w:val="21"/>
          <w:szCs w:val="21"/>
        </w:rPr>
        <w:t>)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A63864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A63864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="00D34AB8" w:rsidRPr="00A63864">
        <w:rPr>
          <w:rFonts w:ascii="Arial" w:eastAsia="Times New Roman" w:hAnsi="Arial" w:cs="Arial"/>
          <w:sz w:val="21"/>
          <w:szCs w:val="21"/>
          <w:lang w:eastAsia="pl-PL"/>
        </w:rPr>
        <w:t>zawieszonym postępowaniu, wszczętym</w:t>
      </w:r>
      <w:r w:rsidR="00FB3FD6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61863419"/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Sevivon Windpark 4 Sp. z o.o., reprezentowanego przez pełnomocnik</w:t>
      </w:r>
      <w:r w:rsidR="000E621F" w:rsidRPr="00A63864">
        <w:rPr>
          <w:rFonts w:ascii="Arial" w:eastAsia="Times New Roman" w:hAnsi="Arial" w:cs="Arial"/>
          <w:sz w:val="21"/>
          <w:szCs w:val="21"/>
          <w:lang w:eastAsia="pl-PL"/>
        </w:rPr>
        <w:t>ów – Panią Sandrę Cichocką-Kamińską,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Panią </w:t>
      </w:r>
      <w:r w:rsidR="00FB3FD6" w:rsidRPr="00A63864">
        <w:rPr>
          <w:rFonts w:ascii="Arial" w:eastAsia="Times New Roman" w:hAnsi="Arial" w:cs="Arial"/>
          <w:sz w:val="21"/>
          <w:szCs w:val="21"/>
          <w:lang w:eastAsia="pl-PL"/>
        </w:rPr>
        <w:t>Annę Gdowską</w:t>
      </w:r>
      <w:r w:rsidR="000E621F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oraz Panią Małgorzatę Mgłosiek,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z dnia 23.01.2024 r. (wpływ do urzędu 29.01.2024 r.)</w:t>
      </w:r>
      <w:r w:rsidRPr="00A63864">
        <w:rPr>
          <w:rFonts w:ascii="Arial" w:eastAsia="Calibri" w:hAnsi="Arial" w:cs="Arial"/>
          <w:sz w:val="21"/>
          <w:szCs w:val="21"/>
        </w:rPr>
        <w:t>,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0"/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</w:t>
      </w:r>
      <w:r w:rsidR="00A63864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o środowiskowych uwarunkowaniach dla przedsięwzięcia pn.: </w:t>
      </w:r>
      <w:bookmarkStart w:id="1" w:name="_Hlk161863516"/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2" w:name="_Hlk161863455"/>
      <w:r w:rsidR="001A103C" w:rsidRPr="00A6386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Budowa 2 turbin wiatrowych </w:t>
      </w:r>
      <w:r w:rsidR="00A63864">
        <w:rPr>
          <w:rFonts w:ascii="Arial" w:eastAsia="Times New Roman" w:hAnsi="Arial" w:cs="Arial"/>
          <w:b/>
          <w:bCs/>
          <w:sz w:val="21"/>
          <w:szCs w:val="21"/>
          <w:lang w:eastAsia="pl-PL"/>
        </w:rPr>
        <w:br/>
      </w:r>
      <w:r w:rsidR="001A103C" w:rsidRPr="00A6386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gminie Mikołajki Pomorskie</w:t>
      </w:r>
      <w:bookmarkEnd w:id="2"/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”, zlokalizowanego na działkach nr 9/14, 10, 16, 18/1, 21/7, 22, 169, 173, 172, 180, 164, 184, 165/1, 166/1, 167/1, 181/1, 165/2, 166/2, 167/2, 181/2, 182, 183/2 obręb Krasna Łąka, działkach nr 1/20, 5, 10/51, 10/52, 10/43, 67, 6/18, 6/14, 14, 13, 31, 33 obręb Perklice oraz działkach nr 12, 14, 15/4, 18/2, 17/24, 17/23, 17/25, 23, 24/7, 24/8, 95, 96/37, 96/36, 93/5, 197</w:t>
      </w:r>
      <w:r w:rsidR="007D6611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obręb Stążki, gm. Mikołajki Pomorskie (powiat sztumski, województwo pomorskie)</w:t>
      </w:r>
      <w:bookmarkEnd w:id="1"/>
      <w:r w:rsidR="00A63864" w:rsidRPr="00A6386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3D460CB7" w14:textId="08FA751B" w:rsidR="006C1E85" w:rsidRPr="00A63864" w:rsidRDefault="000E621F" w:rsidP="00BD2A8D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RDOŚ-Gd-WOO.420.9.2024.KB.</w:t>
      </w:r>
      <w:r w:rsidR="00CE04BF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2</w:t>
      </w:r>
      <w:r w:rsidR="00D34AB8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3</w:t>
      </w: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D34AB8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podjęciu </w:t>
      </w:r>
      <w:r w:rsidR="009A39CD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zawieszonego</w:t>
      </w:r>
      <w:r w:rsidR="00D34AB8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postępowania</w:t>
      </w:r>
      <w:r w:rsidR="00A63864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;</w:t>
      </w:r>
    </w:p>
    <w:p w14:paraId="2A7BAA0E" w14:textId="6AB41015" w:rsidR="00A63864" w:rsidRPr="00A63864" w:rsidRDefault="00A63864" w:rsidP="00BD2A8D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wystąpiono do Państwowego Powiatowego Inspektora Sanitarnego w Malborku o opinię dotyczącą warunków realizacji ww. przedsięwzięcia.</w:t>
      </w:r>
    </w:p>
    <w:p w14:paraId="4B5CE648" w14:textId="77777777" w:rsidR="00CE04BF" w:rsidRPr="00A63864" w:rsidRDefault="00CE04BF" w:rsidP="00BD2A8D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49183E03" w14:textId="259C60B0" w:rsidR="00CE04BF" w:rsidRPr="00A63864" w:rsidRDefault="00CE04BF" w:rsidP="00BD2A8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Jednocześnie zawiadamiam wszystkich zainteresowanych o możliwości zapoznania się z treścią postanowienia i z dokumentacją sprawy w Wydziale Ocen Oddziaływania na Środowisko Regionalnej Dyrekcji Ochrony Środowiska w Gdańsku, ul. Chmielna 54/57, pok. nr 103, 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br/>
        <w:t>w godzinach pracy urzędu (po wcześniejszym umówieniu).</w:t>
      </w:r>
    </w:p>
    <w:p w14:paraId="5BD6E3C9" w14:textId="77777777" w:rsidR="00D34AB8" w:rsidRPr="00A63864" w:rsidRDefault="00D34AB8" w:rsidP="00BD2A8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2967C88" w14:textId="2D6020CB" w:rsidR="000E621F" w:rsidRPr="00A63864" w:rsidRDefault="00EB4E5C" w:rsidP="00BD2A8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A6386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02A99EE" w14:textId="77777777" w:rsidR="00D34AB8" w:rsidRPr="00A63864" w:rsidRDefault="00D34AB8" w:rsidP="00BD2A8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0CA2CA71" w14:textId="1A73ABE7" w:rsidR="00EB4E5C" w:rsidRPr="00A63864" w:rsidRDefault="00EB4E5C" w:rsidP="00BD2A8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63864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A63864" w:rsidRDefault="00EB4E5C" w:rsidP="00BD2A8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63864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A63864" w:rsidRDefault="00EB4E5C" w:rsidP="00BD2A8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A63864" w:rsidRDefault="00EB4E5C" w:rsidP="00BD2A8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FC15058" w14:textId="77777777" w:rsidR="00A63864" w:rsidRDefault="00A63864" w:rsidP="00BD2A8D">
      <w:pPr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51317E49" w14:textId="613B01CF" w:rsidR="00EB4E5C" w:rsidRPr="00A63864" w:rsidRDefault="00EB4E5C" w:rsidP="00BD2A8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  <w:u w:val="single"/>
        </w:rPr>
        <w:t xml:space="preserve">Art. 49 </w:t>
      </w:r>
      <w:r w:rsidR="006C1E85" w:rsidRPr="00A63864">
        <w:rPr>
          <w:rFonts w:ascii="Arial" w:eastAsia="Calibri" w:hAnsi="Arial" w:cs="Arial"/>
          <w:i/>
          <w:iCs/>
          <w:sz w:val="18"/>
          <w:szCs w:val="18"/>
          <w:u w:val="single"/>
        </w:rPr>
        <w:t>K</w:t>
      </w:r>
      <w:r w:rsidRPr="00A63864">
        <w:rPr>
          <w:rFonts w:ascii="Arial" w:eastAsia="Calibri" w:hAnsi="Arial" w:cs="Arial"/>
          <w:i/>
          <w:iCs/>
          <w:sz w:val="18"/>
          <w:szCs w:val="18"/>
          <w:u w:val="single"/>
        </w:rPr>
        <w:t>pa</w:t>
      </w:r>
      <w:r w:rsidRPr="00A63864">
        <w:rPr>
          <w:rFonts w:ascii="Arial" w:eastAsia="Calibri" w:hAnsi="Arial" w:cs="Arial"/>
          <w:sz w:val="18"/>
          <w:szCs w:val="18"/>
        </w:rPr>
        <w:t xml:space="preserve">: </w:t>
      </w:r>
    </w:p>
    <w:p w14:paraId="72C698BF" w14:textId="77777777" w:rsidR="00EB4E5C" w:rsidRPr="00A63864" w:rsidRDefault="00EB4E5C" w:rsidP="00BD2A8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A63864">
          <w:rPr>
            <w:rFonts w:ascii="Arial" w:eastAsia="Calibri" w:hAnsi="Arial" w:cs="Arial"/>
            <w:sz w:val="18"/>
            <w:szCs w:val="18"/>
            <w:u w:val="single"/>
          </w:rPr>
          <w:t>przepis</w:t>
        </w:r>
      </w:hyperlink>
      <w:r w:rsidRPr="00A63864">
        <w:rPr>
          <w:rFonts w:ascii="Arial" w:eastAsia="Calibri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A63864" w:rsidRDefault="00EB4E5C" w:rsidP="00BD2A8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</w:rPr>
        <w:lastRenderedPageBreak/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Pr="00A63864" w:rsidRDefault="00EB4E5C" w:rsidP="00BD2A8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  <w:u w:val="single"/>
        </w:rPr>
        <w:t>Art. 74 ust. 3 ustawy ooś</w:t>
      </w:r>
      <w:r w:rsidRPr="00A63864">
        <w:rPr>
          <w:rFonts w:ascii="Arial" w:eastAsia="Calibri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A63864">
          <w:rPr>
            <w:rFonts w:ascii="Arial" w:eastAsia="Calibri" w:hAnsi="Arial" w:cs="Arial"/>
            <w:sz w:val="18"/>
            <w:szCs w:val="18"/>
            <w:u w:val="single"/>
          </w:rPr>
          <w:t>art. 49</w:t>
        </w:r>
      </w:hyperlink>
      <w:r w:rsidRPr="00A63864">
        <w:rPr>
          <w:rFonts w:ascii="Arial" w:eastAsia="Calibri" w:hAnsi="Arial" w:cs="Arial"/>
          <w:sz w:val="18"/>
          <w:szCs w:val="18"/>
        </w:rPr>
        <w:t xml:space="preserve"> Kodeksu postępowania administracyjnego.</w:t>
      </w:r>
    </w:p>
    <w:p w14:paraId="0ADDA07C" w14:textId="2C8284EB" w:rsidR="00E07D33" w:rsidRPr="00A63864" w:rsidRDefault="00E07D33" w:rsidP="00BD2A8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63864">
        <w:rPr>
          <w:rFonts w:ascii="Arial" w:eastAsia="Calibri" w:hAnsi="Arial" w:cs="Arial"/>
          <w:sz w:val="18"/>
          <w:szCs w:val="18"/>
          <w:u w:val="single"/>
        </w:rPr>
        <w:t>Art. 75 ust. 1 pkt 1 lit. r ustawy ooś</w:t>
      </w:r>
      <w:r w:rsidRPr="00A63864">
        <w:rPr>
          <w:rFonts w:ascii="Arial" w:eastAsia="Calibri" w:hAnsi="Arial" w:cs="Arial"/>
          <w:sz w:val="18"/>
          <w:szCs w:val="18"/>
        </w:rPr>
        <w:t xml:space="preserve">: W przypadku elektrowni wiatrowych, organem właściwym do wydania decyzji </w:t>
      </w:r>
      <w:r w:rsidRPr="00A63864">
        <w:rPr>
          <w:rFonts w:ascii="Arial" w:eastAsia="Calibri" w:hAnsi="Arial" w:cs="Arial"/>
          <w:sz w:val="18"/>
          <w:szCs w:val="18"/>
        </w:rPr>
        <w:br/>
        <w:t>o środowiskowych uwarunkowaniach jest regionalny dyrektor ochrony środowiska.</w:t>
      </w:r>
    </w:p>
    <w:p w14:paraId="5DD4A72D" w14:textId="77777777" w:rsidR="00CE04BF" w:rsidRDefault="00CE04BF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9EC4DAF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5BBE49D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145C9A2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75CFFEB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20A2E41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8222152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0572C8B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987BD62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BE21524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04FBD4D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062EA4D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2DCA0F8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F827BCE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2E717FE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11567A4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2B71555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64EC725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369963C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62B3EDE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BCBAD0A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160A978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3EE6B18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4ED41F2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9EDEE4E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FF3B998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AD851A7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BE17BC1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E465CE0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516032B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95D7F10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98260F5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0FF724D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24BB583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9E7041C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CCC31D4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4E0A789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4FDAA211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1C7D9BD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E7634C5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916A048" w14:textId="77777777" w:rsid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DE6FB14" w14:textId="77777777" w:rsidR="00A63864" w:rsidRPr="00A63864" w:rsidRDefault="00A63864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4F03AEA" w14:textId="71FCA9C1" w:rsidR="00EB4E5C" w:rsidRPr="00A63864" w:rsidRDefault="00EB4E5C" w:rsidP="00BD2A8D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A6386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A63864" w:rsidRDefault="00EB4E5C" w:rsidP="00BD2A8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6386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A63864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A63864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81C0B34" w:rsidR="00EB4E5C" w:rsidRPr="00A63864" w:rsidRDefault="00EB4E5C" w:rsidP="00BD2A8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63864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 w:rsidRPr="00A63864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A63864" w:rsidRDefault="003D6D79" w:rsidP="00BD2A8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A63864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A63864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A63864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A63864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A63864">
        <w:rPr>
          <w:rFonts w:ascii="Arial" w:hAnsi="Arial" w:cs="Arial"/>
          <w:sz w:val="18"/>
          <w:szCs w:val="18"/>
        </w:rPr>
        <w:t>, tel. 58 68 36 8</w:t>
      </w:r>
      <w:r w:rsidR="001A103C" w:rsidRPr="00A63864">
        <w:rPr>
          <w:rFonts w:ascii="Arial" w:hAnsi="Arial" w:cs="Arial"/>
          <w:sz w:val="18"/>
          <w:szCs w:val="18"/>
        </w:rPr>
        <w:t>1</w:t>
      </w:r>
      <w:r w:rsidRPr="00A63864">
        <w:rPr>
          <w:rFonts w:ascii="Arial" w:hAnsi="Arial" w:cs="Arial"/>
          <w:sz w:val="18"/>
          <w:szCs w:val="18"/>
        </w:rPr>
        <w:t>2</w:t>
      </w:r>
    </w:p>
    <w:sectPr w:rsidR="006C1E85" w:rsidRPr="00A63864" w:rsidSect="00B364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76F7FB5B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CE04BF">
      <w:rPr>
        <w:rFonts w:ascii="Arial" w:hAnsi="Arial" w:cs="Arial"/>
        <w:sz w:val="18"/>
        <w:szCs w:val="18"/>
      </w:rPr>
      <w:t>2</w:t>
    </w:r>
    <w:r w:rsidR="00086590">
      <w:rPr>
        <w:rFonts w:ascii="Arial" w:hAnsi="Arial" w:cs="Arial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F2B67" w14:textId="137FF1C5" w:rsidR="00EB4E5C" w:rsidRPr="001A103C" w:rsidRDefault="009A39CD" w:rsidP="00D179B8">
    <w:pPr>
      <w:pStyle w:val="Stopka"/>
      <w:ind w:left="-567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2E6ADA46" wp14:editId="544482C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2000A54C" w:rsidR="00EB4E5C" w:rsidRDefault="00D34AB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D20D2E" wp14:editId="3C507CDF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5579E"/>
    <w:multiLevelType w:val="hybridMultilevel"/>
    <w:tmpl w:val="FD428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8"/>
  </w:num>
  <w:num w:numId="3" w16cid:durableId="912619420">
    <w:abstractNumId w:val="35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30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8"/>
  </w:num>
  <w:num w:numId="25" w16cid:durableId="2119786931">
    <w:abstractNumId w:val="25"/>
  </w:num>
  <w:num w:numId="26" w16cid:durableId="1698119763">
    <w:abstractNumId w:val="36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40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7"/>
  </w:num>
  <w:num w:numId="35" w16cid:durableId="1329208459">
    <w:abstractNumId w:val="11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3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2"/>
  </w:num>
  <w:num w:numId="48" w16cid:durableId="5139584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86590"/>
    <w:rsid w:val="000E5849"/>
    <w:rsid w:val="000E621F"/>
    <w:rsid w:val="001A103C"/>
    <w:rsid w:val="001A7A9C"/>
    <w:rsid w:val="001E5CF1"/>
    <w:rsid w:val="00227670"/>
    <w:rsid w:val="00291349"/>
    <w:rsid w:val="002D12BC"/>
    <w:rsid w:val="00303054"/>
    <w:rsid w:val="00304FB1"/>
    <w:rsid w:val="003168EA"/>
    <w:rsid w:val="00350DAC"/>
    <w:rsid w:val="003B0860"/>
    <w:rsid w:val="003D6D79"/>
    <w:rsid w:val="00405314"/>
    <w:rsid w:val="004227C8"/>
    <w:rsid w:val="004332F8"/>
    <w:rsid w:val="0043765E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6E7164"/>
    <w:rsid w:val="00706A02"/>
    <w:rsid w:val="007D6611"/>
    <w:rsid w:val="009074F5"/>
    <w:rsid w:val="0098798D"/>
    <w:rsid w:val="009A39CD"/>
    <w:rsid w:val="009B0928"/>
    <w:rsid w:val="009B54BC"/>
    <w:rsid w:val="009D434C"/>
    <w:rsid w:val="00A54039"/>
    <w:rsid w:val="00A63864"/>
    <w:rsid w:val="00A702E4"/>
    <w:rsid w:val="00AA3BFE"/>
    <w:rsid w:val="00AF0400"/>
    <w:rsid w:val="00B3648D"/>
    <w:rsid w:val="00B6143F"/>
    <w:rsid w:val="00BC7615"/>
    <w:rsid w:val="00BD2A8D"/>
    <w:rsid w:val="00C94123"/>
    <w:rsid w:val="00CA44B3"/>
    <w:rsid w:val="00CE04BF"/>
    <w:rsid w:val="00D179B8"/>
    <w:rsid w:val="00D34AB8"/>
    <w:rsid w:val="00DE342E"/>
    <w:rsid w:val="00E07D33"/>
    <w:rsid w:val="00E570D7"/>
    <w:rsid w:val="00EB4E5C"/>
    <w:rsid w:val="00EE103D"/>
    <w:rsid w:val="00EF0A7B"/>
    <w:rsid w:val="00F733A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41</cp:revision>
  <cp:lastPrinted>2022-06-14T10:08:00Z</cp:lastPrinted>
  <dcterms:created xsi:type="dcterms:W3CDTF">2022-02-10T12:46:00Z</dcterms:created>
  <dcterms:modified xsi:type="dcterms:W3CDTF">2024-11-27T06:57:00Z</dcterms:modified>
</cp:coreProperties>
</file>