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AB4E4" w14:textId="77777777" w:rsidR="008A597B" w:rsidRDefault="00994479" w:rsidP="00042E0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99447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8A597B">
        <w:rPr>
          <w:rFonts w:ascii="Times New Roman" w:hAnsi="Times New Roman" w:cs="Times New Roman"/>
          <w:b/>
          <w:sz w:val="28"/>
          <w:szCs w:val="28"/>
        </w:rPr>
        <w:t>dotycząca</w:t>
      </w:r>
      <w:r w:rsidRPr="00994479">
        <w:rPr>
          <w:rFonts w:ascii="Times New Roman" w:hAnsi="Times New Roman" w:cs="Times New Roman"/>
          <w:b/>
          <w:sz w:val="28"/>
          <w:szCs w:val="28"/>
        </w:rPr>
        <w:t xml:space="preserve"> spełniania zobowiązań w ramach mechanizmu </w:t>
      </w:r>
      <w:r w:rsidR="008C60BD">
        <w:rPr>
          <w:rFonts w:ascii="Times New Roman" w:hAnsi="Times New Roman" w:cs="Times New Roman"/>
          <w:b/>
          <w:sz w:val="28"/>
          <w:szCs w:val="28"/>
        </w:rPr>
        <w:t>„Pomoc</w:t>
      </w:r>
      <w:r w:rsidR="008C60BD" w:rsidRPr="008C60BD">
        <w:rPr>
          <w:rFonts w:ascii="Times New Roman" w:hAnsi="Times New Roman" w:cs="Times New Roman"/>
          <w:b/>
          <w:sz w:val="28"/>
          <w:szCs w:val="28"/>
        </w:rPr>
        <w:t xml:space="preserve"> w formie refundacji kosztów zakupu bydła hodowlanego mięsnego produ</w:t>
      </w:r>
      <w:r w:rsidR="008C60BD">
        <w:rPr>
          <w:rFonts w:ascii="Times New Roman" w:hAnsi="Times New Roman" w:cs="Times New Roman"/>
          <w:b/>
          <w:sz w:val="28"/>
          <w:szCs w:val="28"/>
        </w:rPr>
        <w:t>centom mleka”</w:t>
      </w:r>
    </w:p>
    <w:p w14:paraId="7AFA65D1" w14:textId="77777777" w:rsidR="00994479" w:rsidRPr="00105F85" w:rsidRDefault="00BC68D4" w:rsidP="00043FC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05F85">
        <w:rPr>
          <w:rFonts w:ascii="Times New Roman" w:hAnsi="Times New Roman" w:cs="Times New Roman"/>
          <w:b/>
          <w:sz w:val="24"/>
          <w:szCs w:val="28"/>
        </w:rPr>
        <w:t xml:space="preserve">Producent mleka, </w:t>
      </w:r>
      <w:r w:rsidR="008A597B" w:rsidRPr="00105F85">
        <w:rPr>
          <w:rFonts w:ascii="Times New Roman" w:hAnsi="Times New Roman" w:cs="Times New Roman"/>
          <w:b/>
          <w:sz w:val="24"/>
          <w:szCs w:val="28"/>
        </w:rPr>
        <w:t xml:space="preserve">który otrzymał pomoc w formie refundacji kosztów zakupu bydła hodowlanego mięsnego, </w:t>
      </w:r>
      <w:r w:rsidRPr="00105F85">
        <w:rPr>
          <w:rFonts w:ascii="Times New Roman" w:hAnsi="Times New Roman" w:cs="Times New Roman"/>
          <w:b/>
          <w:sz w:val="24"/>
          <w:szCs w:val="28"/>
        </w:rPr>
        <w:t xml:space="preserve">zobowiązany </w:t>
      </w:r>
      <w:r w:rsidR="008A597B" w:rsidRPr="00105F85">
        <w:rPr>
          <w:rFonts w:ascii="Times New Roman" w:hAnsi="Times New Roman" w:cs="Times New Roman"/>
          <w:b/>
          <w:sz w:val="24"/>
          <w:szCs w:val="28"/>
        </w:rPr>
        <w:t xml:space="preserve">jest </w:t>
      </w:r>
      <w:r w:rsidR="008C60BD" w:rsidRPr="00105F85">
        <w:rPr>
          <w:rFonts w:ascii="Times New Roman" w:hAnsi="Times New Roman" w:cs="Times New Roman"/>
          <w:b/>
          <w:sz w:val="24"/>
          <w:szCs w:val="28"/>
        </w:rPr>
        <w:t>do:</w:t>
      </w:r>
    </w:p>
    <w:p w14:paraId="54CB5A55" w14:textId="487E3097" w:rsidR="004C11C4" w:rsidRPr="004C11C4" w:rsidRDefault="004C11C4" w:rsidP="003813D3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11C4">
        <w:rPr>
          <w:rFonts w:ascii="Times New Roman" w:hAnsi="Times New Roman" w:cs="Times New Roman"/>
          <w:sz w:val="24"/>
          <w:szCs w:val="24"/>
        </w:rPr>
        <w:t>utrzymywania, nie krócej niż do dnia 30 czerwca 2020 r.,</w:t>
      </w:r>
      <w:r w:rsidRPr="008B4236">
        <w:t xml:space="preserve"> </w:t>
      </w:r>
      <w:r w:rsidRPr="004C11C4">
        <w:rPr>
          <w:rFonts w:ascii="Times New Roman" w:hAnsi="Times New Roman" w:cs="Times New Roman"/>
          <w:sz w:val="24"/>
          <w:szCs w:val="24"/>
        </w:rPr>
        <w:t>jałówek hodowlanych ras mięsnych lub ras dwukierunkowych, do których udzielona została pomoc, zwane dalej „jałówkami hodowlanymi”,</w:t>
      </w:r>
    </w:p>
    <w:p w14:paraId="185552E9" w14:textId="51D4335F" w:rsidR="004C11C4" w:rsidRPr="004C11C4" w:rsidRDefault="004C11C4" w:rsidP="003813D3">
      <w:pPr>
        <w:pStyle w:val="Akapitzlist"/>
        <w:numPr>
          <w:ilvl w:val="0"/>
          <w:numId w:val="21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11C4">
        <w:rPr>
          <w:rFonts w:ascii="Times New Roman" w:hAnsi="Times New Roman" w:cs="Times New Roman"/>
          <w:sz w:val="24"/>
          <w:szCs w:val="24"/>
        </w:rPr>
        <w:t>utrzymywania, nie krócej niż do dnia 30 czerwca 2019 r., czystorasowego buhaja rasy mięsnej lub dwukierunkowej, do którego udzielona została pomoc, zwanego dalej „buhajem”,,</w:t>
      </w:r>
    </w:p>
    <w:p w14:paraId="2A73F750" w14:textId="77777777" w:rsidR="00783CDC" w:rsidRPr="00717195" w:rsidRDefault="008C60BD" w:rsidP="00717195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043FC5">
        <w:rPr>
          <w:rFonts w:ascii="Times New Roman" w:hAnsi="Times New Roman" w:cs="Times New Roman"/>
          <w:sz w:val="24"/>
          <w:szCs w:val="28"/>
        </w:rPr>
        <w:t xml:space="preserve">zakończenia sprzedaży mleka podmiotom skupującym mleko nie później niż do dnia </w:t>
      </w:r>
      <w:r w:rsidR="00A75A42">
        <w:rPr>
          <w:rFonts w:ascii="Times New Roman" w:hAnsi="Times New Roman" w:cs="Times New Roman"/>
          <w:sz w:val="24"/>
          <w:szCs w:val="28"/>
        </w:rPr>
        <w:br/>
      </w:r>
      <w:r w:rsidRPr="00043FC5">
        <w:rPr>
          <w:rFonts w:ascii="Times New Roman" w:hAnsi="Times New Roman" w:cs="Times New Roman"/>
          <w:sz w:val="24"/>
          <w:szCs w:val="28"/>
        </w:rPr>
        <w:t>30</w:t>
      </w:r>
      <w:r w:rsidR="00A75A42">
        <w:rPr>
          <w:rFonts w:ascii="Times New Roman" w:hAnsi="Times New Roman" w:cs="Times New Roman"/>
          <w:sz w:val="24"/>
          <w:szCs w:val="28"/>
        </w:rPr>
        <w:t xml:space="preserve"> </w:t>
      </w:r>
      <w:r w:rsidRPr="00043FC5">
        <w:rPr>
          <w:rFonts w:ascii="Times New Roman" w:hAnsi="Times New Roman" w:cs="Times New Roman"/>
          <w:sz w:val="24"/>
          <w:szCs w:val="28"/>
        </w:rPr>
        <w:t xml:space="preserve">czerwca 2020 r., </w:t>
      </w:r>
    </w:p>
    <w:p w14:paraId="3DE37727" w14:textId="5E786483" w:rsidR="00783CDC" w:rsidRPr="00717195" w:rsidRDefault="008C60BD" w:rsidP="00717195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043FC5">
        <w:rPr>
          <w:rFonts w:ascii="Times New Roman" w:hAnsi="Times New Roman" w:cs="Times New Roman"/>
          <w:sz w:val="24"/>
          <w:szCs w:val="28"/>
        </w:rPr>
        <w:t xml:space="preserve">niesprzedawania mleka podmiotom skupującym mleko w okresie nie krótszym </w:t>
      </w:r>
      <w:r w:rsidR="003813D3">
        <w:rPr>
          <w:rFonts w:ascii="Times New Roman" w:hAnsi="Times New Roman" w:cs="Times New Roman"/>
          <w:sz w:val="24"/>
          <w:szCs w:val="28"/>
        </w:rPr>
        <w:br/>
      </w:r>
      <w:r w:rsidRPr="00043FC5">
        <w:rPr>
          <w:rFonts w:ascii="Times New Roman" w:hAnsi="Times New Roman" w:cs="Times New Roman"/>
          <w:sz w:val="24"/>
          <w:szCs w:val="28"/>
        </w:rPr>
        <w:t>niż 12 miesięcy, licząc od upływu miesiąca, w którym producent mleka zakończył sprzedaż mleka tym podmiotom, przy czym ewentualne wznowienie tej sprzedaży podmiotom skupującym mleko może nastąpić nie wcześniej niż od dnia 1 stycznia 2019 r.</w:t>
      </w:r>
    </w:p>
    <w:p w14:paraId="5A5EEAC2" w14:textId="6186E3DB" w:rsidR="0074776F" w:rsidRDefault="008C60BD" w:rsidP="00717195">
      <w:pPr>
        <w:pStyle w:val="Akapitzlist"/>
        <w:numPr>
          <w:ilvl w:val="0"/>
          <w:numId w:val="2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 w:rsidRPr="00043FC5">
        <w:rPr>
          <w:rFonts w:ascii="Times New Roman" w:hAnsi="Times New Roman" w:cs="Times New Roman"/>
          <w:sz w:val="24"/>
          <w:szCs w:val="28"/>
        </w:rPr>
        <w:t xml:space="preserve">utrzymywania w siedzibie stada, jałówek </w:t>
      </w:r>
      <w:r w:rsidR="004E7C18">
        <w:rPr>
          <w:rFonts w:ascii="Times New Roman" w:hAnsi="Times New Roman" w:cs="Times New Roman"/>
          <w:sz w:val="24"/>
          <w:szCs w:val="28"/>
        </w:rPr>
        <w:t xml:space="preserve">hodowlanych </w:t>
      </w:r>
      <w:r w:rsidRPr="00043FC5">
        <w:rPr>
          <w:rFonts w:ascii="Times New Roman" w:hAnsi="Times New Roman" w:cs="Times New Roman"/>
          <w:sz w:val="24"/>
          <w:szCs w:val="28"/>
        </w:rPr>
        <w:t xml:space="preserve">ras </w:t>
      </w:r>
      <w:r w:rsidR="001D536D">
        <w:rPr>
          <w:rFonts w:ascii="Times New Roman" w:hAnsi="Times New Roman" w:cs="Times New Roman"/>
          <w:sz w:val="24"/>
          <w:szCs w:val="28"/>
        </w:rPr>
        <w:t xml:space="preserve">mięsnych lub ras </w:t>
      </w:r>
      <w:r w:rsidRPr="00043FC5">
        <w:rPr>
          <w:rFonts w:ascii="Times New Roman" w:hAnsi="Times New Roman" w:cs="Times New Roman"/>
          <w:sz w:val="24"/>
          <w:szCs w:val="28"/>
        </w:rPr>
        <w:t xml:space="preserve">dwukierunkowych, do których </w:t>
      </w:r>
      <w:r w:rsidR="0074776F" w:rsidRPr="00043FC5">
        <w:rPr>
          <w:rFonts w:ascii="Times New Roman" w:hAnsi="Times New Roman" w:cs="Times New Roman"/>
          <w:sz w:val="24"/>
          <w:szCs w:val="28"/>
        </w:rPr>
        <w:t xml:space="preserve">została </w:t>
      </w:r>
      <w:r w:rsidRPr="00043FC5">
        <w:rPr>
          <w:rFonts w:ascii="Times New Roman" w:hAnsi="Times New Roman" w:cs="Times New Roman"/>
          <w:sz w:val="24"/>
          <w:szCs w:val="28"/>
        </w:rPr>
        <w:t xml:space="preserve">udzielona pomoc, wyłącznie w celu produkcji mięsa.   </w:t>
      </w:r>
    </w:p>
    <w:p w14:paraId="0660FB48" w14:textId="77777777" w:rsidR="00717195" w:rsidRPr="00717195" w:rsidRDefault="00717195" w:rsidP="00D45DD1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14:paraId="5194B4B9" w14:textId="77777777" w:rsidR="00D42879" w:rsidRPr="00717195" w:rsidRDefault="00994479" w:rsidP="0071719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68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14:paraId="50E6068E" w14:textId="77777777" w:rsidR="0074776F" w:rsidRDefault="00C241EE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 w:rsidR="00807A32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przeprowadzać będzie kontrole administracyjne oraz kontrole na miejscu </w:t>
      </w:r>
      <w:r w:rsidR="00A30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u producenta mleka w celu potwierdzenia spełnienia warunków niezbędnych do udzielenia pomocy oraz w zakresie wywiązania się producenta z zobowiązań</w:t>
      </w:r>
      <w:r w:rsidR="007477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965E43" w14:textId="411E0AC1" w:rsidR="00BD2068" w:rsidRPr="00BD2068" w:rsidRDefault="00BD2068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Producent mleka, który otrzymał pomoc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refundacji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zakupu jałówek</w:t>
      </w:r>
      <w:r w:rsidR="00C9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hodowlanych 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lub buhaja</w:t>
      </w:r>
      <w:r w:rsidR="00C93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 w formie pisemnej,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właściwego ze względu na miejsce zamieszkania albo siedzibę tego producenta</w:t>
      </w:r>
      <w:r w:rsidR="005E06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zakończeniu sprzedaży mleka podmiotom skupującym, w terminie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dni od dnia zakończenia sprzedaży mleka podmiotom skupującym – w przypadku producenta mleka, który zakończy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sprzedaż mleka podmiotom skupującym po dniu doręczenia temu producentowi decyzji o wypłacie pomocy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AAB00A9" w14:textId="77777777" w:rsidR="00BD2068" w:rsidRPr="00105F85" w:rsidRDefault="00BD2068" w:rsidP="00043FC5">
      <w:pPr>
        <w:pStyle w:val="Akapitzlist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5F85">
        <w:rPr>
          <w:rFonts w:ascii="Times New Roman" w:hAnsi="Times New Roman" w:cs="Times New Roman"/>
          <w:i/>
        </w:rPr>
        <w:t>(</w:t>
      </w:r>
      <w:r w:rsidR="00A75A42">
        <w:rPr>
          <w:rFonts w:ascii="Times New Roman" w:hAnsi="Times New Roman" w:cs="Times New Roman"/>
          <w:i/>
        </w:rPr>
        <w:t>W</w:t>
      </w:r>
      <w:r w:rsidR="00A75A42" w:rsidRPr="00105F85">
        <w:rPr>
          <w:rFonts w:ascii="Times New Roman" w:hAnsi="Times New Roman" w:cs="Times New Roman"/>
          <w:i/>
        </w:rPr>
        <w:t xml:space="preserve"> </w:t>
      </w:r>
      <w:r w:rsidRPr="00105F85">
        <w:rPr>
          <w:rFonts w:ascii="Times New Roman" w:hAnsi="Times New Roman" w:cs="Times New Roman"/>
          <w:i/>
        </w:rPr>
        <w:t>przypadku producenta mleka, który zakończył sprzedaż mleka podmiotom skupującym przed dniem doręczenia temu producentowi decyzji o wypłacie pomocy, termin na złożenie</w:t>
      </w:r>
      <w:r w:rsidR="0057440D" w:rsidRPr="00105F85">
        <w:rPr>
          <w:rFonts w:ascii="Times New Roman" w:hAnsi="Times New Roman" w:cs="Times New Roman"/>
          <w:i/>
        </w:rPr>
        <w:t xml:space="preserve"> przedmiotowej informacji upłynął w dniu 30 września 2017 r.)</w:t>
      </w:r>
      <w:r w:rsidR="001F634A">
        <w:rPr>
          <w:rFonts w:ascii="Times New Roman" w:hAnsi="Times New Roman" w:cs="Times New Roman"/>
          <w:i/>
        </w:rPr>
        <w:t xml:space="preserve">. </w:t>
      </w:r>
      <w:r w:rsidRPr="00105F85">
        <w:rPr>
          <w:rFonts w:ascii="Times New Roman" w:hAnsi="Times New Roman" w:cs="Times New Roman"/>
          <w:i/>
        </w:rPr>
        <w:t xml:space="preserve"> </w:t>
      </w:r>
    </w:p>
    <w:p w14:paraId="6D4548CE" w14:textId="77777777" w:rsidR="00C241EE" w:rsidRPr="00807A32" w:rsidRDefault="00C241EE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informacji</w:t>
      </w:r>
      <w:r w:rsidR="00BD20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 której mowa w pkt. 1.2</w:t>
      </w: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producent mleka dołącza zaświadczenie podmiotu skupującego potwierdzające zakończenie sprzedaży mleka danemu</w:t>
      </w:r>
      <w:r w:rsidRPr="00807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podmiotowi skupującemu mleko, wystawione przez ten podmiot. </w:t>
      </w:r>
    </w:p>
    <w:p w14:paraId="1606F8E1" w14:textId="77777777" w:rsidR="00C241EE" w:rsidRPr="00822EA7" w:rsidRDefault="00C241EE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</w:t>
      </w:r>
      <w:r w:rsidR="00B4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1FD1" w:rsidRPr="008B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zakończeniu sprzedaży mleka podmiotom skupującym</w:t>
      </w:r>
      <w:r w:rsidR="00D45D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B1FD1" w:rsidRPr="008B1F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której mowa </w:t>
      </w:r>
      <w:r w:rsidR="005E06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478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pkt. 1.2,</w:t>
      </w:r>
      <w:r w:rsidR="00B4785B"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 się na formularzu opracowanym przez Agencję i udostępnionym </w:t>
      </w:r>
      <w:r w:rsidR="005E06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212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stronie </w:t>
      </w:r>
      <w:r w:rsidRPr="00822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internetowej administrowanej przez AR</w:t>
      </w:r>
      <w:r w:rsidR="00807A32" w:rsidRPr="00822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Pr="00822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(</w:t>
      </w:r>
      <w:hyperlink r:id="rId5" w:history="1">
        <w:r w:rsidR="00807A32" w:rsidRPr="00822EA7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822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248694E6" w14:textId="268E0D7D" w:rsidR="00BD7774" w:rsidRPr="00822EA7" w:rsidRDefault="000747B1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C93F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</w:t>
      </w:r>
      <w:r w:rsidR="00C82E50"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F3D" w:rsidRPr="00822EA7">
        <w:rPr>
          <w:rFonts w:ascii="Times New Roman" w:hAnsi="Times New Roman" w:cs="Times New Roman"/>
          <w:sz w:val="24"/>
          <w:szCs w:val="24"/>
          <w:lang w:eastAsia="pl-PL"/>
        </w:rPr>
        <w:t xml:space="preserve">lekarz weterynarii stwierdził niepłodność jałówki hodowlanej, mającej nie mniej niż 24 miesiące, do której udzielono pomocy producent mleka może sprzedać </w:t>
      </w:r>
      <w:r w:rsidR="00B212C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A6F3D" w:rsidRPr="00822EA7">
        <w:rPr>
          <w:rFonts w:ascii="Times New Roman" w:hAnsi="Times New Roman" w:cs="Times New Roman"/>
          <w:sz w:val="24"/>
          <w:szCs w:val="24"/>
          <w:lang w:eastAsia="pl-PL"/>
        </w:rPr>
        <w:t xml:space="preserve">tę jałówkę, przy czym w celu spełnienia zobowiązań, jest on obowiązany do zakupu nowej </w:t>
      </w:r>
      <w:r w:rsidR="00FA6F3D" w:rsidRPr="00822EA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jałówki hodowlanej, w terminie 60 dni od dnia sprzedaży jałówki</w:t>
      </w:r>
      <w:r w:rsidR="00C93FD4">
        <w:rPr>
          <w:rFonts w:ascii="Times New Roman" w:hAnsi="Times New Roman" w:cs="Times New Roman"/>
          <w:sz w:val="24"/>
          <w:szCs w:val="24"/>
          <w:lang w:eastAsia="pl-PL"/>
        </w:rPr>
        <w:t xml:space="preserve"> hodowlanej</w:t>
      </w:r>
      <w:r w:rsidR="00FA6F3D" w:rsidRPr="00822EA7">
        <w:rPr>
          <w:rFonts w:ascii="Times New Roman" w:hAnsi="Times New Roman" w:cs="Times New Roman"/>
          <w:sz w:val="24"/>
          <w:szCs w:val="24"/>
          <w:lang w:eastAsia="pl-PL"/>
        </w:rPr>
        <w:t>, u której stwierdzono niepłodność.</w:t>
      </w:r>
    </w:p>
    <w:p w14:paraId="5A0B0821" w14:textId="4BB4D007" w:rsidR="002F5757" w:rsidRPr="00AD56E2" w:rsidRDefault="00C82E50" w:rsidP="00043FC5">
      <w:pPr>
        <w:pStyle w:val="Akapitzlis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pkt. 1.5, prod</w:t>
      </w:r>
      <w:r w:rsidR="009B7CC1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ucent mleka jest obowiązany </w:t>
      </w:r>
      <w:r w:rsidR="00AA4552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B7CC1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przechowywania</w:t>
      </w:r>
      <w:r w:rsidR="00081879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Pr="00AD56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2021 r.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kopii </w:t>
      </w:r>
      <w:r w:rsidRPr="00AD56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zaświadczenia lekarza weterynarii stwierdzającego niepłodność jałówki hodowlanej</w:t>
      </w:r>
      <w:r w:rsidR="00AA4552" w:rsidRPr="00AD56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443CC40" w14:textId="77777777" w:rsidR="00C241EE" w:rsidRPr="00AD56E2" w:rsidRDefault="00FA6F3D" w:rsidP="00043FC5">
      <w:pPr>
        <w:pStyle w:val="Akapitzlist"/>
        <w:numPr>
          <w:ilvl w:val="1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D24D7B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po wypłacie pomocy nastąpi przeniesienie posiadania gospodarstwa producenta mleka, zobowiązania uważa się za spełnione, jeżeli następca prawny tego producenta złoży oświadczenie</w:t>
      </w:r>
      <w:r w:rsidR="00513993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lub elektronicznej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zobowiąże się do ich spełnienia</w:t>
      </w:r>
      <w:r w:rsidR="00081879"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będzie je realizował</w:t>
      </w:r>
      <w:r w:rsidRPr="00AD56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FFB386" w14:textId="77777777" w:rsidR="00FA6F3D" w:rsidRPr="00807A32" w:rsidRDefault="00FA6F3D" w:rsidP="00043FC5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8B1F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następcy prawnego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pkt 1.7</w:t>
      </w:r>
      <w:r w:rsidR="005D4D16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złożyć:</w:t>
      </w:r>
    </w:p>
    <w:p w14:paraId="57971AAF" w14:textId="77777777" w:rsidR="00C241EE" w:rsidRPr="00C241EE" w:rsidRDefault="005D4D16" w:rsidP="00043FC5">
      <w:pPr>
        <w:numPr>
          <w:ilvl w:val="0"/>
          <w:numId w:val="10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formularzu opracowanym przez Agencję i udostępnionym na stronie internetowej administrowanej przez ARiMR (</w:t>
      </w:r>
      <w:hyperlink r:id="rId6" w:history="1">
        <w:r w:rsidRPr="007D272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807A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A84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AE780D7" w14:textId="77777777" w:rsidR="00C241EE" w:rsidRPr="00C241EE" w:rsidRDefault="005D4D16" w:rsidP="00043FC5">
      <w:pPr>
        <w:numPr>
          <w:ilvl w:val="0"/>
          <w:numId w:val="10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daty przeniesienia posiadania gospodarstwa producenta mlek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84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E46AD11" w14:textId="77777777" w:rsidR="00CE3760" w:rsidRPr="00882749" w:rsidRDefault="005D4D16" w:rsidP="00043FC5">
      <w:pPr>
        <w:numPr>
          <w:ilvl w:val="0"/>
          <w:numId w:val="10"/>
        </w:numPr>
        <w:spacing w:after="12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Dyrektora OR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właściwego ze względu na miejsce zamieszkania albo siedzibę producenta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mleka.</w:t>
      </w:r>
      <w:r w:rsidR="00A84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86A53C4" w14:textId="77777777" w:rsidR="00274BB7" w:rsidRPr="00C87CE8" w:rsidRDefault="00274BB7" w:rsidP="00043FC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Zwrot przyznanej kwoty pomocy </w:t>
      </w:r>
    </w:p>
    <w:p w14:paraId="221C8A4E" w14:textId="77777777" w:rsidR="00CA2633" w:rsidRDefault="00CA2633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7E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przez producenta mleka zobowiązania, dotyczącego</w:t>
      </w:r>
      <w:r w:rsidR="00CE37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BF28ECE" w14:textId="77777777" w:rsidR="00CA2633" w:rsidRPr="000F2AEF" w:rsidRDefault="00CA2633" w:rsidP="00043FC5">
      <w:pPr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utrzymywania przez wymagany okres zwierząt, do których udzielono pomocy:</w:t>
      </w:r>
    </w:p>
    <w:p w14:paraId="1FD97945" w14:textId="729D7F98" w:rsidR="00182385" w:rsidRPr="00DC77C0" w:rsidRDefault="00CA2633" w:rsidP="00DC77C0">
      <w:pPr>
        <w:pStyle w:val="Akapitzlist"/>
        <w:numPr>
          <w:ilvl w:val="0"/>
          <w:numId w:val="24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C77C0">
        <w:rPr>
          <w:rFonts w:ascii="Times New Roman" w:eastAsia="Times New Roman" w:hAnsi="Times New Roman" w:cs="Times New Roman"/>
          <w:sz w:val="24"/>
          <w:szCs w:val="24"/>
          <w:lang w:eastAsia="pl-PL"/>
        </w:rPr>
        <w:t>zwrotowi podlega 2,8 % kwoty pomocy wypłaconej do zakupionej jałówki</w:t>
      </w:r>
      <w:r w:rsidR="00123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hodowlanej</w:t>
      </w:r>
      <w:r w:rsidRPr="00DC7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miesiąc niespełniania tego zobowiązania, </w:t>
      </w:r>
      <w:r w:rsidR="001231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7C0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każdą jałówkę</w:t>
      </w:r>
      <w:r w:rsidR="00123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hodowlaną</w:t>
      </w:r>
      <w:r w:rsidRPr="00DC77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odnośnie której zobowiązanie to nie jest spełniane, licząc od dnia </w:t>
      </w:r>
      <w:r w:rsidRPr="00DC77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czerwca  2017 r</w:t>
      </w:r>
      <w:r w:rsidRPr="00DC77C0">
        <w:rPr>
          <w:rFonts w:ascii="Times New Roman" w:eastAsia="Times New Roman" w:hAnsi="Times New Roman" w:cs="Times New Roman"/>
          <w:sz w:val="24"/>
          <w:szCs w:val="24"/>
          <w:lang w:eastAsia="pl-PL"/>
        </w:rPr>
        <w:t>., nie więcej jednak niż 100% uzyskanej pomocy,</w:t>
      </w:r>
      <w:r w:rsidR="00182385" w:rsidRPr="00DC77C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</w:p>
    <w:p w14:paraId="635D3EB7" w14:textId="3CD5E2C6" w:rsidR="00CA2633" w:rsidRPr="00DC77C0" w:rsidRDefault="00182385" w:rsidP="00DC77C0">
      <w:p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przypadku, o którym mowa w pkt. 1.5, </w:t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 okresu niespełniania zobowiąza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nia</w:t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dotycząc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ego</w:t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utrzymywania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jałówki hodowlanej</w:t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nie wlicza się okresu od dnia sprzedaży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jałówki</w:t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do dnia zakupu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jego miejsce kolejnej  jałówki hodowlanej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Pr="007B757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celu spełnienia tych zobowiązań)</w:t>
      </w:r>
      <w:r w:rsidR="001242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,</w:t>
      </w:r>
    </w:p>
    <w:p w14:paraId="0B3BD012" w14:textId="171B90BB" w:rsidR="00CA2633" w:rsidRDefault="00CA2633" w:rsidP="00DC77C0">
      <w:pPr>
        <w:pStyle w:val="Akapitzlist"/>
        <w:numPr>
          <w:ilvl w:val="0"/>
          <w:numId w:val="24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zwrotowi podlega 4,2% kwoty pomocy wypłaconej do zakupionego buhaja </w:t>
      </w:r>
      <w:r w:rsidR="001231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rozpoczęty miesiąc niespełniania tego zobowiązania, licząc od dnia </w:t>
      </w:r>
      <w:r w:rsidR="000818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 2017 r., nie więcej 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ednak niż 100% uzyskanej pomocy,</w:t>
      </w:r>
    </w:p>
    <w:p w14:paraId="628F31CA" w14:textId="77777777" w:rsidR="00CA2633" w:rsidRPr="00C241EE" w:rsidRDefault="00CA2633" w:rsidP="00043FC5">
      <w:pPr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79F8">
        <w:rPr>
          <w:rFonts w:ascii="Times New Roman" w:hAnsi="Times New Roman" w:cs="Times New Roman"/>
          <w:sz w:val="24"/>
        </w:rPr>
        <w:t>zakończenia sprzedaży mleka lub niesprzedawania mleka przez okres 12 miesięcy – zwrotowi podlega100 % kwoty wypłaconej pomocy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A75F357" w14:textId="77777777" w:rsidR="007F4223" w:rsidRPr="00B90E0B" w:rsidRDefault="00081879" w:rsidP="00043FC5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223"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do zwrotu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określona będzie w</w:t>
      </w:r>
      <w:r w:rsidR="002E0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04A2"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Informacji</w:t>
      </w:r>
      <w:r w:rsidR="007F4223"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E04A2"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kwoty </w:t>
      </w:r>
      <w:r w:rsidR="002E04A2"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do zwrotu pobranych środków finansowych </w:t>
      </w:r>
      <w:r w:rsidR="002E0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przez </w:t>
      </w:r>
      <w:r w:rsidR="007F4223"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A64717"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F4223"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OR ARiMR</w:t>
      </w:r>
      <w:r w:rsidR="00A64717"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79663F" w14:textId="28ACA957" w:rsidR="00751324" w:rsidRPr="00344CCF" w:rsidRDefault="000747B1" w:rsidP="00DC77C0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ustalona do zwrotu kwota pomocy stanowi 100 % uzyskanej pomocy, Dyrektor właściwego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R, w drodze decyzji administracyjnej, stwierdza wygaśnięcie decyzji przyznającej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pomoc.</w:t>
      </w:r>
    </w:p>
    <w:p w14:paraId="7BEC1C38" w14:textId="1FC19D20" w:rsidR="00A239D6" w:rsidRPr="00A239D6" w:rsidRDefault="00A521D2" w:rsidP="00043FC5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CA2633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0747B1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niespełnienia przez producenta mleka zobowiązania, dotyczącego utrzymywania przez wymagany okres zwierząt, do których udzielono pomocy, pomoc nie podlega zwrotowi w przypadku wystąpienia w gospodarstwie producenta mleka, przypadków siły wyższej</w:t>
      </w:r>
      <w:r w:rsidR="002E04A2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nadzwyczajnych okoliczności</w:t>
      </w:r>
      <w:r w:rsidR="000747B1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art. 2 ust. 2 rozporządzenia </w:t>
      </w:r>
      <w:r w:rsidR="000747B1" w:rsidRPr="00043FC5">
        <w:rPr>
          <w:rFonts w:ascii="Times New Roman" w:hAnsi="Times New Roman" w:cs="Times New Roman"/>
          <w:sz w:val="24"/>
          <w:szCs w:val="24"/>
        </w:rPr>
        <w:t xml:space="preserve">Parlamentu Europejskiego i Rady (UE) nr 1306/2013 z dnia 17 grudnia </w:t>
      </w:r>
      <w:r w:rsidR="000747B1" w:rsidRPr="00043FC5">
        <w:rPr>
          <w:rFonts w:ascii="Times New Roman" w:hAnsi="Times New Roman" w:cs="Times New Roman"/>
          <w:sz w:val="24"/>
          <w:szCs w:val="24"/>
        </w:rPr>
        <w:lastRenderedPageBreak/>
        <w:t>2013 r. w sprawie finansowania wspólnej polityki rolnej, zarządzania nią i monitorowania jej</w:t>
      </w:r>
      <w:r w:rsidR="00A239D6">
        <w:rPr>
          <w:rFonts w:ascii="Times New Roman" w:hAnsi="Times New Roman" w:cs="Times New Roman"/>
          <w:sz w:val="24"/>
          <w:szCs w:val="24"/>
        </w:rPr>
        <w:t xml:space="preserve"> (…)</w:t>
      </w:r>
      <w:r w:rsidR="00B90E0B" w:rsidRPr="00043FC5">
        <w:rPr>
          <w:rFonts w:ascii="Times New Roman" w:hAnsi="Times New Roman" w:cs="Times New Roman"/>
          <w:sz w:val="24"/>
          <w:szCs w:val="24"/>
        </w:rPr>
        <w:t>.</w:t>
      </w:r>
    </w:p>
    <w:p w14:paraId="635423F9" w14:textId="2C03903F" w:rsidR="00A521D2" w:rsidRPr="00043FC5" w:rsidRDefault="002E04A2" w:rsidP="00A239D6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</w:t>
      </w:r>
      <w:r w:rsidR="00A521D2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udokumentowania wystąpienia „siły wyższej” </w:t>
      </w:r>
      <w:r w:rsidR="00A521D2" w:rsidRPr="00043F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„nadzwyczajnych okoliczności”.</w:t>
      </w:r>
    </w:p>
    <w:p w14:paraId="2DF5044A" w14:textId="77777777" w:rsidR="00A521D2" w:rsidRPr="00A521D2" w:rsidRDefault="00A521D2" w:rsidP="00043FC5">
      <w:pPr>
        <w:pStyle w:val="Akapitzlist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A94B2" w14:textId="77777777" w:rsidR="00916F97" w:rsidRPr="002B11CB" w:rsidRDefault="00916F97" w:rsidP="00A239D6">
      <w:pPr>
        <w:pStyle w:val="Akapitzlist"/>
        <w:spacing w:after="0" w:line="276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9810C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Uznanie określonego zdarzenia za wystąpienie „siły wyższej” lub „nadzwyczajnych okoliczności”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art.2 ust.2 rozporządzenia nr 1306/2013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indywidualnej oceny całokształtu konkretnego stanu faktycznego w świetle </w:t>
      </w:r>
      <w:r w:rsidRPr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Unii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Europejskiej </w:t>
      </w:r>
      <w:r w:rsidRPr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rolnictwa, w tym orzecznictwa Trybunału Sprawiedliwości.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tym nie każdy przypadek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padnięcia zwierzęcia albo poddania zwierzęcia ubojowi z konieczności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uznany za przejaw działania „siły wyższej”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„nadzwyczajnych okoliczności”. Do beneficjenta należy przedstawienie wszelkich dostępnych dowodów na potwierdzenie wystąpienia „siły wyższej” lub „nadzwyczajnych okoliczności”.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względu na wymóg </w:t>
      </w:r>
      <w:r w:rsidRPr="00D9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indywidualnej oceny całokształtu konkretnego stanu faktycznego w świetle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prawa,</w:t>
      </w:r>
      <w:r w:rsidRPr="003200DE">
        <w:t xml:space="preserve"> </w:t>
      </w:r>
      <w:r w:rsidRPr="003200D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orzecznictwa Trybunału Sprawiedliwości</w:t>
      </w:r>
      <w:r w:rsidRPr="00D9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można przedstawić zamkniętego katalogu dokumentów, które zostaną uznane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wystarczające do stwierdzenia wystąpienie „siły wyższej” lub „nadzwyczajnych okoliczności”.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koniecznych, choć nie wystarczających,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stwierdzenia wystąpienia „siły wyższej” lub „nadzwyczajnych okoliczności” w przypadku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padnięcia zwierzęcia albo poddania zwierzęcia ubojowi z konieczności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2EA7" w:rsidDel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zaliczyć</w:t>
      </w:r>
      <w:r w:rsidRPr="00114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przykład</w:t>
      </w:r>
      <w:r w:rsidRPr="00114C68">
        <w:rPr>
          <w:rFonts w:ascii="Times New Roman" w:hAnsi="Times New Roman" w:cs="Times New Roman"/>
          <w:sz w:val="24"/>
          <w:szCs w:val="24"/>
        </w:rPr>
        <w:t xml:space="preserve"> dokumenty potwierdzające odbiór z gospodarstwa padłego zwierzęcia, wystawione przez podmiot, który zawarł z Agencją Restrukturyzacji i Modernizacji Rolnictwa umowę na świadczenie usług utylizacyjnych obejmujących zbiór, transport i unieszkodliwienie padłych zwierząt gospodarskich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4C68">
        <w:rPr>
          <w:rFonts w:ascii="Times New Roman" w:hAnsi="Times New Roman" w:cs="Times New Roman"/>
          <w:sz w:val="24"/>
          <w:szCs w:val="24"/>
        </w:rPr>
        <w:t xml:space="preserve"> i zaświadczenie lekarza weterynarii stwierdzające przyczynę poddania zwierzęcia ubojowi z konieczności.</w:t>
      </w:r>
    </w:p>
    <w:p w14:paraId="7395B87C" w14:textId="77777777" w:rsidR="00C241EE" w:rsidRDefault="007F4223" w:rsidP="00043FC5">
      <w:pPr>
        <w:pStyle w:val="Akapitzlist"/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przez następcę prawnego, o którym mowa w pkt. 1.7, zobowiązań zawartych w złożonym przez niego oświadczeniu, do zwrotu pomocy przez następcę prawnego stosuje się odpowiednio zapisy zawarte w pkt 2.1 – 2.4.</w:t>
      </w:r>
    </w:p>
    <w:p w14:paraId="51D350C7" w14:textId="77777777" w:rsidR="00783CDC" w:rsidRPr="00882749" w:rsidRDefault="00783CDC" w:rsidP="00043FC5">
      <w:pPr>
        <w:pStyle w:val="Akapitzlist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B458B" w14:textId="39F93680" w:rsidR="00A64717" w:rsidRPr="00DC77C0" w:rsidRDefault="00C241EE" w:rsidP="00DC77C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14:paraId="3167BAB1" w14:textId="77777777" w:rsidR="00A64717" w:rsidRDefault="00A64717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</w:t>
      </w:r>
      <w:r w:rsidR="00513993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jego następca prawny</w:t>
      </w:r>
      <w:r w:rsidRPr="00C2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przechowywania wszelkiej dokumentacji związanej z udziałem w mechanizmie „Pomoc w formie refundacji kosztów zakupu bydła hodowlanego mięsnego” przez okres 5 lat licząc od roku, w którym wypłacona została pomoc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71DFEE" w14:textId="77777777" w:rsidR="00A64717" w:rsidRDefault="00A64717" w:rsidP="00043FC5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</w:t>
      </w:r>
      <w:r w:rsidR="00513993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jego następca prawny</w:t>
      </w: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poddania się wszelkim kontrolom i czynnościom</w:t>
      </w:r>
      <w:r w:rsidR="00513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70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sprawdzającym przeprowadzanym przez komórki organizacyjne pionu kontrolnego ARiMR oraz inne upoważnione instytucje, w celu dokonania oceny należytego przestrzegania zasad realizacji mechanizmu „Pomoc w formie refundacji kosztów zakupu bydła hodowlanego mięsnego” oraz przepisów krajowych i UE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A8A02C" w14:textId="77777777" w:rsidR="00994479" w:rsidRPr="00994479" w:rsidRDefault="00994479" w:rsidP="00043FC5">
      <w:p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sectPr w:rsidR="00994479" w:rsidRPr="00994479" w:rsidSect="00043FC5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D1D4FA" w16cid:durableId="1F96ADC1"/>
  <w16cid:commentId w16cid:paraId="12E45530" w16cid:durableId="1F96B1BC"/>
  <w16cid:commentId w16cid:paraId="5CA4C829" w16cid:durableId="1F96B198"/>
  <w16cid:commentId w16cid:paraId="389FAFCD" w16cid:durableId="1F96B4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EA8"/>
    <w:multiLevelType w:val="multilevel"/>
    <w:tmpl w:val="75EE86DC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" w15:restartNumberingAfterBreak="0">
    <w:nsid w:val="06411D01"/>
    <w:multiLevelType w:val="multilevel"/>
    <w:tmpl w:val="10C23A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" w15:restartNumberingAfterBreak="0">
    <w:nsid w:val="08931E4C"/>
    <w:multiLevelType w:val="hybridMultilevel"/>
    <w:tmpl w:val="02B29DFC"/>
    <w:lvl w:ilvl="0" w:tplc="CB6A2DDE">
      <w:start w:val="1"/>
      <w:numFmt w:val="decimal"/>
      <w:lvlText w:val="10.%1"/>
      <w:lvlJc w:val="left"/>
      <w:pPr>
        <w:ind w:left="36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F86"/>
    <w:multiLevelType w:val="hybridMultilevel"/>
    <w:tmpl w:val="55AAB2C8"/>
    <w:lvl w:ilvl="0" w:tplc="C4B6049A">
      <w:start w:val="1"/>
      <w:numFmt w:val="decimal"/>
      <w:lvlText w:val="%1)"/>
      <w:lvlJc w:val="left"/>
      <w:pPr>
        <w:ind w:left="74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1DFD1C5D"/>
    <w:multiLevelType w:val="multilevel"/>
    <w:tmpl w:val="75C0A2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" w15:restartNumberingAfterBreak="0">
    <w:nsid w:val="21921EC0"/>
    <w:multiLevelType w:val="hybridMultilevel"/>
    <w:tmpl w:val="B5062006"/>
    <w:lvl w:ilvl="0" w:tplc="257A067A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6" w15:restartNumberingAfterBreak="0">
    <w:nsid w:val="27D672DE"/>
    <w:multiLevelType w:val="hybridMultilevel"/>
    <w:tmpl w:val="F9B2B2E8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" w15:restartNumberingAfterBreak="0">
    <w:nsid w:val="2B87195B"/>
    <w:multiLevelType w:val="hybridMultilevel"/>
    <w:tmpl w:val="30104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5535"/>
    <w:multiLevelType w:val="hybridMultilevel"/>
    <w:tmpl w:val="C5A2744E"/>
    <w:lvl w:ilvl="0" w:tplc="714020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33501"/>
    <w:multiLevelType w:val="hybridMultilevel"/>
    <w:tmpl w:val="F31C0F28"/>
    <w:lvl w:ilvl="0" w:tplc="F93AEE00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05785C"/>
    <w:multiLevelType w:val="hybridMultilevel"/>
    <w:tmpl w:val="0D7CA13E"/>
    <w:lvl w:ilvl="0" w:tplc="F8D6ED80">
      <w:start w:val="1"/>
      <w:numFmt w:val="lowerLetter"/>
      <w:lvlText w:val="%1)"/>
      <w:lvlJc w:val="left"/>
      <w:pPr>
        <w:ind w:left="163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7E1A59"/>
    <w:multiLevelType w:val="hybridMultilevel"/>
    <w:tmpl w:val="FF7CCED8"/>
    <w:lvl w:ilvl="0" w:tplc="C4B604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1765"/>
    <w:multiLevelType w:val="hybridMultilevel"/>
    <w:tmpl w:val="5A9A379A"/>
    <w:lvl w:ilvl="0" w:tplc="160E9E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56F96"/>
    <w:multiLevelType w:val="multilevel"/>
    <w:tmpl w:val="942CF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14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D1B62"/>
    <w:multiLevelType w:val="hybridMultilevel"/>
    <w:tmpl w:val="7700C4A6"/>
    <w:lvl w:ilvl="0" w:tplc="FC26E3D8">
      <w:start w:val="1"/>
      <w:numFmt w:val="decimal"/>
      <w:lvlText w:val="%1)"/>
      <w:lvlJc w:val="left"/>
      <w:pPr>
        <w:ind w:left="7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6AA05CC8"/>
    <w:multiLevelType w:val="hybridMultilevel"/>
    <w:tmpl w:val="5AA24F94"/>
    <w:lvl w:ilvl="0" w:tplc="BDD4089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482F92"/>
    <w:multiLevelType w:val="multilevel"/>
    <w:tmpl w:val="698C9862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9" w15:restartNumberingAfterBreak="0">
    <w:nsid w:val="75493D53"/>
    <w:multiLevelType w:val="hybridMultilevel"/>
    <w:tmpl w:val="1A2A2332"/>
    <w:lvl w:ilvl="0" w:tplc="8A3CA72A">
      <w:start w:val="1"/>
      <w:numFmt w:val="decimal"/>
      <w:lvlText w:val="9.%1"/>
      <w:lvlJc w:val="left"/>
      <w:pPr>
        <w:ind w:left="36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14"/>
  </w:num>
  <w:num w:numId="10">
    <w:abstractNumId w:val="1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  <w:num w:numId="15">
    <w:abstractNumId w:val="0"/>
  </w:num>
  <w:num w:numId="16">
    <w:abstractNumId w:val="4"/>
  </w:num>
  <w:num w:numId="17">
    <w:abstractNumId w:val="8"/>
  </w:num>
  <w:num w:numId="18">
    <w:abstractNumId w:val="15"/>
  </w:num>
  <w:num w:numId="19">
    <w:abstractNumId w:val="3"/>
  </w:num>
  <w:num w:numId="20">
    <w:abstractNumId w:val="11"/>
  </w:num>
  <w:num w:numId="21">
    <w:abstractNumId w:val="12"/>
  </w:num>
  <w:num w:numId="22">
    <w:abstractNumId w:val="7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42E0D"/>
    <w:rsid w:val="00043FC5"/>
    <w:rsid w:val="00046368"/>
    <w:rsid w:val="00051C69"/>
    <w:rsid w:val="000631F2"/>
    <w:rsid w:val="00073DE2"/>
    <w:rsid w:val="000747B1"/>
    <w:rsid w:val="00081879"/>
    <w:rsid w:val="000C5E22"/>
    <w:rsid w:val="000E7054"/>
    <w:rsid w:val="000F2AEF"/>
    <w:rsid w:val="00105F85"/>
    <w:rsid w:val="00123163"/>
    <w:rsid w:val="00124206"/>
    <w:rsid w:val="001747FE"/>
    <w:rsid w:val="00182385"/>
    <w:rsid w:val="001C1E61"/>
    <w:rsid w:val="001D536D"/>
    <w:rsid w:val="001F634A"/>
    <w:rsid w:val="00270628"/>
    <w:rsid w:val="00274BB7"/>
    <w:rsid w:val="002E04A2"/>
    <w:rsid w:val="002F5757"/>
    <w:rsid w:val="00325310"/>
    <w:rsid w:val="00344CCF"/>
    <w:rsid w:val="003813D3"/>
    <w:rsid w:val="004646FB"/>
    <w:rsid w:val="004745BF"/>
    <w:rsid w:val="00475D85"/>
    <w:rsid w:val="004B3400"/>
    <w:rsid w:val="004C11C4"/>
    <w:rsid w:val="004E7C18"/>
    <w:rsid w:val="00513993"/>
    <w:rsid w:val="0054186C"/>
    <w:rsid w:val="0057440D"/>
    <w:rsid w:val="005B5D31"/>
    <w:rsid w:val="005D2AB0"/>
    <w:rsid w:val="005D4D16"/>
    <w:rsid w:val="005E06C0"/>
    <w:rsid w:val="00623197"/>
    <w:rsid w:val="00673A34"/>
    <w:rsid w:val="006802C7"/>
    <w:rsid w:val="006A42F6"/>
    <w:rsid w:val="006E13D1"/>
    <w:rsid w:val="00717195"/>
    <w:rsid w:val="00736F17"/>
    <w:rsid w:val="0074776F"/>
    <w:rsid w:val="00751324"/>
    <w:rsid w:val="00783CDC"/>
    <w:rsid w:val="007A2E60"/>
    <w:rsid w:val="007A5C4C"/>
    <w:rsid w:val="007B5FF1"/>
    <w:rsid w:val="007C4B9B"/>
    <w:rsid w:val="007F4223"/>
    <w:rsid w:val="00807A32"/>
    <w:rsid w:val="00812898"/>
    <w:rsid w:val="00822EA7"/>
    <w:rsid w:val="00874940"/>
    <w:rsid w:val="00882749"/>
    <w:rsid w:val="0089768D"/>
    <w:rsid w:val="008A2246"/>
    <w:rsid w:val="008A597B"/>
    <w:rsid w:val="008B1FD1"/>
    <w:rsid w:val="008C60BD"/>
    <w:rsid w:val="008F2BDF"/>
    <w:rsid w:val="009009E4"/>
    <w:rsid w:val="00906FBE"/>
    <w:rsid w:val="00916F97"/>
    <w:rsid w:val="009822E6"/>
    <w:rsid w:val="00994479"/>
    <w:rsid w:val="009B7CC1"/>
    <w:rsid w:val="00A15FD6"/>
    <w:rsid w:val="00A239D6"/>
    <w:rsid w:val="00A306C8"/>
    <w:rsid w:val="00A521D2"/>
    <w:rsid w:val="00A54767"/>
    <w:rsid w:val="00A64717"/>
    <w:rsid w:val="00A72BB3"/>
    <w:rsid w:val="00A75A42"/>
    <w:rsid w:val="00A84F4B"/>
    <w:rsid w:val="00AA4552"/>
    <w:rsid w:val="00AD56E2"/>
    <w:rsid w:val="00B06675"/>
    <w:rsid w:val="00B14549"/>
    <w:rsid w:val="00B212C8"/>
    <w:rsid w:val="00B4785B"/>
    <w:rsid w:val="00B74256"/>
    <w:rsid w:val="00B83078"/>
    <w:rsid w:val="00B90E0B"/>
    <w:rsid w:val="00BC4B62"/>
    <w:rsid w:val="00BC68D4"/>
    <w:rsid w:val="00BD2068"/>
    <w:rsid w:val="00BD7774"/>
    <w:rsid w:val="00C20F37"/>
    <w:rsid w:val="00C224DB"/>
    <w:rsid w:val="00C241EE"/>
    <w:rsid w:val="00C260D3"/>
    <w:rsid w:val="00C82E50"/>
    <w:rsid w:val="00C87CE8"/>
    <w:rsid w:val="00C93FD4"/>
    <w:rsid w:val="00CA2633"/>
    <w:rsid w:val="00CE3760"/>
    <w:rsid w:val="00CF7E07"/>
    <w:rsid w:val="00D24D7B"/>
    <w:rsid w:val="00D42879"/>
    <w:rsid w:val="00D45DD1"/>
    <w:rsid w:val="00D47F43"/>
    <w:rsid w:val="00D61D16"/>
    <w:rsid w:val="00D947F6"/>
    <w:rsid w:val="00DC77C0"/>
    <w:rsid w:val="00E14086"/>
    <w:rsid w:val="00E344C0"/>
    <w:rsid w:val="00E56942"/>
    <w:rsid w:val="00EC45AB"/>
    <w:rsid w:val="00EF7906"/>
    <w:rsid w:val="00F52104"/>
    <w:rsid w:val="00F845F3"/>
    <w:rsid w:val="00FA2FB0"/>
    <w:rsid w:val="00FA6F3D"/>
    <w:rsid w:val="00FF06D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45CE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7A3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845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1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7360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2018-11-29T10:11:00Z</cp:lastPrinted>
  <dcterms:created xsi:type="dcterms:W3CDTF">2021-03-08T12:47:00Z</dcterms:created>
  <dcterms:modified xsi:type="dcterms:W3CDTF">2021-03-08T12:47:00Z</dcterms:modified>
</cp:coreProperties>
</file>