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27968" w14:textId="132AE01C" w:rsidR="00C15350" w:rsidRPr="00C15350" w:rsidRDefault="00C15350" w:rsidP="003B6D8D">
      <w:pPr>
        <w:spacing w:before="100" w:beforeAutospacing="1" w:after="100" w:afterAutospacing="1" w:line="360" w:lineRule="auto"/>
        <w:jc w:val="both"/>
        <w:outlineLvl w:val="2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C15350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Informacja w sprawie przetwarzania danych osobowych przez jednostki samorządu terytorialnego realizujące programy resortowe Ministra Rodziny i Polityki Społecznej pn.:</w:t>
      </w:r>
    </w:p>
    <w:p w14:paraId="5CC861D9" w14:textId="77777777" w:rsidR="00C15350" w:rsidRPr="00C15350" w:rsidRDefault="00C15350" w:rsidP="003B6D8D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15350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„Opieka </w:t>
      </w:r>
      <w:proofErr w:type="spellStart"/>
      <w:r w:rsidRPr="00C15350">
        <w:rPr>
          <w:rFonts w:ascii="Garamond" w:eastAsia="Times New Roman" w:hAnsi="Garamond" w:cs="Times New Roman"/>
          <w:sz w:val="24"/>
          <w:szCs w:val="24"/>
          <w:lang w:eastAsia="pl-PL"/>
        </w:rPr>
        <w:t>wytchnieniowa</w:t>
      </w:r>
      <w:proofErr w:type="spellEnd"/>
      <w:r w:rsidRPr="00C15350">
        <w:rPr>
          <w:rFonts w:ascii="Garamond" w:eastAsia="Times New Roman" w:hAnsi="Garamond" w:cs="Times New Roman"/>
          <w:sz w:val="24"/>
          <w:szCs w:val="24"/>
          <w:lang w:eastAsia="pl-PL"/>
        </w:rPr>
        <w:t>”– edycja 2021 oraz</w:t>
      </w:r>
    </w:p>
    <w:p w14:paraId="0E5E9E39" w14:textId="77777777" w:rsidR="00C15350" w:rsidRPr="00C15350" w:rsidRDefault="00C15350" w:rsidP="003B6D8D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15350">
        <w:rPr>
          <w:rFonts w:ascii="Garamond" w:eastAsia="Times New Roman" w:hAnsi="Garamond" w:cs="Times New Roman"/>
          <w:sz w:val="24"/>
          <w:szCs w:val="24"/>
          <w:lang w:eastAsia="pl-PL"/>
        </w:rPr>
        <w:t>„Asystent osobisty osoby niepełnosprawnej – edycja 2021</w:t>
      </w:r>
    </w:p>
    <w:p w14:paraId="5EE8A2C2" w14:textId="14193EBA" w:rsidR="00C15350" w:rsidRPr="00C15350" w:rsidRDefault="00C15350" w:rsidP="003B6D8D">
      <w:pPr>
        <w:spacing w:before="100" w:beforeAutospacing="1" w:after="100" w:afterAutospacing="1" w:line="36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15350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Zgodnie z działem IX ust. 2 Programu „Opieka </w:t>
      </w:r>
      <w:proofErr w:type="spellStart"/>
      <w:r w:rsidRPr="00C15350">
        <w:rPr>
          <w:rFonts w:ascii="Garamond" w:eastAsia="Times New Roman" w:hAnsi="Garamond" w:cs="Times New Roman"/>
          <w:sz w:val="24"/>
          <w:szCs w:val="24"/>
          <w:lang w:eastAsia="pl-PL"/>
        </w:rPr>
        <w:t>wytchnieniowa</w:t>
      </w:r>
      <w:proofErr w:type="spellEnd"/>
      <w:r w:rsidRPr="00C15350">
        <w:rPr>
          <w:rFonts w:ascii="Garamond" w:eastAsia="Times New Roman" w:hAnsi="Garamond" w:cs="Times New Roman"/>
          <w:sz w:val="24"/>
          <w:szCs w:val="24"/>
          <w:lang w:eastAsia="pl-PL"/>
        </w:rPr>
        <w:t>”– edycja 2021 oraz zgodnie z działem XI ust. 2 Programu „Asystent osobisty osoby niepełnosprawnej – edycja 2021, wskazano, że: „jeżeli w związku z realizacją przedmiotu umowy zaistnieje potrzeba przetwarzania przez gminę/powiat danych osobowych, gmina/powiat oświadcza, że obowiązki administratora danych osobowych tych osób będzie wykonywał zgodnie z przepisami prawa powszechnie obowiązującego, w tym zgodnie z RODO oraz ustawą z dnia 10 maja 2018 r. o ochronie danych osobowych (Dz. U. z 2019 r. poz. 1781.). W szczególności gmina/powiat przed rozpoczęciem przetwarzania danych osobowych osób fizycznych, o których mowa w zdaniu poprzedzającym, w wymaganych przypadkach uzyska od nich zgodę na przetwarzanie danych osobowych w jednym lub większej liczbie określonych celów (art. 6 ust. 1 lit. a RODO), a także przekaże tym osobom informacje, o których mowa w art. 13 lub w art. 14 RODO.”.</w:t>
      </w:r>
    </w:p>
    <w:p w14:paraId="1DB8D335" w14:textId="2A893ACB" w:rsidR="00C15350" w:rsidRPr="00C15350" w:rsidRDefault="00C15350" w:rsidP="003B6D8D">
      <w:pPr>
        <w:spacing w:before="100" w:beforeAutospacing="1" w:after="100" w:afterAutospacing="1" w:line="36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15350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W związku z powyższym uprzejmie informujemy, że </w:t>
      </w:r>
      <w:r w:rsidRPr="00C15350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jeżeli wśród działań gminy/powiatu nie ma takich, które</w:t>
      </w:r>
      <w:r w:rsidRPr="00C15350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w związku z przetwarzaniem danych w ww. programach, </w:t>
      </w:r>
      <w:r w:rsidRPr="00C15350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rodzą obowiązek pozyskania zgody,</w:t>
      </w:r>
      <w:r w:rsidRPr="00C15350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Pr="00C15350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gmina/powiat nie ma obowiązku jej pozyskiwania, gdyż co do zasady podstawą przetwarzania danych przez gminy/powiaty realizujące</w:t>
      </w:r>
      <w:r w:rsidRPr="00C15350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</w:t>
      </w:r>
      <w:r w:rsidRPr="00C15350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przedmiotowe programy powinien być art. 6 ust. 1 lit. e RODO, </w:t>
      </w:r>
      <w:r w:rsidRPr="00C15350">
        <w:rPr>
          <w:rFonts w:ascii="Garamond" w:eastAsia="Times New Roman" w:hAnsi="Garamond" w:cs="Times New Roman"/>
          <w:sz w:val="24"/>
          <w:szCs w:val="24"/>
          <w:lang w:eastAsia="pl-PL"/>
        </w:rPr>
        <w:t>tj. przetwarzanie jest niezbędne do wykonania zadania realizowanego w interesie publicznym lub w ramach sprawowania władzy publicznej powierzonej administratorowi.</w:t>
      </w:r>
    </w:p>
    <w:p w14:paraId="013FDB6F" w14:textId="77777777" w:rsidR="003407A8" w:rsidRPr="00C15350" w:rsidRDefault="003407A8" w:rsidP="00C15350">
      <w:pPr>
        <w:jc w:val="both"/>
        <w:rPr>
          <w:rFonts w:ascii="Garamond" w:hAnsi="Garamond"/>
          <w:sz w:val="24"/>
          <w:szCs w:val="24"/>
        </w:rPr>
      </w:pPr>
    </w:p>
    <w:sectPr w:rsidR="003407A8" w:rsidRPr="00C153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ED23D7"/>
    <w:multiLevelType w:val="multilevel"/>
    <w:tmpl w:val="6AEEB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350"/>
    <w:rsid w:val="003407A8"/>
    <w:rsid w:val="003B6D8D"/>
    <w:rsid w:val="00C1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492F7"/>
  <w15:chartTrackingRefBased/>
  <w15:docId w15:val="{CC0530A8-649D-41A6-A71C-A6443ED21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C153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C1535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15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153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62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251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Cybulska</dc:creator>
  <cp:keywords/>
  <dc:description/>
  <cp:lastModifiedBy>Anna Cybulska</cp:lastModifiedBy>
  <cp:revision>1</cp:revision>
  <dcterms:created xsi:type="dcterms:W3CDTF">2021-04-26T06:45:00Z</dcterms:created>
  <dcterms:modified xsi:type="dcterms:W3CDTF">2021-04-26T07:03:00Z</dcterms:modified>
</cp:coreProperties>
</file>