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5A1FE592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C96CA5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.7621.</w:t>
      </w:r>
      <w:r w:rsidR="00AD7BAF">
        <w:rPr>
          <w:rFonts w:ascii="Lato" w:hAnsi="Lato"/>
          <w:szCs w:val="24"/>
        </w:rPr>
        <w:t>26</w:t>
      </w:r>
      <w:r w:rsidRPr="001A15A8">
        <w:rPr>
          <w:rFonts w:ascii="Lato" w:hAnsi="Lato"/>
          <w:szCs w:val="24"/>
        </w:rPr>
        <w:t>.2022.JG.</w:t>
      </w:r>
      <w:r w:rsidR="00AD7BAF">
        <w:rPr>
          <w:rFonts w:ascii="Lato" w:hAnsi="Lato"/>
          <w:szCs w:val="24"/>
        </w:rPr>
        <w:t>11 (WK)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68689759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. Dz. U. z </w:t>
      </w:r>
      <w:r w:rsidR="00AD7BAF" w:rsidRPr="00AD7BAF">
        <w:rPr>
          <w:rFonts w:ascii="Lato" w:eastAsia="Times New Roman" w:hAnsi="Lato" w:cs="Arial"/>
          <w:color w:val="000000"/>
          <w:spacing w:val="4"/>
          <w:lang w:eastAsia="pl-PL"/>
        </w:rPr>
        <w:t>2023 r. poz. 259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02F9CE3C" w14:textId="6B049FAA" w:rsidR="00C62EAA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</w:t>
      </w:r>
      <w:bookmarkEnd w:id="0"/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 xml:space="preserve">z dnia </w:t>
      </w:r>
      <w:r w:rsidR="00C62EAA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>16 grudnia 2022 r., znak: DLI-III.7621.26.2022.WK.8 utrzymującą w mocy decyzj</w:t>
      </w:r>
      <w:bookmarkStart w:id="1" w:name="_Hlk117064207"/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 xml:space="preserve">ę </w:t>
      </w:r>
      <w:bookmarkEnd w:id="1"/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 xml:space="preserve">decyzji Wojewody Śląskiego z dnia 18 marca 2022, znak: IFXIII.7820.45.2021, odmawiającą stwierdzenia nieważności decyzji Starosty Będzińskiego z dnia 8 lipca </w:t>
      </w:r>
      <w:r w:rsidR="00C62EAA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 xml:space="preserve">2021 r., znak: WA-Psa.6740.2.0001.2021.MW, o zezwoleniu na realizację inwestycji drogowej pn.: „Budowa drogi gminnej - ulicy Parkowej w Strzyżowicach” w części, </w:t>
      </w:r>
      <w:r w:rsidR="00C62EAA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C62EAA" w:rsidRPr="00C62EAA">
        <w:rPr>
          <w:rFonts w:ascii="Lato" w:eastAsia="Times New Roman" w:hAnsi="Lato" w:cs="Arial"/>
          <w:color w:val="000000"/>
          <w:spacing w:val="4"/>
          <w:lang w:eastAsia="pl-PL"/>
        </w:rPr>
        <w:t>tj. w zakresie w jakim decyzja dotyczy nieruchomości oznaczonych jako działki nr 891/1, 891/5 (przed podziałem 891/2) oraz 891/7 (przed podziałem 897) gmina Psary, obręb Strzyżowice</w:t>
      </w:r>
      <w:r w:rsidR="00C96CA5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59B19008" w14:textId="5305B73B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C62EAA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3F0A0389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0E92EBD7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2FDD2ED3" w:rsidR="001A15A8" w:rsidRDefault="00120430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52D12D8F" wp14:editId="535A2ED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681095" cy="1028700"/>
            <wp:effectExtent l="0" t="0" r="0" b="0"/>
            <wp:wrapNone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52E82B97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49B4A2D6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220183C" w14:textId="7777777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01CD78F" w14:textId="4793F70E" w:rsidR="001A15A8" w:rsidRPr="001A15A8" w:rsidRDefault="001A15A8" w:rsidP="00C62EAA">
      <w:pPr>
        <w:spacing w:line="260" w:lineRule="exact"/>
        <w:ind w:left="5245"/>
        <w:jc w:val="center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 w:rsidR="00C62EAA">
        <w:rPr>
          <w:rFonts w:ascii="Lato" w:hAnsi="Lato" w:cstheme="minorHAnsi"/>
        </w:rPr>
        <w:t xml:space="preserve"> </w:t>
      </w:r>
      <w:r w:rsidRPr="001A15A8">
        <w:rPr>
          <w:rFonts w:ascii="Lato" w:hAnsi="Lato" w:cstheme="minorHAnsi"/>
        </w:rPr>
        <w:t xml:space="preserve">znak: </w:t>
      </w:r>
      <w:r w:rsidR="00C62EAA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DLI-I.7621.2</w:t>
      </w:r>
      <w:r w:rsidR="00C62EAA">
        <w:rPr>
          <w:rFonts w:ascii="Lato" w:hAnsi="Lato" w:cstheme="minorHAnsi"/>
        </w:rPr>
        <w:t>6</w:t>
      </w:r>
      <w:r w:rsidRPr="001A15A8">
        <w:rPr>
          <w:rFonts w:ascii="Lato" w:hAnsi="Lato" w:cstheme="minorHAnsi"/>
        </w:rPr>
        <w:t>.2022.JG.</w:t>
      </w:r>
      <w:r w:rsidR="00174E40">
        <w:rPr>
          <w:rFonts w:ascii="Lato" w:hAnsi="Lato" w:cstheme="minorHAnsi"/>
        </w:rPr>
        <w:t>11</w:t>
      </w:r>
      <w:r w:rsidR="00C62EAA">
        <w:rPr>
          <w:rFonts w:ascii="Lato" w:hAnsi="Lato" w:cstheme="minorHAnsi"/>
        </w:rPr>
        <w:t xml:space="preserve"> (WK)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02746C62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 </w:t>
      </w:r>
      <w:r w:rsidR="00174E40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2000</w:t>
      </w:r>
      <w:r w:rsidR="00174E40">
        <w:rPr>
          <w:rFonts w:ascii="Lato" w:hAnsi="Lato" w:cstheme="minorHAnsi"/>
        </w:rPr>
        <w:t xml:space="preserve"> z </w:t>
      </w:r>
      <w:proofErr w:type="spellStart"/>
      <w:r w:rsidR="00174E40">
        <w:rPr>
          <w:rFonts w:ascii="Lato" w:hAnsi="Lato" w:cstheme="minorHAnsi"/>
        </w:rPr>
        <w:t>późn</w:t>
      </w:r>
      <w:proofErr w:type="spellEnd"/>
      <w:r w:rsidR="00174E40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dalej „KPA”, oraz w związku z ustawą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6B5566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1</w:t>
      </w:r>
      <w:r w:rsidR="006B5566">
        <w:rPr>
          <w:rFonts w:ascii="Lato" w:hAnsi="Lato" w:cstheme="minorHAnsi"/>
        </w:rPr>
        <w:t>62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4B7DA" w14:textId="77777777" w:rsidR="00A0771C" w:rsidRDefault="00A0771C" w:rsidP="009276B2">
      <w:pPr>
        <w:spacing w:after="0" w:line="240" w:lineRule="auto"/>
      </w:pPr>
      <w:r>
        <w:separator/>
      </w:r>
    </w:p>
  </w:endnote>
  <w:endnote w:type="continuationSeparator" w:id="0">
    <w:p w14:paraId="72242AF0" w14:textId="77777777" w:rsidR="00A0771C" w:rsidRDefault="00A0771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D501AB-1DBB-4310-85B9-EEAC0143C296}"/>
    <w:embedBold r:id="rId2" w:fontKey="{E2557072-0F1D-4FDD-AA1B-5FFA699D5E13}"/>
    <w:embedItalic r:id="rId3" w:fontKey="{A6BC1FE9-4208-4B36-A593-D13AC261E48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89D7969-5C1E-4398-ADAA-E19E92A01FB8}"/>
    <w:embedBold r:id="rId5" w:fontKey="{02C2F831-F94C-4B7C-92E1-F13A5CE699E2}"/>
    <w:embedItalic r:id="rId6" w:fontKey="{12DE5BD1-C7B9-44A1-9D5C-E40002A27E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ED47E17-594C-419C-A35A-B6F75E644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C2A4D" w14:textId="77777777" w:rsidR="00A0771C" w:rsidRDefault="00A0771C" w:rsidP="009276B2">
      <w:pPr>
        <w:spacing w:after="0" w:line="240" w:lineRule="auto"/>
      </w:pPr>
      <w:r>
        <w:separator/>
      </w:r>
    </w:p>
  </w:footnote>
  <w:footnote w:type="continuationSeparator" w:id="0">
    <w:p w14:paraId="1E0D6EC1" w14:textId="77777777" w:rsidR="00A0771C" w:rsidRDefault="00A0771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0430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B5566"/>
    <w:rsid w:val="0070631E"/>
    <w:rsid w:val="00716214"/>
    <w:rsid w:val="007475AB"/>
    <w:rsid w:val="00784CC9"/>
    <w:rsid w:val="00797577"/>
    <w:rsid w:val="007C0044"/>
    <w:rsid w:val="008536E7"/>
    <w:rsid w:val="008B10E0"/>
    <w:rsid w:val="008F7FB6"/>
    <w:rsid w:val="009276B2"/>
    <w:rsid w:val="0093525C"/>
    <w:rsid w:val="00947F4D"/>
    <w:rsid w:val="00975E1D"/>
    <w:rsid w:val="00976FEF"/>
    <w:rsid w:val="009E6BF7"/>
    <w:rsid w:val="00A0771C"/>
    <w:rsid w:val="00AD6984"/>
    <w:rsid w:val="00AD7BAF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62EAA"/>
    <w:rsid w:val="00C8064A"/>
    <w:rsid w:val="00C85D56"/>
    <w:rsid w:val="00C96CA5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2023-02-15T10:34:00Z</cp:lastPrinted>
  <dcterms:created xsi:type="dcterms:W3CDTF">2023-02-16T08:42:00Z</dcterms:created>
  <dcterms:modified xsi:type="dcterms:W3CDTF">2023-02-16T08:42:00Z</dcterms:modified>
</cp:coreProperties>
</file>