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C0BF9" w14:textId="0F1A9358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ind w:left="6372" w:firstLine="708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b/>
          <w:sz w:val="24"/>
          <w:szCs w:val="20"/>
          <w:lang w:eastAsia="pl-PL"/>
        </w:rPr>
        <w:t xml:space="preserve">Załącznik nr </w:t>
      </w:r>
      <w:r w:rsidR="00856BD8">
        <w:rPr>
          <w:rFonts w:ascii="Times New Roman" w:eastAsia="Times New Roman" w:hAnsi="Times New Roman" w:cs="Arial"/>
          <w:b/>
          <w:sz w:val="24"/>
          <w:szCs w:val="20"/>
          <w:lang w:eastAsia="pl-PL"/>
        </w:rPr>
        <w:t>3</w:t>
      </w:r>
    </w:p>
    <w:p w14:paraId="5C1434E9" w14:textId="77777777" w:rsidR="00EC7C16" w:rsidRDefault="00EC7C16" w:rsidP="00EC7C16">
      <w:pPr>
        <w:keepNext/>
        <w:suppressAutoHyphens/>
        <w:spacing w:before="120" w:after="0" w:line="360" w:lineRule="auto"/>
        <w:jc w:val="center"/>
        <w:rPr>
          <w:rFonts w:ascii="Times" w:eastAsia="Times New Roman" w:hAnsi="Times" w:cs="Times New Roman"/>
          <w:b/>
          <w:sz w:val="24"/>
          <w:szCs w:val="26"/>
          <w:lang w:eastAsia="pl-PL"/>
        </w:rPr>
      </w:pPr>
      <w:r>
        <w:rPr>
          <w:rFonts w:ascii="Times" w:eastAsia="Times New Roman" w:hAnsi="Times" w:cs="Times New Roman"/>
          <w:b/>
          <w:sz w:val="24"/>
          <w:szCs w:val="26"/>
          <w:lang w:eastAsia="pl-PL"/>
        </w:rPr>
        <w:t>FORMULARZ OFERTOWY</w:t>
      </w:r>
    </w:p>
    <w:p w14:paraId="0E3EA63D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                  </w:t>
      </w:r>
    </w:p>
    <w:p w14:paraId="147C329A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ind w:left="2832" w:firstLine="2508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Generalna Dyrekcja Dróg 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br/>
        <w:t xml:space="preserve">                                          Krajowych i Autostrad                                                                                         </w:t>
      </w:r>
    </w:p>
    <w:p w14:paraId="7BADF983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ind w:left="2832" w:firstLine="2508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Oddział w Krakowie </w:t>
      </w:r>
    </w:p>
    <w:p w14:paraId="5C49FFF0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ind w:left="4956" w:firstLine="431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Rejon Wadowice z/s w Babicy 67b  </w:t>
      </w:r>
    </w:p>
    <w:p w14:paraId="1DEC8304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               34-100 Wadowice</w:t>
      </w:r>
    </w:p>
    <w:p w14:paraId="156AE85A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41608B81" w14:textId="77777777" w:rsidR="002F56B4" w:rsidRDefault="00EC7C16" w:rsidP="00BD57D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Dotyczy zamówienia na: </w:t>
      </w:r>
      <w:r w:rsidR="00C404FC" w:rsidRP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>Dostawa i montaż urządzeń klimatyzacji w budynku Rejonu</w:t>
      </w:r>
      <w:r w:rsid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 xml:space="preserve"> Wadowice z siedzibą w Babicy, </w:t>
      </w:r>
      <w:r w:rsidR="00C404FC" w:rsidRP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>ul. Główna 18 oraz w budynku biurow</w:t>
      </w:r>
      <w:r w:rsid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 xml:space="preserve">ym GDDKiA oddziału w Krakowie, </w:t>
      </w:r>
      <w:r w:rsidR="00C404FC" w:rsidRP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>ul. Mogilska 25</w:t>
      </w:r>
    </w:p>
    <w:p w14:paraId="2FD4A04B" w14:textId="77777777" w:rsidR="00EC7C16" w:rsidRDefault="00EC7C16" w:rsidP="00BD57D8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Wykonawca:</w:t>
      </w:r>
    </w:p>
    <w:p w14:paraId="0B161B37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14:paraId="6A1EC8C5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14:paraId="3A092BD2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(nazwa (firma) dokładny adres Wykonawcy/Wykonawców)</w:t>
      </w:r>
    </w:p>
    <w:p w14:paraId="0CE2F39B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.………………………………………………………………………………………………….</w:t>
      </w:r>
    </w:p>
    <w:p w14:paraId="79A82C64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                                        (NIP, REGON)</w:t>
      </w:r>
    </w:p>
    <w:p w14:paraId="43BBE32D" w14:textId="77777777" w:rsidR="00C404FC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oferuje przedmiot zamówienia o nazwie:</w:t>
      </w:r>
    </w:p>
    <w:p w14:paraId="1A071017" w14:textId="77777777" w:rsidR="00C404FC" w:rsidRDefault="00C404FC" w:rsidP="00C404F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>Dostawa i montaż urządzeń klimatyzacji w budynku Rejonu</w:t>
      </w:r>
      <w:r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 xml:space="preserve"> Wadowice z siedzibą </w:t>
      </w:r>
      <w:r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br/>
        <w:t xml:space="preserve">w Babicy, </w:t>
      </w:r>
      <w:r w:rsidRP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t xml:space="preserve">ul. Główna 18 oraz w budynku biurowym GDDKiA oddziału w Krakowie, </w:t>
      </w:r>
      <w:r w:rsidRPr="00C404FC">
        <w:rPr>
          <w:rFonts w:ascii="Times New Roman" w:eastAsia="Times New Roman" w:hAnsi="Times New Roman" w:cs="Arial"/>
          <w:b/>
          <w:bCs/>
          <w:sz w:val="24"/>
          <w:szCs w:val="20"/>
          <w:lang w:eastAsia="pl-PL"/>
        </w:rPr>
        <w:br/>
        <w:t>ul. Mogilska 25</w:t>
      </w:r>
    </w:p>
    <w:p w14:paraId="1C00F48F" w14:textId="77777777" w:rsidR="00EC7C16" w:rsidRDefault="00EC7C16" w:rsidP="00BD57D8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za całkowitą cenę: netto …………………………….., podatek Vat ………………%, 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br/>
        <w:t>co łącznie stanowi cenę oferty brutto: .…………………………………………………………</w:t>
      </w:r>
    </w:p>
    <w:p w14:paraId="6BB2E03F" w14:textId="345BCD33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(słownie zł: …………………………………………………………………………… brutto)</w:t>
      </w:r>
      <w:r w:rsidR="00EB4202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, zgodnie z załączonymi Kosztorysami ofertowymi i zbiorczym zestawieniem. </w:t>
      </w:r>
    </w:p>
    <w:p w14:paraId="4851C9F8" w14:textId="77777777" w:rsidR="00D759B2" w:rsidRDefault="00D759B2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04BE1D51" w14:textId="77777777" w:rsidR="00D759B2" w:rsidRPr="002F3C01" w:rsidRDefault="00D759B2" w:rsidP="00D759B2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Verdana" w:hAnsi="Verdana"/>
          <w:sz w:val="20"/>
          <w:szCs w:val="20"/>
        </w:rPr>
      </w:pPr>
      <w:r w:rsidRPr="002F3C01">
        <w:rPr>
          <w:rFonts w:ascii="Verdana" w:eastAsia="Times New Roman" w:hAnsi="Verdana"/>
          <w:sz w:val="20"/>
          <w:szCs w:val="20"/>
          <w:lang w:eastAsia="pl-PL"/>
        </w:rPr>
        <w:t xml:space="preserve">W związku z </w:t>
      </w:r>
      <w:r w:rsidRPr="002F3C01">
        <w:rPr>
          <w:rFonts w:ascii="Verdana" w:hAnsi="Verdana"/>
          <w:sz w:val="20"/>
          <w:szCs w:val="20"/>
        </w:rPr>
        <w:t xml:space="preserve"> art. 7 ust. 1 ustawy z dnia 13 kwietnia 2022 roku  o szczególnych rozwiązaniach w zakresie przeciwdziałania wspieraniu agresji na Ukrainę oraz służących ochronie bezpieczeństwa narodowego </w:t>
      </w:r>
      <w:r w:rsidRPr="002F3C01">
        <w:rPr>
          <w:rFonts w:ascii="Verdana" w:hAnsi="Verdana"/>
          <w:b/>
          <w:sz w:val="20"/>
          <w:szCs w:val="20"/>
        </w:rPr>
        <w:t>OŚWIADCZAM</w:t>
      </w:r>
      <w:r w:rsidRPr="002F3C01">
        <w:rPr>
          <w:rFonts w:ascii="Verdana" w:hAnsi="Verdana"/>
          <w:sz w:val="20"/>
          <w:szCs w:val="20"/>
        </w:rPr>
        <w:t xml:space="preserve">, że: </w:t>
      </w:r>
    </w:p>
    <w:p w14:paraId="0C776753" w14:textId="77777777" w:rsidR="00D759B2" w:rsidRDefault="00D759B2" w:rsidP="00D759B2">
      <w:pPr>
        <w:pStyle w:val="Akapitzlist"/>
        <w:spacing w:before="120" w:after="12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2F3C01">
        <w:rPr>
          <w:rFonts w:ascii="Verdana" w:hAnsi="Verdana"/>
          <w:sz w:val="20"/>
          <w:szCs w:val="20"/>
        </w:rPr>
        <w:t>1)</w:t>
      </w:r>
      <w:r w:rsidRPr="002F3C01">
        <w:rPr>
          <w:rFonts w:ascii="Verdana" w:hAnsi="Verdana"/>
          <w:sz w:val="20"/>
          <w:szCs w:val="20"/>
        </w:rPr>
        <w:tab/>
        <w:t>Wykonawca</w:t>
      </w:r>
      <w:r w:rsidRPr="002F3C01">
        <w:rPr>
          <w:rFonts w:ascii="Verdana" w:hAnsi="Verdana"/>
          <w:b/>
          <w:sz w:val="20"/>
          <w:szCs w:val="20"/>
        </w:rPr>
        <w:t xml:space="preserve"> jest / nie jest *</w:t>
      </w:r>
      <w:r w:rsidRPr="002F3C01">
        <w:rPr>
          <w:rFonts w:ascii="Verdana" w:hAnsi="Verdana"/>
          <w:sz w:val="20"/>
          <w:szCs w:val="20"/>
        </w:rPr>
        <w:t xml:space="preserve"> wymieniony w wykazach określonych w rozporządzeniu 765/2006 i rozporządzeniu 269/2014 albo wpisany na listę na podstawie decyzji </w:t>
      </w:r>
      <w:r w:rsidRPr="002F3C01">
        <w:rPr>
          <w:rFonts w:ascii="Verdana" w:hAnsi="Verdana"/>
          <w:sz w:val="20"/>
          <w:szCs w:val="20"/>
        </w:rPr>
        <w:br/>
        <w:t xml:space="preserve">w sprawie wpisu na listę rozstrzygającej o zastosowaniu środka, o którym mowa w </w:t>
      </w:r>
      <w:r w:rsidRPr="002F3C01">
        <w:rPr>
          <w:rFonts w:ascii="Verdana" w:hAnsi="Verdana"/>
          <w:sz w:val="20"/>
          <w:szCs w:val="20"/>
        </w:rPr>
        <w:br/>
        <w:t xml:space="preserve">art. 1 pkt 3 ww. ustawy; </w:t>
      </w:r>
    </w:p>
    <w:p w14:paraId="5BC385C9" w14:textId="77777777" w:rsidR="00D759B2" w:rsidRPr="002F3C01" w:rsidRDefault="00D759B2" w:rsidP="00D759B2">
      <w:pPr>
        <w:pStyle w:val="Akapitzlist"/>
        <w:spacing w:before="120" w:after="12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</w:p>
    <w:p w14:paraId="76F0576B" w14:textId="77777777" w:rsidR="00D759B2" w:rsidRDefault="00D759B2" w:rsidP="00D759B2">
      <w:pPr>
        <w:pStyle w:val="Akapitzlist"/>
        <w:spacing w:before="120" w:after="12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2F3C01">
        <w:rPr>
          <w:rFonts w:ascii="Verdana" w:hAnsi="Verdana"/>
          <w:sz w:val="20"/>
          <w:szCs w:val="20"/>
        </w:rPr>
        <w:t xml:space="preserve">2)  beneficjentem rzeczywistym Wykonawcy w rozumieniu ustawy z dnia 1 marca 2018 roku o przeciwdziałaniu praniu pieniędzy oraz finansowaniu terroryzmu (Dz.U. z 2022r, poz. 593 i 655) </w:t>
      </w:r>
      <w:r w:rsidRPr="002F3C01">
        <w:rPr>
          <w:rFonts w:ascii="Verdana" w:hAnsi="Verdana"/>
          <w:b/>
          <w:sz w:val="20"/>
          <w:szCs w:val="20"/>
        </w:rPr>
        <w:t>jest / nie jest *</w:t>
      </w:r>
      <w:r w:rsidRPr="002F3C01">
        <w:rPr>
          <w:rFonts w:ascii="Verdana" w:hAnsi="Verdana"/>
          <w:sz w:val="20"/>
          <w:szCs w:val="20"/>
        </w:rPr>
        <w:t xml:space="preserve"> osoba wymieniona w wykazach określonych </w:t>
      </w:r>
      <w:r w:rsidRPr="002F3C01">
        <w:rPr>
          <w:rFonts w:ascii="Verdana" w:hAnsi="Verdana"/>
          <w:sz w:val="20"/>
          <w:szCs w:val="20"/>
        </w:rPr>
        <w:br/>
        <w:t xml:space="preserve">w rozporządzeniu 765/2006 i rozporządzeniu 269/2014 albo wpisana na listę lub będąca takim beneficjentem rzeczywistym od dnia 24 lutego 2022 roku, o ile została wpisana na listę na podstawie decyzji w sprawie wpisu na listę rozstrzygającej o zastosowaniu środka, o którym mowa w art. 1 pkt 3 ww. ustawy; </w:t>
      </w:r>
    </w:p>
    <w:p w14:paraId="7D56972F" w14:textId="77777777" w:rsidR="00D759B2" w:rsidRPr="002F3C01" w:rsidRDefault="00D759B2" w:rsidP="00D759B2">
      <w:pPr>
        <w:pStyle w:val="Akapitzlist"/>
        <w:spacing w:before="120" w:after="12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</w:p>
    <w:p w14:paraId="7DF2D4E4" w14:textId="77777777" w:rsidR="00D759B2" w:rsidRPr="002F3C01" w:rsidRDefault="00D759B2" w:rsidP="00D759B2">
      <w:pPr>
        <w:widowControl w:val="0"/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Verdana" w:eastAsia="Times New Roman" w:hAnsi="Verdana" w:cs="Arial"/>
          <w:sz w:val="20"/>
          <w:szCs w:val="20"/>
          <w:lang w:eastAsia="pl-PL"/>
        </w:rPr>
      </w:pPr>
      <w:r w:rsidRPr="002F3C01">
        <w:rPr>
          <w:rFonts w:ascii="Verdana" w:hAnsi="Verdana"/>
          <w:sz w:val="20"/>
          <w:szCs w:val="20"/>
        </w:rPr>
        <w:t xml:space="preserve">3) jednostką dominującą Wykonawcy w rozumieniu art. 3 ust. 1 pkt 37 ustawy z dnia 29 września 1994 roku o rachunkowości (Dz.U. z 2021r, poz. 217, 2105 i 2106), </w:t>
      </w:r>
      <w:r w:rsidRPr="002F3C01">
        <w:rPr>
          <w:rFonts w:ascii="Verdana" w:hAnsi="Verdana"/>
          <w:sz w:val="20"/>
          <w:szCs w:val="20"/>
        </w:rPr>
        <w:br/>
      </w:r>
      <w:r w:rsidRPr="002F3C01">
        <w:rPr>
          <w:rFonts w:ascii="Verdana" w:hAnsi="Verdana"/>
          <w:b/>
          <w:sz w:val="20"/>
          <w:szCs w:val="20"/>
        </w:rPr>
        <w:t>jest / nie jest *</w:t>
      </w:r>
      <w:r w:rsidRPr="002F3C01">
        <w:rPr>
          <w:rFonts w:ascii="Verdana" w:hAnsi="Verdana"/>
          <w:sz w:val="20"/>
          <w:szCs w:val="20"/>
        </w:rPr>
        <w:t xml:space="preserve"> podmiot wymieniony w wykazach określonych w rozporządzeniu 765/2006 i rozporządzeniu 269/2014 albo wpisany na listę lub będący taką jednostką dominującą od dnia 24 lutego 2022 roku, o ile został wpisany na listę na podstawie decyzji w sprawie wpisu na listę rozstrzygającej o zastosowaniu środka, o którym mowa w art. 1 pkt 3 ww. ustawy.</w:t>
      </w:r>
    </w:p>
    <w:p w14:paraId="67DE218B" w14:textId="77777777" w:rsidR="00D759B2" w:rsidRDefault="00D759B2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4FB9AEEE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Dodatkowe informacje</w:t>
      </w: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1)</w:t>
      </w: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: </w:t>
      </w:r>
    </w:p>
    <w:p w14:paraId="2178CDB5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14:paraId="32786C26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Dane kontaktowe Wykonawcy:</w:t>
      </w:r>
    </w:p>
    <w:p w14:paraId="50D9CE03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14:paraId="4EC12B9F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(imię i nazwisko osoby prowadzącej spraw, nr telefonu, nr faksu, adres e-mail)</w:t>
      </w:r>
    </w:p>
    <w:p w14:paraId="63B34721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6FBCAB0E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………………………………….</w:t>
      </w: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2)</w:t>
      </w:r>
    </w:p>
    <w:p w14:paraId="33FB31C5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                                                                 podpis Wykonawcy/Pełnomocnika</w:t>
      </w:r>
    </w:p>
    <w:p w14:paraId="46B12BCE" w14:textId="77777777" w:rsidR="00EC7C16" w:rsidRDefault="00EC7C16" w:rsidP="00EC7C1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____________________</w:t>
      </w:r>
    </w:p>
    <w:p w14:paraId="15EA647E" w14:textId="77777777" w:rsidR="00EC7C16" w:rsidRDefault="00EC7C16" w:rsidP="00EC7C16">
      <w:pPr>
        <w:spacing w:after="0" w:line="240" w:lineRule="auto"/>
        <w:ind w:left="284" w:hanging="284"/>
        <w:jc w:val="both"/>
        <w:rPr>
          <w:rFonts w:ascii="Times New Roman" w:eastAsia="Times New Roman" w:hAnsi="Times New Roman" w:cs="Arial"/>
          <w:sz w:val="18"/>
          <w:szCs w:val="18"/>
          <w:lang w:eastAsia="pl-PL"/>
        </w:rPr>
      </w:pPr>
      <w:r>
        <w:rPr>
          <w:rFonts w:ascii="Times New Roman" w:eastAsia="Times New Roman" w:hAnsi="Times New Roman" w:cs="Arial"/>
          <w:sz w:val="18"/>
          <w:szCs w:val="18"/>
          <w:vertAlign w:val="superscript"/>
          <w:lang w:eastAsia="pl-PL"/>
        </w:rPr>
        <w:t>1)</w:t>
      </w:r>
      <w:r>
        <w:rPr>
          <w:rFonts w:ascii="Times New Roman" w:eastAsia="Times New Roman" w:hAnsi="Times New Roman" w:cs="Arial"/>
          <w:sz w:val="18"/>
          <w:szCs w:val="18"/>
          <w:lang w:eastAsia="pl-PL"/>
        </w:rPr>
        <w:t xml:space="preserve"> </w:t>
      </w:r>
      <w:r>
        <w:rPr>
          <w:rFonts w:ascii="Times New Roman" w:eastAsia="Times New Roman" w:hAnsi="Times New Roman" w:cs="Arial"/>
          <w:sz w:val="18"/>
          <w:szCs w:val="18"/>
          <w:lang w:eastAsia="pl-PL"/>
        </w:rPr>
        <w:tab/>
        <w:t>W przypadku zastosowania przez zamawiającego dodatkowych kryteriów niż cena należy formularz ofertowy uzupełnić o te kryteria.</w:t>
      </w:r>
    </w:p>
    <w:p w14:paraId="5C1DE367" w14:textId="77777777" w:rsidR="00EC7C16" w:rsidRDefault="00EC7C16" w:rsidP="00EC7C16">
      <w:pPr>
        <w:spacing w:after="0" w:line="240" w:lineRule="auto"/>
        <w:ind w:left="284" w:hanging="284"/>
        <w:jc w:val="both"/>
        <w:rPr>
          <w:rFonts w:ascii="Times New Roman" w:eastAsia="Times New Roman" w:hAnsi="Times New Roman" w:cs="Arial"/>
          <w:sz w:val="18"/>
          <w:szCs w:val="18"/>
          <w:lang w:eastAsia="pl-PL"/>
        </w:rPr>
      </w:pPr>
      <w:r>
        <w:rPr>
          <w:rFonts w:ascii="Times New Roman" w:eastAsia="Times New Roman" w:hAnsi="Times New Roman" w:cs="Arial"/>
          <w:sz w:val="18"/>
          <w:szCs w:val="18"/>
          <w:vertAlign w:val="superscript"/>
          <w:lang w:eastAsia="pl-PL"/>
        </w:rPr>
        <w:t>2)</w:t>
      </w:r>
      <w:r>
        <w:rPr>
          <w:rFonts w:ascii="Times New Roman" w:eastAsia="Times New Roman" w:hAnsi="Times New Roman" w:cs="Arial"/>
          <w:sz w:val="18"/>
          <w:szCs w:val="18"/>
          <w:lang w:eastAsia="pl-PL"/>
        </w:rPr>
        <w:t xml:space="preserve"> </w:t>
      </w:r>
      <w:r>
        <w:rPr>
          <w:rFonts w:ascii="Times New Roman" w:eastAsia="Times New Roman" w:hAnsi="Times New Roman" w:cs="Arial"/>
          <w:sz w:val="18"/>
          <w:szCs w:val="18"/>
          <w:lang w:eastAsia="pl-PL"/>
        </w:rPr>
        <w:tab/>
        <w:t>Ofertę podpisuje osoba uprawniona.</w:t>
      </w:r>
    </w:p>
    <w:p w14:paraId="01A9D803" w14:textId="77777777" w:rsidR="00EC7C16" w:rsidRDefault="00EC7C16">
      <w:pPr>
        <w:spacing w:after="0" w:line="360" w:lineRule="auto"/>
        <w:rPr>
          <w:rFonts w:ascii="Times" w:eastAsia="Times New Roman" w:hAnsi="Times" w:cs="Arial"/>
          <w:bCs/>
          <w:sz w:val="24"/>
          <w:szCs w:val="20"/>
          <w:lang w:eastAsia="pl-PL"/>
        </w:rPr>
      </w:pPr>
    </w:p>
    <w:sectPr w:rsidR="00EC7C16">
      <w:headerReference w:type="default" r:id="rId6"/>
      <w:footnotePr>
        <w:numRestart w:val="eachSect"/>
      </w:footnotePr>
      <w:pgSz w:w="11906" w:h="16838"/>
      <w:pgMar w:top="1560" w:right="1434" w:bottom="851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6F7F7E" w14:textId="77777777" w:rsidR="006A7780" w:rsidRDefault="006A7780">
      <w:pPr>
        <w:spacing w:after="0" w:line="240" w:lineRule="auto"/>
      </w:pPr>
      <w:r>
        <w:separator/>
      </w:r>
    </w:p>
  </w:endnote>
  <w:endnote w:type="continuationSeparator" w:id="0">
    <w:p w14:paraId="1C6E3BC0" w14:textId="77777777" w:rsidR="006A7780" w:rsidRDefault="006A77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F435D8" w14:textId="77777777" w:rsidR="006A7780" w:rsidRDefault="006A7780">
      <w:pPr>
        <w:spacing w:after="0" w:line="240" w:lineRule="auto"/>
      </w:pPr>
      <w:r>
        <w:separator/>
      </w:r>
    </w:p>
  </w:footnote>
  <w:footnote w:type="continuationSeparator" w:id="0">
    <w:p w14:paraId="3AAC2945" w14:textId="77777777" w:rsidR="006A7780" w:rsidRDefault="006A77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62F65" w14:textId="77777777" w:rsidR="0093221D" w:rsidRDefault="001D3CF2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C404FC">
      <w:rPr>
        <w:noProof/>
      </w:rPr>
      <w:t>2</w:t>
    </w:r>
    <w:r>
      <w:rPr>
        <w:noProof/>
      </w:rPr>
      <w:fldChar w:fldCharType="end"/>
    </w:r>
    <w:r>
      <w:t xml:space="preserve"> –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21D"/>
    <w:rsid w:val="00045E77"/>
    <w:rsid w:val="000D3491"/>
    <w:rsid w:val="001223F2"/>
    <w:rsid w:val="001613A0"/>
    <w:rsid w:val="00165A5C"/>
    <w:rsid w:val="001D3CF2"/>
    <w:rsid w:val="001D6658"/>
    <w:rsid w:val="002113CC"/>
    <w:rsid w:val="002373B8"/>
    <w:rsid w:val="002C7896"/>
    <w:rsid w:val="002D62F0"/>
    <w:rsid w:val="002F4C34"/>
    <w:rsid w:val="002F56B4"/>
    <w:rsid w:val="0033678C"/>
    <w:rsid w:val="00347256"/>
    <w:rsid w:val="006A7780"/>
    <w:rsid w:val="00786344"/>
    <w:rsid w:val="007B2EED"/>
    <w:rsid w:val="00856BD8"/>
    <w:rsid w:val="00874CF0"/>
    <w:rsid w:val="008C1351"/>
    <w:rsid w:val="0093221D"/>
    <w:rsid w:val="00A972DB"/>
    <w:rsid w:val="00AE2C1E"/>
    <w:rsid w:val="00BD57D8"/>
    <w:rsid w:val="00BF5B92"/>
    <w:rsid w:val="00C404FC"/>
    <w:rsid w:val="00D759B2"/>
    <w:rsid w:val="00D85C3A"/>
    <w:rsid w:val="00E65383"/>
    <w:rsid w:val="00EB4202"/>
    <w:rsid w:val="00EC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D76A3"/>
  <w15:chartTrackingRefBased/>
  <w15:docId w15:val="{A31C5C49-C683-45AA-BDBC-3D686B261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 w:after="0"/>
      <w:outlineLvl w:val="0"/>
    </w:pPr>
    <w:rPr>
      <w:rFonts w:ascii="Cambria" w:eastAsia="Times New Roman" w:hAnsi="Cambria" w:cs="Times New Roman"/>
      <w:b/>
      <w:bCs/>
      <w:color w:val="365F91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1">
    <w:name w:val="Nagłówek 11"/>
    <w:basedOn w:val="Normalny"/>
    <w:next w:val="Normalny"/>
    <w:uiPriority w:val="99"/>
    <w:pPr>
      <w:keepNext/>
      <w:keepLines/>
      <w:widowControl w:val="0"/>
      <w:suppressAutoHyphens/>
      <w:spacing w:before="480" w:after="0" w:line="360" w:lineRule="auto"/>
      <w:outlineLvl w:val="0"/>
    </w:pPr>
    <w:rPr>
      <w:rFonts w:ascii="Cambria" w:eastAsia="Times New Roman" w:hAnsi="Cambria" w:cs="Times New Roman"/>
      <w:b/>
      <w:bCs/>
      <w:color w:val="365F91"/>
      <w:kern w:val="1"/>
      <w:sz w:val="28"/>
      <w:szCs w:val="28"/>
      <w:lang w:eastAsia="ar-SA"/>
    </w:rPr>
  </w:style>
  <w:style w:type="numbering" w:customStyle="1" w:styleId="Bezlisty1">
    <w:name w:val="Bez listy1"/>
    <w:next w:val="Bezlisty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Pr>
      <w:rFonts w:ascii="Cambria" w:eastAsia="Times New Roman" w:hAnsi="Cambria" w:cs="Times New Roman"/>
      <w:b/>
      <w:bCs/>
      <w:color w:val="365F91"/>
      <w:kern w:val="1"/>
      <w:sz w:val="28"/>
      <w:szCs w:val="28"/>
      <w:lang w:eastAsia="ar-SA"/>
    </w:rPr>
  </w:style>
  <w:style w:type="paragraph" w:customStyle="1" w:styleId="ZLITwPKTzmlitwpktartykuempunktem">
    <w:name w:val="Z/LIT_w_PKT – zm. lit. w pkt artykułem (punktem)"/>
    <w:basedOn w:val="LITlitera"/>
    <w:uiPriority w:val="32"/>
    <w:qFormat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pPr>
      <w:ind w:left="1780"/>
    </w:pPr>
  </w:style>
  <w:style w:type="character" w:styleId="Odwoanieprzypisudolnego">
    <w:name w:val="footnote reference"/>
    <w:semiHidden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pPr>
      <w:widowControl w:val="0"/>
      <w:tabs>
        <w:tab w:val="center" w:pos="4536"/>
        <w:tab w:val="right" w:pos="9072"/>
      </w:tabs>
      <w:suppressAutoHyphens/>
      <w:spacing w:after="0" w:line="360" w:lineRule="auto"/>
    </w:pPr>
    <w:rPr>
      <w:rFonts w:ascii="Times" w:eastAsia="Times New Roman" w:hAnsi="Times" w:cs="Times New Roman"/>
      <w:kern w:val="1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semiHidden/>
    <w:pPr>
      <w:widowControl w:val="0"/>
      <w:tabs>
        <w:tab w:val="center" w:pos="4536"/>
        <w:tab w:val="right" w:pos="9072"/>
      </w:tabs>
      <w:suppressAutoHyphens/>
      <w:spacing w:after="0" w:line="360" w:lineRule="auto"/>
    </w:pPr>
    <w:rPr>
      <w:rFonts w:ascii="Times" w:eastAsia="Times New Roman" w:hAnsi="Times" w:cs="Times New Roman"/>
      <w:kern w:val="1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semiHidden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pPr>
      <w:widowControl w:val="0"/>
      <w:suppressAutoHyphens/>
      <w:spacing w:after="0" w:line="360" w:lineRule="auto"/>
    </w:pPr>
    <w:rPr>
      <w:rFonts w:ascii="Tahoma" w:eastAsia="Times New Roman" w:hAnsi="Tahoma" w:cs="Tahoma"/>
      <w:kern w:val="1"/>
      <w:sz w:val="24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Tahoma" w:eastAsia="Times New Roman" w:hAnsi="Tahoma" w:cs="Tahoma"/>
      <w:kern w:val="1"/>
      <w:sz w:val="24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="Times New Roman" w:hAnsi="Times" w:cs="Arial"/>
      <w:sz w:val="24"/>
      <w:szCs w:val="20"/>
      <w:lang w:eastAsia="pl-PL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</w:style>
  <w:style w:type="paragraph" w:styleId="Bezodstpw">
    <w:name w:val="No Spacing"/>
    <w:uiPriority w:val="1"/>
    <w:qFormat/>
    <w:pPr>
      <w:widowControl w:val="0"/>
      <w:suppressAutoHyphens/>
      <w:spacing w:after="0" w:line="360" w:lineRule="auto"/>
    </w:pPr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pPr>
      <w:keepNext/>
      <w:suppressAutoHyphens/>
      <w:spacing w:before="120" w:after="120" w:line="360" w:lineRule="auto"/>
      <w:jc w:val="center"/>
    </w:pPr>
    <w:rPr>
      <w:rFonts w:ascii="Times" w:eastAsia="Times New Roman" w:hAnsi="Times" w:cs="Arial"/>
      <w:bCs/>
      <w:sz w:val="24"/>
      <w:szCs w:val="24"/>
      <w:lang w:eastAsia="pl-PL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pPr>
      <w:keepNext/>
      <w:suppressAutoHyphens/>
      <w:spacing w:before="120" w:after="360" w:line="360" w:lineRule="auto"/>
      <w:jc w:val="center"/>
    </w:pPr>
    <w:rPr>
      <w:rFonts w:ascii="Times" w:eastAsia="Times New Roman" w:hAnsi="Times" w:cs="Arial"/>
      <w:b/>
      <w:bCs/>
      <w:sz w:val="24"/>
      <w:szCs w:val="24"/>
      <w:lang w:eastAsia="pl-PL"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pPr>
      <w:keepNext/>
      <w:suppressAutoHyphens/>
      <w:spacing w:before="120" w:after="0" w:line="360" w:lineRule="auto"/>
      <w:jc w:val="center"/>
    </w:pPr>
    <w:rPr>
      <w:rFonts w:ascii="Times" w:eastAsia="Times New Roman" w:hAnsi="Times" w:cs="Times New Roman"/>
      <w:b/>
      <w:bCs/>
      <w:caps/>
      <w:kern w:val="24"/>
      <w:sz w:val="24"/>
      <w:szCs w:val="24"/>
      <w:lang w:eastAsia="pl-PL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pPr>
      <w:keepNext/>
      <w:suppressAutoHyphens/>
      <w:spacing w:after="120" w:line="360" w:lineRule="auto"/>
      <w:jc w:val="center"/>
    </w:pPr>
    <w:rPr>
      <w:rFonts w:ascii="Times" w:eastAsia="Times New Roman" w:hAnsi="Times" w:cs="Times New Roman"/>
      <w:b/>
      <w:bCs/>
      <w:caps/>
      <w:spacing w:val="54"/>
      <w:kern w:val="24"/>
      <w:sz w:val="24"/>
      <w:szCs w:val="24"/>
      <w:lang w:eastAsia="pl-PL"/>
    </w:rPr>
  </w:style>
  <w:style w:type="paragraph" w:customStyle="1" w:styleId="USTustnpkodeksu">
    <w:name w:val="UST(§) – ust. (§ np. kodeksu)"/>
    <w:basedOn w:val="ARTartustawynprozporzdzenia"/>
    <w:uiPriority w:val="12"/>
    <w:qFormat/>
    <w:pPr>
      <w:spacing w:before="0"/>
    </w:pPr>
    <w:rPr>
      <w:bCs/>
    </w:rPr>
  </w:style>
  <w:style w:type="paragraph" w:customStyle="1" w:styleId="PKTpunkt">
    <w:name w:val="PKT – punkt"/>
    <w:uiPriority w:val="13"/>
    <w:qFormat/>
    <w:pPr>
      <w:spacing w:after="0" w:line="360" w:lineRule="auto"/>
      <w:ind w:left="510" w:hanging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pPr>
      <w:keepNext/>
      <w:suppressAutoHyphens/>
      <w:spacing w:before="120" w:after="0" w:line="360" w:lineRule="auto"/>
      <w:jc w:val="center"/>
    </w:pPr>
    <w:rPr>
      <w:rFonts w:ascii="Times" w:eastAsia="Times New Roman" w:hAnsi="Times" w:cs="Times New Roman"/>
      <w:b/>
      <w:bCs/>
      <w:sz w:val="24"/>
      <w:szCs w:val="24"/>
      <w:lang w:eastAsia="pl-PL"/>
    </w:rPr>
  </w:style>
  <w:style w:type="paragraph" w:customStyle="1" w:styleId="ZLITzmlitartykuempunktem">
    <w:name w:val="Z/LIT – zm. lit. artykułem (punktem)"/>
    <w:basedOn w:val="LITlitera"/>
    <w:uiPriority w:val="32"/>
    <w:qFormat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pPr>
      <w:keepNext/>
      <w:spacing w:before="120" w:after="0" w:line="360" w:lineRule="auto"/>
      <w:jc w:val="center"/>
    </w:pPr>
    <w:rPr>
      <w:rFonts w:ascii="Times" w:eastAsia="Times New Roman" w:hAnsi="Times" w:cs="Arial"/>
      <w:bCs/>
      <w:caps/>
      <w:kern w:val="24"/>
      <w:sz w:val="24"/>
      <w:szCs w:val="24"/>
      <w:lang w:eastAsia="pl-PL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pPr>
      <w:ind w:left="510"/>
    </w:pPr>
    <w:rPr>
      <w:rFonts w:eastAsiaTheme="minorEastAsia"/>
    </w:r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pPr>
      <w:keepNext/>
      <w:suppressAutoHyphens/>
      <w:spacing w:after="0" w:line="360" w:lineRule="auto"/>
      <w:ind w:left="510"/>
      <w:jc w:val="center"/>
    </w:pPr>
    <w:rPr>
      <w:rFonts w:ascii="Times" w:eastAsia="Times New Roman" w:hAnsi="Times" w:cs="Times New Roman"/>
      <w:sz w:val="24"/>
      <w:szCs w:val="26"/>
      <w:lang w:eastAsia="pl-PL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pPr>
      <w:keepNext/>
      <w:suppressAutoHyphens/>
      <w:spacing w:after="0" w:line="360" w:lineRule="auto"/>
      <w:ind w:left="510"/>
      <w:jc w:val="center"/>
    </w:pPr>
    <w:rPr>
      <w:rFonts w:ascii="Times" w:eastAsia="Times New Roman" w:hAnsi="Times" w:cs="Arial"/>
      <w:bCs/>
      <w:kern w:val="24"/>
      <w:sz w:val="24"/>
      <w:szCs w:val="24"/>
      <w:lang w:eastAsia="pl-PL"/>
    </w:rPr>
  </w:style>
  <w:style w:type="paragraph" w:customStyle="1" w:styleId="ZLITUSTzmustliter">
    <w:name w:val="Z_LIT/UST(§) – zm. ust. (§) literą"/>
    <w:basedOn w:val="USTustnpkodeksu"/>
    <w:uiPriority w:val="46"/>
    <w:qFormat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pPr>
      <w:widowControl w:val="0"/>
      <w:autoSpaceDE w:val="0"/>
      <w:autoSpaceDN w:val="0"/>
      <w:adjustRightInd w:val="0"/>
      <w:spacing w:after="0" w:line="360" w:lineRule="auto"/>
    </w:pPr>
    <w:rPr>
      <w:rFonts w:ascii="Times" w:eastAsia="Times New Roman" w:hAnsi="Times" w:cs="Times New Roman"/>
      <w:sz w:val="24"/>
      <w:szCs w:val="24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Pr>
      <w:rFonts w:ascii="Times" w:eastAsia="Times New Roman" w:hAnsi="Times" w:cs="Times New Roman"/>
      <w:sz w:val="24"/>
      <w:szCs w:val="24"/>
      <w:lang w:eastAsia="pl-PL"/>
    </w:rPr>
  </w:style>
  <w:style w:type="paragraph" w:customStyle="1" w:styleId="ZTIRLITzmlittiret">
    <w:name w:val="Z_TIR/LIT – zm. lit. tiret"/>
    <w:basedOn w:val="LITlitera"/>
    <w:uiPriority w:val="57"/>
    <w:qFormat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</w:style>
  <w:style w:type="paragraph" w:customStyle="1" w:styleId="ZTIR2TIRzmpodwtirtiret">
    <w:name w:val="Z_TIR/2TIR – zm. podw. tir. tiret"/>
    <w:basedOn w:val="TIRtiret"/>
    <w:uiPriority w:val="78"/>
    <w:qFormat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pPr>
      <w:widowControl w:val="0"/>
      <w:autoSpaceDE w:val="0"/>
      <w:autoSpaceDN w:val="0"/>
      <w:adjustRightInd w:val="0"/>
      <w:spacing w:after="0" w:line="360" w:lineRule="auto"/>
    </w:pPr>
    <w:rPr>
      <w:rFonts w:ascii="Times" w:eastAsia="Times New Roman" w:hAnsi="Times" w:cs="Times New Roman"/>
      <w:sz w:val="24"/>
      <w:szCs w:val="24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ascii="Times" w:eastAsia="Times New Roman" w:hAnsi="Times" w:cs="Times New Roman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Pr>
      <w:rFonts w:ascii="Times" w:eastAsia="Times New Roman" w:hAnsi="Times" w:cs="Times New Roman"/>
      <w:b/>
      <w:bCs/>
      <w:sz w:val="24"/>
      <w:szCs w:val="24"/>
      <w:lang w:eastAsia="pl-PL"/>
    </w:rPr>
  </w:style>
  <w:style w:type="paragraph" w:customStyle="1" w:styleId="ZZARTzmianazmart">
    <w:name w:val="ZZ/ART(§) – zmiana zm. art. (§)"/>
    <w:basedOn w:val="ZARTzmartartykuempunktem"/>
    <w:uiPriority w:val="65"/>
    <w:qFormat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pPr>
      <w:ind w:left="2404"/>
    </w:pPr>
  </w:style>
  <w:style w:type="paragraph" w:customStyle="1" w:styleId="ODNONIKtreodnonika">
    <w:name w:val="ODNOŚNIK – treść odnośnika"/>
    <w:uiPriority w:val="19"/>
    <w:qFormat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pPr>
      <w:keepNext/>
      <w:suppressAutoHyphens/>
      <w:spacing w:before="120" w:after="0" w:line="360" w:lineRule="auto"/>
      <w:jc w:val="center"/>
    </w:pPr>
    <w:rPr>
      <w:rFonts w:ascii="Times" w:eastAsia="Times New Roman" w:hAnsi="Times" w:cs="Arial"/>
      <w:bCs/>
      <w:kern w:val="24"/>
      <w:sz w:val="24"/>
      <w:szCs w:val="24"/>
      <w:lang w:eastAsia="pl-PL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</w:style>
  <w:style w:type="paragraph" w:customStyle="1" w:styleId="ZZ2TIRzmianazmpodwtir">
    <w:name w:val="ZZ/2TIR – zmiana zm. podw. tir."/>
    <w:basedOn w:val="ZZCZWSP2TIRzmianazmczciwsppodwtir"/>
    <w:uiPriority w:val="93"/>
    <w:qFormat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</w:style>
  <w:style w:type="paragraph" w:customStyle="1" w:styleId="ZUSTzmustartykuempunktem">
    <w:name w:val="Z/UST(§) – zm. ust. (§) artykułem (punktem)"/>
    <w:basedOn w:val="ZARTzmartartykuempunktem"/>
    <w:uiPriority w:val="30"/>
    <w:qFormat/>
  </w:style>
  <w:style w:type="paragraph" w:customStyle="1" w:styleId="ZZUSTzmianazmust">
    <w:name w:val="ZZ/UST(§) – zmiana zm. ust. (§)"/>
    <w:basedOn w:val="ZZARTzmianazmart"/>
    <w:uiPriority w:val="65"/>
    <w:qFormat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pPr>
      <w:keepNext/>
      <w:suppressAutoHyphens/>
      <w:spacing w:before="120" w:after="0" w:line="360" w:lineRule="auto"/>
      <w:jc w:val="center"/>
    </w:pPr>
    <w:rPr>
      <w:rFonts w:ascii="Times" w:eastAsia="Times New Roman" w:hAnsi="Times" w:cs="Times New Roman"/>
      <w:b/>
      <w:sz w:val="24"/>
      <w:szCs w:val="26"/>
      <w:lang w:eastAsia="pl-PL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pPr>
      <w:spacing w:after="0" w:line="360" w:lineRule="auto"/>
      <w:jc w:val="right"/>
    </w:pPr>
    <w:rPr>
      <w:rFonts w:ascii="Times New Roman" w:eastAsia="Times New Roman" w:hAnsi="Times New Roman" w:cs="Arial"/>
      <w:sz w:val="24"/>
      <w:szCs w:val="20"/>
      <w:u w:val="single"/>
      <w:lang w:eastAsia="pl-PL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pPr>
      <w:spacing w:after="0" w:line="360" w:lineRule="auto"/>
    </w:pPr>
    <w:rPr>
      <w:rFonts w:ascii="Times New Roman" w:eastAsia="Times New Roman" w:hAnsi="Times New Roman" w:cs="Arial"/>
      <w:b/>
      <w:sz w:val="24"/>
      <w:szCs w:val="20"/>
      <w:lang w:eastAsia="pl-PL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Arial"/>
      <w:b/>
      <w:i/>
      <w:sz w:val="24"/>
      <w:szCs w:val="20"/>
      <w:lang w:eastAsia="pl-PL"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</w:style>
  <w:style w:type="paragraph" w:customStyle="1" w:styleId="TEKSTZacznikido">
    <w:name w:val="TEKST&quot;Załącznik(i) do ...&quot;"/>
    <w:uiPriority w:val="28"/>
    <w:qFormat/>
    <w:pPr>
      <w:keepNext/>
      <w:spacing w:after="240" w:line="240" w:lineRule="auto"/>
      <w:ind w:left="5670"/>
      <w:contextualSpacing/>
    </w:pPr>
    <w:rPr>
      <w:rFonts w:ascii="Times New Roman" w:eastAsia="Times New Roman" w:hAnsi="Times New Roman" w:cs="Arial"/>
      <w:sz w:val="24"/>
      <w:szCs w:val="20"/>
      <w:lang w:eastAsia="pl-PL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</w:style>
  <w:style w:type="paragraph" w:customStyle="1" w:styleId="Z2TIRPKTzmpktpodwjnymtiret">
    <w:name w:val="Z_2TIR/PKT – zm. pkt podwójnym tiret"/>
    <w:basedOn w:val="Z2TIRLITzmlitpodwjnymtiret"/>
    <w:uiPriority w:val="83"/>
    <w:qFormat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Pr>
      <w:b/>
    </w:rPr>
  </w:style>
  <w:style w:type="character" w:customStyle="1" w:styleId="Kkursywa">
    <w:name w:val="_K_ – kursywa"/>
    <w:basedOn w:val="Domylnaczcionkaakapitu"/>
    <w:uiPriority w:val="1"/>
    <w:qFormat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pPr>
      <w:spacing w:after="0" w:line="240" w:lineRule="auto"/>
      <w:ind w:left="283" w:hanging="170"/>
    </w:pPr>
    <w:rPr>
      <w:rFonts w:ascii="Times New Roman" w:eastAsia="Times New Roman" w:hAnsi="Times New Roman" w:cs="Arial"/>
      <w:sz w:val="20"/>
      <w:szCs w:val="20"/>
      <w:lang w:eastAsia="pl-PL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pPr>
      <w:suppressAutoHyphens/>
      <w:autoSpaceDE w:val="0"/>
      <w:autoSpaceDN w:val="0"/>
      <w:adjustRightInd w:val="0"/>
      <w:spacing w:after="0" w:line="360" w:lineRule="auto"/>
      <w:ind w:firstLine="510"/>
    </w:pPr>
    <w:rPr>
      <w:rFonts w:ascii="Times" w:eastAsia="Times New Roman" w:hAnsi="Times" w:cs="Arial"/>
      <w:bCs/>
      <w:kern w:val="24"/>
      <w:sz w:val="24"/>
      <w:szCs w:val="20"/>
      <w:lang w:eastAsia="pl-PL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pPr>
      <w:suppressAutoHyphens/>
      <w:autoSpaceDE w:val="0"/>
      <w:autoSpaceDN w:val="0"/>
      <w:adjustRightInd w:val="0"/>
      <w:spacing w:after="0" w:line="360" w:lineRule="auto"/>
      <w:jc w:val="center"/>
    </w:pPr>
    <w:rPr>
      <w:rFonts w:ascii="Times" w:eastAsia="Times New Roman" w:hAnsi="Times" w:cs="Arial"/>
      <w:bCs/>
      <w:kern w:val="24"/>
      <w:sz w:val="24"/>
      <w:szCs w:val="20"/>
      <w:lang w:eastAsia="pl-PL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pPr>
      <w:spacing w:after="0" w:line="360" w:lineRule="auto"/>
      <w:jc w:val="center"/>
    </w:pPr>
    <w:rPr>
      <w:rFonts w:ascii="Times New Roman" w:eastAsia="Times New Roman" w:hAnsi="Times New Roman" w:cs="Arial"/>
      <w:sz w:val="24"/>
      <w:szCs w:val="20"/>
      <w:lang w:eastAsia="pl-PL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pPr>
      <w:ind w:left="1780"/>
    </w:pPr>
  </w:style>
  <w:style w:type="table" w:styleId="Tabela-Siatka">
    <w:name w:val="Table Grid"/>
    <w:basedOn w:val="Standardowy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" w:eastAsia="Times New Roman" w:hAnsi="Times" w:cs="Times New Roman"/>
      <w:sz w:val="24"/>
      <w:szCs w:val="24"/>
      <w:lang w:eastAsia="pl-P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Pr>
      <w:color w:val="808080"/>
    </w:rPr>
  </w:style>
  <w:style w:type="character" w:styleId="Uwydatnienie">
    <w:name w:val="Emphasis"/>
    <w:basedOn w:val="Domylnaczcionkaakapitu"/>
    <w:uiPriority w:val="20"/>
    <w:qFormat/>
    <w:rPr>
      <w:i/>
      <w:iCs/>
    </w:rPr>
  </w:style>
  <w:style w:type="paragraph" w:customStyle="1" w:styleId="Akapitzlist1">
    <w:name w:val="Akapit z listą1"/>
    <w:basedOn w:val="Normalny"/>
    <w:next w:val="Akapitzlist"/>
    <w:uiPriority w:val="34"/>
    <w:qFormat/>
    <w:pPr>
      <w:ind w:left="720"/>
      <w:contextualSpacing/>
    </w:pPr>
  </w:style>
  <w:style w:type="paragraph" w:styleId="Nagwekwiadomoci">
    <w:name w:val="Message Header"/>
    <w:basedOn w:val="Tekstpodstawowy"/>
    <w:link w:val="NagwekwiadomociZnak"/>
    <w:pPr>
      <w:keepLines/>
      <w:spacing w:before="120" w:line="240" w:lineRule="atLeast"/>
      <w:ind w:left="1080" w:hanging="1080"/>
      <w:jc w:val="both"/>
    </w:pPr>
    <w:rPr>
      <w:rFonts w:ascii="Garamond" w:eastAsia="Times New Roman" w:hAnsi="Garamond" w:cs="Times New Roman"/>
      <w:caps/>
      <w:sz w:val="18"/>
      <w:szCs w:val="20"/>
      <w:lang w:eastAsia="pl-PL"/>
    </w:rPr>
  </w:style>
  <w:style w:type="character" w:customStyle="1" w:styleId="NagwekwiadomociZnak">
    <w:name w:val="Nagłówek wiadomości Znak"/>
    <w:basedOn w:val="Domylnaczcionkaakapitu"/>
    <w:link w:val="Nagwekwiadomoci"/>
    <w:rPr>
      <w:rFonts w:ascii="Garamond" w:eastAsia="Times New Roman" w:hAnsi="Garamond" w:cs="Times New Roman"/>
      <w:caps/>
      <w:sz w:val="18"/>
      <w:szCs w:val="20"/>
      <w:lang w:eastAsia="pl-PL"/>
    </w:rPr>
  </w:style>
  <w:style w:type="paragraph" w:customStyle="1" w:styleId="Tekstpodstawowy1">
    <w:name w:val="Tekst podstawowy1"/>
    <w:basedOn w:val="Normalny"/>
    <w:next w:val="Tekstpodstawowy"/>
    <w:link w:val="TekstpodstawowyZnak"/>
    <w:uiPriority w:val="99"/>
    <w:semiHidden/>
    <w:unhideWhenUsed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1"/>
    <w:uiPriority w:val="99"/>
    <w:semiHidden/>
    <w:rPr>
      <w:rFonts w:ascii="Calibri" w:eastAsia="Calibri" w:hAnsi="Calibri" w:cs="Times New Roman"/>
      <w:sz w:val="22"/>
      <w:szCs w:val="22"/>
      <w:lang w:eastAsia="en-US"/>
    </w:rPr>
  </w:style>
  <w:style w:type="character" w:styleId="Hipercze">
    <w:name w:val="Hyperlink"/>
    <w:basedOn w:val="Domylnaczcionkaakapitu"/>
    <w:uiPriority w:val="99"/>
    <w:semiHidden/>
    <w:unhideWhenUsed/>
    <w:rPr>
      <w:color w:val="0000FF"/>
      <w:u w:val="single"/>
    </w:rPr>
  </w:style>
  <w:style w:type="character" w:customStyle="1" w:styleId="Nagwek1Znak1">
    <w:name w:val="Nagłówek 1 Znak1"/>
    <w:basedOn w:val="Domylnaczcionkaakapitu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kapitzlist">
    <w:name w:val="List Paragraph"/>
    <w:basedOn w:val="Normalny"/>
    <w:link w:val="AkapitzlistZnak"/>
    <w:uiPriority w:val="34"/>
    <w:qFormat/>
    <w:pPr>
      <w:ind w:left="720"/>
      <w:contextualSpacing/>
    </w:pPr>
  </w:style>
  <w:style w:type="paragraph" w:styleId="Tekstpodstawowy">
    <w:name w:val="Body Text"/>
    <w:basedOn w:val="Normalny"/>
    <w:link w:val="TekstpodstawowyZnak1"/>
    <w:uiPriority w:val="99"/>
    <w:semiHidden/>
    <w:unhideWhenUsed/>
    <w:pPr>
      <w:spacing w:after="120"/>
    </w:p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</w:style>
  <w:style w:type="character" w:customStyle="1" w:styleId="FontStyle14">
    <w:name w:val="Font Style14"/>
    <w:basedOn w:val="Domylnaczcionkaakapitu"/>
    <w:rPr>
      <w:rFonts w:ascii="Verdana" w:hAnsi="Verdana" w:cs="Verdana"/>
      <w:sz w:val="18"/>
      <w:szCs w:val="18"/>
    </w:rPr>
  </w:style>
  <w:style w:type="character" w:customStyle="1" w:styleId="AkapitzlistZnak">
    <w:name w:val="Akapit z listą Znak"/>
    <w:link w:val="Akapitzlist"/>
    <w:uiPriority w:val="34"/>
    <w:locked/>
    <w:rsid w:val="00D759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942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530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DPZ4</dc:creator>
  <cp:keywords/>
  <dc:description/>
  <cp:lastModifiedBy>Wójcik Monika</cp:lastModifiedBy>
  <cp:revision>2</cp:revision>
  <cp:lastPrinted>2021-08-16T07:55:00Z</cp:lastPrinted>
  <dcterms:created xsi:type="dcterms:W3CDTF">2023-11-21T07:18:00Z</dcterms:created>
  <dcterms:modified xsi:type="dcterms:W3CDTF">2023-11-21T07:18:00Z</dcterms:modified>
</cp:coreProperties>
</file>