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106"/>
        <w:tblOverlap w:val="never"/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10066"/>
      </w:tblGrid>
      <w:tr w:rsidR="00A859B0" w14:paraId="26B0ADF2" w14:textId="77777777" w:rsidTr="00A859B0">
        <w:trPr>
          <w:trHeight w:hRule="exact" w:val="621"/>
        </w:trPr>
        <w:tc>
          <w:tcPr>
            <w:tcW w:w="264" w:type="pct"/>
            <w:shd w:val="clear" w:color="auto" w:fill="FFFFFF"/>
            <w:vAlign w:val="center"/>
          </w:tcPr>
          <w:p w14:paraId="76C010ED" w14:textId="77777777" w:rsidR="00A859B0" w:rsidRPr="00FA39A1" w:rsidRDefault="00A859B0" w:rsidP="00A859B0">
            <w:pPr>
              <w:pStyle w:val="Teksttreci20"/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  <w:bookmarkStart w:id="0" w:name="bookmark3"/>
            <w:r>
              <w:rPr>
                <w:rStyle w:val="Teksttreci295ptBezpogrubieniaBezkursywy"/>
              </w:rPr>
              <w:t>Lp.</w:t>
            </w:r>
          </w:p>
        </w:tc>
        <w:tc>
          <w:tcPr>
            <w:tcW w:w="4736" w:type="pct"/>
            <w:shd w:val="clear" w:color="auto" w:fill="FFFFFF"/>
            <w:vAlign w:val="center"/>
          </w:tcPr>
          <w:p w14:paraId="41564C0F" w14:textId="77777777" w:rsidR="00A859B0" w:rsidRPr="00FA39A1" w:rsidRDefault="00A859B0" w:rsidP="00A859B0">
            <w:pPr>
              <w:pStyle w:val="Teksttreci20"/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  <w:r>
              <w:rPr>
                <w:rStyle w:val="Teksttreci295ptBezpogrubieniaBezkursywy"/>
              </w:rPr>
              <w:t>Temat kontroli</w:t>
            </w:r>
          </w:p>
        </w:tc>
      </w:tr>
      <w:tr w:rsidR="00A859B0" w14:paraId="4609E22D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630DF63A" w14:textId="7F8A4D1F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29ABFCB1" w14:textId="0C7D6E59" w:rsidR="00A859B0" w:rsidRPr="0091072C" w:rsidRDefault="00E44C6D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Udzielanie zgód na dodatkowe zarobkowanie, nabory do służby, badania okresowe.</w:t>
            </w:r>
          </w:p>
        </w:tc>
      </w:tr>
      <w:tr w:rsidR="00E44C6D" w14:paraId="5FD2ED15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58A30195" w14:textId="77777777" w:rsidR="00E44C6D" w:rsidRPr="00FA39A1" w:rsidRDefault="00E44C6D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08094A3" w14:textId="6565E772" w:rsidR="00E44C6D" w:rsidRPr="0091072C" w:rsidRDefault="00E44C6D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Organizacja szkolenia i doskonalenia zawodowego PSP i OSP.</w:t>
            </w:r>
          </w:p>
        </w:tc>
      </w:tr>
      <w:tr w:rsidR="00E44C6D" w14:paraId="7593F5D7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70FCAB39" w14:textId="77777777" w:rsidR="00E44C6D" w:rsidRPr="00FA39A1" w:rsidRDefault="00E44C6D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28418B91" w14:textId="7D35BD95" w:rsidR="00E44C6D" w:rsidRPr="0091072C" w:rsidRDefault="00E44C6D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Prawidłowość realizacji zadań bezpieczeństwa i higieny służby</w:t>
            </w:r>
            <w:r>
              <w:rPr>
                <w:rStyle w:val="Teksttreci295ptBezpogrubieniaBezkursywy"/>
                <w:color w:val="auto"/>
              </w:rPr>
              <w:t>/</w:t>
            </w:r>
            <w:r w:rsidRPr="0091072C">
              <w:rPr>
                <w:rStyle w:val="Teksttreci295ptBezpogrubieniaBezkursywy"/>
                <w:color w:val="auto"/>
              </w:rPr>
              <w:t>pracy.</w:t>
            </w:r>
          </w:p>
        </w:tc>
      </w:tr>
      <w:tr w:rsidR="00E44C6D" w14:paraId="653BD1E0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2614BF52" w14:textId="77777777" w:rsidR="00E44C6D" w:rsidRPr="00FA39A1" w:rsidRDefault="00E44C6D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4FC7C5E" w14:textId="1E3ABA45" w:rsidR="00E44C6D" w:rsidRPr="0091072C" w:rsidRDefault="009F1792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Bezpieczeństwo teleinformatyczne, cyfryzacja usług i procesów w administracji oraz organizacja łączności radiowej.</w:t>
            </w:r>
          </w:p>
        </w:tc>
      </w:tr>
      <w:tr w:rsidR="00051346" w14:paraId="4CC358D8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12169ABB" w14:textId="77777777" w:rsidR="00051346" w:rsidRPr="00FA39A1" w:rsidRDefault="00051346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83AA472" w14:textId="1E2D3BB7" w:rsidR="00051346" w:rsidRPr="0091072C" w:rsidRDefault="009F1792" w:rsidP="009F1792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F1792">
              <w:rPr>
                <w:rStyle w:val="Teksttreci295ptBezpogrubieniaBezkursywy"/>
                <w:color w:val="auto"/>
              </w:rPr>
              <w:t>Realizacja przez komendanta powiatowego PSP wybranych ustawowych obowiązków w zakresie kontrolno – rozpoznawczym.</w:t>
            </w:r>
          </w:p>
        </w:tc>
      </w:tr>
      <w:tr w:rsidR="009F1792" w14:paraId="40DE8501" w14:textId="77777777" w:rsidTr="004945DB">
        <w:trPr>
          <w:trHeight w:hRule="exact" w:val="669"/>
        </w:trPr>
        <w:tc>
          <w:tcPr>
            <w:tcW w:w="264" w:type="pct"/>
            <w:shd w:val="clear" w:color="auto" w:fill="FFFFFF"/>
            <w:vAlign w:val="center"/>
          </w:tcPr>
          <w:p w14:paraId="13784369" w14:textId="77777777" w:rsidR="009F1792" w:rsidRPr="00FA39A1" w:rsidRDefault="009F1792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07BEE186" w14:textId="28C72842" w:rsidR="009F1792" w:rsidRPr="009F1792" w:rsidRDefault="009F1792" w:rsidP="009F1792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 xml:space="preserve">Funkcjonowanie wybranych obszarów organizacji </w:t>
            </w:r>
            <w:r w:rsidRPr="0091072C">
              <w:rPr>
                <w:rStyle w:val="Teksttreci295ptBezpogrubieniaBezkursywy"/>
                <w:color w:val="auto"/>
              </w:rPr>
              <w:t>KSRG</w:t>
            </w:r>
            <w:r>
              <w:rPr>
                <w:rStyle w:val="Teksttreci295ptBezpogrubieniaBezkursywy"/>
                <w:color w:val="auto"/>
              </w:rPr>
              <w:t>.</w:t>
            </w:r>
          </w:p>
        </w:tc>
      </w:tr>
      <w:tr w:rsidR="00A859B0" w14:paraId="0FE14D57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0436A3F4" w14:textId="77BD9745" w:rsidR="00A859B0" w:rsidRPr="00FA39A1" w:rsidRDefault="00A859B0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3F3C85AE" w14:textId="14D9EA67" w:rsidR="00A859B0" w:rsidRPr="0091072C" w:rsidRDefault="009F1792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 xml:space="preserve">Prowadzenie gospodarki mieniem komendy. </w:t>
            </w:r>
          </w:p>
        </w:tc>
      </w:tr>
      <w:tr w:rsidR="00051346" w14:paraId="101A94D1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3F661CD0" w14:textId="77777777" w:rsidR="00051346" w:rsidRPr="00FA39A1" w:rsidRDefault="00051346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4B6C2D81" w14:textId="45E38FFE" w:rsidR="00051346" w:rsidRPr="0091072C" w:rsidRDefault="009F1792" w:rsidP="00A859B0">
            <w:pPr>
              <w:pStyle w:val="Teksttreci20"/>
              <w:shd w:val="clear" w:color="auto" w:fill="auto"/>
              <w:spacing w:line="276" w:lineRule="auto"/>
              <w:rPr>
                <w:rStyle w:val="Teksttreci295ptBezpogrubieniaBezkursywy"/>
                <w:color w:val="auto"/>
              </w:rPr>
            </w:pPr>
            <w:r w:rsidRPr="0091072C">
              <w:rPr>
                <w:rStyle w:val="Teksttreci295ptBezpogrubieniaBezkursywy"/>
                <w:color w:val="auto"/>
              </w:rPr>
              <w:t>Organizowanie, nadzór i kontrola realizacji zadań w komendzie. Organizacja i funkcjonowanie archiwum zakładowego oraz stosowanie instrukcji kancelaryjnej i jednolitego rzeczowego wykazu akt.</w:t>
            </w:r>
          </w:p>
        </w:tc>
      </w:tr>
      <w:tr w:rsidR="009F1792" w14:paraId="4840CAA9" w14:textId="77777777" w:rsidTr="004945DB">
        <w:trPr>
          <w:trHeight w:hRule="exact" w:val="707"/>
        </w:trPr>
        <w:tc>
          <w:tcPr>
            <w:tcW w:w="264" w:type="pct"/>
            <w:shd w:val="clear" w:color="auto" w:fill="FFFFFF"/>
            <w:vAlign w:val="center"/>
          </w:tcPr>
          <w:p w14:paraId="4BCF5D56" w14:textId="77777777" w:rsidR="009F1792" w:rsidRPr="00FA39A1" w:rsidRDefault="009F1792" w:rsidP="004945DB">
            <w:pPr>
              <w:pStyle w:val="Teksttreci20"/>
              <w:numPr>
                <w:ilvl w:val="0"/>
                <w:numId w:val="1"/>
              </w:numPr>
              <w:shd w:val="clear" w:color="auto" w:fill="auto"/>
              <w:spacing w:line="190" w:lineRule="exact"/>
              <w:jc w:val="center"/>
              <w:rPr>
                <w:rStyle w:val="Teksttreci295ptBezpogrubieniaBezkursywy"/>
              </w:rPr>
            </w:pPr>
          </w:p>
        </w:tc>
        <w:tc>
          <w:tcPr>
            <w:tcW w:w="4736" w:type="pct"/>
            <w:shd w:val="clear" w:color="auto" w:fill="FFFFFF"/>
            <w:vAlign w:val="center"/>
          </w:tcPr>
          <w:p w14:paraId="6D3C9584" w14:textId="1CFEF078" w:rsidR="009F1792" w:rsidRPr="0091072C" w:rsidRDefault="009F1792" w:rsidP="009F1792">
            <w:pPr>
              <w:pStyle w:val="Teksttreci20"/>
              <w:spacing w:line="276" w:lineRule="auto"/>
              <w:rPr>
                <w:rStyle w:val="Teksttreci295ptBezpogrubieniaBezkursywy"/>
                <w:color w:val="auto"/>
              </w:rPr>
            </w:pPr>
            <w:r w:rsidRPr="009F1792">
              <w:rPr>
                <w:rStyle w:val="Teksttreci295ptBezpogrubieniaBezkursywy"/>
                <w:color w:val="auto"/>
              </w:rPr>
              <w:t>Realizacja zadań obronnych w Komendzie Powiatowej PSP.</w:t>
            </w:r>
          </w:p>
        </w:tc>
      </w:tr>
      <w:bookmarkEnd w:id="0"/>
    </w:tbl>
    <w:p w14:paraId="74BEA562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156FA81B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842ACCF" w14:textId="77777777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36C5409" w14:textId="00EC27F1" w:rsidR="007E3ABB" w:rsidRPr="007E3ABB" w:rsidRDefault="007E3ABB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3ABB">
        <w:rPr>
          <w:rFonts w:ascii="Arial" w:eastAsia="Arial" w:hAnsi="Arial" w:cs="Arial"/>
          <w:b/>
          <w:bCs/>
          <w:sz w:val="22"/>
          <w:szCs w:val="22"/>
        </w:rPr>
        <w:t>Tematyka kontroli zaplanowanych do realizacji</w:t>
      </w:r>
    </w:p>
    <w:p w14:paraId="2DE0AB59" w14:textId="7F7814C8" w:rsidR="007E3ABB" w:rsidRDefault="007E3ABB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3ABB">
        <w:rPr>
          <w:rFonts w:ascii="Arial" w:eastAsia="Arial" w:hAnsi="Arial" w:cs="Arial"/>
          <w:b/>
          <w:bCs/>
          <w:sz w:val="22"/>
          <w:szCs w:val="22"/>
        </w:rPr>
        <w:t xml:space="preserve">przez Komendę </w:t>
      </w:r>
      <w:r w:rsidR="00A859B0">
        <w:rPr>
          <w:rFonts w:ascii="Arial" w:eastAsia="Arial" w:hAnsi="Arial" w:cs="Arial"/>
          <w:b/>
          <w:bCs/>
          <w:sz w:val="22"/>
          <w:szCs w:val="22"/>
        </w:rPr>
        <w:t>Wojewódzką</w:t>
      </w:r>
      <w:r w:rsidRPr="007E3ABB">
        <w:rPr>
          <w:rFonts w:ascii="Arial" w:eastAsia="Arial" w:hAnsi="Arial" w:cs="Arial"/>
          <w:b/>
          <w:bCs/>
          <w:sz w:val="22"/>
          <w:szCs w:val="22"/>
        </w:rPr>
        <w:t xml:space="preserve"> Państwowej Straży Pożarnej</w:t>
      </w:r>
      <w:r w:rsidR="00A859B0">
        <w:rPr>
          <w:rFonts w:ascii="Arial" w:eastAsia="Arial" w:hAnsi="Arial" w:cs="Arial"/>
          <w:b/>
          <w:bCs/>
          <w:sz w:val="22"/>
          <w:szCs w:val="22"/>
        </w:rPr>
        <w:t xml:space="preserve"> w Białymstoku</w:t>
      </w:r>
    </w:p>
    <w:p w14:paraId="1F4B1DDA" w14:textId="0E9506B2" w:rsidR="00A859B0" w:rsidRDefault="00A859B0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w 202</w:t>
      </w:r>
      <w:r w:rsidR="009F1792">
        <w:rPr>
          <w:rFonts w:ascii="Arial" w:eastAsia="Arial" w:hAnsi="Arial" w:cs="Arial"/>
          <w:b/>
          <w:bCs/>
          <w:sz w:val="22"/>
          <w:szCs w:val="22"/>
        </w:rPr>
        <w:t>6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r.</w:t>
      </w:r>
    </w:p>
    <w:p w14:paraId="0933E0A5" w14:textId="77777777" w:rsidR="00051346" w:rsidRPr="007E3ABB" w:rsidRDefault="00051346" w:rsidP="007E3ABB">
      <w:pPr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sectPr w:rsidR="00051346" w:rsidRPr="007E3ABB" w:rsidSect="00A859B0">
      <w:pgSz w:w="11900" w:h="16840" w:code="9"/>
      <w:pgMar w:top="360" w:right="360" w:bottom="397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860E3" w14:textId="77777777" w:rsidR="00495756" w:rsidRDefault="00495756">
      <w:r>
        <w:separator/>
      </w:r>
    </w:p>
  </w:endnote>
  <w:endnote w:type="continuationSeparator" w:id="0">
    <w:p w14:paraId="58ADA814" w14:textId="77777777" w:rsidR="00495756" w:rsidRDefault="0049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4109" w14:textId="77777777" w:rsidR="00495756" w:rsidRDefault="00495756"/>
  </w:footnote>
  <w:footnote w:type="continuationSeparator" w:id="0">
    <w:p w14:paraId="45A20801" w14:textId="77777777" w:rsidR="00495756" w:rsidRDefault="004957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33A6"/>
    <w:multiLevelType w:val="hybridMultilevel"/>
    <w:tmpl w:val="432E9D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688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18"/>
    <w:rsid w:val="000427B4"/>
    <w:rsid w:val="000511B6"/>
    <w:rsid w:val="00051346"/>
    <w:rsid w:val="000E6391"/>
    <w:rsid w:val="000E7446"/>
    <w:rsid w:val="00141915"/>
    <w:rsid w:val="0014242D"/>
    <w:rsid w:val="0019528E"/>
    <w:rsid w:val="001F0CEA"/>
    <w:rsid w:val="00203981"/>
    <w:rsid w:val="00233854"/>
    <w:rsid w:val="00280D72"/>
    <w:rsid w:val="002C0D28"/>
    <w:rsid w:val="002C3321"/>
    <w:rsid w:val="002D6D8E"/>
    <w:rsid w:val="00316B6D"/>
    <w:rsid w:val="003479B3"/>
    <w:rsid w:val="003807AF"/>
    <w:rsid w:val="003F0B95"/>
    <w:rsid w:val="00451B8B"/>
    <w:rsid w:val="004945DB"/>
    <w:rsid w:val="00495756"/>
    <w:rsid w:val="004C2263"/>
    <w:rsid w:val="004C72C7"/>
    <w:rsid w:val="00522812"/>
    <w:rsid w:val="00590AFC"/>
    <w:rsid w:val="005963D6"/>
    <w:rsid w:val="005D15F7"/>
    <w:rsid w:val="0062290F"/>
    <w:rsid w:val="00664C3F"/>
    <w:rsid w:val="006A3218"/>
    <w:rsid w:val="006E218F"/>
    <w:rsid w:val="00715ACA"/>
    <w:rsid w:val="007513BF"/>
    <w:rsid w:val="00760B2C"/>
    <w:rsid w:val="007E3ABB"/>
    <w:rsid w:val="00834490"/>
    <w:rsid w:val="00855CFC"/>
    <w:rsid w:val="0090699D"/>
    <w:rsid w:val="0091072C"/>
    <w:rsid w:val="009674B1"/>
    <w:rsid w:val="00981B2D"/>
    <w:rsid w:val="009A241E"/>
    <w:rsid w:val="009B49A2"/>
    <w:rsid w:val="009F1792"/>
    <w:rsid w:val="00A72789"/>
    <w:rsid w:val="00A84B25"/>
    <w:rsid w:val="00A859B0"/>
    <w:rsid w:val="00AF7FA5"/>
    <w:rsid w:val="00B40DB0"/>
    <w:rsid w:val="00B57BC8"/>
    <w:rsid w:val="00BE4FB9"/>
    <w:rsid w:val="00C2405B"/>
    <w:rsid w:val="00CA4CD2"/>
    <w:rsid w:val="00D32044"/>
    <w:rsid w:val="00D43001"/>
    <w:rsid w:val="00D741C5"/>
    <w:rsid w:val="00D90764"/>
    <w:rsid w:val="00DA75AE"/>
    <w:rsid w:val="00DE4470"/>
    <w:rsid w:val="00DE54A4"/>
    <w:rsid w:val="00E44C6D"/>
    <w:rsid w:val="00EA6BE4"/>
    <w:rsid w:val="00EC45E1"/>
    <w:rsid w:val="00F4765D"/>
    <w:rsid w:val="00F830C1"/>
    <w:rsid w:val="00F97FE9"/>
    <w:rsid w:val="00FA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17A05"/>
  <w15:docId w15:val="{AA332324-7678-4263-A32D-58FBBC83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81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obrazu1">
    <w:name w:val="Podpis obrazu"/>
    <w:basedOn w:val="Podpisobraz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Arial" w:eastAsia="Arial" w:hAnsi="Arial" w:cs="Arial"/>
      <w:b/>
      <w:bCs/>
      <w:i w:val="0"/>
      <w:iCs w:val="0"/>
      <w:smallCaps w:val="0"/>
      <w:strike w:val="0"/>
      <w:spacing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95ptBezpogrubieniaBezkursywy">
    <w:name w:val="Tekst treści (2) + 9;5 pt;Bez pogrubienia;Bez kursywy"/>
    <w:basedOn w:val="Teksttreci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660" w:line="0" w:lineRule="atLeast"/>
      <w:outlineLvl w:val="0"/>
    </w:pPr>
    <w:rPr>
      <w:rFonts w:ascii="Arial" w:eastAsia="Arial" w:hAnsi="Arial" w:cs="Arial"/>
      <w:b/>
      <w:bCs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660" w:line="317" w:lineRule="exact"/>
      <w:jc w:val="center"/>
      <w:outlineLvl w:val="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SKM_C30824022113020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SKM_C30824022113020</dc:title>
  <dc:subject/>
  <dc:creator>S.Bielawski (KW Białystok)</dc:creator>
  <cp:keywords/>
  <cp:lastModifiedBy>S.Bielawski (KW Białystok)</cp:lastModifiedBy>
  <cp:revision>4</cp:revision>
  <cp:lastPrinted>2024-06-27T08:41:00Z</cp:lastPrinted>
  <dcterms:created xsi:type="dcterms:W3CDTF">2025-12-17T08:42:00Z</dcterms:created>
  <dcterms:modified xsi:type="dcterms:W3CDTF">2025-12-17T08:49:00Z</dcterms:modified>
</cp:coreProperties>
</file>