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E15A" w14:textId="367E57B5" w:rsidR="007E3D03" w:rsidRDefault="00224029" w:rsidP="00803D6A">
      <w:pPr>
        <w:spacing w:line="276" w:lineRule="auto"/>
        <w:jc w:val="center"/>
        <w:rPr>
          <w:b/>
          <w:u w:val="single"/>
        </w:rPr>
      </w:pPr>
      <w:bookmarkStart w:id="0" w:name="_GoBack"/>
      <w:bookmarkEnd w:id="0"/>
      <w:r>
        <w:rPr>
          <w:b/>
          <w:noProof/>
          <w:u w:val="single"/>
        </w:rPr>
        <w:drawing>
          <wp:inline distT="0" distB="0" distL="0" distR="0" wp14:anchorId="6B7A9B0B" wp14:editId="2E9F75FE">
            <wp:extent cx="5761355" cy="82296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684C62" w14:textId="2E4D44C4" w:rsidR="00E5163D" w:rsidRPr="008A4562" w:rsidRDefault="00A95E3C" w:rsidP="00803D6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</w:t>
      </w:r>
      <w:r w:rsidR="00A12206">
        <w:rPr>
          <w:b/>
          <w:u w:val="single"/>
        </w:rPr>
        <w:t>PIS PRZEDMIOTU ZAMÓWIENIA</w:t>
      </w:r>
    </w:p>
    <w:p w14:paraId="3E633C45" w14:textId="22811C27" w:rsidR="005513C5" w:rsidRPr="008D7323" w:rsidRDefault="008D7323" w:rsidP="008D7323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bookmarkStart w:id="1" w:name="_Hlk221604257"/>
      <w:r>
        <w:rPr>
          <w:b/>
        </w:rPr>
        <w:t xml:space="preserve">Tytuł </w:t>
      </w:r>
      <w:r w:rsidR="002D73A6">
        <w:rPr>
          <w:b/>
        </w:rPr>
        <w:t>zamówienia</w:t>
      </w:r>
    </w:p>
    <w:bookmarkEnd w:id="1"/>
    <w:p w14:paraId="7AFE474A" w14:textId="1E2FC88D" w:rsidR="002D4E54" w:rsidRDefault="008D7323" w:rsidP="00EC26C9">
      <w:pPr>
        <w:pStyle w:val="Akapitzlist"/>
        <w:spacing w:line="276" w:lineRule="auto"/>
        <w:jc w:val="both"/>
      </w:pPr>
      <w:r>
        <w:t>Wykonanie opracowania pn. „</w:t>
      </w:r>
      <w:r w:rsidR="00EC26C9">
        <w:t>Aktualizacja p</w:t>
      </w:r>
      <w:r>
        <w:t>rogram</w:t>
      </w:r>
      <w:r w:rsidR="00EC26C9">
        <w:t>u</w:t>
      </w:r>
      <w:r>
        <w:t xml:space="preserve"> </w:t>
      </w:r>
      <w:r w:rsidR="00EC26C9">
        <w:t>i</w:t>
      </w:r>
      <w:r>
        <w:t>nwestycyjn</w:t>
      </w:r>
      <w:r w:rsidR="00EC26C9">
        <w:t>ego</w:t>
      </w:r>
      <w:r>
        <w:t xml:space="preserve"> w zakresie poprawy jakości i ograniczenia</w:t>
      </w:r>
      <w:r w:rsidR="00EC26C9">
        <w:t xml:space="preserve"> </w:t>
      </w:r>
      <w:r>
        <w:t>strat wody przeznaczonej do spożycia przez ludzi”</w:t>
      </w:r>
    </w:p>
    <w:p w14:paraId="4CEF3D05" w14:textId="77777777" w:rsidR="00630A3D" w:rsidRDefault="00630A3D" w:rsidP="008D7323">
      <w:pPr>
        <w:pStyle w:val="Akapitzlist"/>
        <w:spacing w:line="276" w:lineRule="auto"/>
        <w:jc w:val="both"/>
      </w:pPr>
    </w:p>
    <w:p w14:paraId="3EED58A7" w14:textId="030FED04" w:rsidR="00F935BB" w:rsidRPr="00630A3D" w:rsidRDefault="00630A3D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jc w:val="both"/>
        <w:rPr>
          <w:b/>
        </w:rPr>
      </w:pPr>
      <w:r>
        <w:rPr>
          <w:b/>
        </w:rPr>
        <w:t xml:space="preserve">Przedmiot i cel </w:t>
      </w:r>
      <w:r w:rsidRPr="00630A3D">
        <w:rPr>
          <w:b/>
        </w:rPr>
        <w:t>zamówienia</w:t>
      </w:r>
    </w:p>
    <w:p w14:paraId="74007760" w14:textId="192B6218" w:rsidR="008D7323" w:rsidRDefault="008D7323" w:rsidP="00630A3D">
      <w:pPr>
        <w:pStyle w:val="Akapitzlist"/>
        <w:numPr>
          <w:ilvl w:val="1"/>
          <w:numId w:val="1"/>
        </w:numPr>
        <w:spacing w:line="276" w:lineRule="auto"/>
        <w:jc w:val="both"/>
      </w:pPr>
      <w:r>
        <w:t xml:space="preserve">Przedmiotem zamówienia jest </w:t>
      </w:r>
      <w:bookmarkStart w:id="2" w:name="_Hlk221692796"/>
      <w:r>
        <w:t>wykonani</w:t>
      </w:r>
      <w:r w:rsidR="00630A3D">
        <w:t>e</w:t>
      </w:r>
      <w:r>
        <w:t xml:space="preserve"> usługi polegającej na opracowaniu dokumentu </w:t>
      </w:r>
      <w:bookmarkEnd w:id="2"/>
      <w:r>
        <w:t>pn. „Aktualizacja programu inwestycyjnego w zakresie poprawy jakości i ograniczenia strat wody przeznaczonej do spożycia przez ludzi”, zwanego dalej „Aktualizacją programu</w:t>
      </w:r>
      <w:r w:rsidR="007D67AF">
        <w:t xml:space="preserve"> </w:t>
      </w:r>
      <w:r>
        <w:t xml:space="preserve">inwestycyjnego”. </w:t>
      </w:r>
    </w:p>
    <w:p w14:paraId="3B2F2887" w14:textId="7E0FD3CC" w:rsidR="008D7323" w:rsidRDefault="008D7323" w:rsidP="00630A3D">
      <w:pPr>
        <w:pStyle w:val="Akapitzlist"/>
        <w:numPr>
          <w:ilvl w:val="1"/>
          <w:numId w:val="1"/>
        </w:numPr>
        <w:spacing w:line="276" w:lineRule="auto"/>
        <w:jc w:val="both"/>
      </w:pPr>
      <w:r>
        <w:t>Zamówienie realizowane jest  w ramach projektu współfinansowanego ze środków programu Fundusze Europejskie na Infrastrukturę, Klimat, Środowisko 2021-2027 (</w:t>
      </w:r>
      <w:proofErr w:type="spellStart"/>
      <w:r>
        <w:t>FEn</w:t>
      </w:r>
      <w:r w:rsidR="004F38E9">
        <w:t>I</w:t>
      </w:r>
      <w:r>
        <w:t>KS</w:t>
      </w:r>
      <w:proofErr w:type="spellEnd"/>
      <w:r>
        <w:t xml:space="preserve">). </w:t>
      </w:r>
    </w:p>
    <w:p w14:paraId="6DBD594A" w14:textId="0CFC0198" w:rsidR="008D7323" w:rsidRDefault="008D7323" w:rsidP="00630A3D">
      <w:pPr>
        <w:pStyle w:val="Akapitzlist"/>
        <w:numPr>
          <w:ilvl w:val="1"/>
          <w:numId w:val="1"/>
        </w:numPr>
        <w:spacing w:line="276" w:lineRule="auto"/>
        <w:jc w:val="both"/>
      </w:pPr>
      <w:r>
        <w:t xml:space="preserve">Aktualizacja programu inwestycyjnego stanowić </w:t>
      </w:r>
      <w:r w:rsidR="00630A3D">
        <w:t xml:space="preserve">będzie dokument </w:t>
      </w:r>
      <w:r>
        <w:t xml:space="preserve">planistyczny o charakterze krajowym służący </w:t>
      </w:r>
      <w:r w:rsidR="00630A3D">
        <w:t xml:space="preserve">określeniu </w:t>
      </w:r>
      <w:r>
        <w:t>aktualn</w:t>
      </w:r>
      <w:r w:rsidR="00630A3D">
        <w:t>ego</w:t>
      </w:r>
      <w:r>
        <w:t xml:space="preserve"> stan</w:t>
      </w:r>
      <w:r w:rsidR="00630A3D">
        <w:t>u</w:t>
      </w:r>
      <w:r>
        <w:t xml:space="preserve"> i wykaz</w:t>
      </w:r>
      <w:r w:rsidR="00630A3D">
        <w:t>u</w:t>
      </w:r>
      <w:r>
        <w:t xml:space="preserve"> potrzeb inwestycyjnych niezbędnych do wdrożenia dyrektywy Parlamentu Europejskiego i Rady (UE) 2020/2184 z dnia 16 grudnia 2020 r. w sprawie jakości wody przeznaczonej do spożycia przez ludzi</w:t>
      </w:r>
      <w:r w:rsidR="00630A3D">
        <w:t>, zwanej dalej „</w:t>
      </w:r>
      <w:r>
        <w:t>dyrektyw</w:t>
      </w:r>
      <w:r w:rsidR="00630A3D">
        <w:t>ą (UE)</w:t>
      </w:r>
      <w:r>
        <w:t xml:space="preserve"> 2020/2184</w:t>
      </w:r>
      <w:r w:rsidR="00630A3D">
        <w:t>”</w:t>
      </w:r>
      <w:r>
        <w:t xml:space="preserve">, </w:t>
      </w:r>
      <w:r w:rsidR="00630A3D">
        <w:t xml:space="preserve">których realizacja przyczyni się do </w:t>
      </w:r>
      <w:r>
        <w:t>poprawy jakości oraz ograniczenia wycieków wody</w:t>
      </w:r>
      <w:r w:rsidR="00630A3D">
        <w:t xml:space="preserve"> przeznaczonej do spożycia przez ludzi</w:t>
      </w:r>
      <w:r>
        <w:t xml:space="preserve">. </w:t>
      </w:r>
    </w:p>
    <w:p w14:paraId="4068A317" w14:textId="77777777" w:rsidR="008D7323" w:rsidRDefault="008D7323" w:rsidP="008877E3">
      <w:pPr>
        <w:pStyle w:val="Akapitzlist"/>
        <w:spacing w:line="276" w:lineRule="auto"/>
        <w:jc w:val="both"/>
      </w:pPr>
    </w:p>
    <w:p w14:paraId="43879144" w14:textId="5CFC8F77" w:rsidR="000F48C4" w:rsidRPr="00051256" w:rsidRDefault="001B3BAB" w:rsidP="00630A3D">
      <w:pPr>
        <w:pStyle w:val="Akapitzlist"/>
        <w:numPr>
          <w:ilvl w:val="0"/>
          <w:numId w:val="1"/>
        </w:numPr>
        <w:shd w:val="clear" w:color="auto" w:fill="D0CECE" w:themeFill="background2" w:themeFillShade="E6"/>
        <w:spacing w:before="240" w:line="276" w:lineRule="auto"/>
        <w:ind w:left="714" w:hanging="357"/>
        <w:contextualSpacing w:val="0"/>
        <w:jc w:val="both"/>
        <w:rPr>
          <w:b/>
        </w:rPr>
      </w:pPr>
      <w:r w:rsidRPr="001B3BAB">
        <w:rPr>
          <w:b/>
        </w:rPr>
        <w:t>Z</w:t>
      </w:r>
      <w:r w:rsidR="008A4562" w:rsidRPr="001B3BAB">
        <w:rPr>
          <w:b/>
        </w:rPr>
        <w:t>akres</w:t>
      </w:r>
      <w:r w:rsidR="00DB6DEE">
        <w:rPr>
          <w:b/>
        </w:rPr>
        <w:t xml:space="preserve"> realizacji przedmiot</w:t>
      </w:r>
      <w:r w:rsidR="008A4562" w:rsidRPr="001B3BAB">
        <w:rPr>
          <w:b/>
        </w:rPr>
        <w:t xml:space="preserve"> </w:t>
      </w:r>
      <w:r w:rsidRPr="001B3BAB">
        <w:rPr>
          <w:b/>
        </w:rPr>
        <w:t>zamówienia</w:t>
      </w:r>
    </w:p>
    <w:p w14:paraId="2B937DBE" w14:textId="403D4048" w:rsidR="00051256" w:rsidRPr="009D418E" w:rsidRDefault="00630A3D" w:rsidP="00630A3D">
      <w:pPr>
        <w:spacing w:line="276" w:lineRule="auto"/>
        <w:ind w:left="708"/>
        <w:jc w:val="both"/>
        <w:rPr>
          <w:rFonts w:cstheme="minorHAnsi"/>
          <w:color w:val="000000" w:themeColor="text1"/>
        </w:rPr>
      </w:pPr>
      <w:r w:rsidRPr="00630A3D">
        <w:rPr>
          <w:rFonts w:cstheme="minorHAnsi"/>
          <w:color w:val="000000" w:themeColor="text1"/>
        </w:rPr>
        <w:t>Przedmiot zamówienia obejmuje wykonanie prac analitycznych, eksperckich, konsultacyjnych, redakcyjnych, środowiskowych oraz informacyjno-promocyjnych.</w:t>
      </w:r>
      <w:r w:rsidR="005C0966">
        <w:rPr>
          <w:rFonts w:cstheme="minorHAnsi"/>
          <w:color w:val="000000" w:themeColor="text1"/>
        </w:rPr>
        <w:t xml:space="preserve"> W </w:t>
      </w:r>
      <w:r w:rsidR="00264C0E" w:rsidRPr="00E964EA">
        <w:rPr>
          <w:rFonts w:cstheme="minorHAnsi"/>
          <w:color w:val="000000" w:themeColor="text1"/>
        </w:rPr>
        <w:t>ramach realizacji przedmiotu zamówienia Wykonawca wykona następujące zadania:</w:t>
      </w:r>
    </w:p>
    <w:p w14:paraId="618ED76A" w14:textId="528A8BE1" w:rsidR="00394A2A" w:rsidRPr="00510142" w:rsidRDefault="005D372E" w:rsidP="00510142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510142">
        <w:rPr>
          <w:rFonts w:cstheme="minorHAnsi"/>
          <w:b/>
        </w:rPr>
        <w:t xml:space="preserve">Przygotowanie metodyki opracowania </w:t>
      </w:r>
      <w:r w:rsidR="007A7D15" w:rsidRPr="00510142">
        <w:rPr>
          <w:rFonts w:cstheme="minorHAnsi"/>
          <w:b/>
        </w:rPr>
        <w:t>A</w:t>
      </w:r>
      <w:r w:rsidRPr="00510142">
        <w:rPr>
          <w:rFonts w:cstheme="minorHAnsi"/>
          <w:b/>
        </w:rPr>
        <w:t xml:space="preserve">ktualizacji </w:t>
      </w:r>
      <w:r w:rsidR="007A7D15" w:rsidRPr="00510142">
        <w:rPr>
          <w:rFonts w:cstheme="minorHAnsi"/>
          <w:b/>
        </w:rPr>
        <w:t>p</w:t>
      </w:r>
      <w:r w:rsidRPr="00510142">
        <w:rPr>
          <w:rFonts w:cstheme="minorHAnsi"/>
          <w:b/>
        </w:rPr>
        <w:t xml:space="preserve">rogramu </w:t>
      </w:r>
      <w:r w:rsidR="007A7D15" w:rsidRPr="00510142">
        <w:rPr>
          <w:rFonts w:cstheme="minorHAnsi"/>
          <w:b/>
        </w:rPr>
        <w:t>i</w:t>
      </w:r>
      <w:r w:rsidRPr="00510142">
        <w:rPr>
          <w:rFonts w:cstheme="minorHAnsi"/>
          <w:b/>
        </w:rPr>
        <w:t>nwestycyjne</w:t>
      </w:r>
      <w:r w:rsidR="00DB6DEE" w:rsidRPr="00510142">
        <w:rPr>
          <w:rFonts w:cstheme="minorHAnsi"/>
          <w:b/>
        </w:rPr>
        <w:t>go:</w:t>
      </w:r>
    </w:p>
    <w:p w14:paraId="4985518D" w14:textId="778C28F9" w:rsidR="005A5110" w:rsidRDefault="008E2D39" w:rsidP="0051014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510142">
        <w:rPr>
          <w:rFonts w:cstheme="minorHAnsi"/>
        </w:rPr>
        <w:t>Wykonawca opracuje i przedstawi</w:t>
      </w:r>
      <w:r w:rsidR="005A5110" w:rsidRPr="00510142">
        <w:rPr>
          <w:rFonts w:cstheme="minorHAnsi"/>
        </w:rPr>
        <w:t xml:space="preserve"> </w:t>
      </w:r>
      <w:r w:rsidR="005C0966" w:rsidRPr="00510142">
        <w:rPr>
          <w:rFonts w:cstheme="minorHAnsi"/>
        </w:rPr>
        <w:t xml:space="preserve">Zamawiającemu do zatwierdzenia </w:t>
      </w:r>
      <w:r w:rsidR="005A5110" w:rsidRPr="00510142">
        <w:rPr>
          <w:rFonts w:cstheme="minorHAnsi"/>
        </w:rPr>
        <w:t xml:space="preserve">szczegółową metodykę </w:t>
      </w:r>
      <w:r w:rsidR="005C0966" w:rsidRPr="00510142">
        <w:rPr>
          <w:rFonts w:cstheme="minorHAnsi"/>
        </w:rPr>
        <w:t>opracowania Aktualizacji programu inwestycyjnego.</w:t>
      </w:r>
    </w:p>
    <w:p w14:paraId="5292585A" w14:textId="23CD8592" w:rsidR="005C0966" w:rsidRPr="00510142" w:rsidRDefault="005C0966" w:rsidP="00510142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510142">
        <w:rPr>
          <w:rFonts w:cstheme="minorHAnsi"/>
        </w:rPr>
        <w:t>Metodyka obejmować będzie co najmniej:</w:t>
      </w:r>
    </w:p>
    <w:p w14:paraId="10B6EF98" w14:textId="5B7B1484" w:rsidR="00510142" w:rsidRDefault="00C32A02" w:rsidP="000C5CE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z</w:t>
      </w:r>
      <w:r w:rsidR="008E2D39" w:rsidRPr="00510142">
        <w:rPr>
          <w:rFonts w:cstheme="minorHAnsi"/>
        </w:rPr>
        <w:t xml:space="preserve">akres danych i informacji </w:t>
      </w:r>
      <w:r w:rsidR="005A5110" w:rsidRPr="00510142">
        <w:rPr>
          <w:rFonts w:cstheme="minorHAnsi"/>
        </w:rPr>
        <w:t>nie</w:t>
      </w:r>
      <w:r w:rsidR="008E2D39" w:rsidRPr="00510142">
        <w:rPr>
          <w:rFonts w:cstheme="minorHAnsi"/>
        </w:rPr>
        <w:t xml:space="preserve">zbędnych do </w:t>
      </w:r>
      <w:r w:rsidR="005C0966" w:rsidRPr="00510142">
        <w:rPr>
          <w:rFonts w:cstheme="minorHAnsi"/>
        </w:rPr>
        <w:t>realizacji przedmiotu zamówienia</w:t>
      </w:r>
      <w:r w:rsidR="004F38E9">
        <w:rPr>
          <w:rFonts w:cstheme="minorHAnsi"/>
        </w:rPr>
        <w:t>,</w:t>
      </w:r>
    </w:p>
    <w:p w14:paraId="2F4801CC" w14:textId="405A42B0" w:rsidR="00510142" w:rsidRDefault="00C32A02" w:rsidP="000C5CE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ź</w:t>
      </w:r>
      <w:r w:rsidR="005A5110" w:rsidRPr="00510142">
        <w:rPr>
          <w:rFonts w:cstheme="minorHAnsi"/>
        </w:rPr>
        <w:t>r</w:t>
      </w:r>
      <w:r w:rsidR="008E2D39" w:rsidRPr="00510142">
        <w:rPr>
          <w:rFonts w:cstheme="minorHAnsi"/>
        </w:rPr>
        <w:t xml:space="preserve">ódła danych w tym sposób </w:t>
      </w:r>
      <w:r w:rsidR="005C0966" w:rsidRPr="00510142">
        <w:rPr>
          <w:rFonts w:cstheme="minorHAnsi"/>
        </w:rPr>
        <w:t xml:space="preserve">i tryb ich </w:t>
      </w:r>
      <w:r w:rsidR="008E2D39" w:rsidRPr="00510142">
        <w:rPr>
          <w:rFonts w:cstheme="minorHAnsi"/>
        </w:rPr>
        <w:t>pozyskania</w:t>
      </w:r>
      <w:r w:rsidR="005C0966" w:rsidRPr="00510142">
        <w:rPr>
          <w:rFonts w:cstheme="minorHAnsi"/>
        </w:rPr>
        <w:t xml:space="preserve"> od</w:t>
      </w:r>
      <w:r w:rsidR="00564218" w:rsidRPr="00510142">
        <w:rPr>
          <w:rFonts w:cstheme="minorHAnsi"/>
        </w:rPr>
        <w:t xml:space="preserve"> </w:t>
      </w:r>
      <w:r w:rsidR="008E2D39" w:rsidRPr="00510142">
        <w:rPr>
          <w:rFonts w:cstheme="minorHAnsi"/>
        </w:rPr>
        <w:t>gmin</w:t>
      </w:r>
      <w:r w:rsidR="005A5110" w:rsidRPr="00510142">
        <w:rPr>
          <w:rFonts w:cstheme="minorHAnsi"/>
        </w:rPr>
        <w:t>/</w:t>
      </w:r>
      <w:r w:rsidR="008E2D39" w:rsidRPr="00510142">
        <w:rPr>
          <w:rFonts w:cstheme="minorHAnsi"/>
        </w:rPr>
        <w:t>przedsi</w:t>
      </w:r>
      <w:r w:rsidR="005A5110" w:rsidRPr="00510142">
        <w:rPr>
          <w:rFonts w:cstheme="minorHAnsi"/>
        </w:rPr>
        <w:t>ę</w:t>
      </w:r>
      <w:r w:rsidR="008E2D39" w:rsidRPr="00510142">
        <w:rPr>
          <w:rFonts w:cstheme="minorHAnsi"/>
        </w:rPr>
        <w:t>bior</w:t>
      </w:r>
      <w:r w:rsidR="005A5110" w:rsidRPr="00510142">
        <w:rPr>
          <w:rFonts w:cstheme="minorHAnsi"/>
        </w:rPr>
        <w:t>s</w:t>
      </w:r>
      <w:r w:rsidR="008E2D39" w:rsidRPr="00510142">
        <w:rPr>
          <w:rFonts w:cstheme="minorHAnsi"/>
        </w:rPr>
        <w:t xml:space="preserve">tw wodociągowo-kanalizacyjnych </w:t>
      </w:r>
      <w:r w:rsidR="005A5110" w:rsidRPr="00510142">
        <w:rPr>
          <w:rFonts w:cstheme="minorHAnsi"/>
        </w:rPr>
        <w:t>na</w:t>
      </w:r>
      <w:r w:rsidR="005C0966" w:rsidRPr="00510142">
        <w:rPr>
          <w:rFonts w:cstheme="minorHAnsi"/>
        </w:rPr>
        <w:t xml:space="preserve"> terenie całego kraju</w:t>
      </w:r>
      <w:r w:rsidR="004F38E9">
        <w:rPr>
          <w:rFonts w:cstheme="minorHAnsi"/>
        </w:rPr>
        <w:t>,</w:t>
      </w:r>
    </w:p>
    <w:p w14:paraId="3CCF41FD" w14:textId="32A628E6" w:rsidR="00510142" w:rsidRDefault="00C32A02" w:rsidP="000C5CE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</w:t>
      </w:r>
      <w:r w:rsidR="008E2D39" w:rsidRPr="00510142">
        <w:rPr>
          <w:rFonts w:cstheme="minorHAnsi"/>
        </w:rPr>
        <w:t>arzędzia i form</w:t>
      </w:r>
      <w:r w:rsidR="00515A43" w:rsidRPr="00510142">
        <w:rPr>
          <w:rFonts w:cstheme="minorHAnsi"/>
        </w:rPr>
        <w:t>ę</w:t>
      </w:r>
      <w:r w:rsidR="008E2D39" w:rsidRPr="00510142">
        <w:rPr>
          <w:rFonts w:cstheme="minorHAnsi"/>
        </w:rPr>
        <w:t xml:space="preserve"> zbierania danych (np. ankiety, formularze elektroniczne, bazy danych)</w:t>
      </w:r>
      <w:r w:rsidR="004F38E9">
        <w:rPr>
          <w:rFonts w:cstheme="minorHAnsi"/>
        </w:rPr>
        <w:t>,</w:t>
      </w:r>
    </w:p>
    <w:p w14:paraId="4887729A" w14:textId="451CB9BB" w:rsidR="00510142" w:rsidRDefault="00C32A02" w:rsidP="000C5CE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5C0966" w:rsidRPr="00510142">
        <w:rPr>
          <w:rFonts w:cstheme="minorHAnsi"/>
        </w:rPr>
        <w:t>rocedury weryfikacji, porządkowania i analizy danych</w:t>
      </w:r>
      <w:r w:rsidR="004F38E9">
        <w:rPr>
          <w:rFonts w:cstheme="minorHAnsi"/>
        </w:rPr>
        <w:t>,</w:t>
      </w:r>
    </w:p>
    <w:p w14:paraId="6453A48B" w14:textId="645C5683" w:rsidR="005C0966" w:rsidRPr="00510142" w:rsidRDefault="00C32A02" w:rsidP="000C5CE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515A43" w:rsidRPr="00510142">
        <w:rPr>
          <w:rFonts w:cstheme="minorHAnsi"/>
        </w:rPr>
        <w:t>posób</w:t>
      </w:r>
      <w:r w:rsidR="008E2D39" w:rsidRPr="00510142">
        <w:rPr>
          <w:rFonts w:cstheme="minorHAnsi"/>
        </w:rPr>
        <w:t xml:space="preserve"> weryfikacji</w:t>
      </w:r>
      <w:r w:rsidR="005C0966" w:rsidRPr="00510142">
        <w:rPr>
          <w:rFonts w:cstheme="minorHAnsi"/>
        </w:rPr>
        <w:t xml:space="preserve"> braków, błędów </w:t>
      </w:r>
      <w:r w:rsidR="008E2D39" w:rsidRPr="00510142">
        <w:rPr>
          <w:rFonts w:cstheme="minorHAnsi"/>
        </w:rPr>
        <w:t>i niespójności danych</w:t>
      </w:r>
      <w:r w:rsidR="00EC4ECF" w:rsidRPr="00510142">
        <w:rPr>
          <w:rFonts w:cstheme="minorHAnsi"/>
        </w:rPr>
        <w:t>.</w:t>
      </w:r>
    </w:p>
    <w:p w14:paraId="25F7F9E0" w14:textId="0D1585CD" w:rsidR="00EE4894" w:rsidRPr="00795644" w:rsidRDefault="005C0966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795644">
        <w:rPr>
          <w:rFonts w:cstheme="minorHAnsi"/>
        </w:rPr>
        <w:t>Metodyka musi zapewniać porównywalność danych oraz możliwość ich agregacji na poziomie krajowym.</w:t>
      </w:r>
    </w:p>
    <w:p w14:paraId="06511306" w14:textId="539B71CC" w:rsidR="00932A4F" w:rsidRDefault="00932A4F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932A4F">
        <w:rPr>
          <w:rFonts w:cstheme="minorHAnsi"/>
        </w:rPr>
        <w:t>Wykonawca opracuje sposób kategoryzacji zgłoszonych potrzeb inwestycyjnych według stopnia pilności  (np. pilne, ważne, rozwojowe).</w:t>
      </w:r>
    </w:p>
    <w:p w14:paraId="7DF42DB2" w14:textId="0D698085" w:rsidR="00932A4F" w:rsidRDefault="00C4396D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932A4F">
        <w:rPr>
          <w:rFonts w:cstheme="minorHAnsi"/>
        </w:rPr>
        <w:lastRenderedPageBreak/>
        <w:t xml:space="preserve">Wykonawca </w:t>
      </w:r>
      <w:r w:rsidR="007300E1" w:rsidRPr="00932A4F">
        <w:rPr>
          <w:rFonts w:cstheme="minorHAnsi"/>
        </w:rPr>
        <w:t>opracuje jednolity</w:t>
      </w:r>
      <w:r w:rsidR="00510142" w:rsidRPr="00932A4F">
        <w:rPr>
          <w:rFonts w:cstheme="minorHAnsi"/>
        </w:rPr>
        <w:t xml:space="preserve"> zestaw obiektywnych i</w:t>
      </w:r>
      <w:r w:rsidR="007300E1" w:rsidRPr="00932A4F">
        <w:rPr>
          <w:rFonts w:cstheme="minorHAnsi"/>
        </w:rPr>
        <w:t xml:space="preserve"> </w:t>
      </w:r>
      <w:r w:rsidR="00510142" w:rsidRPr="00932A4F">
        <w:rPr>
          <w:rFonts w:cstheme="minorHAnsi"/>
        </w:rPr>
        <w:t>mierzalnych</w:t>
      </w:r>
      <w:r w:rsidR="00932A4F">
        <w:rPr>
          <w:rFonts w:cstheme="minorHAnsi"/>
        </w:rPr>
        <w:t xml:space="preserve"> </w:t>
      </w:r>
      <w:r w:rsidR="0023749B" w:rsidRPr="00932A4F">
        <w:rPr>
          <w:rFonts w:cstheme="minorHAnsi"/>
        </w:rPr>
        <w:t>w</w:t>
      </w:r>
      <w:r w:rsidR="00932A4F" w:rsidRPr="00932A4F">
        <w:rPr>
          <w:rFonts w:cstheme="minorHAnsi"/>
        </w:rPr>
        <w:t>s</w:t>
      </w:r>
      <w:r w:rsidR="0023749B" w:rsidRPr="00932A4F">
        <w:rPr>
          <w:rFonts w:cstheme="minorHAnsi"/>
        </w:rPr>
        <w:t>ka</w:t>
      </w:r>
      <w:r w:rsidR="00932A4F" w:rsidRPr="00932A4F">
        <w:rPr>
          <w:rFonts w:cstheme="minorHAnsi"/>
        </w:rPr>
        <w:t>ź</w:t>
      </w:r>
      <w:r w:rsidR="0023749B" w:rsidRPr="00932A4F">
        <w:rPr>
          <w:rFonts w:cstheme="minorHAnsi"/>
        </w:rPr>
        <w:t>ników/</w:t>
      </w:r>
      <w:r w:rsidR="007300E1" w:rsidRPr="00932A4F">
        <w:rPr>
          <w:rFonts w:cstheme="minorHAnsi"/>
        </w:rPr>
        <w:t>kryteriów umożliwiających</w:t>
      </w:r>
      <w:r w:rsidR="00510142" w:rsidRPr="00932A4F">
        <w:rPr>
          <w:rFonts w:cstheme="minorHAnsi"/>
        </w:rPr>
        <w:t xml:space="preserve"> ocenę i hie</w:t>
      </w:r>
      <w:r w:rsidR="0023749B" w:rsidRPr="00932A4F">
        <w:rPr>
          <w:rFonts w:cstheme="minorHAnsi"/>
        </w:rPr>
        <w:t xml:space="preserve">rarchizację </w:t>
      </w:r>
      <w:r w:rsidR="003F313C" w:rsidRPr="00932A4F">
        <w:rPr>
          <w:rFonts w:cstheme="minorHAnsi"/>
        </w:rPr>
        <w:t xml:space="preserve">określonych </w:t>
      </w:r>
      <w:r w:rsidR="0023749B" w:rsidRPr="00932A4F">
        <w:rPr>
          <w:rFonts w:cstheme="minorHAnsi"/>
        </w:rPr>
        <w:t>działa</w:t>
      </w:r>
      <w:r w:rsidR="00C32A02">
        <w:rPr>
          <w:rFonts w:cstheme="minorHAnsi"/>
        </w:rPr>
        <w:t>ń inwestycyjnych</w:t>
      </w:r>
      <w:r w:rsidR="0023749B" w:rsidRPr="00932A4F">
        <w:rPr>
          <w:rFonts w:cstheme="minorHAnsi"/>
        </w:rPr>
        <w:t xml:space="preserve"> w zakresie budowy, rozbudowy i modernizacji infrastruktury wodociągowej</w:t>
      </w:r>
      <w:r w:rsidR="004F38E9">
        <w:rPr>
          <w:rFonts w:cstheme="minorHAnsi"/>
        </w:rPr>
        <w:t>.</w:t>
      </w:r>
    </w:p>
    <w:p w14:paraId="6CB06AEB" w14:textId="033AB310" w:rsidR="007300E1" w:rsidRPr="00932A4F" w:rsidRDefault="0023749B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932A4F">
        <w:rPr>
          <w:rFonts w:cstheme="minorHAnsi"/>
        </w:rPr>
        <w:t>Wskaźniki/kryteria obejmować będą w szczególności:</w:t>
      </w:r>
    </w:p>
    <w:p w14:paraId="77DF3EA6" w14:textId="46F62399" w:rsidR="007300E1" w:rsidRDefault="0023749B" w:rsidP="000C5CEA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poziom </w:t>
      </w:r>
      <w:r w:rsidR="00515A43">
        <w:rPr>
          <w:rFonts w:cstheme="minorHAnsi"/>
        </w:rPr>
        <w:t>s</w:t>
      </w:r>
      <w:r w:rsidR="007300E1" w:rsidRPr="005A5110">
        <w:rPr>
          <w:rFonts w:cstheme="minorHAnsi"/>
        </w:rPr>
        <w:t xml:space="preserve">trat </w:t>
      </w:r>
      <w:r w:rsidR="00E306B8">
        <w:rPr>
          <w:rFonts w:cstheme="minorHAnsi"/>
        </w:rPr>
        <w:t xml:space="preserve">i wycieków </w:t>
      </w:r>
      <w:r w:rsidR="007300E1" w:rsidRPr="005A5110">
        <w:rPr>
          <w:rFonts w:cstheme="minorHAnsi"/>
        </w:rPr>
        <w:t>wody</w:t>
      </w:r>
      <w:r w:rsidR="00A23312">
        <w:rPr>
          <w:rFonts w:cstheme="minorHAnsi"/>
        </w:rPr>
        <w:t xml:space="preserve"> w systemach wodociągowych</w:t>
      </w:r>
      <w:r w:rsidR="00224029">
        <w:rPr>
          <w:rFonts w:cstheme="minorHAnsi"/>
        </w:rPr>
        <w:t>,</w:t>
      </w:r>
    </w:p>
    <w:p w14:paraId="3D5B1C19" w14:textId="28F64964" w:rsidR="007300E1" w:rsidRPr="005A5110" w:rsidRDefault="00515A43" w:rsidP="000C5CEA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j</w:t>
      </w:r>
      <w:r w:rsidR="007300E1" w:rsidRPr="005A5110">
        <w:rPr>
          <w:rFonts w:cstheme="minorHAnsi"/>
        </w:rPr>
        <w:t>akoś</w:t>
      </w:r>
      <w:r w:rsidR="0023749B">
        <w:rPr>
          <w:rFonts w:cstheme="minorHAnsi"/>
        </w:rPr>
        <w:t>ć</w:t>
      </w:r>
      <w:r w:rsidR="007300E1" w:rsidRPr="005A5110">
        <w:rPr>
          <w:rFonts w:cstheme="minorHAnsi"/>
        </w:rPr>
        <w:t xml:space="preserve"> wody przeznaczonej do spożycia przez ludzi</w:t>
      </w:r>
      <w:r w:rsidR="00224029">
        <w:rPr>
          <w:rFonts w:cstheme="minorHAnsi"/>
        </w:rPr>
        <w:t>,</w:t>
      </w:r>
    </w:p>
    <w:p w14:paraId="15C2265A" w14:textId="3084937E" w:rsidR="007300E1" w:rsidRPr="005A5110" w:rsidRDefault="00515A43" w:rsidP="000C5CEA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7300E1" w:rsidRPr="005A5110">
        <w:rPr>
          <w:rFonts w:cstheme="minorHAnsi"/>
        </w:rPr>
        <w:t>tan techniczn</w:t>
      </w:r>
      <w:r w:rsidR="003C6DB0">
        <w:rPr>
          <w:rFonts w:cstheme="minorHAnsi"/>
        </w:rPr>
        <w:t>y</w:t>
      </w:r>
      <w:r w:rsidR="007300E1" w:rsidRPr="005A5110">
        <w:rPr>
          <w:rFonts w:cstheme="minorHAnsi"/>
        </w:rPr>
        <w:t xml:space="preserve"> infrastrukt</w:t>
      </w:r>
      <w:r>
        <w:rPr>
          <w:rFonts w:cstheme="minorHAnsi"/>
        </w:rPr>
        <w:t>u</w:t>
      </w:r>
      <w:r w:rsidR="007300E1" w:rsidRPr="005A5110">
        <w:rPr>
          <w:rFonts w:cstheme="minorHAnsi"/>
        </w:rPr>
        <w:t>ry</w:t>
      </w:r>
      <w:r>
        <w:rPr>
          <w:rFonts w:cstheme="minorHAnsi"/>
        </w:rPr>
        <w:t xml:space="preserve"> wodociągowej</w:t>
      </w:r>
      <w:r w:rsidR="00224029">
        <w:rPr>
          <w:rFonts w:cstheme="minorHAnsi"/>
        </w:rPr>
        <w:t>,</w:t>
      </w:r>
    </w:p>
    <w:p w14:paraId="63FEAFBC" w14:textId="7347C303" w:rsidR="007A7D15" w:rsidRDefault="00515A43" w:rsidP="000C5CEA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e</w:t>
      </w:r>
      <w:r w:rsidR="007300E1" w:rsidRPr="005A5110">
        <w:rPr>
          <w:rFonts w:cstheme="minorHAnsi"/>
        </w:rPr>
        <w:t>fektywnoś</w:t>
      </w:r>
      <w:r w:rsidR="004F38E9">
        <w:rPr>
          <w:rFonts w:cstheme="minorHAnsi"/>
        </w:rPr>
        <w:t>ć</w:t>
      </w:r>
      <w:r w:rsidR="007300E1" w:rsidRPr="005A5110">
        <w:rPr>
          <w:rFonts w:cstheme="minorHAnsi"/>
        </w:rPr>
        <w:t xml:space="preserve"> ekonomiczn</w:t>
      </w:r>
      <w:r w:rsidR="004F38E9">
        <w:rPr>
          <w:rFonts w:cstheme="minorHAnsi"/>
        </w:rPr>
        <w:t>ą</w:t>
      </w:r>
      <w:r w:rsidR="007300E1" w:rsidRPr="005A5110">
        <w:rPr>
          <w:rFonts w:cstheme="minorHAnsi"/>
        </w:rPr>
        <w:t xml:space="preserve"> planowanych działań</w:t>
      </w:r>
      <w:r w:rsidR="00224029">
        <w:rPr>
          <w:rFonts w:cstheme="minorHAnsi"/>
        </w:rPr>
        <w:t>.</w:t>
      </w:r>
    </w:p>
    <w:p w14:paraId="7A90AD20" w14:textId="50B99696" w:rsidR="00421EE7" w:rsidRPr="00B840A0" w:rsidRDefault="007300E1" w:rsidP="00795644">
      <w:pPr>
        <w:pStyle w:val="Akapitzlist"/>
        <w:numPr>
          <w:ilvl w:val="2"/>
          <w:numId w:val="1"/>
        </w:numPr>
        <w:jc w:val="both"/>
        <w:rPr>
          <w:rFonts w:cstheme="minorHAnsi"/>
        </w:rPr>
      </w:pPr>
      <w:r w:rsidRPr="00932A4F">
        <w:rPr>
          <w:rFonts w:cstheme="minorHAnsi"/>
        </w:rPr>
        <w:t>Wyko</w:t>
      </w:r>
      <w:r w:rsidR="00515A43" w:rsidRPr="00932A4F">
        <w:rPr>
          <w:rFonts w:cstheme="minorHAnsi"/>
        </w:rPr>
        <w:t>naw</w:t>
      </w:r>
      <w:r w:rsidRPr="00932A4F">
        <w:rPr>
          <w:rFonts w:cstheme="minorHAnsi"/>
        </w:rPr>
        <w:t xml:space="preserve">ca opracuje </w:t>
      </w:r>
      <w:r w:rsidR="00932A4F" w:rsidRPr="00932A4F">
        <w:rPr>
          <w:rFonts w:cstheme="minorHAnsi"/>
        </w:rPr>
        <w:t>sposób</w:t>
      </w:r>
      <w:r w:rsidRPr="00932A4F">
        <w:rPr>
          <w:rFonts w:cstheme="minorHAnsi"/>
        </w:rPr>
        <w:t xml:space="preserve"> </w:t>
      </w:r>
      <w:r w:rsidR="00B840A0">
        <w:rPr>
          <w:rFonts w:cstheme="minorHAnsi"/>
        </w:rPr>
        <w:t xml:space="preserve">i formę </w:t>
      </w:r>
      <w:r w:rsidRPr="00932A4F">
        <w:rPr>
          <w:rFonts w:cstheme="minorHAnsi"/>
        </w:rPr>
        <w:t>prezentacji wyników</w:t>
      </w:r>
      <w:r w:rsidR="00B840A0">
        <w:rPr>
          <w:rFonts w:cstheme="minorHAnsi"/>
        </w:rPr>
        <w:t xml:space="preserve"> przeprowadzonych</w:t>
      </w:r>
      <w:r w:rsidRPr="00932A4F">
        <w:rPr>
          <w:rFonts w:cstheme="minorHAnsi"/>
        </w:rPr>
        <w:t xml:space="preserve"> </w:t>
      </w:r>
      <w:r w:rsidR="00E23A8B" w:rsidRPr="00932A4F">
        <w:rPr>
          <w:rFonts w:cstheme="minorHAnsi"/>
        </w:rPr>
        <w:t xml:space="preserve">ocen i </w:t>
      </w:r>
      <w:r w:rsidRPr="00932A4F">
        <w:rPr>
          <w:rFonts w:cstheme="minorHAnsi"/>
        </w:rPr>
        <w:t>analiz</w:t>
      </w:r>
      <w:r w:rsidR="00B840A0">
        <w:rPr>
          <w:rFonts w:cstheme="minorHAnsi"/>
        </w:rPr>
        <w:t xml:space="preserve"> (</w:t>
      </w:r>
      <w:r w:rsidR="00B840A0" w:rsidRPr="00B840A0">
        <w:rPr>
          <w:rFonts w:cstheme="minorHAnsi"/>
        </w:rPr>
        <w:t>np. zestawienia tabelaryczne, rankingi, mapy, wykresy</w:t>
      </w:r>
      <w:r w:rsidR="00B840A0">
        <w:rPr>
          <w:rFonts w:cstheme="minorHAnsi"/>
        </w:rPr>
        <w:t>)</w:t>
      </w:r>
    </w:p>
    <w:p w14:paraId="59307E4D" w14:textId="05DC9B3C" w:rsidR="001B6100" w:rsidRPr="00B840A0" w:rsidRDefault="005D372E" w:rsidP="00795644">
      <w:pPr>
        <w:pStyle w:val="Akapitzlist"/>
        <w:numPr>
          <w:ilvl w:val="1"/>
          <w:numId w:val="1"/>
        </w:numPr>
        <w:jc w:val="both"/>
        <w:rPr>
          <w:rFonts w:cstheme="minorHAnsi"/>
          <w:b/>
        </w:rPr>
      </w:pPr>
      <w:r w:rsidRPr="00B840A0">
        <w:rPr>
          <w:rFonts w:cstheme="minorHAnsi"/>
          <w:b/>
        </w:rPr>
        <w:t xml:space="preserve">Przygotowanie analizy i oceny potrzeb inwestycyjnych w zakresie poprawy jakości </w:t>
      </w:r>
      <w:r w:rsidR="00A35383" w:rsidRPr="00B840A0">
        <w:rPr>
          <w:rFonts w:cstheme="minorHAnsi"/>
          <w:b/>
        </w:rPr>
        <w:br/>
      </w:r>
      <w:r w:rsidRPr="00B840A0">
        <w:rPr>
          <w:rFonts w:cstheme="minorHAnsi"/>
          <w:b/>
        </w:rPr>
        <w:t>i ograniczenia strat wody przeznaczonej do spożycia przez ludzi</w:t>
      </w:r>
    </w:p>
    <w:p w14:paraId="30076703" w14:textId="5E3B7636" w:rsidR="00B840A0" w:rsidRPr="00B840A0" w:rsidRDefault="003B5CE8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B840A0">
        <w:rPr>
          <w:rFonts w:cstheme="minorHAnsi"/>
        </w:rPr>
        <w:t>Wykonawca przeprowadzi ocenę stopnia wdrożenia dyrektywy</w:t>
      </w:r>
      <w:r w:rsidR="007D5BBB" w:rsidRPr="00B840A0">
        <w:rPr>
          <w:rFonts w:cstheme="minorHAnsi"/>
        </w:rPr>
        <w:t xml:space="preserve"> 2020/2184</w:t>
      </w:r>
      <w:r w:rsidR="00B840A0" w:rsidRPr="00B840A0">
        <w:rPr>
          <w:rFonts w:cstheme="minorHAnsi"/>
        </w:rPr>
        <w:t xml:space="preserve"> w zakresie:</w:t>
      </w:r>
    </w:p>
    <w:p w14:paraId="64D2C96A" w14:textId="00026402" w:rsidR="00B840A0" w:rsidRDefault="003B5CE8" w:rsidP="000C5CE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FE16FB">
        <w:rPr>
          <w:rFonts w:cstheme="minorHAnsi"/>
        </w:rPr>
        <w:t>popraw</w:t>
      </w:r>
      <w:r w:rsidR="00FE16FB">
        <w:rPr>
          <w:rFonts w:cstheme="minorHAnsi"/>
        </w:rPr>
        <w:t>y</w:t>
      </w:r>
      <w:r w:rsidRPr="00FE16FB">
        <w:rPr>
          <w:rFonts w:cstheme="minorHAnsi"/>
        </w:rPr>
        <w:t xml:space="preserve"> jakości </w:t>
      </w:r>
      <w:r w:rsidR="00B840A0">
        <w:rPr>
          <w:rFonts w:cstheme="minorHAnsi"/>
        </w:rPr>
        <w:t>wody przeznaczonej do spożycia przez ludzi,</w:t>
      </w:r>
    </w:p>
    <w:p w14:paraId="42B463CB" w14:textId="1C97A66D" w:rsidR="00B840A0" w:rsidRPr="00F219BF" w:rsidRDefault="003B5CE8" w:rsidP="000C5CE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FE16FB">
        <w:rPr>
          <w:rFonts w:cstheme="minorHAnsi"/>
        </w:rPr>
        <w:t>ogranicz</w:t>
      </w:r>
      <w:r w:rsidR="00F82F62">
        <w:rPr>
          <w:rFonts w:cstheme="minorHAnsi"/>
        </w:rPr>
        <w:t>e</w:t>
      </w:r>
      <w:r w:rsidRPr="00FE16FB">
        <w:rPr>
          <w:rFonts w:cstheme="minorHAnsi"/>
        </w:rPr>
        <w:t>ni</w:t>
      </w:r>
      <w:r w:rsidR="00F82F62">
        <w:rPr>
          <w:rFonts w:cstheme="minorHAnsi"/>
        </w:rPr>
        <w:t>a</w:t>
      </w:r>
      <w:r w:rsidRPr="00FE16FB">
        <w:rPr>
          <w:rFonts w:cstheme="minorHAnsi"/>
        </w:rPr>
        <w:t xml:space="preserve"> strat wody przeznac</w:t>
      </w:r>
      <w:r w:rsidR="007D5BBB" w:rsidRPr="00FE16FB">
        <w:rPr>
          <w:rFonts w:cstheme="minorHAnsi"/>
        </w:rPr>
        <w:t>zonej</w:t>
      </w:r>
      <w:r w:rsidRPr="00FE16FB">
        <w:rPr>
          <w:rFonts w:cstheme="minorHAnsi"/>
        </w:rPr>
        <w:t xml:space="preserve"> do spożycia przez ludzi</w:t>
      </w:r>
      <w:r w:rsidR="00FE16FB">
        <w:rPr>
          <w:rFonts w:cstheme="minorHAnsi"/>
        </w:rPr>
        <w:t xml:space="preserve">,  </w:t>
      </w:r>
    </w:p>
    <w:p w14:paraId="7F090268" w14:textId="31AA2164" w:rsidR="00F219BF" w:rsidRDefault="00F219BF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>
        <w:rPr>
          <w:rFonts w:cstheme="minorHAnsi"/>
        </w:rPr>
        <w:t>Ocena</w:t>
      </w:r>
      <w:r w:rsidRPr="00F219BF">
        <w:rPr>
          <w:rFonts w:cstheme="minorHAnsi"/>
        </w:rPr>
        <w:t xml:space="preserve"> stopnia wdrożenia dyrektywy 2020/2184 </w:t>
      </w:r>
      <w:r>
        <w:rPr>
          <w:rFonts w:cstheme="minorHAnsi"/>
        </w:rPr>
        <w:t>obejmować będzie:</w:t>
      </w:r>
    </w:p>
    <w:p w14:paraId="4E57B894" w14:textId="76E0F896" w:rsidR="00FE16FB" w:rsidRDefault="00F219BF" w:rsidP="000C5CE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analizę</w:t>
      </w:r>
      <w:r w:rsidR="00FE16FB" w:rsidRPr="00FE16FB">
        <w:rPr>
          <w:rFonts w:cstheme="minorHAnsi"/>
        </w:rPr>
        <w:t xml:space="preserve"> zgodności </w:t>
      </w:r>
      <w:r>
        <w:rPr>
          <w:rFonts w:cstheme="minorHAnsi"/>
        </w:rPr>
        <w:t>dotychczasowych</w:t>
      </w:r>
      <w:r w:rsidR="00FE16FB" w:rsidRPr="00FE16FB">
        <w:rPr>
          <w:rFonts w:cstheme="minorHAnsi"/>
        </w:rPr>
        <w:t xml:space="preserve"> działań z </w:t>
      </w:r>
      <w:r w:rsidR="00F82F62">
        <w:rPr>
          <w:rFonts w:cstheme="minorHAnsi"/>
        </w:rPr>
        <w:t>wymaganiami</w:t>
      </w:r>
      <w:r w:rsidR="00FE16FB" w:rsidRPr="00FE16FB">
        <w:rPr>
          <w:rFonts w:cstheme="minorHAnsi"/>
        </w:rPr>
        <w:t xml:space="preserve"> dyrektywy (UE) 2020/2184</w:t>
      </w:r>
      <w:r w:rsidR="00F82F62">
        <w:rPr>
          <w:rFonts w:cstheme="minorHAnsi"/>
        </w:rPr>
        <w:t>.</w:t>
      </w:r>
    </w:p>
    <w:p w14:paraId="0A3EF8F6" w14:textId="40417DEB" w:rsidR="007A7D15" w:rsidRDefault="00F219BF" w:rsidP="000C5CE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i</w:t>
      </w:r>
      <w:r w:rsidR="003B5CE8" w:rsidRPr="00F219BF">
        <w:rPr>
          <w:rFonts w:cstheme="minorHAnsi"/>
        </w:rPr>
        <w:t>dentyfikacj</w:t>
      </w:r>
      <w:r>
        <w:rPr>
          <w:rFonts w:cstheme="minorHAnsi"/>
        </w:rPr>
        <w:t>ę</w:t>
      </w:r>
      <w:r w:rsidR="003B5CE8" w:rsidRPr="00F219BF">
        <w:rPr>
          <w:rFonts w:cstheme="minorHAnsi"/>
        </w:rPr>
        <w:t xml:space="preserve"> obszarów, w których podjęte działania są niewystarczające lub nie zostały dotychczas zrealizowane</w:t>
      </w:r>
      <w:r w:rsidR="004470FA" w:rsidRPr="00F219BF">
        <w:rPr>
          <w:rFonts w:cstheme="minorHAnsi"/>
        </w:rPr>
        <w:t>.</w:t>
      </w:r>
    </w:p>
    <w:p w14:paraId="5E1DC6CE" w14:textId="068D1A54" w:rsidR="00F219BF" w:rsidRPr="00F219BF" w:rsidRDefault="00F219BF" w:rsidP="000C5CEA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wskazanie luk inwestycyjnych.</w:t>
      </w:r>
    </w:p>
    <w:p w14:paraId="01A27CBB" w14:textId="21B4D956" w:rsidR="00F219BF" w:rsidRPr="00F219BF" w:rsidRDefault="003B5CE8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F219BF">
        <w:rPr>
          <w:rFonts w:cstheme="minorHAnsi"/>
        </w:rPr>
        <w:t>W</w:t>
      </w:r>
      <w:r w:rsidR="007D5BBB" w:rsidRPr="00F219BF">
        <w:rPr>
          <w:rFonts w:cstheme="minorHAnsi"/>
        </w:rPr>
        <w:t>y</w:t>
      </w:r>
      <w:r w:rsidRPr="00F219BF">
        <w:rPr>
          <w:rFonts w:cstheme="minorHAnsi"/>
        </w:rPr>
        <w:t xml:space="preserve">konawca </w:t>
      </w:r>
      <w:r w:rsidR="004470FA" w:rsidRPr="00F219BF">
        <w:rPr>
          <w:rFonts w:cstheme="minorHAnsi"/>
        </w:rPr>
        <w:t>przeprowadzi</w:t>
      </w:r>
      <w:r w:rsidR="00217733" w:rsidRPr="00F219BF">
        <w:rPr>
          <w:rFonts w:cstheme="minorHAnsi"/>
        </w:rPr>
        <w:t xml:space="preserve"> </w:t>
      </w:r>
      <w:r w:rsidR="007A7D15" w:rsidRPr="00F219BF">
        <w:rPr>
          <w:rFonts w:cstheme="minorHAnsi"/>
        </w:rPr>
        <w:t>i</w:t>
      </w:r>
      <w:r w:rsidR="00217733" w:rsidRPr="00F219BF">
        <w:rPr>
          <w:rFonts w:cstheme="minorHAnsi"/>
        </w:rPr>
        <w:t>dentyfikacj</w:t>
      </w:r>
      <w:r w:rsidR="004470FA" w:rsidRPr="00F219BF">
        <w:rPr>
          <w:rFonts w:cstheme="minorHAnsi"/>
        </w:rPr>
        <w:t>ę</w:t>
      </w:r>
      <w:r w:rsidR="007B1B51">
        <w:rPr>
          <w:rFonts w:cstheme="minorHAnsi"/>
        </w:rPr>
        <w:t xml:space="preserve"> </w:t>
      </w:r>
      <w:r w:rsidR="00217733" w:rsidRPr="00F219BF">
        <w:rPr>
          <w:rFonts w:cstheme="minorHAnsi"/>
        </w:rPr>
        <w:t>potrzeb</w:t>
      </w:r>
      <w:r w:rsidR="007B1B51">
        <w:rPr>
          <w:rFonts w:cstheme="minorHAnsi"/>
        </w:rPr>
        <w:t xml:space="preserve"> i nakładów</w:t>
      </w:r>
      <w:r w:rsidR="00217733" w:rsidRPr="00F219BF">
        <w:rPr>
          <w:rFonts w:cstheme="minorHAnsi"/>
        </w:rPr>
        <w:t xml:space="preserve"> inwestyc</w:t>
      </w:r>
      <w:r w:rsidR="007D5BBB" w:rsidRPr="00F219BF">
        <w:rPr>
          <w:rFonts w:cstheme="minorHAnsi"/>
        </w:rPr>
        <w:t>y</w:t>
      </w:r>
      <w:r w:rsidR="00217733" w:rsidRPr="00F219BF">
        <w:rPr>
          <w:rFonts w:cstheme="minorHAnsi"/>
        </w:rPr>
        <w:t>jnych, któr</w:t>
      </w:r>
      <w:r w:rsidR="007B1B51">
        <w:rPr>
          <w:rFonts w:cstheme="minorHAnsi"/>
        </w:rPr>
        <w:t>e</w:t>
      </w:r>
      <w:r w:rsidR="00217733" w:rsidRPr="00F219BF">
        <w:rPr>
          <w:rFonts w:cstheme="minorHAnsi"/>
        </w:rPr>
        <w:t xml:space="preserve"> przyczyni</w:t>
      </w:r>
      <w:r w:rsidR="007B1B51">
        <w:rPr>
          <w:rFonts w:cstheme="minorHAnsi"/>
        </w:rPr>
        <w:t>ą</w:t>
      </w:r>
      <w:r w:rsidR="00217733" w:rsidRPr="00F219BF">
        <w:rPr>
          <w:rFonts w:cstheme="minorHAnsi"/>
        </w:rPr>
        <w:t xml:space="preserve"> się do</w:t>
      </w:r>
      <w:r w:rsidR="00F219BF" w:rsidRPr="00F219BF">
        <w:rPr>
          <w:rFonts w:cstheme="minorHAnsi"/>
        </w:rPr>
        <w:t>:</w:t>
      </w:r>
    </w:p>
    <w:p w14:paraId="65AD74D1" w14:textId="3ADA347D" w:rsidR="00F219BF" w:rsidRDefault="00217733" w:rsidP="000C5CE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470FA">
        <w:rPr>
          <w:rFonts w:cstheme="minorHAnsi"/>
        </w:rPr>
        <w:t xml:space="preserve">poprawy jakości </w:t>
      </w:r>
      <w:r w:rsidR="00F219BF">
        <w:rPr>
          <w:rFonts w:cstheme="minorHAnsi"/>
        </w:rPr>
        <w:t>wody przeznaczonej do spożycia przez ludzi</w:t>
      </w:r>
      <w:r w:rsidR="00CC50B3">
        <w:rPr>
          <w:rFonts w:cstheme="minorHAnsi"/>
        </w:rPr>
        <w:t>,</w:t>
      </w:r>
    </w:p>
    <w:p w14:paraId="6292A7EA" w14:textId="3F673DCB" w:rsidR="00F219BF" w:rsidRPr="00F219BF" w:rsidRDefault="00217733" w:rsidP="000C5CEA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 w:rsidRPr="004470FA">
        <w:rPr>
          <w:rFonts w:cstheme="minorHAnsi"/>
        </w:rPr>
        <w:t>ograniczenia strat wody przeznaczonej do spożycia przez ludzi</w:t>
      </w:r>
      <w:r w:rsidR="00CC50B3">
        <w:rPr>
          <w:rFonts w:cstheme="minorHAnsi"/>
        </w:rPr>
        <w:t>.</w:t>
      </w:r>
    </w:p>
    <w:p w14:paraId="6BA42729" w14:textId="7222FA93" w:rsidR="00265A82" w:rsidRPr="003B7587" w:rsidRDefault="00231588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</w:t>
      </w:r>
      <w:r w:rsidR="003B7587">
        <w:rPr>
          <w:rFonts w:cstheme="minorHAnsi"/>
        </w:rPr>
        <w:t>ykonawca</w:t>
      </w:r>
      <w:r>
        <w:rPr>
          <w:rFonts w:cstheme="minorHAnsi"/>
        </w:rPr>
        <w:t xml:space="preserve"> dokona </w:t>
      </w:r>
      <w:proofErr w:type="spellStart"/>
      <w:r>
        <w:rPr>
          <w:rFonts w:cstheme="minorHAnsi"/>
        </w:rPr>
        <w:t>priorytetytacji</w:t>
      </w:r>
      <w:proofErr w:type="spellEnd"/>
      <w:r>
        <w:rPr>
          <w:rFonts w:cstheme="minorHAnsi"/>
        </w:rPr>
        <w:t xml:space="preserve"> </w:t>
      </w:r>
      <w:r w:rsidR="003B7587">
        <w:rPr>
          <w:rFonts w:cstheme="minorHAnsi"/>
        </w:rPr>
        <w:t xml:space="preserve">zidentyfikowanych potrzeb </w:t>
      </w:r>
      <w:r w:rsidR="007B1B51">
        <w:rPr>
          <w:rFonts w:cstheme="minorHAnsi"/>
        </w:rPr>
        <w:t xml:space="preserve">i nakładów </w:t>
      </w:r>
      <w:r w:rsidR="003B7587">
        <w:rPr>
          <w:rFonts w:cstheme="minorHAnsi"/>
        </w:rPr>
        <w:t>inwestycyjnych, uwzględniając stopień wdrożenia dyrektywy 2020/2184</w:t>
      </w:r>
      <w:r w:rsidR="00CC50B3">
        <w:rPr>
          <w:rFonts w:cstheme="minorHAnsi"/>
        </w:rPr>
        <w:t>.</w:t>
      </w:r>
    </w:p>
    <w:p w14:paraId="4D37F1E3" w14:textId="2B40AB74" w:rsidR="002E0C50" w:rsidRPr="007B1B51" w:rsidRDefault="005D372E" w:rsidP="000C5CEA">
      <w:pPr>
        <w:pStyle w:val="Akapitzlist"/>
        <w:numPr>
          <w:ilvl w:val="1"/>
          <w:numId w:val="8"/>
        </w:numPr>
        <w:jc w:val="both"/>
        <w:rPr>
          <w:rFonts w:cstheme="minorHAnsi"/>
          <w:b/>
        </w:rPr>
      </w:pPr>
      <w:r w:rsidRPr="007B1B51">
        <w:rPr>
          <w:rFonts w:cstheme="minorHAnsi"/>
          <w:b/>
        </w:rPr>
        <w:t>Określenie działań i inwestycji w zakresie budowy, rozbudowy i modernizacji infrastruktury wodociągowej na podstawie wieloletnich planów rozwoju i modernizacji urządzeń wodociągowych i urządzeń kanalizacyjnych</w:t>
      </w:r>
    </w:p>
    <w:p w14:paraId="21C97FDE" w14:textId="293171DD" w:rsidR="00B226E7" w:rsidRDefault="00B226E7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7B1B51">
        <w:rPr>
          <w:rFonts w:cstheme="minorHAnsi"/>
        </w:rPr>
        <w:t>Na</w:t>
      </w:r>
      <w:r w:rsidR="0038714A" w:rsidRPr="007B1B51">
        <w:rPr>
          <w:rFonts w:cstheme="minorHAnsi"/>
        </w:rPr>
        <w:t xml:space="preserve"> podstawie </w:t>
      </w:r>
      <w:r w:rsidR="00BA2F45" w:rsidRPr="007B1B51">
        <w:rPr>
          <w:rFonts w:cstheme="minorHAnsi"/>
        </w:rPr>
        <w:t>dany</w:t>
      </w:r>
      <w:r w:rsidR="0038714A" w:rsidRPr="007B1B51">
        <w:rPr>
          <w:rFonts w:cstheme="minorHAnsi"/>
        </w:rPr>
        <w:t>ch</w:t>
      </w:r>
      <w:r w:rsidR="00B05A8A" w:rsidRPr="007B1B51">
        <w:rPr>
          <w:rFonts w:cstheme="minorHAnsi"/>
        </w:rPr>
        <w:t xml:space="preserve"> z</w:t>
      </w:r>
      <w:r w:rsidRPr="007B1B51">
        <w:rPr>
          <w:rFonts w:cstheme="minorHAnsi"/>
        </w:rPr>
        <w:t xml:space="preserve">awartych w </w:t>
      </w:r>
      <w:r w:rsidR="00B05A8A" w:rsidRPr="007B1B51">
        <w:rPr>
          <w:rFonts w:cstheme="minorHAnsi"/>
        </w:rPr>
        <w:t xml:space="preserve"> </w:t>
      </w:r>
      <w:r w:rsidR="00532C43" w:rsidRPr="007B1B51">
        <w:rPr>
          <w:rFonts w:cstheme="minorHAnsi"/>
        </w:rPr>
        <w:t>wieloletnich plan</w:t>
      </w:r>
      <w:r w:rsidR="00FC002A" w:rsidRPr="007B1B51">
        <w:rPr>
          <w:rFonts w:cstheme="minorHAnsi"/>
        </w:rPr>
        <w:t>ach</w:t>
      </w:r>
      <w:r w:rsidR="00532C43" w:rsidRPr="007B1B51">
        <w:rPr>
          <w:rFonts w:cstheme="minorHAnsi"/>
        </w:rPr>
        <w:t xml:space="preserve"> rozwoju i modernizacji urządzeń wodociągowych i urządzeń kanalizacyjnych</w:t>
      </w:r>
      <w:r w:rsidR="00BA2F45" w:rsidRPr="007B1B51">
        <w:rPr>
          <w:rFonts w:cstheme="minorHAnsi"/>
        </w:rPr>
        <w:t xml:space="preserve"> </w:t>
      </w:r>
      <w:r w:rsidR="00D62601" w:rsidRPr="007B1B51">
        <w:rPr>
          <w:rFonts w:cstheme="minorHAnsi"/>
        </w:rPr>
        <w:t>opracowywanych przez przedsiębiorstwa wodociągowo-kanalizacyjne</w:t>
      </w:r>
      <w:r w:rsidR="007E2C9D" w:rsidRPr="007B1B51">
        <w:rPr>
          <w:rFonts w:cstheme="minorHAnsi"/>
        </w:rPr>
        <w:t>,</w:t>
      </w:r>
      <w:r w:rsidR="00EA01F3" w:rsidRPr="007B1B51">
        <w:rPr>
          <w:rFonts w:cstheme="minorHAnsi"/>
        </w:rPr>
        <w:t xml:space="preserve"> </w:t>
      </w:r>
      <w:r w:rsidR="0038714A" w:rsidRPr="007B1B51">
        <w:rPr>
          <w:rFonts w:cstheme="minorHAnsi"/>
        </w:rPr>
        <w:t>Wykonawca</w:t>
      </w:r>
      <w:r w:rsidR="00F347DF" w:rsidRPr="007B1B51">
        <w:rPr>
          <w:rFonts w:cstheme="minorHAnsi"/>
        </w:rPr>
        <w:t xml:space="preserve"> okreś</w:t>
      </w:r>
      <w:r w:rsidR="00BC7756" w:rsidRPr="007B1B51">
        <w:rPr>
          <w:rFonts w:cstheme="minorHAnsi"/>
        </w:rPr>
        <w:t>l</w:t>
      </w:r>
      <w:r w:rsidR="00F347DF" w:rsidRPr="007B1B51">
        <w:rPr>
          <w:rFonts w:cstheme="minorHAnsi"/>
        </w:rPr>
        <w:t>i</w:t>
      </w:r>
      <w:r w:rsidRPr="007B1B51">
        <w:rPr>
          <w:rFonts w:cstheme="minorHAnsi"/>
        </w:rPr>
        <w:t>:</w:t>
      </w:r>
    </w:p>
    <w:p w14:paraId="68E9F4A3" w14:textId="5AFCE364" w:rsidR="007B1B51" w:rsidRDefault="006728B1" w:rsidP="000C5CE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7B1B51">
        <w:rPr>
          <w:rFonts w:cstheme="minorHAnsi"/>
        </w:rPr>
        <w:t xml:space="preserve">lanowane działania inwestycyjne </w:t>
      </w:r>
      <w:r>
        <w:rPr>
          <w:rFonts w:cstheme="minorHAnsi"/>
        </w:rPr>
        <w:t>w</w:t>
      </w:r>
      <w:r w:rsidR="007B1B51">
        <w:rPr>
          <w:rFonts w:cstheme="minorHAnsi"/>
        </w:rPr>
        <w:t xml:space="preserve"> </w:t>
      </w:r>
      <w:r w:rsidR="007B1B51" w:rsidRPr="007B1B51">
        <w:rPr>
          <w:rFonts w:cstheme="minorHAnsi"/>
        </w:rPr>
        <w:t>zakresie budowy, rozbudowy i modernizacji infrastruktury wodociągowej, istotne z punktu widzenia poprawy jakości i ograniczenia strat wody przeznaczonej do spożycia przez ludzi</w:t>
      </w:r>
      <w:r w:rsidR="00CC50B3">
        <w:rPr>
          <w:rFonts w:cstheme="minorHAnsi"/>
        </w:rPr>
        <w:t>,</w:t>
      </w:r>
    </w:p>
    <w:p w14:paraId="6F654609" w14:textId="6CB9299C" w:rsidR="007B1B51" w:rsidRDefault="007B1B51" w:rsidP="000C5CE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zakres rzeczowy</w:t>
      </w:r>
      <w:r w:rsidR="006728B1">
        <w:rPr>
          <w:rFonts w:cstheme="minorHAnsi"/>
        </w:rPr>
        <w:t xml:space="preserve"> poszczególnych działań inwestycyjnych</w:t>
      </w:r>
      <w:r>
        <w:rPr>
          <w:rFonts w:cstheme="minorHAnsi"/>
        </w:rPr>
        <w:t>,</w:t>
      </w:r>
    </w:p>
    <w:p w14:paraId="3CA0C941" w14:textId="32AC5808" w:rsidR="007B1B51" w:rsidRDefault="006728B1" w:rsidP="000C5CE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szacunkowe koszty poszczególnych działań inwestycyjnych</w:t>
      </w:r>
      <w:r w:rsidR="00CC50B3">
        <w:rPr>
          <w:rFonts w:cstheme="minorHAnsi"/>
        </w:rPr>
        <w:t>,</w:t>
      </w:r>
    </w:p>
    <w:p w14:paraId="7FDD8E46" w14:textId="07E616A7" w:rsidR="006728B1" w:rsidRDefault="006728B1" w:rsidP="000C5CE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h</w:t>
      </w:r>
      <w:r w:rsidRPr="006728B1">
        <w:rPr>
          <w:rFonts w:cstheme="minorHAnsi"/>
        </w:rPr>
        <w:t>armonogram realizacji</w:t>
      </w:r>
      <w:r>
        <w:rPr>
          <w:rFonts w:cstheme="minorHAnsi"/>
        </w:rPr>
        <w:t xml:space="preserve">, w tym wskazanie perspektywy </w:t>
      </w:r>
      <w:r w:rsidRPr="006728B1">
        <w:rPr>
          <w:rFonts w:cstheme="minorHAnsi"/>
        </w:rPr>
        <w:t>krótko-, średnio- i długoterminow</w:t>
      </w:r>
      <w:r>
        <w:rPr>
          <w:rFonts w:cstheme="minorHAnsi"/>
        </w:rPr>
        <w:t>ej</w:t>
      </w:r>
      <w:r w:rsidRPr="006728B1">
        <w:rPr>
          <w:rFonts w:cstheme="minorHAnsi"/>
        </w:rPr>
        <w:t>,</w:t>
      </w:r>
    </w:p>
    <w:p w14:paraId="511876DE" w14:textId="0A83209A" w:rsidR="001A1CD8" w:rsidRPr="006728B1" w:rsidRDefault="006728B1" w:rsidP="000C5CEA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6728B1">
        <w:rPr>
          <w:rFonts w:cstheme="minorHAnsi"/>
        </w:rPr>
        <w:t>potencjaln</w:t>
      </w:r>
      <w:r>
        <w:rPr>
          <w:rFonts w:cstheme="minorHAnsi"/>
        </w:rPr>
        <w:t>e</w:t>
      </w:r>
      <w:r w:rsidRPr="006728B1">
        <w:rPr>
          <w:rFonts w:cstheme="minorHAnsi"/>
        </w:rPr>
        <w:t xml:space="preserve"> źród</w:t>
      </w:r>
      <w:r>
        <w:rPr>
          <w:rFonts w:cstheme="minorHAnsi"/>
        </w:rPr>
        <w:t>ła</w:t>
      </w:r>
      <w:r w:rsidRPr="006728B1">
        <w:rPr>
          <w:rFonts w:cstheme="minorHAnsi"/>
        </w:rPr>
        <w:t xml:space="preserve"> finansowania</w:t>
      </w:r>
      <w:r>
        <w:rPr>
          <w:rFonts w:cstheme="minorHAnsi"/>
        </w:rPr>
        <w:t xml:space="preserve"> (np. z </w:t>
      </w:r>
      <w:r w:rsidRPr="006728B1">
        <w:rPr>
          <w:rFonts w:cstheme="minorHAnsi"/>
        </w:rPr>
        <w:t>przychod</w:t>
      </w:r>
      <w:r>
        <w:rPr>
          <w:rFonts w:cstheme="minorHAnsi"/>
        </w:rPr>
        <w:t>ów</w:t>
      </w:r>
      <w:r w:rsidRPr="006728B1">
        <w:rPr>
          <w:rFonts w:cstheme="minorHAnsi"/>
        </w:rPr>
        <w:t xml:space="preserve"> sektora wodociągowo-kanalizacyjnego, środk</w:t>
      </w:r>
      <w:r>
        <w:rPr>
          <w:rFonts w:cstheme="minorHAnsi"/>
        </w:rPr>
        <w:t>ów</w:t>
      </w:r>
      <w:r w:rsidRPr="006728B1">
        <w:rPr>
          <w:rFonts w:cstheme="minorHAnsi"/>
        </w:rPr>
        <w:t xml:space="preserve"> krajow</w:t>
      </w:r>
      <w:r>
        <w:rPr>
          <w:rFonts w:cstheme="minorHAnsi"/>
        </w:rPr>
        <w:t>ych</w:t>
      </w:r>
      <w:r w:rsidRPr="006728B1">
        <w:rPr>
          <w:rFonts w:cstheme="minorHAnsi"/>
        </w:rPr>
        <w:t>, śro</w:t>
      </w:r>
      <w:r>
        <w:rPr>
          <w:rFonts w:cstheme="minorHAnsi"/>
        </w:rPr>
        <w:t xml:space="preserve">dków </w:t>
      </w:r>
      <w:r w:rsidRPr="006728B1">
        <w:rPr>
          <w:rFonts w:cstheme="minorHAnsi"/>
        </w:rPr>
        <w:t>Unii Europejskiej oraz innych możliwych instrumentów finansowych</w:t>
      </w:r>
      <w:r>
        <w:rPr>
          <w:rFonts w:cstheme="minorHAnsi"/>
        </w:rPr>
        <w:t>).</w:t>
      </w:r>
    </w:p>
    <w:p w14:paraId="0DAF27A9" w14:textId="2657B5DC" w:rsidR="001A1CD8" w:rsidRPr="00B5010A" w:rsidRDefault="001A1CD8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 w:rsidRPr="00B5010A">
        <w:rPr>
          <w:rFonts w:cstheme="minorHAnsi"/>
        </w:rPr>
        <w:t>Wykonawca w oparciu o</w:t>
      </w:r>
      <w:r w:rsidR="00F82F62" w:rsidRPr="00B5010A">
        <w:rPr>
          <w:rFonts w:cstheme="minorHAnsi"/>
        </w:rPr>
        <w:t xml:space="preserve"> opracowane</w:t>
      </w:r>
      <w:r w:rsidRPr="00B5010A">
        <w:rPr>
          <w:rFonts w:cstheme="minorHAnsi"/>
        </w:rPr>
        <w:t xml:space="preserve"> </w:t>
      </w:r>
      <w:r w:rsidR="006728B1" w:rsidRPr="00B5010A">
        <w:rPr>
          <w:rFonts w:cstheme="minorHAnsi"/>
        </w:rPr>
        <w:t>wskaźniki/</w:t>
      </w:r>
      <w:r w:rsidRPr="00B5010A">
        <w:rPr>
          <w:rFonts w:cstheme="minorHAnsi"/>
        </w:rPr>
        <w:t xml:space="preserve">kryteria dokona hierarchizacji </w:t>
      </w:r>
      <w:r>
        <w:t xml:space="preserve">określonych </w:t>
      </w:r>
      <w:r w:rsidRPr="00B5010A">
        <w:rPr>
          <w:rFonts w:cstheme="minorHAnsi"/>
        </w:rPr>
        <w:t>działań</w:t>
      </w:r>
      <w:r w:rsidR="006728B1" w:rsidRPr="00B5010A">
        <w:rPr>
          <w:rFonts w:cstheme="minorHAnsi"/>
        </w:rPr>
        <w:t xml:space="preserve"> inwestycyjnych</w:t>
      </w:r>
      <w:r w:rsidRPr="00B5010A">
        <w:rPr>
          <w:rFonts w:cstheme="minorHAnsi"/>
        </w:rPr>
        <w:t xml:space="preserve"> w zakresie budowy, rozbudowy i modernizacji infrastruktury wodociągowej</w:t>
      </w:r>
      <w:r w:rsidR="00F82F62" w:rsidRPr="00B5010A">
        <w:rPr>
          <w:rFonts w:cstheme="minorHAnsi"/>
        </w:rPr>
        <w:t>.</w:t>
      </w:r>
    </w:p>
    <w:p w14:paraId="1FBB1C97" w14:textId="0929FFE7" w:rsidR="00E042AB" w:rsidRPr="00B5010A" w:rsidRDefault="00B226E7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 w:rsidRPr="00B5010A">
        <w:rPr>
          <w:rFonts w:cstheme="minorHAnsi"/>
        </w:rPr>
        <w:t>W</w:t>
      </w:r>
      <w:r w:rsidR="00B94A4F" w:rsidRPr="00B5010A">
        <w:rPr>
          <w:rFonts w:cstheme="minorHAnsi"/>
        </w:rPr>
        <w:t xml:space="preserve"> przypadku braku wieloletnich planów rozwoju i modernizacji urządzeń wodociągowych i urządzeń kanalizacyjnych </w:t>
      </w:r>
      <w:r w:rsidRPr="00B5010A">
        <w:rPr>
          <w:rFonts w:cstheme="minorHAnsi"/>
        </w:rPr>
        <w:t>opracowywanych przez przedsiębiorstwa wodociągowo-</w:t>
      </w:r>
      <w:r w:rsidRPr="00B5010A">
        <w:rPr>
          <w:rFonts w:cstheme="minorHAnsi"/>
        </w:rPr>
        <w:lastRenderedPageBreak/>
        <w:t>kanalizacyj</w:t>
      </w:r>
      <w:r w:rsidR="007E2C9D" w:rsidRPr="00B5010A">
        <w:rPr>
          <w:rFonts w:cstheme="minorHAnsi"/>
        </w:rPr>
        <w:t>n</w:t>
      </w:r>
      <w:r w:rsidRPr="00B5010A">
        <w:rPr>
          <w:rFonts w:cstheme="minorHAnsi"/>
        </w:rPr>
        <w:t xml:space="preserve">e, </w:t>
      </w:r>
      <w:r w:rsidR="00B94A4F" w:rsidRPr="00B5010A">
        <w:rPr>
          <w:rFonts w:cstheme="minorHAnsi"/>
        </w:rPr>
        <w:t xml:space="preserve">Wykonawca </w:t>
      </w:r>
      <w:r w:rsidRPr="00B5010A">
        <w:rPr>
          <w:rFonts w:cstheme="minorHAnsi"/>
        </w:rPr>
        <w:t xml:space="preserve">wykorzysta dane zawarte w </w:t>
      </w:r>
      <w:r w:rsidR="00EA01F3" w:rsidRPr="00B5010A">
        <w:rPr>
          <w:rFonts w:cstheme="minorHAnsi"/>
        </w:rPr>
        <w:t>wieloletnich plan</w:t>
      </w:r>
      <w:r w:rsidR="00394A2A" w:rsidRPr="00B5010A">
        <w:rPr>
          <w:rFonts w:cstheme="minorHAnsi"/>
        </w:rPr>
        <w:t>ach</w:t>
      </w:r>
      <w:r w:rsidR="00EA01F3" w:rsidRPr="00B5010A">
        <w:rPr>
          <w:rFonts w:cstheme="minorHAnsi"/>
        </w:rPr>
        <w:t xml:space="preserve"> inwestycyjnych opracowywanych przez gminy</w:t>
      </w:r>
      <w:r w:rsidR="00394A2A" w:rsidRPr="00B5010A">
        <w:rPr>
          <w:rFonts w:cstheme="minorHAnsi"/>
        </w:rPr>
        <w:t xml:space="preserve"> lub w innych</w:t>
      </w:r>
      <w:r w:rsidR="00C42582" w:rsidRPr="00B5010A">
        <w:rPr>
          <w:rFonts w:cstheme="minorHAnsi"/>
        </w:rPr>
        <w:t xml:space="preserve"> wykonywanych</w:t>
      </w:r>
      <w:r w:rsidR="00394A2A" w:rsidRPr="00B5010A">
        <w:rPr>
          <w:rFonts w:cstheme="minorHAnsi"/>
        </w:rPr>
        <w:t xml:space="preserve"> dokumentach planistycznych, </w:t>
      </w:r>
      <w:r w:rsidRPr="00B5010A">
        <w:rPr>
          <w:rFonts w:cstheme="minorHAnsi"/>
        </w:rPr>
        <w:t>w zakresie dotyczącym infrastruktury wodociągowej</w:t>
      </w:r>
      <w:bookmarkStart w:id="3" w:name="_Hlk221183385"/>
      <w:r w:rsidR="00C42582" w:rsidRPr="00B5010A">
        <w:rPr>
          <w:rFonts w:cstheme="minorHAnsi"/>
        </w:rPr>
        <w:t>.</w:t>
      </w:r>
    </w:p>
    <w:p w14:paraId="7250A487" w14:textId="5D25E0D5" w:rsidR="00580826" w:rsidRPr="00B5010A" w:rsidRDefault="00580826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 w:rsidRPr="00B5010A">
        <w:rPr>
          <w:rFonts w:cstheme="minorHAnsi"/>
        </w:rPr>
        <w:t xml:space="preserve">Uhierarchizowane działania </w:t>
      </w:r>
      <w:r w:rsidR="006728B1" w:rsidRPr="00B5010A">
        <w:rPr>
          <w:rFonts w:cstheme="minorHAnsi"/>
        </w:rPr>
        <w:t>inwestycyjne</w:t>
      </w:r>
      <w:r w:rsidRPr="00B5010A">
        <w:rPr>
          <w:rFonts w:cstheme="minorHAnsi"/>
        </w:rPr>
        <w:t xml:space="preserve"> w zakresie budowy, rozbudowy i modernizacji infrastruktury wodociągowej</w:t>
      </w:r>
      <w:r w:rsidR="00421EE7" w:rsidRPr="00B5010A">
        <w:rPr>
          <w:rFonts w:cstheme="minorHAnsi"/>
        </w:rPr>
        <w:t xml:space="preserve"> wraz z ich szacunkowym kosztem</w:t>
      </w:r>
      <w:r w:rsidR="00460CA5" w:rsidRPr="00B5010A">
        <w:rPr>
          <w:rFonts w:cstheme="minorHAnsi"/>
        </w:rPr>
        <w:t xml:space="preserve">, </w:t>
      </w:r>
      <w:r w:rsidR="00421EE7" w:rsidRPr="00B5010A">
        <w:rPr>
          <w:rFonts w:cstheme="minorHAnsi"/>
        </w:rPr>
        <w:t>planowanym terminem realizacji oraz potencjalnym źródłem finansowania, stanowić będą integralny załącznik Aktualizacji programu inwestycyjnego.</w:t>
      </w:r>
    </w:p>
    <w:bookmarkEnd w:id="3"/>
    <w:p w14:paraId="5B037953" w14:textId="3AA98BD2" w:rsidR="0039326E" w:rsidRPr="00B5010A" w:rsidRDefault="004942BC" w:rsidP="000C5CEA">
      <w:pPr>
        <w:pStyle w:val="Akapitzlist"/>
        <w:numPr>
          <w:ilvl w:val="1"/>
          <w:numId w:val="8"/>
        </w:numPr>
        <w:spacing w:line="276" w:lineRule="auto"/>
        <w:jc w:val="both"/>
        <w:rPr>
          <w:rFonts w:cstheme="minorHAnsi"/>
          <w:b/>
        </w:rPr>
      </w:pPr>
      <w:r w:rsidRPr="00B5010A">
        <w:rPr>
          <w:rFonts w:cstheme="minorHAnsi"/>
          <w:b/>
        </w:rPr>
        <w:t xml:space="preserve">Opracowanie </w:t>
      </w:r>
      <w:r w:rsidR="00B5010A">
        <w:rPr>
          <w:rFonts w:cstheme="minorHAnsi"/>
          <w:b/>
        </w:rPr>
        <w:t>A</w:t>
      </w:r>
      <w:r w:rsidRPr="00B5010A">
        <w:rPr>
          <w:rFonts w:cstheme="minorHAnsi"/>
          <w:b/>
        </w:rPr>
        <w:t xml:space="preserve">ktualizacji </w:t>
      </w:r>
      <w:r w:rsidR="00B5010A">
        <w:rPr>
          <w:rFonts w:cstheme="minorHAnsi"/>
          <w:b/>
        </w:rPr>
        <w:t>p</w:t>
      </w:r>
      <w:r w:rsidRPr="00B5010A">
        <w:rPr>
          <w:rFonts w:cstheme="minorHAnsi"/>
          <w:b/>
        </w:rPr>
        <w:t>rogramu inwestycyjnego wraz ze streszczeniem w języku nietechnicznym</w:t>
      </w:r>
    </w:p>
    <w:p w14:paraId="10B85814" w14:textId="77777777" w:rsidR="00B5010A" w:rsidRDefault="003909E8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B5010A">
        <w:rPr>
          <w:rFonts w:cstheme="minorHAnsi"/>
        </w:rPr>
        <w:t>Wyko</w:t>
      </w:r>
      <w:r w:rsidR="007E2C9D" w:rsidRPr="00B5010A">
        <w:rPr>
          <w:rFonts w:cstheme="minorHAnsi"/>
        </w:rPr>
        <w:t>nawca</w:t>
      </w:r>
      <w:r w:rsidRPr="00B5010A">
        <w:rPr>
          <w:rFonts w:cstheme="minorHAnsi"/>
        </w:rPr>
        <w:t xml:space="preserve"> </w:t>
      </w:r>
      <w:r w:rsidR="00B5010A" w:rsidRPr="00B5010A">
        <w:rPr>
          <w:rFonts w:cstheme="minorHAnsi"/>
        </w:rPr>
        <w:t xml:space="preserve">opracuję finalną wersję Aktualizacji programu inwestycyjnego uwzględniając </w:t>
      </w:r>
      <w:r w:rsidR="00BD0036" w:rsidRPr="00B5010A">
        <w:rPr>
          <w:rFonts w:cstheme="minorHAnsi"/>
        </w:rPr>
        <w:t xml:space="preserve"> </w:t>
      </w:r>
      <w:r w:rsidR="0015488A" w:rsidRPr="00B5010A">
        <w:rPr>
          <w:rFonts w:cstheme="minorHAnsi"/>
        </w:rPr>
        <w:t>ew</w:t>
      </w:r>
      <w:r w:rsidR="005B01AD" w:rsidRPr="00B5010A">
        <w:rPr>
          <w:rFonts w:cstheme="minorHAnsi"/>
        </w:rPr>
        <w:t>e</w:t>
      </w:r>
      <w:r w:rsidR="0015488A" w:rsidRPr="00B5010A">
        <w:rPr>
          <w:rFonts w:cstheme="minorHAnsi"/>
        </w:rPr>
        <w:t>ntualne uwagi i zalecenia Zamawiaj</w:t>
      </w:r>
      <w:r w:rsidR="005B01AD" w:rsidRPr="00B5010A">
        <w:rPr>
          <w:rFonts w:cstheme="minorHAnsi"/>
        </w:rPr>
        <w:t>ącego.</w:t>
      </w:r>
    </w:p>
    <w:p w14:paraId="13EB670F" w14:textId="7E85471E" w:rsidR="00B5010A" w:rsidRDefault="00D02B28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B5010A">
        <w:rPr>
          <w:rFonts w:cstheme="minorHAnsi"/>
        </w:rPr>
        <w:t>W</w:t>
      </w:r>
      <w:r w:rsidR="0039326E" w:rsidRPr="00B5010A">
        <w:rPr>
          <w:rFonts w:cstheme="minorHAnsi"/>
        </w:rPr>
        <w:t xml:space="preserve">ykonawca </w:t>
      </w:r>
      <w:r w:rsidR="00021297" w:rsidRPr="00B5010A">
        <w:rPr>
          <w:rFonts w:cstheme="minorHAnsi"/>
        </w:rPr>
        <w:t xml:space="preserve">opracuje streszczenie </w:t>
      </w:r>
      <w:r w:rsidR="00B5010A">
        <w:rPr>
          <w:rFonts w:cstheme="minorHAnsi"/>
        </w:rPr>
        <w:t xml:space="preserve">dokumentu </w:t>
      </w:r>
      <w:r w:rsidR="00021297" w:rsidRPr="00B5010A">
        <w:rPr>
          <w:rFonts w:cstheme="minorHAnsi"/>
        </w:rPr>
        <w:t>w języku nietechniczn</w:t>
      </w:r>
      <w:r w:rsidR="00841420" w:rsidRPr="00B5010A">
        <w:rPr>
          <w:rFonts w:cstheme="minorHAnsi"/>
        </w:rPr>
        <w:t>y</w:t>
      </w:r>
      <w:r w:rsidR="00021297" w:rsidRPr="00B5010A">
        <w:rPr>
          <w:rFonts w:cstheme="minorHAnsi"/>
        </w:rPr>
        <w:t>m</w:t>
      </w:r>
      <w:r w:rsidRPr="00B5010A">
        <w:rPr>
          <w:rFonts w:cstheme="minorHAnsi"/>
        </w:rPr>
        <w:t>,</w:t>
      </w:r>
      <w:r w:rsidR="003909E8" w:rsidRPr="00B5010A">
        <w:rPr>
          <w:rFonts w:cstheme="minorHAnsi"/>
        </w:rPr>
        <w:t xml:space="preserve"> przeznaczone dla szerokiego grona odbiorców, w szczególności mieszkańców i interesariuszy</w:t>
      </w:r>
      <w:r w:rsidR="000D2301" w:rsidRPr="00B5010A">
        <w:rPr>
          <w:rFonts w:cstheme="minorHAnsi"/>
        </w:rPr>
        <w:t>, w spo</w:t>
      </w:r>
      <w:r w:rsidR="002D4E54" w:rsidRPr="00B5010A">
        <w:rPr>
          <w:rFonts w:cstheme="minorHAnsi"/>
        </w:rPr>
        <w:t>s</w:t>
      </w:r>
      <w:r w:rsidR="000D2301" w:rsidRPr="00B5010A">
        <w:rPr>
          <w:rFonts w:cstheme="minorHAnsi"/>
        </w:rPr>
        <w:t>ób zapewniający czytelnoś</w:t>
      </w:r>
      <w:r w:rsidR="002D4E54" w:rsidRPr="00B5010A">
        <w:rPr>
          <w:rFonts w:cstheme="minorHAnsi"/>
        </w:rPr>
        <w:t>ć</w:t>
      </w:r>
      <w:r w:rsidR="000D2301" w:rsidRPr="00B5010A">
        <w:rPr>
          <w:rFonts w:cstheme="minorHAnsi"/>
        </w:rPr>
        <w:t>, zrozumiałość oraz przej</w:t>
      </w:r>
      <w:r w:rsidR="002D4E54" w:rsidRPr="00B5010A">
        <w:rPr>
          <w:rFonts w:cstheme="minorHAnsi"/>
        </w:rPr>
        <w:t>r</w:t>
      </w:r>
      <w:r w:rsidR="000D2301" w:rsidRPr="00B5010A">
        <w:rPr>
          <w:rFonts w:cstheme="minorHAnsi"/>
        </w:rPr>
        <w:t>zystość prezentowanych informacji</w:t>
      </w:r>
      <w:r w:rsidR="00C42582" w:rsidRPr="00B5010A">
        <w:rPr>
          <w:rFonts w:cstheme="minorHAnsi"/>
        </w:rPr>
        <w:t>.</w:t>
      </w:r>
    </w:p>
    <w:p w14:paraId="35EBDFFE" w14:textId="6D3E8E71" w:rsidR="00841420" w:rsidRPr="00B5010A" w:rsidRDefault="000D2301" w:rsidP="000C5CEA">
      <w:pPr>
        <w:pStyle w:val="Akapitzlist"/>
        <w:numPr>
          <w:ilvl w:val="2"/>
          <w:numId w:val="8"/>
        </w:numPr>
        <w:jc w:val="both"/>
        <w:rPr>
          <w:rFonts w:cstheme="minorHAnsi"/>
        </w:rPr>
      </w:pPr>
      <w:r w:rsidRPr="00B5010A">
        <w:rPr>
          <w:rFonts w:cstheme="minorHAnsi"/>
        </w:rPr>
        <w:t>Wykonawca o</w:t>
      </w:r>
      <w:r w:rsidR="00BB317E" w:rsidRPr="00B5010A">
        <w:rPr>
          <w:rFonts w:cstheme="minorHAnsi"/>
        </w:rPr>
        <w:t>p</w:t>
      </w:r>
      <w:r w:rsidRPr="00B5010A">
        <w:rPr>
          <w:rFonts w:cstheme="minorHAnsi"/>
        </w:rPr>
        <w:t>racuje raport końcowy</w:t>
      </w:r>
      <w:r w:rsidR="0015488A" w:rsidRPr="00B5010A">
        <w:rPr>
          <w:rFonts w:cstheme="minorHAnsi"/>
        </w:rPr>
        <w:t xml:space="preserve"> stanowiący załącznik do Aktualizacji programu Inwestycyjnego,</w:t>
      </w:r>
      <w:r w:rsidRPr="00B5010A">
        <w:rPr>
          <w:rFonts w:cstheme="minorHAnsi"/>
        </w:rPr>
        <w:t xml:space="preserve"> podsumowujący całość realizacji projektu, obejmujący w szczególności</w:t>
      </w:r>
      <w:r w:rsidR="00FC002A" w:rsidRPr="00B5010A">
        <w:rPr>
          <w:rFonts w:cstheme="minorHAnsi"/>
        </w:rPr>
        <w:t>:</w:t>
      </w:r>
    </w:p>
    <w:p w14:paraId="4BA3786F" w14:textId="4DA95B9B" w:rsidR="00FC002A" w:rsidRDefault="00CC50B3" w:rsidP="000C5C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0D2301" w:rsidRPr="00FC002A">
        <w:rPr>
          <w:rFonts w:cstheme="minorHAnsi"/>
        </w:rPr>
        <w:t xml:space="preserve">pis </w:t>
      </w:r>
      <w:r w:rsidR="00B5010A">
        <w:rPr>
          <w:rFonts w:cstheme="minorHAnsi"/>
        </w:rPr>
        <w:t xml:space="preserve">wykonanych prac </w:t>
      </w:r>
      <w:r w:rsidR="000D2301" w:rsidRPr="00FC002A">
        <w:rPr>
          <w:rFonts w:cstheme="minorHAnsi"/>
        </w:rPr>
        <w:t xml:space="preserve">w ramach poszczególnych </w:t>
      </w:r>
      <w:r w:rsidR="00C42582">
        <w:rPr>
          <w:rFonts w:cstheme="minorHAnsi"/>
        </w:rPr>
        <w:t>zadań</w:t>
      </w:r>
      <w:r>
        <w:rPr>
          <w:rFonts w:cstheme="minorHAnsi"/>
        </w:rPr>
        <w:t>,</w:t>
      </w:r>
    </w:p>
    <w:p w14:paraId="2063714B" w14:textId="3AAEE193" w:rsidR="00FC002A" w:rsidRDefault="00CC50B3" w:rsidP="000C5C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0D2301" w:rsidRPr="00B5010A">
        <w:rPr>
          <w:rFonts w:cstheme="minorHAnsi"/>
        </w:rPr>
        <w:t>ykaz opracowanych dokumentów i materiałów</w:t>
      </w:r>
      <w:r>
        <w:rPr>
          <w:rFonts w:cstheme="minorHAnsi"/>
        </w:rPr>
        <w:t>,</w:t>
      </w:r>
    </w:p>
    <w:p w14:paraId="29125B18" w14:textId="62108C8E" w:rsidR="00B5010A" w:rsidRDefault="00CC50B3" w:rsidP="000C5C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B5010A" w:rsidRPr="00B5010A">
        <w:rPr>
          <w:rFonts w:cstheme="minorHAnsi"/>
        </w:rPr>
        <w:t>nioski i rekomendacje dotyczące wdrażania</w:t>
      </w:r>
      <w:r w:rsidR="00B5010A">
        <w:rPr>
          <w:rFonts w:cstheme="minorHAnsi"/>
        </w:rPr>
        <w:t xml:space="preserve"> programu</w:t>
      </w:r>
      <w:r>
        <w:rPr>
          <w:rFonts w:cstheme="minorHAnsi"/>
        </w:rPr>
        <w:t>,</w:t>
      </w:r>
    </w:p>
    <w:p w14:paraId="22AFD3A0" w14:textId="0314BD28" w:rsidR="000D2301" w:rsidRPr="00B5010A" w:rsidRDefault="00CC50B3" w:rsidP="000C5CEA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</w:t>
      </w:r>
      <w:r w:rsidR="002B2FCE" w:rsidRPr="00B5010A">
        <w:rPr>
          <w:rFonts w:cstheme="minorHAnsi"/>
        </w:rPr>
        <w:t>yniki strategicznej oceny oddziaływania na środowisko</w:t>
      </w:r>
      <w:r w:rsidR="00B5010A">
        <w:rPr>
          <w:rFonts w:cstheme="minorHAnsi"/>
        </w:rPr>
        <w:t>.</w:t>
      </w:r>
    </w:p>
    <w:p w14:paraId="41C155AB" w14:textId="031CE1A7" w:rsidR="00C52626" w:rsidRPr="00B5010A" w:rsidRDefault="00C52626" w:rsidP="000C5CEA">
      <w:pPr>
        <w:pStyle w:val="Akapitzlist"/>
        <w:numPr>
          <w:ilvl w:val="1"/>
          <w:numId w:val="8"/>
        </w:numPr>
        <w:spacing w:line="276" w:lineRule="auto"/>
        <w:jc w:val="both"/>
        <w:rPr>
          <w:rFonts w:cstheme="minorHAnsi"/>
          <w:b/>
        </w:rPr>
      </w:pPr>
      <w:r w:rsidRPr="00B5010A">
        <w:rPr>
          <w:rFonts w:cstheme="minorHAnsi"/>
          <w:b/>
        </w:rPr>
        <w:t xml:space="preserve">Przeprowadzenie strategicznej oceny oddziaływania na środowisko dla Aktualizacji programu inwestycyjnego </w:t>
      </w:r>
    </w:p>
    <w:p w14:paraId="73A058B4" w14:textId="759AD349" w:rsidR="00C52626" w:rsidRDefault="00C52626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 w:rsidRPr="00C32A02">
        <w:rPr>
          <w:rFonts w:cstheme="minorHAnsi"/>
        </w:rPr>
        <w:t>Wykonawca przeprowadzi strategiczną ocenę oddziaływania na środowisko zgodnie przepisami ustawy z dnia 3 października 2008 r. o udostępnianiu informacji o środowisku i jego ochronie, udziale społeczeństwa w ochronie środowiska oraz o ocenach oddziaływania na środowisko</w:t>
      </w:r>
      <w:r w:rsidR="00B5010A" w:rsidRPr="00C32A02">
        <w:rPr>
          <w:rFonts w:cstheme="minorHAnsi"/>
        </w:rPr>
        <w:t>.</w:t>
      </w:r>
    </w:p>
    <w:p w14:paraId="3264A6CF" w14:textId="7A09E63B" w:rsidR="00FC002A" w:rsidRDefault="00C32A02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o</w:t>
      </w:r>
      <w:r w:rsidR="00C52626" w:rsidRPr="00C32A02">
        <w:rPr>
          <w:rFonts w:cstheme="minorHAnsi"/>
        </w:rPr>
        <w:t>pracuj</w:t>
      </w:r>
      <w:r>
        <w:rPr>
          <w:rFonts w:cstheme="minorHAnsi"/>
        </w:rPr>
        <w:t>e</w:t>
      </w:r>
      <w:r w:rsidR="00C52626" w:rsidRPr="00C32A02">
        <w:rPr>
          <w:rFonts w:cstheme="minorHAnsi"/>
        </w:rPr>
        <w:t xml:space="preserve"> prognozę oddziaływania na środowisko </w:t>
      </w:r>
      <w:r w:rsidR="00CC50B3">
        <w:rPr>
          <w:rFonts w:cstheme="minorHAnsi"/>
        </w:rPr>
        <w:t>dla</w:t>
      </w:r>
      <w:r w:rsidR="00C52626" w:rsidRPr="00C32A02">
        <w:rPr>
          <w:rFonts w:cstheme="minorHAnsi"/>
        </w:rPr>
        <w:t xml:space="preserve"> </w:t>
      </w:r>
      <w:r w:rsidR="00564218" w:rsidRPr="00C32A02">
        <w:rPr>
          <w:rFonts w:cstheme="minorHAnsi"/>
        </w:rPr>
        <w:t>A</w:t>
      </w:r>
      <w:r w:rsidR="00C52626" w:rsidRPr="00C32A02">
        <w:rPr>
          <w:rFonts w:cstheme="minorHAnsi"/>
        </w:rPr>
        <w:t>ktualizacji programu inwestycyjnego</w:t>
      </w:r>
      <w:r>
        <w:rPr>
          <w:rFonts w:cstheme="minorHAnsi"/>
        </w:rPr>
        <w:t>, w tym:</w:t>
      </w:r>
    </w:p>
    <w:p w14:paraId="6AC0E9EA" w14:textId="6719B7FF" w:rsidR="00FC002A" w:rsidRDefault="00C32A02" w:rsidP="000C5C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C52626" w:rsidRPr="00C32A02">
        <w:rPr>
          <w:rFonts w:cstheme="minorHAnsi"/>
        </w:rPr>
        <w:t>zgodni zakres i stopień szczegółowo</w:t>
      </w:r>
      <w:r w:rsidR="00BB317E" w:rsidRPr="00C32A02">
        <w:rPr>
          <w:rFonts w:cstheme="minorHAnsi"/>
        </w:rPr>
        <w:t>ści</w:t>
      </w:r>
      <w:r w:rsidR="00C52626" w:rsidRPr="00C32A02">
        <w:rPr>
          <w:rFonts w:cstheme="minorHAnsi"/>
        </w:rPr>
        <w:t xml:space="preserve"> prognozy oddzi</w:t>
      </w:r>
      <w:r w:rsidR="00BB317E" w:rsidRPr="00C32A02">
        <w:rPr>
          <w:rFonts w:cstheme="minorHAnsi"/>
        </w:rPr>
        <w:t>a</w:t>
      </w:r>
      <w:r w:rsidR="00C52626" w:rsidRPr="00C32A02">
        <w:rPr>
          <w:rFonts w:cstheme="minorHAnsi"/>
        </w:rPr>
        <w:t>ł</w:t>
      </w:r>
      <w:r w:rsidR="00BB317E" w:rsidRPr="00C32A02">
        <w:rPr>
          <w:rFonts w:cstheme="minorHAnsi"/>
        </w:rPr>
        <w:t>ywani</w:t>
      </w:r>
      <w:r w:rsidR="00C52626" w:rsidRPr="00C32A02">
        <w:rPr>
          <w:rFonts w:cstheme="minorHAnsi"/>
        </w:rPr>
        <w:t>a na śro</w:t>
      </w:r>
      <w:r w:rsidR="00BB317E" w:rsidRPr="00C32A02">
        <w:rPr>
          <w:rFonts w:cstheme="minorHAnsi"/>
        </w:rPr>
        <w:t>d</w:t>
      </w:r>
      <w:r w:rsidR="00C52626" w:rsidRPr="00C32A02">
        <w:rPr>
          <w:rFonts w:cstheme="minorHAnsi"/>
        </w:rPr>
        <w:t xml:space="preserve">owisko z właściwymi organami, o ile </w:t>
      </w:r>
      <w:r w:rsidR="00BB317E" w:rsidRPr="00C32A02">
        <w:rPr>
          <w:rFonts w:cstheme="minorHAnsi"/>
        </w:rPr>
        <w:t>b</w:t>
      </w:r>
      <w:r w:rsidR="00C52626" w:rsidRPr="00C32A02">
        <w:rPr>
          <w:rFonts w:cstheme="minorHAnsi"/>
        </w:rPr>
        <w:t>ędzie to wymagane przepisami prawa</w:t>
      </w:r>
      <w:r w:rsidR="00CC50B3">
        <w:rPr>
          <w:rFonts w:cstheme="minorHAnsi"/>
        </w:rPr>
        <w:t>,</w:t>
      </w:r>
    </w:p>
    <w:p w14:paraId="730356BF" w14:textId="17484BBA" w:rsidR="00C52626" w:rsidRPr="00C32A02" w:rsidRDefault="00C32A02" w:rsidP="000C5CEA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BB317E" w:rsidRPr="00C32A02">
        <w:rPr>
          <w:rFonts w:cstheme="minorHAnsi"/>
        </w:rPr>
        <w:t>względni</w:t>
      </w:r>
      <w:r w:rsidR="00C52626" w:rsidRPr="00C32A02">
        <w:rPr>
          <w:rFonts w:cstheme="minorHAnsi"/>
        </w:rPr>
        <w:t xml:space="preserve"> wymagania dotyczące ochrony środowiska, zdrowia ludzi oraz zrówn</w:t>
      </w:r>
      <w:r w:rsidR="00BB317E" w:rsidRPr="00C32A02">
        <w:rPr>
          <w:rFonts w:cstheme="minorHAnsi"/>
        </w:rPr>
        <w:t>oważonego</w:t>
      </w:r>
      <w:r w:rsidR="00C52626" w:rsidRPr="00C32A02">
        <w:rPr>
          <w:rFonts w:cstheme="minorHAnsi"/>
        </w:rPr>
        <w:t xml:space="preserve"> rozwoju w treści prognozy.</w:t>
      </w:r>
    </w:p>
    <w:p w14:paraId="6A6D2908" w14:textId="6BA9F4D8" w:rsidR="006D2DBD" w:rsidRDefault="006D2DBD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Prognoza oddziaływania na środowisko stanowić będzie załącznik Aktualizacji programu inwestycyjnego.</w:t>
      </w:r>
    </w:p>
    <w:p w14:paraId="13550E7D" w14:textId="1273400F" w:rsidR="00C52626" w:rsidRPr="00C32A02" w:rsidRDefault="00C52626" w:rsidP="000C5CEA">
      <w:pPr>
        <w:pStyle w:val="Akapitzlist"/>
        <w:numPr>
          <w:ilvl w:val="2"/>
          <w:numId w:val="8"/>
        </w:numPr>
        <w:spacing w:line="276" w:lineRule="auto"/>
        <w:jc w:val="both"/>
        <w:rPr>
          <w:rFonts w:cstheme="minorHAnsi"/>
        </w:rPr>
      </w:pPr>
      <w:r w:rsidRPr="00C32A02">
        <w:rPr>
          <w:rFonts w:cstheme="minorHAnsi"/>
        </w:rPr>
        <w:t>Wykonawca przeprowadzi proces udziału społeczeństwa w ramach st</w:t>
      </w:r>
      <w:r w:rsidR="00BB317E" w:rsidRPr="00C32A02">
        <w:rPr>
          <w:rFonts w:cstheme="minorHAnsi"/>
        </w:rPr>
        <w:t>rategicznej</w:t>
      </w:r>
      <w:r w:rsidRPr="00C32A02">
        <w:rPr>
          <w:rFonts w:cstheme="minorHAnsi"/>
        </w:rPr>
        <w:t xml:space="preserve"> oceny oddziaływania na </w:t>
      </w:r>
      <w:r w:rsidR="00BB317E" w:rsidRPr="00C32A02">
        <w:rPr>
          <w:rFonts w:cstheme="minorHAnsi"/>
        </w:rPr>
        <w:t>środo</w:t>
      </w:r>
      <w:r w:rsidRPr="00C32A02">
        <w:rPr>
          <w:rFonts w:cstheme="minorHAnsi"/>
        </w:rPr>
        <w:t>wisko, w szczególności poprzez:</w:t>
      </w:r>
    </w:p>
    <w:p w14:paraId="4A11218B" w14:textId="0C7994EA" w:rsidR="00FC002A" w:rsidRDefault="00C32A02" w:rsidP="000C5CEA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C52626" w:rsidRPr="00FC002A">
        <w:rPr>
          <w:rFonts w:cstheme="minorHAnsi"/>
        </w:rPr>
        <w:t>rzygotowanie materiałów niezbędnych do przeprowadz</w:t>
      </w:r>
      <w:r w:rsidR="00BB317E" w:rsidRPr="00FC002A">
        <w:rPr>
          <w:rFonts w:cstheme="minorHAnsi"/>
        </w:rPr>
        <w:t>e</w:t>
      </w:r>
      <w:r w:rsidR="00C52626" w:rsidRPr="00FC002A">
        <w:rPr>
          <w:rFonts w:cstheme="minorHAnsi"/>
        </w:rPr>
        <w:t>nie konsultacji społecznych</w:t>
      </w:r>
      <w:r w:rsidR="00CC50B3">
        <w:rPr>
          <w:rFonts w:cstheme="minorHAnsi"/>
        </w:rPr>
        <w:t>,</w:t>
      </w:r>
    </w:p>
    <w:p w14:paraId="7C4D95EE" w14:textId="0C64AD8F" w:rsidR="00FC002A" w:rsidRDefault="00C32A02" w:rsidP="000C5CEA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C52626" w:rsidRPr="00C32A02">
        <w:rPr>
          <w:rFonts w:cstheme="minorHAnsi"/>
        </w:rPr>
        <w:t>rganizacj</w:t>
      </w:r>
      <w:r w:rsidR="00FC002A" w:rsidRPr="00C32A02">
        <w:rPr>
          <w:rFonts w:cstheme="minorHAnsi"/>
        </w:rPr>
        <w:t>ę</w:t>
      </w:r>
      <w:r w:rsidR="00C52626" w:rsidRPr="00C32A02">
        <w:rPr>
          <w:rFonts w:cstheme="minorHAnsi"/>
        </w:rPr>
        <w:t xml:space="preserve"> oraz obsłu</w:t>
      </w:r>
      <w:r w:rsidR="00FC002A" w:rsidRPr="00C32A02">
        <w:rPr>
          <w:rFonts w:cstheme="minorHAnsi"/>
        </w:rPr>
        <w:t>gę</w:t>
      </w:r>
      <w:r w:rsidR="00C52626" w:rsidRPr="00C32A02">
        <w:rPr>
          <w:rFonts w:cstheme="minorHAnsi"/>
        </w:rPr>
        <w:t xml:space="preserve"> konsultacji społecznych, zgodnie z obowiązującymi przepis</w:t>
      </w:r>
      <w:r w:rsidR="00BB317E" w:rsidRPr="00C32A02">
        <w:rPr>
          <w:rFonts w:cstheme="minorHAnsi"/>
        </w:rPr>
        <w:t>ami</w:t>
      </w:r>
      <w:r w:rsidR="00C52626" w:rsidRPr="00C32A02">
        <w:rPr>
          <w:rFonts w:cstheme="minorHAnsi"/>
        </w:rPr>
        <w:t xml:space="preserve"> prawa</w:t>
      </w:r>
      <w:r w:rsidR="00CC50B3">
        <w:rPr>
          <w:rFonts w:cstheme="minorHAnsi"/>
        </w:rPr>
        <w:t>,</w:t>
      </w:r>
    </w:p>
    <w:p w14:paraId="381BE634" w14:textId="20C73241" w:rsidR="00F935BB" w:rsidRDefault="00C32A02" w:rsidP="000C5CEA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C52626" w:rsidRPr="00C32A02">
        <w:rPr>
          <w:rFonts w:cstheme="minorHAnsi"/>
        </w:rPr>
        <w:t>pracowanie raportu podsumowującego proces konsultacji społecznych, zawierającego zestawi</w:t>
      </w:r>
      <w:r w:rsidR="00BB317E" w:rsidRPr="00C32A02">
        <w:rPr>
          <w:rFonts w:cstheme="minorHAnsi"/>
        </w:rPr>
        <w:t>e</w:t>
      </w:r>
      <w:r w:rsidR="00C52626" w:rsidRPr="00C32A02">
        <w:rPr>
          <w:rFonts w:cstheme="minorHAnsi"/>
        </w:rPr>
        <w:t>nie zgłoszonych uwag i wniosków oraz sposób ich rozpat</w:t>
      </w:r>
      <w:r w:rsidR="00BB317E" w:rsidRPr="00C32A02">
        <w:rPr>
          <w:rFonts w:cstheme="minorHAnsi"/>
        </w:rPr>
        <w:t>rz</w:t>
      </w:r>
      <w:r w:rsidR="00C52626" w:rsidRPr="00C32A02">
        <w:rPr>
          <w:rFonts w:cstheme="minorHAnsi"/>
        </w:rPr>
        <w:t>enia</w:t>
      </w:r>
      <w:r w:rsidR="00CC50B3">
        <w:rPr>
          <w:rFonts w:cstheme="minorHAnsi"/>
        </w:rPr>
        <w:t>.</w:t>
      </w:r>
    </w:p>
    <w:p w14:paraId="14DFB9F6" w14:textId="77777777" w:rsidR="00CC50B3" w:rsidRDefault="00CC50B3" w:rsidP="00CC50B3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B6A22CB" w14:textId="305EE1DA" w:rsidR="00C32A02" w:rsidRDefault="00C32A02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430B2556" w14:textId="1DA4367A" w:rsidR="007D67AF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3FCA9ED1" w14:textId="77777777" w:rsidR="007D67AF" w:rsidRPr="00C32A02" w:rsidRDefault="007D67AF" w:rsidP="00C32A02">
      <w:pPr>
        <w:pStyle w:val="Akapitzlist"/>
        <w:spacing w:line="276" w:lineRule="auto"/>
        <w:ind w:left="1864"/>
        <w:jc w:val="both"/>
        <w:rPr>
          <w:rFonts w:cstheme="minorHAnsi"/>
        </w:rPr>
      </w:pPr>
    </w:p>
    <w:p w14:paraId="648CF4E1" w14:textId="1494D7CF" w:rsidR="00C529E4" w:rsidRPr="00C529E4" w:rsidRDefault="009B322B" w:rsidP="000C5CEA">
      <w:pPr>
        <w:pStyle w:val="Akapitzlist"/>
        <w:numPr>
          <w:ilvl w:val="0"/>
          <w:numId w:val="8"/>
        </w:numPr>
        <w:shd w:val="clear" w:color="auto" w:fill="D0CECE" w:themeFill="background2" w:themeFillShade="E6"/>
        <w:jc w:val="both"/>
        <w:rPr>
          <w:rFonts w:cstheme="minorHAnsi"/>
          <w:b/>
        </w:rPr>
      </w:pPr>
      <w:r w:rsidRPr="009B322B">
        <w:rPr>
          <w:rFonts w:cstheme="minorHAnsi"/>
          <w:b/>
        </w:rPr>
        <w:t xml:space="preserve">Wykonanie materiałów promocyjno-informacyjnych dla </w:t>
      </w:r>
      <w:r w:rsidR="00224029">
        <w:rPr>
          <w:rFonts w:cstheme="minorHAnsi"/>
          <w:b/>
        </w:rPr>
        <w:t>A</w:t>
      </w:r>
      <w:r w:rsidR="00B94A4F">
        <w:rPr>
          <w:rFonts w:cstheme="minorHAnsi"/>
          <w:b/>
        </w:rPr>
        <w:t xml:space="preserve">ktualizacji </w:t>
      </w:r>
      <w:r w:rsidR="00224029">
        <w:rPr>
          <w:rFonts w:cstheme="minorHAnsi"/>
          <w:b/>
        </w:rPr>
        <w:t>p</w:t>
      </w:r>
      <w:r w:rsidRPr="009B322B">
        <w:rPr>
          <w:rFonts w:cstheme="minorHAnsi"/>
          <w:b/>
        </w:rPr>
        <w:t xml:space="preserve">rogramu </w:t>
      </w:r>
      <w:r w:rsidR="00224029">
        <w:rPr>
          <w:rFonts w:cstheme="minorHAnsi"/>
          <w:b/>
        </w:rPr>
        <w:t>i</w:t>
      </w:r>
      <w:r w:rsidRPr="009B322B">
        <w:rPr>
          <w:rFonts w:cstheme="minorHAnsi"/>
          <w:b/>
        </w:rPr>
        <w:t xml:space="preserve">nwestycyjnego </w:t>
      </w:r>
    </w:p>
    <w:p w14:paraId="2271C6DD" w14:textId="09E40354" w:rsidR="00A257C5" w:rsidRDefault="009B322B" w:rsidP="00B94A4F">
      <w:pPr>
        <w:pStyle w:val="Akapitzlist"/>
        <w:spacing w:line="276" w:lineRule="auto"/>
        <w:jc w:val="both"/>
        <w:rPr>
          <w:rFonts w:cstheme="minorHAnsi"/>
        </w:rPr>
      </w:pPr>
      <w:r w:rsidRPr="009B322B">
        <w:rPr>
          <w:rFonts w:cstheme="minorHAnsi"/>
        </w:rPr>
        <w:t xml:space="preserve">Wykonawca w przedstawionej ofercie uwzględni </w:t>
      </w:r>
      <w:r w:rsidR="00B94A4F">
        <w:rPr>
          <w:rFonts w:cstheme="minorHAnsi"/>
        </w:rPr>
        <w:t>opracowanie merytoryczne i graficzne</w:t>
      </w:r>
      <w:r w:rsidRPr="009B322B">
        <w:rPr>
          <w:rFonts w:cstheme="minorHAnsi"/>
        </w:rPr>
        <w:t xml:space="preserve"> </w:t>
      </w:r>
      <w:r w:rsidR="00EC26C9">
        <w:rPr>
          <w:rFonts w:cstheme="minorHAnsi"/>
        </w:rPr>
        <w:t xml:space="preserve">oraz wydruk </w:t>
      </w:r>
      <w:r w:rsidRPr="009B322B">
        <w:rPr>
          <w:rFonts w:cstheme="minorHAnsi"/>
        </w:rPr>
        <w:t xml:space="preserve">materiałów promocyjno-informacyjnych dla </w:t>
      </w:r>
      <w:r w:rsidR="00564218">
        <w:rPr>
          <w:rFonts w:cstheme="minorHAnsi"/>
        </w:rPr>
        <w:t>A</w:t>
      </w:r>
      <w:r w:rsidR="00086C4C">
        <w:rPr>
          <w:rFonts w:cstheme="minorHAnsi"/>
        </w:rPr>
        <w:t xml:space="preserve">ktualizacji </w:t>
      </w:r>
      <w:r w:rsidR="00564218">
        <w:rPr>
          <w:rFonts w:cstheme="minorHAnsi"/>
        </w:rPr>
        <w:t>p</w:t>
      </w:r>
      <w:r w:rsidRPr="009B322B">
        <w:rPr>
          <w:rFonts w:cstheme="minorHAnsi"/>
        </w:rPr>
        <w:t xml:space="preserve">rogramu </w:t>
      </w:r>
      <w:r w:rsidR="00564218">
        <w:rPr>
          <w:rFonts w:cstheme="minorHAnsi"/>
        </w:rPr>
        <w:t>i</w:t>
      </w:r>
      <w:r w:rsidRPr="009B322B">
        <w:rPr>
          <w:rFonts w:cstheme="minorHAnsi"/>
        </w:rPr>
        <w:t>nwestycyjnego</w:t>
      </w:r>
      <w:r w:rsidR="00EC26C9">
        <w:rPr>
          <w:rFonts w:cstheme="minorHAnsi"/>
        </w:rPr>
        <w:t>.</w:t>
      </w:r>
    </w:p>
    <w:p w14:paraId="7E113017" w14:textId="1480A074" w:rsidR="00A257C5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Wykonawca opracuje </w:t>
      </w:r>
      <w:r w:rsidR="007D67AF">
        <w:rPr>
          <w:rFonts w:cstheme="minorHAnsi"/>
        </w:rPr>
        <w:t xml:space="preserve">pod względem </w:t>
      </w:r>
      <w:r w:rsidR="00A257C5" w:rsidRPr="00CC50B3">
        <w:rPr>
          <w:rFonts w:cstheme="minorHAnsi"/>
        </w:rPr>
        <w:t>merytoryczn</w:t>
      </w:r>
      <w:r w:rsidR="007D67AF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7D67AF">
        <w:rPr>
          <w:rFonts w:cstheme="minorHAnsi"/>
        </w:rPr>
        <w:t xml:space="preserve">ym </w:t>
      </w:r>
      <w:r w:rsidR="00A257C5" w:rsidRPr="00CC50B3">
        <w:rPr>
          <w:rFonts w:cstheme="minorHAnsi"/>
        </w:rPr>
        <w:t>plakat informacyjn</w:t>
      </w:r>
      <w:r w:rsidR="007D67AF">
        <w:rPr>
          <w:rFonts w:cstheme="minorHAnsi"/>
        </w:rPr>
        <w:t>y</w:t>
      </w:r>
      <w:r w:rsidR="00456506">
        <w:rPr>
          <w:rFonts w:cstheme="minorHAnsi"/>
        </w:rPr>
        <w:t xml:space="preserve"> w formacie A3 oraz zapewni jego wydruk</w:t>
      </w:r>
      <w:r w:rsidR="00BC51E1">
        <w:rPr>
          <w:rFonts w:cstheme="minorHAnsi"/>
        </w:rPr>
        <w:t xml:space="preserve"> i dostawę</w:t>
      </w:r>
      <w:r w:rsidR="00456506">
        <w:rPr>
          <w:rFonts w:cstheme="minorHAnsi"/>
        </w:rPr>
        <w:t>. Plakat informacyjny</w:t>
      </w:r>
      <w:r w:rsidR="00A257C5" w:rsidRPr="00CC50B3">
        <w:rPr>
          <w:rFonts w:cstheme="minorHAnsi"/>
        </w:rPr>
        <w:t xml:space="preserve"> o projekcie</w:t>
      </w:r>
      <w:r w:rsidR="00CE6EBB" w:rsidRPr="00CE6EBB">
        <w:t xml:space="preserve"> </w:t>
      </w:r>
      <w:r w:rsidR="00CE6EBB" w:rsidRPr="00CC50B3">
        <w:rPr>
          <w:rFonts w:cstheme="minorHAnsi"/>
        </w:rPr>
        <w:t xml:space="preserve">dostępny będzie w formie elektronicznej na stronie internetowej </w:t>
      </w:r>
      <w:r w:rsidR="008877E3" w:rsidRPr="00CC50B3">
        <w:rPr>
          <w:rFonts w:cstheme="minorHAnsi"/>
        </w:rPr>
        <w:t>beneficjenta</w:t>
      </w:r>
      <w:r w:rsidR="00CE6EBB" w:rsidRPr="00CC50B3">
        <w:rPr>
          <w:rFonts w:cstheme="minorHAnsi"/>
        </w:rPr>
        <w:t xml:space="preserve"> oraz widoczny w jego</w:t>
      </w:r>
      <w:r w:rsidR="00941B8B" w:rsidRPr="00CC50B3">
        <w:rPr>
          <w:rFonts w:cstheme="minorHAnsi"/>
        </w:rPr>
        <w:t xml:space="preserve"> </w:t>
      </w:r>
      <w:r w:rsidR="00CE6EBB" w:rsidRPr="00CC50B3">
        <w:rPr>
          <w:rFonts w:cstheme="minorHAnsi"/>
        </w:rPr>
        <w:t>siedzibie</w:t>
      </w:r>
      <w:r>
        <w:rPr>
          <w:rFonts w:cstheme="minorHAnsi"/>
        </w:rPr>
        <w:t>.</w:t>
      </w:r>
    </w:p>
    <w:p w14:paraId="0CEE9C40" w14:textId="46D99020" w:rsidR="00B94A4F" w:rsidRDefault="00EC26C9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Wykonawca o</w:t>
      </w:r>
      <w:r w:rsidR="00A257C5" w:rsidRPr="00CC50B3">
        <w:rPr>
          <w:rFonts w:cstheme="minorHAnsi"/>
        </w:rPr>
        <w:t>pra</w:t>
      </w:r>
      <w:r>
        <w:rPr>
          <w:rFonts w:cstheme="minorHAnsi"/>
        </w:rPr>
        <w:t>cuje</w:t>
      </w:r>
      <w:r w:rsidR="00456506">
        <w:rPr>
          <w:rFonts w:cstheme="minorHAnsi"/>
        </w:rPr>
        <w:t xml:space="preserve"> pod względem</w:t>
      </w:r>
      <w:r w:rsidR="00A257C5" w:rsidRPr="00CC50B3">
        <w:rPr>
          <w:rFonts w:cstheme="minorHAnsi"/>
        </w:rPr>
        <w:t xml:space="preserve"> merytoryczn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i graficzn</w:t>
      </w:r>
      <w:r w:rsidR="00456506">
        <w:rPr>
          <w:rFonts w:cstheme="minorHAnsi"/>
        </w:rPr>
        <w:t>ym</w:t>
      </w:r>
      <w:r w:rsidR="00A257C5" w:rsidRPr="00CC50B3">
        <w:rPr>
          <w:rFonts w:cstheme="minorHAnsi"/>
        </w:rPr>
        <w:t xml:space="preserve"> </w:t>
      </w:r>
      <w:proofErr w:type="spellStart"/>
      <w:r w:rsidR="00A257C5" w:rsidRPr="00CC50B3">
        <w:rPr>
          <w:rFonts w:cstheme="minorHAnsi"/>
        </w:rPr>
        <w:t>roll-up</w:t>
      </w:r>
      <w:proofErr w:type="spellEnd"/>
      <w:r w:rsidR="00A257C5" w:rsidRPr="00CC50B3">
        <w:rPr>
          <w:rFonts w:cstheme="minorHAnsi"/>
        </w:rPr>
        <w:t xml:space="preserve"> informacyjn</w:t>
      </w:r>
      <w:r w:rsidR="00456506">
        <w:rPr>
          <w:rFonts w:cstheme="minorHAnsi"/>
        </w:rPr>
        <w:t xml:space="preserve">y </w:t>
      </w:r>
      <w:r w:rsidR="00BC51E1">
        <w:rPr>
          <w:rFonts w:cstheme="minorHAnsi"/>
        </w:rPr>
        <w:t xml:space="preserve">o wymiarach 100x200 cm </w:t>
      </w:r>
      <w:r w:rsidR="00456506">
        <w:rPr>
          <w:rFonts w:cstheme="minorHAnsi"/>
        </w:rPr>
        <w:t>oraz zapewni jego wydr</w:t>
      </w:r>
      <w:r w:rsidR="00BC51E1">
        <w:rPr>
          <w:rFonts w:cstheme="minorHAnsi"/>
        </w:rPr>
        <w:t xml:space="preserve">uk i dostawę. </w:t>
      </w:r>
      <w:proofErr w:type="spellStart"/>
      <w:r w:rsidR="00BC51E1">
        <w:rPr>
          <w:rFonts w:cstheme="minorHAnsi"/>
        </w:rPr>
        <w:t>Roll-up</w:t>
      </w:r>
      <w:proofErr w:type="spellEnd"/>
      <w:r w:rsidR="00BC51E1">
        <w:rPr>
          <w:rFonts w:cstheme="minorHAnsi"/>
        </w:rPr>
        <w:t xml:space="preserve"> informacyjny o projekcie </w:t>
      </w:r>
      <w:r w:rsidR="00A257C5" w:rsidRPr="00CC50B3">
        <w:rPr>
          <w:rFonts w:cstheme="minorHAnsi"/>
        </w:rPr>
        <w:t>widoczny</w:t>
      </w:r>
      <w:r w:rsidR="008877E3" w:rsidRPr="00CC50B3">
        <w:rPr>
          <w:rFonts w:cstheme="minorHAnsi"/>
        </w:rPr>
        <w:t xml:space="preserve"> </w:t>
      </w:r>
      <w:r w:rsidR="00A257C5" w:rsidRPr="00CC50B3">
        <w:rPr>
          <w:rFonts w:cstheme="minorHAnsi"/>
        </w:rPr>
        <w:t>będzie w siedzibie beneficjenta oraz wykorzystywany na konferencjach i spotkaniach</w:t>
      </w:r>
      <w:r>
        <w:rPr>
          <w:rFonts w:cstheme="minorHAnsi"/>
        </w:rPr>
        <w:t>.</w:t>
      </w:r>
    </w:p>
    <w:p w14:paraId="367F8FD7" w14:textId="2E1C7080" w:rsidR="00DB6DEE" w:rsidRPr="00CC50B3" w:rsidRDefault="00CC50B3" w:rsidP="00CC50B3">
      <w:pPr>
        <w:pStyle w:val="Akapitzlist"/>
        <w:numPr>
          <w:ilvl w:val="1"/>
          <w:numId w:val="1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Opracowane </w:t>
      </w:r>
      <w:r w:rsidR="00FC002A" w:rsidRPr="00CC50B3">
        <w:rPr>
          <w:rFonts w:cstheme="minorHAnsi"/>
        </w:rPr>
        <w:t xml:space="preserve">materiały </w:t>
      </w:r>
      <w:r w:rsidR="00941B8B" w:rsidRPr="00CC50B3">
        <w:rPr>
          <w:rFonts w:cstheme="minorHAnsi"/>
        </w:rPr>
        <w:t>muszą być zgodne z Księg</w:t>
      </w:r>
      <w:r w:rsidR="00AA6A7C" w:rsidRPr="00CC50B3">
        <w:rPr>
          <w:rFonts w:cstheme="minorHAnsi"/>
        </w:rPr>
        <w:t>ą</w:t>
      </w:r>
      <w:r w:rsidR="00941B8B" w:rsidRPr="00CC50B3">
        <w:rPr>
          <w:rFonts w:cstheme="minorHAnsi"/>
        </w:rPr>
        <w:t xml:space="preserve"> Tożsamości Wizualnej marki Fundusze Europejskie 2021-2027 oraz Podręcznik</w:t>
      </w:r>
      <w:r w:rsidR="008877E3" w:rsidRPr="00CC50B3">
        <w:rPr>
          <w:rFonts w:cstheme="minorHAnsi"/>
        </w:rPr>
        <w:t>iem</w:t>
      </w:r>
      <w:r w:rsidR="00941B8B" w:rsidRPr="00CC50B3">
        <w:rPr>
          <w:rFonts w:cstheme="minorHAnsi"/>
        </w:rPr>
        <w:t xml:space="preserve"> wnioskodawcy i beneficjenta Funduszy Europejskich na lata 2021-2027 w zakresie informacji i promocji </w:t>
      </w:r>
      <w:r w:rsidR="008877E3" w:rsidRPr="00CC50B3">
        <w:rPr>
          <w:rFonts w:cstheme="minorHAnsi"/>
        </w:rPr>
        <w:t xml:space="preserve">dostępnymi pod linkiem </w:t>
      </w:r>
      <w:hyperlink r:id="rId9" w:history="1">
        <w:r w:rsidR="008877E3" w:rsidRPr="00CC50B3">
          <w:rPr>
            <w:rStyle w:val="Hipercze"/>
            <w:rFonts w:cstheme="minorHAnsi"/>
          </w:rPr>
          <w:t>https://www.feniks.gov.pl/strony/dowiedz-sie-wiecej-o-programie/promocja-programu/</w:t>
        </w:r>
      </w:hyperlink>
      <w:r w:rsidR="008877E3" w:rsidRPr="00CC50B3">
        <w:rPr>
          <w:rFonts w:cstheme="minorHAnsi"/>
        </w:rPr>
        <w:t xml:space="preserve"> </w:t>
      </w:r>
      <w:r w:rsidR="00EC26C9">
        <w:rPr>
          <w:rFonts w:cstheme="minorHAnsi"/>
        </w:rPr>
        <w:t>.</w:t>
      </w:r>
    </w:p>
    <w:p w14:paraId="499D2FC2" w14:textId="77777777" w:rsidR="00F935BB" w:rsidRPr="008877E3" w:rsidRDefault="00F935BB" w:rsidP="008877E3">
      <w:pPr>
        <w:pStyle w:val="Akapitzlist"/>
        <w:spacing w:line="276" w:lineRule="auto"/>
        <w:jc w:val="both"/>
        <w:rPr>
          <w:rFonts w:cstheme="minorHAnsi"/>
        </w:rPr>
      </w:pPr>
    </w:p>
    <w:p w14:paraId="6C5F52C3" w14:textId="53FDF863" w:rsidR="009D418E" w:rsidRPr="00DB6DEE" w:rsidRDefault="009D418E" w:rsidP="00CC50B3">
      <w:pPr>
        <w:pStyle w:val="Akapitzlist"/>
        <w:numPr>
          <w:ilvl w:val="0"/>
          <w:numId w:val="15"/>
        </w:numPr>
        <w:shd w:val="clear" w:color="auto" w:fill="D0CECE" w:themeFill="background2" w:themeFillShade="E6"/>
        <w:spacing w:line="276" w:lineRule="auto"/>
        <w:jc w:val="both"/>
        <w:rPr>
          <w:rFonts w:cstheme="minorHAnsi"/>
          <w:b/>
        </w:rPr>
      </w:pPr>
      <w:r w:rsidRPr="00DB6DEE">
        <w:rPr>
          <w:b/>
        </w:rPr>
        <w:t>Czas realizacji zamówienia</w:t>
      </w:r>
    </w:p>
    <w:p w14:paraId="7C595309" w14:textId="2AF9C6BB" w:rsidR="009D418E" w:rsidRDefault="00292DAB" w:rsidP="007E3D03">
      <w:pPr>
        <w:pStyle w:val="Akapitzlist"/>
        <w:spacing w:line="276" w:lineRule="auto"/>
        <w:jc w:val="both"/>
      </w:pPr>
      <w:r>
        <w:t>Realizacja</w:t>
      </w:r>
      <w:r w:rsidR="006B0545">
        <w:t xml:space="preserve"> za</w:t>
      </w:r>
      <w:r w:rsidR="006616A3">
        <w:t>mówienia</w:t>
      </w:r>
      <w:r w:rsidR="006B0545">
        <w:t xml:space="preserve"> przewidywana</w:t>
      </w:r>
      <w:r w:rsidR="009D418E">
        <w:t xml:space="preserve"> jest </w:t>
      </w:r>
      <w:r w:rsidR="006616A3">
        <w:t>w okresie III kwartał 2026 r. – IV kwartał 2027 r.</w:t>
      </w:r>
    </w:p>
    <w:p w14:paraId="4B49AB01" w14:textId="77777777" w:rsidR="007E3D03" w:rsidRPr="009D418E" w:rsidRDefault="007E3D03" w:rsidP="007E3D03">
      <w:pPr>
        <w:pStyle w:val="Akapitzlist"/>
        <w:spacing w:line="276" w:lineRule="auto"/>
        <w:jc w:val="both"/>
      </w:pPr>
    </w:p>
    <w:p w14:paraId="62B9890C" w14:textId="413AC82C" w:rsidR="00FC1ACB" w:rsidRPr="009D418E" w:rsidRDefault="00FC1ACB" w:rsidP="00CC50B3">
      <w:pPr>
        <w:pStyle w:val="Akapitzlist"/>
        <w:numPr>
          <w:ilvl w:val="0"/>
          <w:numId w:val="15"/>
        </w:numPr>
        <w:shd w:val="clear" w:color="auto" w:fill="D0CECE" w:themeFill="background2" w:themeFillShade="E6"/>
        <w:spacing w:line="276" w:lineRule="auto"/>
        <w:jc w:val="both"/>
      </w:pPr>
      <w:r w:rsidRPr="009D418E">
        <w:rPr>
          <w:b/>
        </w:rPr>
        <w:t>Powiązania z innymi zamówieniami</w:t>
      </w:r>
    </w:p>
    <w:p w14:paraId="037024FC" w14:textId="6432329B" w:rsidR="00C95E2D" w:rsidRDefault="009D418E" w:rsidP="007E3D03">
      <w:pPr>
        <w:pStyle w:val="Akapitzlist"/>
        <w:spacing w:line="276" w:lineRule="auto"/>
        <w:jc w:val="both"/>
      </w:pPr>
      <w:r w:rsidRPr="009D418E">
        <w:t>Realizacja przedmiotu zamówienia nie będzie  powiązana z realizacją innych zamówień Ministerstwa Infrastruktury</w:t>
      </w:r>
    </w:p>
    <w:p w14:paraId="74CC5E10" w14:textId="77777777" w:rsidR="007E3D03" w:rsidRDefault="007E3D03" w:rsidP="007E3D03">
      <w:pPr>
        <w:pStyle w:val="Akapitzlist"/>
        <w:spacing w:line="276" w:lineRule="auto"/>
        <w:jc w:val="both"/>
      </w:pPr>
    </w:p>
    <w:p w14:paraId="53AAF4DE" w14:textId="412E1581" w:rsidR="00923786" w:rsidRPr="00C95E2D" w:rsidRDefault="00923786" w:rsidP="00CC50B3">
      <w:pPr>
        <w:pStyle w:val="Akapitzlist"/>
        <w:numPr>
          <w:ilvl w:val="0"/>
          <w:numId w:val="15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Wymagania wobec Wykonawcy</w:t>
      </w:r>
      <w:r w:rsidR="00C95E2D">
        <w:rPr>
          <w:b/>
        </w:rPr>
        <w:t xml:space="preserve"> i </w:t>
      </w:r>
      <w:r w:rsidR="00CD34C2" w:rsidRPr="00C95E2D">
        <w:rPr>
          <w:b/>
        </w:rPr>
        <w:t>wymagania ogólne</w:t>
      </w:r>
    </w:p>
    <w:p w14:paraId="1E7C0994" w14:textId="356AF50C" w:rsidR="00C95E2D" w:rsidRDefault="00C95E2D" w:rsidP="00C95E2D">
      <w:pPr>
        <w:pStyle w:val="Akapitzlist"/>
        <w:spacing w:line="276" w:lineRule="auto"/>
        <w:jc w:val="both"/>
      </w:pPr>
      <w:r>
        <w:t xml:space="preserve">Od Wykonawcy oczekuje się sprawnej i terminowej realizacji usługi oraz bieżącej współpracy </w:t>
      </w:r>
      <w:r w:rsidR="006B5586">
        <w:br/>
      </w:r>
      <w:r>
        <w:t>z Zamawiającym, w tym:</w:t>
      </w:r>
    </w:p>
    <w:p w14:paraId="350C7954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>konsultowania sposobu realizacji usługi,</w:t>
      </w:r>
    </w:p>
    <w:p w14:paraId="0FA2B4F3" w14:textId="77777777" w:rsidR="00564218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pozostawania w stałym kontakcie z Zamawiającym (spotkania odpowiednio </w:t>
      </w:r>
      <w:r w:rsidR="006B5586">
        <w:br/>
      </w:r>
      <w:r>
        <w:t>do potrzeb, kontakt telefoniczny oraz drogą elektroniczną, wyznaczenie osoby/osób do kontaktów roboczych),</w:t>
      </w:r>
    </w:p>
    <w:p w14:paraId="492CE2D7" w14:textId="123829A7" w:rsidR="00C95E2D" w:rsidRDefault="00C95E2D" w:rsidP="000C5CEA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informowania o stanie prac, pojawiających się problemach i innych zagadnieniach </w:t>
      </w:r>
      <w:r w:rsidR="006A64F8">
        <w:t>istotnych dla realizacji zamówienia.</w:t>
      </w:r>
    </w:p>
    <w:p w14:paraId="629F5BDB" w14:textId="2E3E004B" w:rsidR="00C95E2D" w:rsidRDefault="00C95E2D" w:rsidP="007E3D03">
      <w:pPr>
        <w:pStyle w:val="Akapitzlist"/>
        <w:spacing w:line="276" w:lineRule="auto"/>
        <w:jc w:val="both"/>
      </w:pPr>
      <w:r>
        <w:t>Wszystkie dokumenty przedstawiane Zamawiającemu oraz komunikacja w projekcie odbywać się będzie w języku polskim</w:t>
      </w:r>
      <w:r w:rsidR="006B0545">
        <w:t>.</w:t>
      </w:r>
    </w:p>
    <w:p w14:paraId="1B9DF66B" w14:textId="77777777" w:rsidR="00F935BB" w:rsidRPr="00C95E2D" w:rsidRDefault="00F935BB" w:rsidP="007E3D03">
      <w:pPr>
        <w:pStyle w:val="Akapitzlist"/>
        <w:spacing w:line="276" w:lineRule="auto"/>
        <w:jc w:val="both"/>
      </w:pPr>
    </w:p>
    <w:p w14:paraId="5F65DAA5" w14:textId="77777777" w:rsidR="005A332F" w:rsidRPr="00C95E2D" w:rsidRDefault="005A332F" w:rsidP="00CC50B3">
      <w:pPr>
        <w:pStyle w:val="Akapitzlist"/>
        <w:numPr>
          <w:ilvl w:val="0"/>
          <w:numId w:val="15"/>
        </w:numPr>
        <w:shd w:val="clear" w:color="auto" w:fill="D0CECE" w:themeFill="background2" w:themeFillShade="E6"/>
        <w:spacing w:line="276" w:lineRule="auto"/>
        <w:jc w:val="both"/>
      </w:pPr>
      <w:r w:rsidRPr="00C95E2D">
        <w:rPr>
          <w:b/>
        </w:rPr>
        <w:t>Klauzula</w:t>
      </w:r>
    </w:p>
    <w:p w14:paraId="6181DD3B" w14:textId="6347A89F" w:rsidR="008A4562" w:rsidRDefault="00923786" w:rsidP="009D418E">
      <w:pPr>
        <w:pStyle w:val="Akapitzlist"/>
        <w:spacing w:line="276" w:lineRule="auto"/>
        <w:jc w:val="both"/>
      </w:pPr>
      <w:r>
        <w:t>Niniejsze zapytanie nie jest postępowaniem o udzielenie zamówienia w rozumieniu przepisów Prawa zamówień publicznych oraz nie powoduj</w:t>
      </w:r>
      <w:r w:rsidR="009D418E">
        <w:t>e zobowiązania Ministerstwa Infrastruktury</w:t>
      </w:r>
      <w:r>
        <w:t xml:space="preserve"> </w:t>
      </w:r>
      <w:r w:rsidR="006B5586">
        <w:br/>
      </w:r>
      <w:r>
        <w:t>do przyjęcia którejkolwiek z ofert.</w:t>
      </w:r>
    </w:p>
    <w:p w14:paraId="4E1112D9" w14:textId="77777777" w:rsidR="002309E3" w:rsidRDefault="00042CC5" w:rsidP="009D418E">
      <w:pPr>
        <w:pStyle w:val="Akapitzlist"/>
        <w:spacing w:line="276" w:lineRule="auto"/>
        <w:jc w:val="both"/>
      </w:pPr>
      <w:r>
        <w:t xml:space="preserve"> </w:t>
      </w:r>
    </w:p>
    <w:p w14:paraId="0C6067FA" w14:textId="4F1CBEBE" w:rsidR="002309E3" w:rsidRDefault="002309E3" w:rsidP="006B5586">
      <w:pPr>
        <w:pStyle w:val="Akapitzlist"/>
        <w:spacing w:line="276" w:lineRule="auto"/>
        <w:jc w:val="both"/>
      </w:pPr>
      <w:r>
        <w:rPr>
          <w:b/>
          <w:bCs/>
        </w:rPr>
        <w:t xml:space="preserve">Niniejsze zapytanie ofertowe nie stanowi oferty w myśl art. 66 Kodeksu Cywilnego, </w:t>
      </w:r>
      <w:r w:rsidR="006B5586">
        <w:rPr>
          <w:b/>
          <w:bCs/>
        </w:rPr>
        <w:br/>
      </w:r>
      <w:r>
        <w:rPr>
          <w:b/>
          <w:bCs/>
        </w:rPr>
        <w:t>ani zaproszenia w rozumieniu ustawy Prawo zamówień publicznych.</w:t>
      </w:r>
    </w:p>
    <w:sectPr w:rsidR="002309E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5091D" w14:textId="77777777" w:rsidR="00961773" w:rsidRDefault="00961773" w:rsidP="00DE2D6A">
      <w:pPr>
        <w:spacing w:after="0" w:line="240" w:lineRule="auto"/>
      </w:pPr>
      <w:r>
        <w:separator/>
      </w:r>
    </w:p>
  </w:endnote>
  <w:endnote w:type="continuationSeparator" w:id="0">
    <w:p w14:paraId="55146C71" w14:textId="77777777" w:rsidR="00961773" w:rsidRDefault="00961773" w:rsidP="00DE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376671"/>
      <w:docPartObj>
        <w:docPartGallery w:val="Page Numbers (Bottom of Page)"/>
        <w:docPartUnique/>
      </w:docPartObj>
    </w:sdtPr>
    <w:sdtEndPr/>
    <w:sdtContent>
      <w:p w14:paraId="6E8907E3" w14:textId="77777777" w:rsidR="0023749B" w:rsidRDefault="002374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A00827B" w14:textId="77777777" w:rsidR="0023749B" w:rsidRDefault="002374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712EE" w14:textId="77777777" w:rsidR="00961773" w:rsidRDefault="00961773" w:rsidP="00DE2D6A">
      <w:pPr>
        <w:spacing w:after="0" w:line="240" w:lineRule="auto"/>
      </w:pPr>
      <w:r>
        <w:separator/>
      </w:r>
    </w:p>
  </w:footnote>
  <w:footnote w:type="continuationSeparator" w:id="0">
    <w:p w14:paraId="63B0DE81" w14:textId="77777777" w:rsidR="00961773" w:rsidRDefault="00961773" w:rsidP="00DE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F53"/>
    <w:multiLevelType w:val="hybridMultilevel"/>
    <w:tmpl w:val="433A631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86D6B4A"/>
    <w:multiLevelType w:val="hybridMultilevel"/>
    <w:tmpl w:val="6438184C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2" w15:restartNumberingAfterBreak="0">
    <w:nsid w:val="0D800C94"/>
    <w:multiLevelType w:val="hybridMultilevel"/>
    <w:tmpl w:val="7054E520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3" w15:restartNumberingAfterBreak="0">
    <w:nsid w:val="0E411102"/>
    <w:multiLevelType w:val="hybridMultilevel"/>
    <w:tmpl w:val="7E04ECC6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7315C74"/>
    <w:multiLevelType w:val="multilevel"/>
    <w:tmpl w:val="17CEA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1F11A9E"/>
    <w:multiLevelType w:val="hybridMultilevel"/>
    <w:tmpl w:val="BF2C8E14"/>
    <w:lvl w:ilvl="0" w:tplc="04150005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5" w:hanging="360"/>
      </w:pPr>
      <w:rPr>
        <w:rFonts w:ascii="Wingdings" w:hAnsi="Wingdings" w:hint="default"/>
      </w:rPr>
    </w:lvl>
  </w:abstractNum>
  <w:abstractNum w:abstractNumId="6" w15:restartNumberingAfterBreak="0">
    <w:nsid w:val="35373D0D"/>
    <w:multiLevelType w:val="multilevel"/>
    <w:tmpl w:val="960A95D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7" w15:restartNumberingAfterBreak="0">
    <w:nsid w:val="4C8421F8"/>
    <w:multiLevelType w:val="hybridMultilevel"/>
    <w:tmpl w:val="9F7A83F2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51974657"/>
    <w:multiLevelType w:val="hybridMultilevel"/>
    <w:tmpl w:val="5F00F17E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5872597D"/>
    <w:multiLevelType w:val="hybridMultilevel"/>
    <w:tmpl w:val="CFAC7E9E"/>
    <w:lvl w:ilvl="0" w:tplc="04150005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10" w15:restartNumberingAfterBreak="0">
    <w:nsid w:val="5C2E0BE6"/>
    <w:multiLevelType w:val="hybridMultilevel"/>
    <w:tmpl w:val="6AE0AF48"/>
    <w:lvl w:ilvl="0" w:tplc="041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1E14C81"/>
    <w:multiLevelType w:val="hybridMultilevel"/>
    <w:tmpl w:val="72A0E130"/>
    <w:lvl w:ilvl="0" w:tplc="0415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68ED0A90"/>
    <w:multiLevelType w:val="hybridMultilevel"/>
    <w:tmpl w:val="FA426510"/>
    <w:lvl w:ilvl="0" w:tplc="D5F4A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8E4336"/>
    <w:multiLevelType w:val="multilevel"/>
    <w:tmpl w:val="85E06F4A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C5B2647"/>
    <w:multiLevelType w:val="multilevel"/>
    <w:tmpl w:val="5EDC8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 w:numId="14">
    <w:abstractNumId w:val="1"/>
  </w:num>
  <w:num w:numId="15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D"/>
    <w:rsid w:val="00001FD0"/>
    <w:rsid w:val="00007B54"/>
    <w:rsid w:val="0001159E"/>
    <w:rsid w:val="00014704"/>
    <w:rsid w:val="0001516E"/>
    <w:rsid w:val="00021297"/>
    <w:rsid w:val="00021400"/>
    <w:rsid w:val="000339C3"/>
    <w:rsid w:val="00036C8A"/>
    <w:rsid w:val="00042CC5"/>
    <w:rsid w:val="00051256"/>
    <w:rsid w:val="000536B0"/>
    <w:rsid w:val="00063929"/>
    <w:rsid w:val="00065491"/>
    <w:rsid w:val="000749BA"/>
    <w:rsid w:val="00076A3E"/>
    <w:rsid w:val="00086C4C"/>
    <w:rsid w:val="000A63A3"/>
    <w:rsid w:val="000C3179"/>
    <w:rsid w:val="000C5CEA"/>
    <w:rsid w:val="000D2301"/>
    <w:rsid w:val="000E5C3C"/>
    <w:rsid w:val="000E7658"/>
    <w:rsid w:val="000F48C4"/>
    <w:rsid w:val="00106ABB"/>
    <w:rsid w:val="00114874"/>
    <w:rsid w:val="0012270D"/>
    <w:rsid w:val="001529EA"/>
    <w:rsid w:val="0015488A"/>
    <w:rsid w:val="00156BBA"/>
    <w:rsid w:val="0017033F"/>
    <w:rsid w:val="001830B2"/>
    <w:rsid w:val="001869BD"/>
    <w:rsid w:val="001979C7"/>
    <w:rsid w:val="001A1CD8"/>
    <w:rsid w:val="001B3BAB"/>
    <w:rsid w:val="001B6100"/>
    <w:rsid w:val="001D19A8"/>
    <w:rsid w:val="001D74BF"/>
    <w:rsid w:val="001E0BEC"/>
    <w:rsid w:val="00200178"/>
    <w:rsid w:val="002137FF"/>
    <w:rsid w:val="00217733"/>
    <w:rsid w:val="002209FD"/>
    <w:rsid w:val="00223EBD"/>
    <w:rsid w:val="00224029"/>
    <w:rsid w:val="002272E6"/>
    <w:rsid w:val="002309E3"/>
    <w:rsid w:val="00231588"/>
    <w:rsid w:val="00234F4C"/>
    <w:rsid w:val="0023749B"/>
    <w:rsid w:val="002523B8"/>
    <w:rsid w:val="00261ABB"/>
    <w:rsid w:val="00264C0E"/>
    <w:rsid w:val="00265A82"/>
    <w:rsid w:val="002769CD"/>
    <w:rsid w:val="0028761B"/>
    <w:rsid w:val="00292DAB"/>
    <w:rsid w:val="002B2FCE"/>
    <w:rsid w:val="002C0C8B"/>
    <w:rsid w:val="002D1373"/>
    <w:rsid w:val="002D4E54"/>
    <w:rsid w:val="002D73A6"/>
    <w:rsid w:val="002E0C50"/>
    <w:rsid w:val="002E17AC"/>
    <w:rsid w:val="002F69AB"/>
    <w:rsid w:val="003033D2"/>
    <w:rsid w:val="00311E70"/>
    <w:rsid w:val="00337537"/>
    <w:rsid w:val="003422D9"/>
    <w:rsid w:val="003727F5"/>
    <w:rsid w:val="0038714A"/>
    <w:rsid w:val="003909E8"/>
    <w:rsid w:val="0039326E"/>
    <w:rsid w:val="00394A2A"/>
    <w:rsid w:val="003B1967"/>
    <w:rsid w:val="003B5CE8"/>
    <w:rsid w:val="003B7587"/>
    <w:rsid w:val="003C6DB0"/>
    <w:rsid w:val="003D096C"/>
    <w:rsid w:val="003E1DBE"/>
    <w:rsid w:val="003E69AE"/>
    <w:rsid w:val="003F313C"/>
    <w:rsid w:val="00406E1C"/>
    <w:rsid w:val="004129A4"/>
    <w:rsid w:val="00421EE7"/>
    <w:rsid w:val="0042422C"/>
    <w:rsid w:val="004333E8"/>
    <w:rsid w:val="004470FA"/>
    <w:rsid w:val="00451D43"/>
    <w:rsid w:val="00456506"/>
    <w:rsid w:val="00460CA5"/>
    <w:rsid w:val="00480D69"/>
    <w:rsid w:val="00481132"/>
    <w:rsid w:val="00492CD4"/>
    <w:rsid w:val="004942BC"/>
    <w:rsid w:val="0049475C"/>
    <w:rsid w:val="004B548B"/>
    <w:rsid w:val="004C71EF"/>
    <w:rsid w:val="004D5E52"/>
    <w:rsid w:val="004E0CBE"/>
    <w:rsid w:val="004E72EA"/>
    <w:rsid w:val="004F38E9"/>
    <w:rsid w:val="004F5363"/>
    <w:rsid w:val="00510142"/>
    <w:rsid w:val="00513630"/>
    <w:rsid w:val="00515A43"/>
    <w:rsid w:val="00532C43"/>
    <w:rsid w:val="005513C5"/>
    <w:rsid w:val="00557F02"/>
    <w:rsid w:val="00564218"/>
    <w:rsid w:val="00565CAF"/>
    <w:rsid w:val="00570633"/>
    <w:rsid w:val="00574689"/>
    <w:rsid w:val="00580826"/>
    <w:rsid w:val="00584B7F"/>
    <w:rsid w:val="00592AB1"/>
    <w:rsid w:val="00597CB1"/>
    <w:rsid w:val="005A332F"/>
    <w:rsid w:val="005A3A24"/>
    <w:rsid w:val="005A5110"/>
    <w:rsid w:val="005B01AD"/>
    <w:rsid w:val="005C0966"/>
    <w:rsid w:val="005C521B"/>
    <w:rsid w:val="005D372E"/>
    <w:rsid w:val="005F39B2"/>
    <w:rsid w:val="006077EB"/>
    <w:rsid w:val="0061523B"/>
    <w:rsid w:val="00620243"/>
    <w:rsid w:val="00623628"/>
    <w:rsid w:val="00623DC4"/>
    <w:rsid w:val="00624320"/>
    <w:rsid w:val="00630A3D"/>
    <w:rsid w:val="006451BB"/>
    <w:rsid w:val="006616A3"/>
    <w:rsid w:val="00664742"/>
    <w:rsid w:val="006660EC"/>
    <w:rsid w:val="006728B1"/>
    <w:rsid w:val="006856B0"/>
    <w:rsid w:val="006911AA"/>
    <w:rsid w:val="006979D5"/>
    <w:rsid w:val="006A16A4"/>
    <w:rsid w:val="006A64F8"/>
    <w:rsid w:val="006B04D4"/>
    <w:rsid w:val="006B0545"/>
    <w:rsid w:val="006B4AC5"/>
    <w:rsid w:val="006B5586"/>
    <w:rsid w:val="006B6293"/>
    <w:rsid w:val="006C190B"/>
    <w:rsid w:val="006D2DBD"/>
    <w:rsid w:val="006E1E99"/>
    <w:rsid w:val="00700961"/>
    <w:rsid w:val="0071491B"/>
    <w:rsid w:val="00716F69"/>
    <w:rsid w:val="007175E1"/>
    <w:rsid w:val="007300E1"/>
    <w:rsid w:val="00752748"/>
    <w:rsid w:val="00764E64"/>
    <w:rsid w:val="00780AB9"/>
    <w:rsid w:val="0079007B"/>
    <w:rsid w:val="007901E3"/>
    <w:rsid w:val="00795644"/>
    <w:rsid w:val="007A7D15"/>
    <w:rsid w:val="007A7E73"/>
    <w:rsid w:val="007B1B51"/>
    <w:rsid w:val="007B3E72"/>
    <w:rsid w:val="007D5BBB"/>
    <w:rsid w:val="007D67AF"/>
    <w:rsid w:val="007E2C9D"/>
    <w:rsid w:val="007E3D03"/>
    <w:rsid w:val="007F3E67"/>
    <w:rsid w:val="00803D6A"/>
    <w:rsid w:val="00803E06"/>
    <w:rsid w:val="008057AC"/>
    <w:rsid w:val="0082377E"/>
    <w:rsid w:val="00836454"/>
    <w:rsid w:val="00841420"/>
    <w:rsid w:val="00863B1F"/>
    <w:rsid w:val="00875838"/>
    <w:rsid w:val="0088422A"/>
    <w:rsid w:val="00884C2B"/>
    <w:rsid w:val="008877E3"/>
    <w:rsid w:val="008966BC"/>
    <w:rsid w:val="008A069A"/>
    <w:rsid w:val="008A4562"/>
    <w:rsid w:val="008C0CAE"/>
    <w:rsid w:val="008D7323"/>
    <w:rsid w:val="008E2D39"/>
    <w:rsid w:val="00901251"/>
    <w:rsid w:val="0091177B"/>
    <w:rsid w:val="00917A05"/>
    <w:rsid w:val="009202A4"/>
    <w:rsid w:val="00922092"/>
    <w:rsid w:val="00923786"/>
    <w:rsid w:val="00932A4F"/>
    <w:rsid w:val="00941B8B"/>
    <w:rsid w:val="009448E0"/>
    <w:rsid w:val="009550F7"/>
    <w:rsid w:val="009559D4"/>
    <w:rsid w:val="00961773"/>
    <w:rsid w:val="00966083"/>
    <w:rsid w:val="00971037"/>
    <w:rsid w:val="00985ABD"/>
    <w:rsid w:val="0099053E"/>
    <w:rsid w:val="0099729C"/>
    <w:rsid w:val="00997F36"/>
    <w:rsid w:val="009B322B"/>
    <w:rsid w:val="009D1494"/>
    <w:rsid w:val="009D1962"/>
    <w:rsid w:val="009D1B92"/>
    <w:rsid w:val="009D418E"/>
    <w:rsid w:val="009E70E4"/>
    <w:rsid w:val="00A02826"/>
    <w:rsid w:val="00A12206"/>
    <w:rsid w:val="00A14850"/>
    <w:rsid w:val="00A21BA3"/>
    <w:rsid w:val="00A23312"/>
    <w:rsid w:val="00A257C5"/>
    <w:rsid w:val="00A35383"/>
    <w:rsid w:val="00A43DF6"/>
    <w:rsid w:val="00A46C3A"/>
    <w:rsid w:val="00A74EF0"/>
    <w:rsid w:val="00A92767"/>
    <w:rsid w:val="00A95E3C"/>
    <w:rsid w:val="00AA0FAC"/>
    <w:rsid w:val="00AA6A7C"/>
    <w:rsid w:val="00AB3D9C"/>
    <w:rsid w:val="00AD232F"/>
    <w:rsid w:val="00AD4ECE"/>
    <w:rsid w:val="00AF0CDF"/>
    <w:rsid w:val="00AF76D8"/>
    <w:rsid w:val="00B05A8A"/>
    <w:rsid w:val="00B15BF4"/>
    <w:rsid w:val="00B21A94"/>
    <w:rsid w:val="00B226E7"/>
    <w:rsid w:val="00B3030E"/>
    <w:rsid w:val="00B31096"/>
    <w:rsid w:val="00B421A2"/>
    <w:rsid w:val="00B46624"/>
    <w:rsid w:val="00B5010A"/>
    <w:rsid w:val="00B611D5"/>
    <w:rsid w:val="00B62E54"/>
    <w:rsid w:val="00B66A14"/>
    <w:rsid w:val="00B67443"/>
    <w:rsid w:val="00B74AF9"/>
    <w:rsid w:val="00B75177"/>
    <w:rsid w:val="00B7701A"/>
    <w:rsid w:val="00B840A0"/>
    <w:rsid w:val="00B8532A"/>
    <w:rsid w:val="00B94A4F"/>
    <w:rsid w:val="00B952C5"/>
    <w:rsid w:val="00B97AD3"/>
    <w:rsid w:val="00BA2F45"/>
    <w:rsid w:val="00BA4289"/>
    <w:rsid w:val="00BA7098"/>
    <w:rsid w:val="00BB317E"/>
    <w:rsid w:val="00BC51E1"/>
    <w:rsid w:val="00BC7756"/>
    <w:rsid w:val="00BD0036"/>
    <w:rsid w:val="00BE4C3F"/>
    <w:rsid w:val="00C07171"/>
    <w:rsid w:val="00C1532E"/>
    <w:rsid w:val="00C15DFA"/>
    <w:rsid w:val="00C24044"/>
    <w:rsid w:val="00C32A02"/>
    <w:rsid w:val="00C42582"/>
    <w:rsid w:val="00C4281D"/>
    <w:rsid w:val="00C4396D"/>
    <w:rsid w:val="00C52626"/>
    <w:rsid w:val="00C529E4"/>
    <w:rsid w:val="00C55308"/>
    <w:rsid w:val="00C9360B"/>
    <w:rsid w:val="00C95E2D"/>
    <w:rsid w:val="00CC50B3"/>
    <w:rsid w:val="00CD34C2"/>
    <w:rsid w:val="00CD58AB"/>
    <w:rsid w:val="00CE3273"/>
    <w:rsid w:val="00CE6EBB"/>
    <w:rsid w:val="00CF3D84"/>
    <w:rsid w:val="00D02B28"/>
    <w:rsid w:val="00D10799"/>
    <w:rsid w:val="00D15AC4"/>
    <w:rsid w:val="00D23A1D"/>
    <w:rsid w:val="00D478F0"/>
    <w:rsid w:val="00D578C5"/>
    <w:rsid w:val="00D62601"/>
    <w:rsid w:val="00D73040"/>
    <w:rsid w:val="00D84C55"/>
    <w:rsid w:val="00D9351F"/>
    <w:rsid w:val="00D93C37"/>
    <w:rsid w:val="00D95411"/>
    <w:rsid w:val="00DB6DEE"/>
    <w:rsid w:val="00DC02C5"/>
    <w:rsid w:val="00DC329C"/>
    <w:rsid w:val="00DE2D6A"/>
    <w:rsid w:val="00DE3683"/>
    <w:rsid w:val="00DF377D"/>
    <w:rsid w:val="00E042AB"/>
    <w:rsid w:val="00E23A8B"/>
    <w:rsid w:val="00E306B8"/>
    <w:rsid w:val="00E43106"/>
    <w:rsid w:val="00E5163D"/>
    <w:rsid w:val="00E52DE8"/>
    <w:rsid w:val="00E6269D"/>
    <w:rsid w:val="00E7006A"/>
    <w:rsid w:val="00E812D4"/>
    <w:rsid w:val="00E90805"/>
    <w:rsid w:val="00E9341D"/>
    <w:rsid w:val="00E95955"/>
    <w:rsid w:val="00EA01F3"/>
    <w:rsid w:val="00EB2EC9"/>
    <w:rsid w:val="00EC26C9"/>
    <w:rsid w:val="00EC4ECF"/>
    <w:rsid w:val="00ED1893"/>
    <w:rsid w:val="00ED3A06"/>
    <w:rsid w:val="00ED74BA"/>
    <w:rsid w:val="00ED77D4"/>
    <w:rsid w:val="00EE4894"/>
    <w:rsid w:val="00F219BF"/>
    <w:rsid w:val="00F310E8"/>
    <w:rsid w:val="00F347DF"/>
    <w:rsid w:val="00F46CBC"/>
    <w:rsid w:val="00F56623"/>
    <w:rsid w:val="00F732D4"/>
    <w:rsid w:val="00F7378D"/>
    <w:rsid w:val="00F7748E"/>
    <w:rsid w:val="00F82F62"/>
    <w:rsid w:val="00F82F93"/>
    <w:rsid w:val="00F935BB"/>
    <w:rsid w:val="00FA0A13"/>
    <w:rsid w:val="00FC002A"/>
    <w:rsid w:val="00FC1ACB"/>
    <w:rsid w:val="00FC5C74"/>
    <w:rsid w:val="00FE128C"/>
    <w:rsid w:val="00FE16FB"/>
    <w:rsid w:val="00FF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27AB"/>
  <w15:docId w15:val="{A6B2CC4D-66FF-4764-A048-8D343465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163D"/>
    <w:rPr>
      <w:color w:val="0563C1" w:themeColor="hyperlink"/>
      <w:u w:val="single"/>
    </w:rPr>
  </w:style>
  <w:style w:type="paragraph" w:styleId="Akapitzlist">
    <w:name w:val="List Paragraph"/>
    <w:aliases w:val="WYPUNKTOWANIE Akapit z listą"/>
    <w:basedOn w:val="Normalny"/>
    <w:link w:val="AkapitzlistZnak"/>
    <w:uiPriority w:val="34"/>
    <w:qFormat/>
    <w:rsid w:val="00E516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2D6A"/>
  </w:style>
  <w:style w:type="paragraph" w:styleId="Stopka">
    <w:name w:val="footer"/>
    <w:basedOn w:val="Normalny"/>
    <w:link w:val="StopkaZnak"/>
    <w:uiPriority w:val="99"/>
    <w:unhideWhenUsed/>
    <w:rsid w:val="00DE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2D6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2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2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2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75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C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C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CB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9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09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09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9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9E3"/>
    <w:rPr>
      <w:b/>
      <w:bCs/>
      <w:sz w:val="20"/>
      <w:szCs w:val="20"/>
    </w:rPr>
  </w:style>
  <w:style w:type="character" w:customStyle="1" w:styleId="AkapitzlistZnak">
    <w:name w:val="Akapit z listą Znak"/>
    <w:aliases w:val="WYPUNKTOWANIE Akapit z listą Znak"/>
    <w:link w:val="Akapitzlist"/>
    <w:uiPriority w:val="34"/>
    <w:locked/>
    <w:rsid w:val="00451D43"/>
  </w:style>
  <w:style w:type="character" w:styleId="Nierozpoznanawzmianka">
    <w:name w:val="Unresolved Mention"/>
    <w:basedOn w:val="Domylnaczcionkaakapitu"/>
    <w:uiPriority w:val="99"/>
    <w:semiHidden/>
    <w:unhideWhenUsed/>
    <w:rsid w:val="008877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565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eniks.gov.pl/strony/dowiedz-sie-wiecej-o-programie/promocja-program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57353-CC73-4089-80D7-9C090D45E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Ołdak Mariusz</cp:lastModifiedBy>
  <cp:revision>2</cp:revision>
  <cp:lastPrinted>2019-01-22T10:02:00Z</cp:lastPrinted>
  <dcterms:created xsi:type="dcterms:W3CDTF">2026-02-16T06:37:00Z</dcterms:created>
  <dcterms:modified xsi:type="dcterms:W3CDTF">2026-02-16T06:37:00Z</dcterms:modified>
</cp:coreProperties>
</file>