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EE8" w:rsidRPr="00365A8C" w:rsidRDefault="008E3EE8" w:rsidP="00365A8C">
      <w:pPr>
        <w:rPr>
          <w:rFonts w:asciiTheme="minorHAnsi" w:hAnsiTheme="minorHAnsi" w:cstheme="minorHAnsi"/>
        </w:rPr>
      </w:pPr>
    </w:p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>ZARZĄDZENIE</w:t>
          </w: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>REGIONALNEGO DYREKTORA OCHRONY ŚRODOWISKA W KIELCACH</w:t>
          </w: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 xml:space="preserve">z dnia </w:t>
          </w:r>
          <w:r w:rsidR="00196B70" w:rsidRPr="00365A8C">
            <w:rPr>
              <w:rFonts w:asciiTheme="minorHAnsi" w:hAnsiTheme="minorHAnsi" w:cstheme="minorHAnsi"/>
            </w:rPr>
            <w:t xml:space="preserve">20 kwietnia 2022 </w:t>
          </w:r>
          <w:r w:rsidRPr="00365A8C">
            <w:rPr>
              <w:rFonts w:asciiTheme="minorHAnsi" w:hAnsiTheme="minorHAnsi" w:cstheme="minorHAnsi"/>
            </w:rPr>
            <w:t>r.</w:t>
          </w: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:rsidR="00480364" w:rsidRPr="00365A8C" w:rsidRDefault="00485015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 xml:space="preserve">Przełom </w:t>
          </w:r>
          <w:proofErr w:type="spellStart"/>
          <w:r w:rsidRPr="00365A8C">
            <w:rPr>
              <w:rFonts w:asciiTheme="minorHAnsi" w:hAnsiTheme="minorHAnsi" w:cstheme="minorHAnsi"/>
            </w:rPr>
            <w:t>Lubrzanki</w:t>
          </w:r>
          <w:proofErr w:type="spellEnd"/>
          <w:r w:rsidRPr="00365A8C">
            <w:rPr>
              <w:rFonts w:asciiTheme="minorHAnsi" w:hAnsiTheme="minorHAnsi" w:cstheme="minorHAnsi"/>
            </w:rPr>
            <w:t xml:space="preserve"> PLH260037</w:t>
          </w: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</w:p>
        <w:p w:rsidR="00480364" w:rsidRPr="00365A8C" w:rsidRDefault="0043728A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 xml:space="preserve">Na podstawie art. 28 ust. 5 ustawy z dnia 16 kwietnia 2004 r. o ochronie przyrody (Dz. U. </w:t>
          </w:r>
          <w:r w:rsidRPr="00365A8C">
            <w:rPr>
              <w:rFonts w:asciiTheme="minorHAnsi" w:hAnsiTheme="minorHAnsi" w:cstheme="minorHAnsi"/>
            </w:rPr>
            <w:br/>
            <w:t>z 2021 r. poz. 1098 t. j. i poz. 1718 oraz Dz. U. z 2022 r. poz. 84) zarządza się, co następuje:</w:t>
          </w: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485015" w:rsidRPr="00365A8C">
            <w:rPr>
              <w:rFonts w:asciiTheme="minorHAnsi" w:hAnsiTheme="minorHAnsi" w:cstheme="minorHAnsi"/>
            </w:rPr>
            <w:t xml:space="preserve">Przełom </w:t>
          </w:r>
          <w:proofErr w:type="spellStart"/>
          <w:r w:rsidR="00485015" w:rsidRPr="00365A8C">
            <w:rPr>
              <w:rFonts w:asciiTheme="minorHAnsi" w:hAnsiTheme="minorHAnsi" w:cstheme="minorHAnsi"/>
            </w:rPr>
            <w:t>Lubrzanki</w:t>
          </w:r>
          <w:proofErr w:type="spellEnd"/>
          <w:r w:rsidR="00485015" w:rsidRPr="00365A8C">
            <w:rPr>
              <w:rFonts w:asciiTheme="minorHAnsi" w:hAnsiTheme="minorHAnsi" w:cstheme="minorHAnsi"/>
            </w:rPr>
            <w:t xml:space="preserve"> PLH260037</w:t>
          </w:r>
          <w:r w:rsidRPr="00365A8C">
            <w:rPr>
              <w:rFonts w:asciiTheme="minorHAnsi" w:hAnsiTheme="minorHAnsi" w:cstheme="minorHAnsi"/>
            </w:rPr>
            <w:t xml:space="preserve">, zwanego dalej „obszarem Natura 2000”. </w:t>
          </w:r>
        </w:p>
        <w:p w:rsidR="00D0617C" w:rsidRPr="00365A8C" w:rsidRDefault="00D0617C" w:rsidP="00365A8C">
          <w:pPr>
            <w:rPr>
              <w:rFonts w:asciiTheme="minorHAnsi" w:hAnsiTheme="minorHAnsi" w:cstheme="minorHAnsi"/>
            </w:rPr>
          </w:pPr>
        </w:p>
        <w:p w:rsidR="0006211E" w:rsidRPr="00365A8C" w:rsidRDefault="00D0617C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 xml:space="preserve">§ </w:t>
          </w:r>
          <w:r w:rsidR="0006211E" w:rsidRPr="00365A8C">
            <w:rPr>
              <w:rFonts w:asciiTheme="minorHAnsi" w:hAnsiTheme="minorHAnsi" w:cstheme="minorHAnsi"/>
            </w:rPr>
            <w:t>2. Plan zadań ochronnych obejmuje cały obszar Natura 2000</w:t>
          </w:r>
          <w:r w:rsidR="00E82AFC" w:rsidRPr="00365A8C">
            <w:rPr>
              <w:rFonts w:asciiTheme="minorHAnsi" w:hAnsiTheme="minorHAnsi" w:cstheme="minorHAnsi"/>
            </w:rPr>
            <w:t>.</w:t>
          </w:r>
          <w:r w:rsidR="0006211E" w:rsidRPr="00365A8C">
            <w:rPr>
              <w:rFonts w:asciiTheme="minorHAnsi" w:hAnsiTheme="minorHAnsi" w:cstheme="minorHAnsi"/>
            </w:rPr>
            <w:t xml:space="preserve"> </w:t>
          </w: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 xml:space="preserve">§ </w:t>
          </w:r>
          <w:r w:rsidR="00D0617C" w:rsidRPr="00365A8C">
            <w:rPr>
              <w:rFonts w:asciiTheme="minorHAnsi" w:hAnsiTheme="minorHAnsi" w:cstheme="minorHAnsi"/>
            </w:rPr>
            <w:t>3</w:t>
          </w:r>
          <w:r w:rsidRPr="00365A8C">
            <w:rPr>
              <w:rFonts w:asciiTheme="minorHAnsi" w:hAnsiTheme="minorHAnsi" w:cstheme="minorHAnsi"/>
            </w:rPr>
            <w:t xml:space="preserve">. Opis granic obszaru Natura </w:t>
          </w:r>
          <w:r w:rsidR="00C946C4" w:rsidRPr="00365A8C">
            <w:rPr>
              <w:rFonts w:asciiTheme="minorHAnsi" w:hAnsiTheme="minorHAnsi" w:cstheme="minorHAnsi"/>
            </w:rPr>
            <w:t xml:space="preserve">2000 w postaci </w:t>
          </w:r>
          <w:r w:rsidR="00AF0FFB" w:rsidRPr="00365A8C">
            <w:rPr>
              <w:rFonts w:asciiTheme="minorHAnsi" w:hAnsiTheme="minorHAnsi" w:cstheme="minorHAnsi"/>
            </w:rPr>
            <w:t xml:space="preserve">wykazu </w:t>
          </w:r>
          <w:r w:rsidR="00C946C4" w:rsidRPr="00365A8C">
            <w:rPr>
              <w:rFonts w:asciiTheme="minorHAnsi" w:hAnsiTheme="minorHAnsi" w:cstheme="minorHAnsi"/>
            </w:rPr>
            <w:t>współrzędnych punktów załamania granicy w</w:t>
          </w:r>
          <w:r w:rsidR="00D0617C" w:rsidRPr="00365A8C">
            <w:rPr>
              <w:rFonts w:asciiTheme="minorHAnsi" w:hAnsiTheme="minorHAnsi" w:cstheme="minorHAnsi"/>
            </w:rPr>
            <w:t> </w:t>
          </w:r>
          <w:r w:rsidR="00C946C4" w:rsidRPr="00365A8C">
            <w:rPr>
              <w:rFonts w:asciiTheme="minorHAnsi" w:hAnsiTheme="minorHAnsi" w:cstheme="minorHAnsi"/>
            </w:rPr>
            <w:t>układzie współrzędnych płaskich prostokątnych PL-1992 przedstawia</w:t>
          </w:r>
          <w:r w:rsidRPr="00365A8C">
            <w:rPr>
              <w:rFonts w:asciiTheme="minorHAnsi" w:hAnsiTheme="minorHAnsi" w:cstheme="minorHAnsi"/>
            </w:rPr>
            <w:t xml:space="preserve"> załącznik nr 1.</w:t>
          </w:r>
          <w:r w:rsidR="00AF0FFB" w:rsidRPr="00365A8C">
            <w:rPr>
              <w:rFonts w:asciiTheme="minorHAnsi" w:hAnsiTheme="minorHAnsi" w:cstheme="minorHAnsi"/>
            </w:rPr>
            <w:t xml:space="preserve"> </w:t>
          </w:r>
        </w:p>
        <w:p w:rsidR="0006211E" w:rsidRPr="00365A8C" w:rsidRDefault="0006211E" w:rsidP="00365A8C">
          <w:pPr>
            <w:rPr>
              <w:rFonts w:asciiTheme="minorHAnsi" w:hAnsiTheme="minorHAnsi" w:cstheme="minorHAnsi"/>
            </w:rPr>
          </w:pP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 xml:space="preserve">§ </w:t>
          </w:r>
          <w:r w:rsidR="00D0617C" w:rsidRPr="00365A8C">
            <w:rPr>
              <w:rFonts w:asciiTheme="minorHAnsi" w:hAnsiTheme="minorHAnsi" w:cstheme="minorHAnsi"/>
            </w:rPr>
            <w:t>4</w:t>
          </w:r>
          <w:r w:rsidRPr="00365A8C">
            <w:rPr>
              <w:rFonts w:asciiTheme="minorHAnsi" w:hAnsiTheme="minorHAnsi" w:cstheme="minorHAnsi"/>
            </w:rPr>
            <w:t xml:space="preserve">. Mapę obszaru Natura 2000 </w:t>
          </w:r>
          <w:r w:rsidR="00C946C4" w:rsidRPr="00365A8C">
            <w:rPr>
              <w:rFonts w:asciiTheme="minorHAnsi" w:hAnsiTheme="minorHAnsi" w:cstheme="minorHAnsi"/>
            </w:rPr>
            <w:t xml:space="preserve">przedstawia </w:t>
          </w:r>
          <w:r w:rsidRPr="00365A8C">
            <w:rPr>
              <w:rFonts w:asciiTheme="minorHAnsi" w:hAnsiTheme="minorHAnsi" w:cstheme="minorHAnsi"/>
            </w:rPr>
            <w:t>załącznik nr 2.</w:t>
          </w: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</w:p>
        <w:p w:rsidR="00480364" w:rsidRPr="00365A8C" w:rsidRDefault="00D0617C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>§ 5</w:t>
          </w:r>
          <w:r w:rsidR="00480364" w:rsidRPr="00365A8C">
            <w:rPr>
              <w:rFonts w:asciiTheme="minorHAnsi" w:hAnsiTheme="minorHAnsi" w:cstheme="minorHAnsi"/>
            </w:rPr>
            <w:t xml:space="preserve">. Identyfikację istniejących i potencjalnych zagrożeń dla zachowania właściwego stanu ochrony siedlisk przyrodniczych oraz gatunków </w:t>
          </w:r>
          <w:r w:rsidR="001A3E9E" w:rsidRPr="00365A8C">
            <w:rPr>
              <w:rFonts w:asciiTheme="minorHAnsi" w:hAnsiTheme="minorHAnsi" w:cstheme="minorHAnsi"/>
            </w:rPr>
            <w:t>zwierząt</w:t>
          </w:r>
          <w:r w:rsidR="00480364" w:rsidRPr="00365A8C">
            <w:rPr>
              <w:rFonts w:asciiTheme="minorHAnsi" w:hAnsiTheme="minorHAnsi" w:cstheme="minorHAnsi"/>
            </w:rPr>
            <w:t xml:space="preserve"> i ich siedlisk będących przedmiotami ochrony </w:t>
          </w:r>
          <w:r w:rsidR="00C946C4" w:rsidRPr="00365A8C">
            <w:rPr>
              <w:rFonts w:asciiTheme="minorHAnsi" w:hAnsiTheme="minorHAnsi" w:cstheme="minorHAnsi"/>
            </w:rPr>
            <w:t xml:space="preserve">przedstawia </w:t>
          </w:r>
          <w:r w:rsidR="00480364" w:rsidRPr="00365A8C">
            <w:rPr>
              <w:rFonts w:asciiTheme="minorHAnsi" w:hAnsiTheme="minorHAnsi" w:cstheme="minorHAnsi"/>
            </w:rPr>
            <w:t xml:space="preserve">załącznik nr 3. </w:t>
          </w: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</w:p>
        <w:p w:rsidR="00480364" w:rsidRPr="00365A8C" w:rsidRDefault="00D0617C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>§ 6</w:t>
          </w:r>
          <w:r w:rsidR="00480364" w:rsidRPr="00365A8C">
            <w:rPr>
              <w:rFonts w:asciiTheme="minorHAnsi" w:hAnsiTheme="minorHAnsi" w:cstheme="minorHAnsi"/>
            </w:rPr>
            <w:t xml:space="preserve">. Cele działań ochronnych </w:t>
          </w:r>
          <w:r w:rsidR="00C946C4" w:rsidRPr="00365A8C">
            <w:rPr>
              <w:rFonts w:asciiTheme="minorHAnsi" w:hAnsiTheme="minorHAnsi" w:cstheme="minorHAnsi"/>
            </w:rPr>
            <w:t xml:space="preserve">przedstawia </w:t>
          </w:r>
          <w:r w:rsidR="00480364" w:rsidRPr="00365A8C">
            <w:rPr>
              <w:rFonts w:asciiTheme="minorHAnsi" w:hAnsiTheme="minorHAnsi" w:cstheme="minorHAnsi"/>
            </w:rPr>
            <w:t>załącznik nr 4.</w:t>
          </w: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</w:p>
        <w:p w:rsidR="00480364" w:rsidRPr="00365A8C" w:rsidRDefault="00C90C99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 xml:space="preserve">§ </w:t>
          </w:r>
          <w:r w:rsidR="00D0617C" w:rsidRPr="00365A8C">
            <w:rPr>
              <w:rFonts w:asciiTheme="minorHAnsi" w:hAnsiTheme="minorHAnsi" w:cstheme="minorHAnsi"/>
            </w:rPr>
            <w:t>7</w:t>
          </w:r>
          <w:r w:rsidR="00480364" w:rsidRPr="00365A8C">
            <w:rPr>
              <w:rFonts w:asciiTheme="minorHAnsi" w:hAnsiTheme="minorHAnsi" w:cstheme="minorHAnsi"/>
            </w:rPr>
            <w:t>. Określenie działań ochronnych ze wskazaniem podmiotów odpowiedzialnych za ich wykonanie i</w:t>
          </w:r>
          <w:r w:rsidR="00D0617C" w:rsidRPr="00365A8C">
            <w:rPr>
              <w:rFonts w:asciiTheme="minorHAnsi" w:hAnsiTheme="minorHAnsi" w:cstheme="minorHAnsi"/>
            </w:rPr>
            <w:t> </w:t>
          </w:r>
          <w:r w:rsidR="00480364" w:rsidRPr="00365A8C">
            <w:rPr>
              <w:rFonts w:asciiTheme="minorHAnsi" w:hAnsiTheme="minorHAnsi" w:cstheme="minorHAnsi"/>
            </w:rPr>
            <w:t xml:space="preserve">obszarów ich wdrażania </w:t>
          </w:r>
          <w:r w:rsidR="00C946C4" w:rsidRPr="00365A8C">
            <w:rPr>
              <w:rFonts w:asciiTheme="minorHAnsi" w:hAnsiTheme="minorHAnsi" w:cstheme="minorHAnsi"/>
            </w:rPr>
            <w:t xml:space="preserve">przedstawia </w:t>
          </w:r>
          <w:r w:rsidR="00480364" w:rsidRPr="00365A8C">
            <w:rPr>
              <w:rFonts w:asciiTheme="minorHAnsi" w:hAnsiTheme="minorHAnsi" w:cstheme="minorHAnsi"/>
            </w:rPr>
            <w:t>tabela i mapa poglądowa w załączniku nr 5.</w:t>
          </w:r>
        </w:p>
        <w:p w:rsidR="00B475BC" w:rsidRPr="00365A8C" w:rsidRDefault="00B475BC" w:rsidP="00365A8C">
          <w:pPr>
            <w:rPr>
              <w:rFonts w:asciiTheme="minorHAnsi" w:hAnsiTheme="minorHAnsi" w:cstheme="minorHAnsi"/>
            </w:rPr>
          </w:pPr>
        </w:p>
        <w:p w:rsidR="00480364" w:rsidRPr="00365A8C" w:rsidRDefault="00480364" w:rsidP="00365A8C">
          <w:pPr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t xml:space="preserve">§ </w:t>
          </w:r>
          <w:r w:rsidR="00635909" w:rsidRPr="00365A8C">
            <w:rPr>
              <w:rFonts w:asciiTheme="minorHAnsi" w:hAnsiTheme="minorHAnsi" w:cstheme="minorHAnsi"/>
            </w:rPr>
            <w:t>8</w:t>
          </w:r>
          <w:r w:rsidRPr="00365A8C">
            <w:rPr>
              <w:rFonts w:asciiTheme="minorHAnsi" w:hAnsiTheme="minorHAnsi" w:cstheme="minorHAnsi"/>
            </w:rPr>
            <w:t>. Zarządzenie wchodzi w życie po upływie 14 dni od dnia</w:t>
          </w:r>
          <w:r w:rsidR="003D260A" w:rsidRPr="00365A8C">
            <w:rPr>
              <w:rFonts w:asciiTheme="minorHAnsi" w:hAnsiTheme="minorHAnsi" w:cstheme="minorHAnsi"/>
            </w:rPr>
            <w:t xml:space="preserve"> ogłoszenia</w:t>
          </w:r>
          <w:r w:rsidR="007909FE" w:rsidRPr="00365A8C">
            <w:rPr>
              <w:rFonts w:asciiTheme="minorHAnsi" w:hAnsiTheme="minorHAnsi" w:cstheme="minorHAnsi"/>
            </w:rPr>
            <w:t xml:space="preserve"> w Dzienniku Urzędowym Województwa Świętokrzyskiego</w:t>
          </w:r>
          <w:r w:rsidRPr="00365A8C">
            <w:rPr>
              <w:rFonts w:asciiTheme="minorHAnsi" w:hAnsiTheme="minorHAnsi" w:cstheme="minorHAnsi"/>
            </w:rPr>
            <w:t>.</w:t>
          </w:r>
        </w:p>
        <w:p w:rsidR="00D43CAA" w:rsidRDefault="00D43CAA" w:rsidP="00365A8C">
          <w:pPr>
            <w:spacing w:after="200" w:line="276" w:lineRule="auto"/>
            <w:rPr>
              <w:rFonts w:asciiTheme="minorHAnsi" w:hAnsiTheme="minorHAnsi" w:cstheme="minorHAnsi"/>
            </w:rPr>
          </w:pPr>
        </w:p>
        <w:p w:rsidR="00D43CAA" w:rsidRPr="00D43CAA" w:rsidRDefault="00D43CAA" w:rsidP="00D43CAA">
          <w:pPr>
            <w:widowControl w:val="0"/>
            <w:suppressAutoHyphens/>
            <w:jc w:val="both"/>
            <w:rPr>
              <w:rFonts w:asciiTheme="minorHAnsi" w:eastAsia="Lucida Sans Unicode" w:hAnsiTheme="minorHAnsi" w:cstheme="minorHAnsi"/>
              <w:kern w:val="1"/>
            </w:rPr>
          </w:pPr>
          <w:r w:rsidRPr="00D43CAA">
            <w:rPr>
              <w:rFonts w:asciiTheme="minorHAnsi" w:eastAsia="Lucida Sans Unicode" w:hAnsiTheme="minorHAnsi" w:cstheme="minorHAnsi"/>
              <w:kern w:val="1"/>
            </w:rPr>
            <w:t>Regionalny Dyrektor</w:t>
          </w:r>
        </w:p>
        <w:p w:rsidR="00D43CAA" w:rsidRPr="00D43CAA" w:rsidRDefault="00D43CAA" w:rsidP="00D43CAA">
          <w:pPr>
            <w:widowControl w:val="0"/>
            <w:suppressAutoHyphens/>
            <w:jc w:val="both"/>
            <w:rPr>
              <w:rFonts w:asciiTheme="minorHAnsi" w:eastAsia="Lucida Sans Unicode" w:hAnsiTheme="minorHAnsi" w:cstheme="minorHAnsi"/>
              <w:kern w:val="1"/>
            </w:rPr>
          </w:pPr>
          <w:r w:rsidRPr="00D43CAA">
            <w:rPr>
              <w:rFonts w:asciiTheme="minorHAnsi" w:eastAsia="Lucida Sans Unicode" w:hAnsiTheme="minorHAnsi" w:cstheme="minorHAnsi"/>
              <w:kern w:val="1"/>
            </w:rPr>
            <w:t xml:space="preserve">Ochrony Środowiska </w:t>
          </w:r>
        </w:p>
        <w:p w:rsidR="00D43CAA" w:rsidRPr="00D43CAA" w:rsidRDefault="00D43CAA" w:rsidP="00D43CAA">
          <w:pPr>
            <w:widowControl w:val="0"/>
            <w:suppressAutoHyphens/>
            <w:jc w:val="both"/>
            <w:rPr>
              <w:rFonts w:asciiTheme="minorHAnsi" w:eastAsia="Lucida Sans Unicode" w:hAnsiTheme="minorHAnsi" w:cstheme="minorHAnsi"/>
              <w:kern w:val="1"/>
            </w:rPr>
          </w:pPr>
          <w:r w:rsidRPr="00D43CAA">
            <w:rPr>
              <w:rFonts w:asciiTheme="minorHAnsi" w:eastAsia="Lucida Sans Unicode" w:hAnsiTheme="minorHAnsi" w:cstheme="minorHAnsi"/>
              <w:kern w:val="1"/>
            </w:rPr>
            <w:t>w Kielcach</w:t>
          </w:r>
        </w:p>
        <w:p w:rsidR="00D43CAA" w:rsidRPr="00D43CAA" w:rsidRDefault="00D43CAA" w:rsidP="00D43CAA">
          <w:pPr>
            <w:widowControl w:val="0"/>
            <w:suppressAutoHyphens/>
            <w:spacing w:after="100" w:afterAutospacing="1"/>
            <w:jc w:val="both"/>
            <w:rPr>
              <w:rFonts w:asciiTheme="minorHAnsi" w:eastAsia="Lucida Sans Unicode" w:hAnsiTheme="minorHAnsi" w:cstheme="minorHAnsi"/>
              <w:kern w:val="1"/>
            </w:rPr>
          </w:pPr>
          <w:r w:rsidRPr="00D43CAA">
            <w:rPr>
              <w:rFonts w:asciiTheme="minorHAnsi" w:eastAsia="Lucida Sans Unicode" w:hAnsiTheme="minorHAnsi" w:cstheme="minorHAnsi"/>
              <w:kern w:val="1"/>
            </w:rPr>
            <w:t>Aldona Sobolak</w:t>
          </w:r>
        </w:p>
        <w:p w:rsidR="00D43CAA" w:rsidRDefault="00480364" w:rsidP="00365A8C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365A8C">
            <w:rPr>
              <w:rFonts w:asciiTheme="minorHAnsi" w:hAnsiTheme="minorHAnsi" w:cstheme="minorHAnsi"/>
            </w:rPr>
            <w:br w:type="page"/>
          </w:r>
          <w:bookmarkStart w:id="0" w:name="_GoBack"/>
          <w:bookmarkEnd w:id="0"/>
        </w:p>
        <w:p w:rsidR="00480364" w:rsidRPr="00365A8C" w:rsidRDefault="00F87A04" w:rsidP="00365A8C">
          <w:pPr>
            <w:spacing w:after="200" w:line="276" w:lineRule="auto"/>
            <w:rPr>
              <w:rFonts w:asciiTheme="minorHAnsi" w:hAnsiTheme="minorHAnsi" w:cstheme="minorHAnsi"/>
            </w:rPr>
          </w:pPr>
        </w:p>
      </w:sdtContent>
    </w:sdt>
    <w:p w:rsidR="008C11CB" w:rsidRPr="00365A8C" w:rsidRDefault="008C11CB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Załącznik Nr 1 do Zarządzenia Regionalnego Dyrektora</w:t>
      </w:r>
      <w:r w:rsidR="00D25958" w:rsidRPr="00365A8C">
        <w:rPr>
          <w:rFonts w:asciiTheme="minorHAnsi" w:hAnsiTheme="minorHAnsi" w:cstheme="minorHAnsi"/>
        </w:rPr>
        <w:t xml:space="preserve"> </w:t>
      </w:r>
      <w:r w:rsidRPr="00365A8C">
        <w:rPr>
          <w:rFonts w:asciiTheme="minorHAnsi" w:hAnsiTheme="minorHAnsi" w:cstheme="minorHAnsi"/>
        </w:rPr>
        <w:t xml:space="preserve">Ochrony Środowiska w Kielcach </w:t>
      </w:r>
      <w:r w:rsidR="00C77DC5" w:rsidRPr="00365A8C">
        <w:rPr>
          <w:rFonts w:asciiTheme="minorHAnsi" w:hAnsiTheme="minorHAnsi" w:cstheme="minorHAnsi"/>
        </w:rPr>
        <w:t>z</w:t>
      </w:r>
      <w:r w:rsidR="008B78C6" w:rsidRPr="00365A8C">
        <w:rPr>
          <w:rFonts w:asciiTheme="minorHAnsi" w:hAnsiTheme="minorHAnsi" w:cstheme="minorHAnsi"/>
        </w:rPr>
        <w:t> </w:t>
      </w:r>
      <w:r w:rsidR="00D25958" w:rsidRPr="00365A8C">
        <w:rPr>
          <w:rFonts w:asciiTheme="minorHAnsi" w:hAnsiTheme="minorHAnsi" w:cstheme="minorHAnsi"/>
        </w:rPr>
        <w:t>dnia</w:t>
      </w:r>
      <w:r w:rsidR="000953D5" w:rsidRPr="00365A8C">
        <w:rPr>
          <w:rFonts w:asciiTheme="minorHAnsi" w:hAnsiTheme="minorHAnsi" w:cstheme="minorHAnsi"/>
        </w:rPr>
        <w:t xml:space="preserve"> </w:t>
      </w:r>
      <w:r w:rsidR="00AC554F" w:rsidRPr="00365A8C">
        <w:rPr>
          <w:rFonts w:asciiTheme="minorHAnsi" w:hAnsiTheme="minorHAnsi" w:cstheme="minorHAnsi"/>
        </w:rPr>
        <w:t>20 kwietnia 2022 r.</w:t>
      </w:r>
      <w:r w:rsidR="008B78C6" w:rsidRPr="00365A8C">
        <w:rPr>
          <w:rFonts w:asciiTheme="minorHAnsi" w:hAnsiTheme="minorHAnsi" w:cstheme="minorHAnsi"/>
        </w:rPr>
        <w:t xml:space="preserve"> </w:t>
      </w:r>
      <w:r w:rsidRPr="00365A8C">
        <w:rPr>
          <w:rFonts w:asciiTheme="minorHAnsi" w:hAnsiTheme="minorHAnsi" w:cstheme="minorHAnsi"/>
        </w:rPr>
        <w:t>w sprawie ustanowienia planu zadań ochronnych</w:t>
      </w:r>
      <w:r w:rsidR="00D25958" w:rsidRPr="00365A8C">
        <w:rPr>
          <w:rFonts w:asciiTheme="minorHAnsi" w:hAnsiTheme="minorHAnsi" w:cstheme="minorHAnsi"/>
        </w:rPr>
        <w:t xml:space="preserve"> </w:t>
      </w:r>
      <w:r w:rsidRPr="00365A8C">
        <w:rPr>
          <w:rFonts w:asciiTheme="minorHAnsi" w:hAnsiTheme="minorHAnsi" w:cstheme="minorHAnsi"/>
        </w:rPr>
        <w:t xml:space="preserve">dla obszaru Natura </w:t>
      </w:r>
      <w:r w:rsidR="008B78C6" w:rsidRPr="00365A8C">
        <w:rPr>
          <w:rFonts w:asciiTheme="minorHAnsi" w:hAnsiTheme="minorHAnsi" w:cstheme="minorHAnsi"/>
        </w:rPr>
        <w:t xml:space="preserve">Przełom </w:t>
      </w:r>
      <w:proofErr w:type="spellStart"/>
      <w:r w:rsidR="008B78C6" w:rsidRPr="00365A8C">
        <w:rPr>
          <w:rFonts w:asciiTheme="minorHAnsi" w:hAnsiTheme="minorHAnsi" w:cstheme="minorHAnsi"/>
        </w:rPr>
        <w:t>Lubrzanki</w:t>
      </w:r>
      <w:proofErr w:type="spellEnd"/>
      <w:r w:rsidR="008B78C6" w:rsidRPr="00365A8C">
        <w:rPr>
          <w:rFonts w:asciiTheme="minorHAnsi" w:hAnsiTheme="minorHAnsi" w:cstheme="minorHAnsi"/>
        </w:rPr>
        <w:t xml:space="preserve"> PLH260037</w:t>
      </w:r>
    </w:p>
    <w:p w:rsidR="008C11CB" w:rsidRPr="00365A8C" w:rsidRDefault="008C11CB" w:rsidP="00365A8C">
      <w:pPr>
        <w:rPr>
          <w:rFonts w:asciiTheme="minorHAnsi" w:hAnsiTheme="minorHAnsi" w:cstheme="minorHAnsi"/>
        </w:rPr>
      </w:pPr>
    </w:p>
    <w:p w:rsidR="008C11CB" w:rsidRPr="00365A8C" w:rsidRDefault="008C11CB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OPIS GRANIC OBSZARU NATURA 2000</w:t>
      </w:r>
    </w:p>
    <w:p w:rsidR="008C11CB" w:rsidRPr="00365A8C" w:rsidRDefault="008C11CB" w:rsidP="00365A8C">
      <w:pPr>
        <w:rPr>
          <w:rFonts w:asciiTheme="minorHAnsi" w:hAnsiTheme="minorHAnsi" w:cstheme="minorHAnsi"/>
        </w:rPr>
      </w:pPr>
    </w:p>
    <w:p w:rsidR="008C11CB" w:rsidRPr="00365A8C" w:rsidRDefault="0089495C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Przebieg granicy obszaru Natura 2000 w postaci wykazu współrzędnych punktów załamania granicy w</w:t>
      </w:r>
      <w:r w:rsidR="008B78C6" w:rsidRPr="00365A8C">
        <w:rPr>
          <w:rFonts w:asciiTheme="minorHAnsi" w:hAnsiTheme="minorHAnsi" w:cstheme="minorHAnsi"/>
        </w:rPr>
        <w:t> </w:t>
      </w:r>
      <w:r w:rsidRPr="00365A8C">
        <w:rPr>
          <w:rFonts w:asciiTheme="minorHAnsi" w:hAnsiTheme="minorHAnsi" w:cstheme="minorHAnsi"/>
        </w:rPr>
        <w:t>układzie współrzędnych płaskich prostokątnych PL-1992</w:t>
      </w:r>
      <w:r w:rsidR="008C11CB" w:rsidRPr="00365A8C">
        <w:rPr>
          <w:rFonts w:asciiTheme="minorHAnsi" w:hAnsiTheme="minorHAnsi" w:cstheme="minorHAnsi"/>
        </w:rPr>
        <w:t>.</w:t>
      </w:r>
    </w:p>
    <w:p w:rsidR="002A1E2D" w:rsidRPr="00365A8C" w:rsidRDefault="002A1E2D" w:rsidP="00365A8C">
      <w:pPr>
        <w:rPr>
          <w:rFonts w:asciiTheme="minorHAnsi" w:hAnsiTheme="minorHAnsi" w:cstheme="minorHAnsi"/>
        </w:rPr>
      </w:pPr>
    </w:p>
    <w:p w:rsidR="008A1DFA" w:rsidRPr="00365A8C" w:rsidRDefault="008A1DFA" w:rsidP="00365A8C">
      <w:pPr>
        <w:rPr>
          <w:rFonts w:asciiTheme="minorHAnsi" w:hAnsiTheme="minorHAnsi" w:cstheme="minorHAnsi"/>
          <w:color w:val="000000"/>
        </w:rPr>
        <w:sectPr w:rsidR="008A1DFA" w:rsidRPr="00365A8C" w:rsidSect="00480364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2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174"/>
        <w:gridCol w:w="1174"/>
      </w:tblGrid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Lp.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Y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342058,65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623546,62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342022,76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623649,51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341900,68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623974,39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341682,96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623901,14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341651,09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623911,31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341635,49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623940,47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341588,01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623928,27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341551,39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623989,31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341518,15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624008,98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341491,70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624057,81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341417,10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624269,42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341381,83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624335,89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341380,47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624369,80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341368,26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624395,57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341332,99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624420,66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341317,39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624476,96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341322,14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624495,27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341306,54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624529,18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341278,06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624552,24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341253,64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624594,29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341233,97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624666,86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341208,20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624745,54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341113,92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624715,70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341064,41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624729,26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340981,67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624746,90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340964,71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624766,56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340940,30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624805,90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340921,31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624849,31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340895,53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624885,93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340886,71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624925,27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340873,15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624972,07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340879,93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624997,84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340867,72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625032,43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340862,30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625089,40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340833,13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625233,87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340789,73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625360,70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340805,33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625365,45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340808,04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625384,44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340783,62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625408,18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340754,46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625426,49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340717,16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625482,78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340715,80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625519,41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340729,36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625524,83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340746,32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625529,58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340735,47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625553,32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340690,71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625571,63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340751,07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625648,95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340769,38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625637,42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340814,82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625690,32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340816,18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625734,41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340792,44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625785,27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340758,53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625823,26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340753,78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625841,57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340550,31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626011,13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340502,16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625961,62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340475,03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625967,04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340439,08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625977,22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340395,67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625994,17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340348,87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625997,56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340316,32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625999,60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340269,52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626020,62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340251,89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626057,25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340234,25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626102,01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340211,19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626150,17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340192,20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626170,51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340144,05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626186,11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340142,01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626227,48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340149,47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626244,44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340203,73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626302,09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340210,51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626329,22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340187,45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626348,21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340166,43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626365,17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340170,50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626379,41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340109,46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626428,24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340107,48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626436,29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340102,53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626445,20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340096,92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626455,76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340091,31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626489,08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340070,86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626502,94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80.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340046,11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626514,82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81.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339986,06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626529,33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82.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340030,93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626560,02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83.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340061,95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626594,99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84.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340083,73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626632,94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85.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340091,64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626653,73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86.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340095,60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626667,58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87.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340105,39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626704,96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88.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340096,57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626762,61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89.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340028,75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626757,86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90.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340012,47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626760,58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91.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339988,73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626786,35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92.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339935,15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626791,78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93.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339919,55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626798,56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94.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339894,46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626802,63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95.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339867,33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626806,70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96.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339841,55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626837,22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97.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339819,17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626855,53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98.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339790,69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626865,03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99.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339761,52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626870,45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100.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339737,78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626899,62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101.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339675,39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626898,94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lastRenderedPageBreak/>
              <w:t>102.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339657,75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626916,57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103.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339629,27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626916,57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104.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339600,10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626922,68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105.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339582,47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626940,99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106.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339558,73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626945,74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107.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339532,28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626955,23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108.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339501,08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626957,94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109.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339484,12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626943,02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110.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339494,98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626916,57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111.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339538,38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626837,22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112.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339598,75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626736,16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113.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339610,53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626718,14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114.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339600,35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626707,03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115.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339591,03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626697,22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116.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339583,67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626684,46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117.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339573,85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626672,68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118.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339566,00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626661,39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119.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339541,47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626642,75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120.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339521,84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626632,93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121.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339499,75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626624,10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122.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339489,94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626617,23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123.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339485,03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626607,90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124.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339464,42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626594,65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125.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339454,11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626580,91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126.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339448,72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626565,70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127.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339448,72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626550,49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128.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339444,30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626545,09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129.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339448,22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626538,22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130.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339446,26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626520,55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131.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339436,94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626509,26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132.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339414,85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626499,45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133.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339406,51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626493,56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134.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339398,17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626472,46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135.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339393,26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626457,74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136.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339378,54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626439,09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137.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339368,23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626436,14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138.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339359,89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626437,12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139.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339353,51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626435,65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140.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339355,47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626390,01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141.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339358,91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626368,91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142.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339367,74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626339,96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143.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339368,72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626327,20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144.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339365,29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626305,11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145.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339362,83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626294,32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146.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339364,80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626284,50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147.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339355,96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626268,31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148.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339334,86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626264,87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149.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339316,71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626261,93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150.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339301,98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626257,02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151.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339289,71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626253,59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152.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339283,33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626245,74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153.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339275,48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626234,94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154.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339264,20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626223,16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155.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339258,31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626214,82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156.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339245,06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626237,39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157.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339238,68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626246,72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158.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339232,79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626241,32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159.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339223,46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626251,62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160.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339196,47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626212,36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161.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339188,62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626200,59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162.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339178,32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626185,37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163.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339167,52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626168,69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164.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339164,08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626160,84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165.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339152,80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626149,06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166.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339136,54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626160,53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167.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339102,19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626221,26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168.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339083,79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626210,22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169.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339050,66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626193,04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170.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339022,44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626178,93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171.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339000,97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626166,05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172.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338966,01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626146,42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173.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338932,27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626119,43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174.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338899,76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626082,62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175.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338872,77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626056,86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176.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338860,50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626039,07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177.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338819,40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625963,62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178.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338801,61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625947,67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179.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338882,58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625789,41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180.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338872,15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625776,52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181.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338854,11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625760,39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182.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338849,40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625747,83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183.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338837,23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625731,34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184.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338825,05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625727,41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185.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338807,39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625721,13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186.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338789,72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625712,89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187.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338772,84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625707,39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188.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338757,92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625705,43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189.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338715,52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625783,55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190.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338666,45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625765,10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191.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338627,58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625749,01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192.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338609,91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625742,72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193.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338594,21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625741,55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194.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338563,98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625727,81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195.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338536,11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625712,89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196.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338516,87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625704,25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197.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338499,99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625701,50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198.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338472,90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625700,72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199.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338463,08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625691,29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200.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338448,56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625660,67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201.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338438,74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625647,72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202.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338419,51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625639,86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203.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338399,20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625646,01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204.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338385,71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625659,51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205.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338367,92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625668,09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206.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338338,47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625687,11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207.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338320,07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625708,58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208.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338292,46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625769,92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209.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338275,90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625761,95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210.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338265,47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625739,87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211.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338247,07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625725,14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212.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338228,05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625717,78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213.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338214,56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625743,55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214.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338193,70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625764,40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215.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338179,59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625778,51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216.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338159,35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625780,35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217.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338150,15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625745,39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218.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338113,34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625754,59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219.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338090,03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625768,08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220.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338053,23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625777,90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221.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338028,69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625791,39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222.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338013,35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625820,84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223.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338011,51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625868,68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224.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338010,90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625904,88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225.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338015,19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625979,10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226.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338038,51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626001,19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227.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338070,40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626026,34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228.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338096,17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626076,64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229.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338098,01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626174,79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230.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338095,55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626260,05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231.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338084,51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626289,50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232.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338070,40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626303,61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233.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338063,04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626298,09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234.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338059,36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626279,68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235.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338055,07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626264,96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236.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338048,93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626253,30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lastRenderedPageBreak/>
              <w:t>237.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338050,16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626239,81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238.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338053,84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626227,54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239.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338052,00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626206,07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240.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338047,09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626186,44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241.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338045,87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626172,95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242.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338050,16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626157,61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243.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338045,25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626143,50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244.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338033,60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626114,67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245.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338029,92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626101,17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246.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338028,69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626084,61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247.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338020,72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626066,82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248.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338007,22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626057,01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249.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337991,88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626062,53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250.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337976,55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626078,48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251.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337966,73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626088,29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252.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337921,34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626082,77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253.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337929,93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626055,78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254.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337941,58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626017,75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255.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337941,58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625994,44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256.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337944,65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625942,30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257.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337946,49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625920,83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258.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337945,26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625908,56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259.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337937,90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625895,68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260.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337940,97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625880,34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261.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337962,44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625820,84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262.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337973,48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625796,30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263.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337979,62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625778,51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264.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337966,12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625766,86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265.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337944,04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625763,79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266.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337920,73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625757,65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267.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337894,96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625759,49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268.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337880,24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625772,38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269.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337870,43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625796,91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270.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337860,61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625822,06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271.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337849,57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625823,90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272.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337844,66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625802,44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273.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337850,80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625785,87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274.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337853,86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625766,24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275.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337859,38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625746,00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276.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337862,45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625733,12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277.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337857,54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625714,10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278.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337850,80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625701,22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279.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337837,91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625689,56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280.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337815,22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625680,36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281.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337810,31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625661,96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282.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337806,02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625644,17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283.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337794,97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625631,90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284.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337779,02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625621,47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285.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337777,80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625579,15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286.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337746,51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625530,69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287.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337731,18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625484,68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288.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337731,18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625451,55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289.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337729,34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625436,83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290.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337694,99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625425,18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291.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337675,97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625422,11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292.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337650,82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625430,08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293.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337626,89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625444,81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294.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337607,27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625449,71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295.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337569,23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625446,65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296.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337545,92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625451,55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297.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337520,16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625454,62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298.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337487,65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625452,17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299.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337402,38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625461,37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300.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337367,41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625464,44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301.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337324,47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625473,64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302.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337277,85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625486,52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303.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337245,34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625504,31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304.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337226,94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625526,39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305.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337200,56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625553,38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306.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337175,41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625565,04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307.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337144,74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625559,52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308.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337109,16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625557,68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309.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337084,01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625574,24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310.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337093,21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625665,03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311.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337064,38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625725,76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312.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337045,98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625731,89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313.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337034,94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625725,76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314.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337026,96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625728,21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315.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337030,03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625775,44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316.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336990,77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625806,12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317.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336970,53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625781,58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318.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336957,03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625755,81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319.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336939,86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625747,84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320.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336910,41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625748,45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321.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336892,62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625753,36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322.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336873,60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625774,22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323.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336850,91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625809,18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324.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336832,51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625826,97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325.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336814,72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625820,84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326.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336790,79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625836,17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327.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336764,41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625859,48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328.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336725,77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625871,14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329.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336690,19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625884,02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336674,24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625895,06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336674,24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625908,56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336668,11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625944,75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336616,58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625960,70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336572,41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625965,61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336449,11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626026,34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336379,18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626064,37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336344,83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626076,64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336190,25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626061,30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336170,00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626050,26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336154,67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626026,95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336157,12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626006,71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336157,73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625985,24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336144,85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625946,59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336125,22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625923,28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336062,73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625930,26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336042,79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625918,76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336002,92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625910,32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335952,31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625904,19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335918,57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625897,29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350.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335905,54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625879,65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351.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335887,14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625824,44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352.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335873,33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625791,47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353.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335858,00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625786,10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354.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335844,20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625792,24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355.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335835,76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625791,47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356.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335822,73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625829,81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357.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335811,99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625866,61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358.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335805,86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625898,05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359.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335801,26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625933,33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360.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335805,86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625976,27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361.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335815,82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626022,27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362.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335818,89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626042,98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363.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335782,09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626042,98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364.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335765,98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626050,64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365.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335720,48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626041,61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366.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335723,67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626027,54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367.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335714,08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626007,71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368.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335689,77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626005,79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369.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335680,17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625989,15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370.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335674,41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625955,89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371.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335671,22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625937,97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lastRenderedPageBreak/>
              <w:t>372.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335708,32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625916,22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373.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335726,23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625884,24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374.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335735,83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625861,20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375.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335753,74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625841,37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376.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335763,34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625815,78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377.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335767,18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625776,12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378.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335781,25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625753,09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379.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335829,87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625710,22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380.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335861,22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625680,16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381.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335874,65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625648,17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382.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335890,01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625625,78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383.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335890,01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625604,03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384.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335868,26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625559,88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385.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335826,67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625484,39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386.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335803,64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625451,13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387.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335789,57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625435,77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388.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335757,58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625421,06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389.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335733,91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625393,55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390.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335732,63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625364,76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391.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335748,62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625344,29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392.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335758,22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625337,89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393.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335661,22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625159,32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394.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335625,23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625074,56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395.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335598,04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625017,78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396.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335574,05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624962,60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397.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335562,06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624936,21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398.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335574,05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624859,44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399.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335585,25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624722,69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400.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335591,65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624672,31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401.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335682,01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624593,95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402.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335702,80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624565,96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403.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335756,38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624487,59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404.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335770,78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624455,60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405.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335774,77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624438,81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406.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335797,97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624415,62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407.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335815,56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624385,23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408.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335821,16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624374,03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409.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335821,96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624337,25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410.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335840,35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624299,66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411.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335879,53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624228,49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412.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335895,53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624191,70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413.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336007,48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624190,90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414.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336002,68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624234,09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415.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335987,49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624261,28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416.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335965,10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624288,47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417.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335959,50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624350,04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418.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335939,51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624377,23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419.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335920,32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624389,23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420.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335903,52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624418,81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421.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335892,33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624466,80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422.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335873,93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624503,58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423.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335857,14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624525,17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424.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335917,92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624548,36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425.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335941,91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624552,36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426.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335966,70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624561,96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427.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335975,49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624573,95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428.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335983,49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624586,75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429.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335969,90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624636,33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430.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335953,10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624707,50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431.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335946,71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624746,69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432.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335930,71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624765,88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433.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335913,92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624779,47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434.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335914,72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624800,26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435.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335947,51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624870,64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436.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336005,88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624993,79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437.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336063,46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625110,54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438.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336096,25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625180,91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439.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336161,82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625324,06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440.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336211,40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625439,21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441.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336295,37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625608,74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442.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336317,76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625665,52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443.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336332,95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625703,91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444.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336354,54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625733,49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445.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336364,94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625771,88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446.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336377,74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625801,47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447.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336398,53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625847,85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448.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336421,72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625850,25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449.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336436,91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625825,46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450.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336440,91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625816,66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451.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336439,31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625767,88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452.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336460,10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625724,70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453.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336471,30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625679,12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454.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336503,29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625653,53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455.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336537,67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625646,33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456.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336566,46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625651,13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457.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336582,45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625650,33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458.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336592,05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625619,94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459.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336606,45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625601,55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460.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336628,04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625603,95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461.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336647,23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625607,94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462.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336676,02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625609,54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463.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336699,21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625603,15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464.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336712,00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625587,15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465.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336740,79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625538,37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466.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336754,39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625527,98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467.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336763,98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625505,59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468.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336800,77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625480,79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469.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336871,14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625434,41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470.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336887,13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625410,42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471.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336891,13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625399,23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472.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336899,13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625386,43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473.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336911,92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625381,63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474.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336927,92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625380,83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475.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336941,51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625341,65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476.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336977,50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625345,65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477.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336987,89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625328,86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478.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337011,88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625319,26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479.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337021,48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625296,07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480.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337048,67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625297,67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481.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337083,86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625267,28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482.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337118,24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625254,48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483.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337233,40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625299,27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484.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337242,19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625283,27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485.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337311,77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625305,66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486.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337326,16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625316,86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487.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337361,35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625316,86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488.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337386,14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625307,26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489.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337423,72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625299,27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490.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337434,92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625296,07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491.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337446,11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625252,09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492.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337562,07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625274,48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493.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337590,86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625251,29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494.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337615,65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625245,69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495.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337642,04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625254,48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496.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337678,82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625276,08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497.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337706,81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625295,27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498.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337738,00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625325,66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499.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337773,18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625368,84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500.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337813,97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625440,01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501.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337847,55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625485,59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502.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337870,12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625507,42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503.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337859,63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625522,16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504.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337897,96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625546,07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505.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337905,82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625531,99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506.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337928,42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625539,52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lastRenderedPageBreak/>
              <w:t>507.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337963,47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625547,71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508.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337993,28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625551,97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509.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338027,67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625550,98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510.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338086,30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625539,52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511.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338142,64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625526,09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512.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338201,60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625510,37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513.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338307,40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625481,54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514.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338358,49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625472,04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515.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338407,30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625474,99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516.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338437,43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625480,56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517.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338476,74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625491,37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518.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338498,69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625502,51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519.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338529,48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625520,52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520.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338605,47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625557,53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521.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338650,67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625583,08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522.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338700,46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625612,89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523.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338782,02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625653,83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524.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338852,11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625690,85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525.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338878,32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625710,50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526.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338901,90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625733,43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527.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338915,98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625751,12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528.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338935,64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625774,05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529.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338985,75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625832,35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530.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339023,42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625873,95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531.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339059,78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625904,74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532.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339091,22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625926,03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533.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339123,00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625952,89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534.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339155,10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625988,59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535.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339184,90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626025,28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536.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339237,31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626066,22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537.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339263,52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626079,98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538.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339310,03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626104,22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539.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339368,33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626131,40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540.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339400,10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626154,00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541.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339425,00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626172,67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542.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339462,01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626218,20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543.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339474,13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626235,89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544.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339487,23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626262,10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545.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339501,65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626300,42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546.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339512,45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626329,24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547.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339533,09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626382,96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548.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339559,62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626420,63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549.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339590,74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626454,37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550.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339630,21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626480,41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551.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339653,14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626489,58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552.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339662,31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626497,44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553.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339661,00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626511,20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554.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339666,57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626522,33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555.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339672,79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626533,80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556.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339683,93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626561,64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557.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339695,73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626546,93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558.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339703,87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626562,53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559.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339713,37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626569,31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560.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339724,90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626574,74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561.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339739,82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626557,11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562.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339799,50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626635,78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563.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339822,56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626605,26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564.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339837,48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626618,15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565.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339845,62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626609,33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566.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339876,14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626565,25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567.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339868,68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626554,39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568.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339868,68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626538,79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569.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339853,76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626519,13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570.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339857,15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626492,67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571.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339883,60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626479,79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572.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339901,24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626466,22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573.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339927,01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626453,34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574.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339982,63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626458,08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575.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340002,30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626442,48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576.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340013,15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626421,46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577.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340027,39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626400,43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578.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340024,00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626393,65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579.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340034,85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626366,52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580.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340061,30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626342,11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581.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340077,58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626315,65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582.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340087,08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626274,96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583.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340095,89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626220,02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584.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340099,96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626173,90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585.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340108,10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626131,85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586.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340112,17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626092,52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587.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340100,64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626078,27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588.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340104,71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626061,99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589.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340117,60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626038,26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590.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340148,79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625981,96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591.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340131,84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625965,01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592.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340150,83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625931,10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593.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340183,39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625909,39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594.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340205,09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625908,71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595.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340225,44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625902,61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596.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340257,31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625902,61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597.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340276,30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625910,07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598.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340287,83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625930,42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599.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340293,94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625916,17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600.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340302,08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625903,29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601.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340321,07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625899,22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602.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340330,56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625903,97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603.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340348,87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625895,83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604.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340366,51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625855,13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605.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340387,53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625845,64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606.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340410,59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625838,86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607.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340429,58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625828,68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608.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340445,18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625816,47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609.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340461,46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625806,30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610.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340470,28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625787,99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611.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340470,96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625773,07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612.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340460,11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625757,47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613.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340450,61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625734,41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614.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340456,04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625691,00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615.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340467,57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625669,97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616.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340479,77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625642,84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617.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340483,84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625615,04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618.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340490,63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625583,84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619.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340491,98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625563,49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340506,22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625531,61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340526,57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625513,30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340546,92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625475,32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340557,09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625442,09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340562,52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625412,92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340578,12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625384,44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340606,60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625357,31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340628,99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625338,32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340639,84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625317,29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340656,79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625261,68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630.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340673,75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625235,90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631.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340692,74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625214,88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632.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340717,16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625192,50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633.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340742,25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625161,98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634.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340766,67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625116,53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635.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340777,52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625096,19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636.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340768,70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625073,81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637.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340760,56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625052,78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638.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340756,49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625031,75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639.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340764,63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625013,44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640.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340773,45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624999,88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641.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340780,91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624982,24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lastRenderedPageBreak/>
              <w:t>642.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340780,23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624967,32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643.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340780,91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624952,40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644.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340796,51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624932,73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645.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340802,61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624911,71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646.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340792,44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624892,04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647.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340789,05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624867,62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648.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340790,41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624856,09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649.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340788,37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624841,85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650.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340778,20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624824,89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651.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340771,41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624805,90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652.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340783,62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624787,59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653.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340803,97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624771,31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654.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340871,79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624731,30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655.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340892,82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624715,70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656.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340908,42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624641,09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657.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340951,83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624651,94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658.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340957,25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624649,91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659.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340984,38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624626,17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660.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341015,58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624594,97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661.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341062,38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624551,56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662.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341082,05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624536,64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663.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341088,83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624520,37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664.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341095,61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624498,66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665.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341111,89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624473,57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666.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341126,81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624457,97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667.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341113,92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624452,54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668.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341128,85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624418,63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669.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341171,57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624432,19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670.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341183,78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624412,53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671.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341192,60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624398,96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672.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341210,23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624388,11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673.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341218,37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624369,80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674.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341211,59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624351,48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675.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341218,37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624310,79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676.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341250,25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624243,65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677.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341172,93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624214,48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678.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341235,33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624083,58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679.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341251,61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624049,67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680.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341266,53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624055,10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681.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341276,02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624036,11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682.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341313,33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623961,50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683.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341337,74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623970,99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684.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341351,98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623944,54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685.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341345,20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623941,83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686.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341356,05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623922,84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687.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341335,03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623915,38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688.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341347,92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623885,54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689.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341362,16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623890,28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690.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341393,36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623828,57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691.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341387,25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623825,85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692.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341406,92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623778,38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693.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341423,20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623781,77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694.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341446,26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623717,33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695.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341460,50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623717,33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696.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341486,28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623721,40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697.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341494,41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623684,78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698.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341508,66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623686,81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699.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341514,08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623655,62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700.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341537,14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623620,35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701.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341539,86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623599,32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702.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341534,43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623586,44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703.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341549,35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623563,37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704.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341562,92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623531,50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705.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341575,80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623535,57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706.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341645,66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623395,17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707.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341658,55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623398,56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708.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341677,54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623408,74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709.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341700,60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623387,71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710.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341715,52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623363,30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711.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341731,12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623319,21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712.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341750,11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623294,79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713.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341756,89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623258,17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714.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341767,06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623225,61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715.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341782,66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623225,61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716.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341793,52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623214,08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717.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341819,97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623220,87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718.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341827,43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623201,20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719.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341798,94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623190,35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720.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341804,37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623155,76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721.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341807,08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623105,57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722.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341802,25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623014,60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723.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341810,73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622943,38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724.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341809,88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622878,10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725.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341809,88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622763,65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726.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341814,68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622724,58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727.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341742,56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622696,17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728.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341789,18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622602,19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729.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341791,37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622514,04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730.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341786,27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622451,38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731.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341827,80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622452,84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732.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341887,53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622481,25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733.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341948,73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622494,37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734.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341964,03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622464,50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735.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341989,53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622386,55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736.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342031,78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622323,89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737.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342060,19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622312,24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738.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342076,22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622320,98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739.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342102,98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622365,49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740.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342086,31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622407,56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741.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342075,99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622462,33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742.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342075,99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622480,59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743.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342072,81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622503,61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744.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342069,45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622502,70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745.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342073,65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622670,98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746.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342067,16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622898,24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747.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342064,99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623088,71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748.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342067,16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623229,39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749.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342058,50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623348,43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750.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342069,32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623458,82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751.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342064,99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623530,24</w:t>
            </w:r>
          </w:p>
        </w:tc>
      </w:tr>
      <w:tr w:rsidR="008A1DFA" w:rsidRPr="00365A8C" w:rsidTr="00AA7067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752.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342058,65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A1DFA" w:rsidRPr="00365A8C" w:rsidRDefault="008A1DFA" w:rsidP="00365A8C">
            <w:pPr>
              <w:rPr>
                <w:rFonts w:asciiTheme="minorHAnsi" w:hAnsiTheme="minorHAnsi" w:cstheme="minorHAnsi"/>
                <w:color w:val="000000"/>
              </w:rPr>
            </w:pPr>
            <w:r w:rsidRPr="00365A8C">
              <w:rPr>
                <w:rFonts w:asciiTheme="minorHAnsi" w:hAnsiTheme="minorHAnsi" w:cstheme="minorHAnsi"/>
                <w:color w:val="000000"/>
              </w:rPr>
              <w:t>623546,62</w:t>
            </w:r>
          </w:p>
        </w:tc>
      </w:tr>
    </w:tbl>
    <w:p w:rsidR="008A1DFA" w:rsidRPr="00365A8C" w:rsidRDefault="008A1DFA" w:rsidP="00365A8C">
      <w:pPr>
        <w:rPr>
          <w:rFonts w:asciiTheme="minorHAnsi" w:hAnsiTheme="minorHAnsi" w:cstheme="minorHAnsi"/>
        </w:rPr>
        <w:sectPr w:rsidR="008A1DFA" w:rsidRPr="00365A8C" w:rsidSect="008A1DFA"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:rsidR="008A1DFA" w:rsidRPr="00365A8C" w:rsidRDefault="008A1DFA" w:rsidP="00365A8C">
      <w:pPr>
        <w:rPr>
          <w:rFonts w:asciiTheme="minorHAnsi" w:hAnsiTheme="minorHAnsi" w:cstheme="minorHAnsi"/>
        </w:rPr>
      </w:pPr>
    </w:p>
    <w:p w:rsidR="002A1E2D" w:rsidRPr="00365A8C" w:rsidRDefault="002A1E2D" w:rsidP="00365A8C">
      <w:pPr>
        <w:tabs>
          <w:tab w:val="left" w:pos="4536"/>
        </w:tabs>
        <w:contextualSpacing/>
        <w:rPr>
          <w:rFonts w:asciiTheme="minorHAnsi" w:hAnsiTheme="minorHAnsi" w:cstheme="minorHAnsi"/>
          <w:b/>
          <w:bCs/>
        </w:rPr>
        <w:sectPr w:rsidR="002A1E2D" w:rsidRPr="00365A8C" w:rsidSect="008A1DFA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2A1E2D" w:rsidRPr="00365A8C" w:rsidRDefault="002A1E2D" w:rsidP="00365A8C">
      <w:pPr>
        <w:spacing w:after="200" w:line="276" w:lineRule="auto"/>
        <w:rPr>
          <w:rFonts w:asciiTheme="minorHAnsi" w:hAnsiTheme="minorHAnsi" w:cstheme="minorHAnsi"/>
        </w:rPr>
        <w:sectPr w:rsidR="002A1E2D" w:rsidRPr="00365A8C" w:rsidSect="00437780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81720F" w:rsidRPr="00365A8C" w:rsidRDefault="0081720F" w:rsidP="00365A8C">
      <w:pPr>
        <w:spacing w:after="200" w:line="276" w:lineRule="auto"/>
        <w:rPr>
          <w:rFonts w:asciiTheme="minorHAnsi" w:hAnsiTheme="minorHAnsi" w:cstheme="minorHAnsi"/>
        </w:rPr>
      </w:pPr>
    </w:p>
    <w:p w:rsidR="00875E8A" w:rsidRPr="00365A8C" w:rsidRDefault="00875E8A" w:rsidP="00365A8C">
      <w:pPr>
        <w:spacing w:after="200" w:line="276" w:lineRule="auto"/>
        <w:rPr>
          <w:rFonts w:asciiTheme="minorHAnsi" w:hAnsiTheme="minorHAnsi" w:cstheme="minorHAnsi"/>
        </w:rPr>
      </w:pPr>
    </w:p>
    <w:p w:rsidR="00875E8A" w:rsidRPr="00365A8C" w:rsidRDefault="00875E8A" w:rsidP="00365A8C">
      <w:pPr>
        <w:spacing w:after="200" w:line="276" w:lineRule="auto"/>
        <w:rPr>
          <w:rFonts w:asciiTheme="minorHAnsi" w:hAnsiTheme="minorHAnsi" w:cstheme="minorHAnsi"/>
        </w:rPr>
      </w:pPr>
    </w:p>
    <w:p w:rsidR="00875E8A" w:rsidRPr="00365A8C" w:rsidRDefault="00875E8A" w:rsidP="00365A8C">
      <w:pPr>
        <w:spacing w:after="200" w:line="276" w:lineRule="auto"/>
        <w:rPr>
          <w:rFonts w:asciiTheme="minorHAnsi" w:hAnsiTheme="minorHAnsi" w:cstheme="minorHAnsi"/>
        </w:rPr>
      </w:pPr>
    </w:p>
    <w:p w:rsidR="00D25958" w:rsidRPr="00365A8C" w:rsidRDefault="00D25958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365A8C">
        <w:rPr>
          <w:rFonts w:asciiTheme="minorHAnsi" w:hAnsiTheme="minorHAnsi" w:cstheme="minorHAnsi"/>
        </w:rPr>
        <w:t xml:space="preserve">ska w Kielcach </w:t>
      </w:r>
      <w:r w:rsidR="00C77DC5" w:rsidRPr="00365A8C">
        <w:rPr>
          <w:rFonts w:asciiTheme="minorHAnsi" w:hAnsiTheme="minorHAnsi" w:cstheme="minorHAnsi"/>
        </w:rPr>
        <w:t>z</w:t>
      </w:r>
      <w:r w:rsidR="00875E8A" w:rsidRPr="00365A8C">
        <w:rPr>
          <w:rFonts w:asciiTheme="minorHAnsi" w:hAnsiTheme="minorHAnsi" w:cstheme="minorHAnsi"/>
        </w:rPr>
        <w:t> </w:t>
      </w:r>
      <w:r w:rsidR="00EE5CC9" w:rsidRPr="00365A8C">
        <w:rPr>
          <w:rFonts w:asciiTheme="minorHAnsi" w:hAnsiTheme="minorHAnsi" w:cstheme="minorHAnsi"/>
        </w:rPr>
        <w:t>dnia</w:t>
      </w:r>
      <w:r w:rsidR="00CF3D1F" w:rsidRPr="00365A8C">
        <w:rPr>
          <w:rFonts w:asciiTheme="minorHAnsi" w:hAnsiTheme="minorHAnsi" w:cstheme="minorHAnsi"/>
        </w:rPr>
        <w:t xml:space="preserve"> </w:t>
      </w:r>
      <w:r w:rsidR="006F5822" w:rsidRPr="00365A8C">
        <w:rPr>
          <w:rFonts w:asciiTheme="minorHAnsi" w:hAnsiTheme="minorHAnsi" w:cstheme="minorHAnsi"/>
        </w:rPr>
        <w:t xml:space="preserve">20 kwietnia 2022 </w:t>
      </w:r>
      <w:r w:rsidRPr="00365A8C">
        <w:rPr>
          <w:rFonts w:asciiTheme="minorHAnsi" w:hAnsiTheme="minorHAnsi" w:cstheme="minorHAnsi"/>
        </w:rPr>
        <w:t xml:space="preserve">r. w sprawie ustanowienia planu zadań ochronnych dla obszaru Natura 2000 </w:t>
      </w:r>
      <w:r w:rsidR="00875E8A" w:rsidRPr="00365A8C">
        <w:rPr>
          <w:rFonts w:asciiTheme="minorHAnsi" w:hAnsiTheme="minorHAnsi" w:cstheme="minorHAnsi"/>
        </w:rPr>
        <w:t xml:space="preserve">Przełom </w:t>
      </w:r>
      <w:proofErr w:type="spellStart"/>
      <w:r w:rsidR="00875E8A" w:rsidRPr="00365A8C">
        <w:rPr>
          <w:rFonts w:asciiTheme="minorHAnsi" w:hAnsiTheme="minorHAnsi" w:cstheme="minorHAnsi"/>
        </w:rPr>
        <w:t>Lubrzanki</w:t>
      </w:r>
      <w:proofErr w:type="spellEnd"/>
      <w:r w:rsidR="00875E8A" w:rsidRPr="00365A8C">
        <w:rPr>
          <w:rFonts w:asciiTheme="minorHAnsi" w:hAnsiTheme="minorHAnsi" w:cstheme="minorHAnsi"/>
        </w:rPr>
        <w:t xml:space="preserve"> </w:t>
      </w:r>
      <w:r w:rsidR="007E22CA" w:rsidRPr="00365A8C">
        <w:rPr>
          <w:rFonts w:asciiTheme="minorHAnsi" w:hAnsiTheme="minorHAnsi" w:cstheme="minorHAnsi"/>
        </w:rPr>
        <w:t>PLH2600</w:t>
      </w:r>
      <w:r w:rsidR="00875E8A" w:rsidRPr="00365A8C">
        <w:rPr>
          <w:rFonts w:asciiTheme="minorHAnsi" w:hAnsiTheme="minorHAnsi" w:cstheme="minorHAnsi"/>
        </w:rPr>
        <w:t>37</w:t>
      </w:r>
    </w:p>
    <w:p w:rsidR="00D25958" w:rsidRPr="00365A8C" w:rsidRDefault="00D25958" w:rsidP="00365A8C">
      <w:pPr>
        <w:spacing w:line="276" w:lineRule="auto"/>
        <w:rPr>
          <w:rFonts w:asciiTheme="minorHAnsi" w:hAnsiTheme="minorHAnsi" w:cstheme="minorHAnsi"/>
        </w:rPr>
      </w:pPr>
    </w:p>
    <w:p w:rsidR="00875E8A" w:rsidRPr="00365A8C" w:rsidRDefault="00D25958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MAPA OBSZARU NATURA 2000</w:t>
      </w:r>
    </w:p>
    <w:p w:rsidR="00875E8A" w:rsidRPr="00365A8C" w:rsidRDefault="00875E8A" w:rsidP="00365A8C">
      <w:pPr>
        <w:spacing w:after="200" w:line="276" w:lineRule="auto"/>
        <w:rPr>
          <w:rFonts w:asciiTheme="minorHAnsi" w:hAnsiTheme="minorHAnsi" w:cstheme="minorHAnsi"/>
        </w:rPr>
      </w:pPr>
    </w:p>
    <w:p w:rsidR="004B16D0" w:rsidRPr="00365A8C" w:rsidRDefault="00437780" w:rsidP="00365A8C">
      <w:pPr>
        <w:spacing w:after="200"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  <w:noProof/>
        </w:rPr>
        <w:drawing>
          <wp:inline distT="0" distB="0" distL="0" distR="0" wp14:anchorId="1101614E" wp14:editId="7CFEB710">
            <wp:extent cx="6409055" cy="4535205"/>
            <wp:effectExtent l="0" t="0" r="0" b="0"/>
            <wp:docPr id="17" name="Obraz 17" descr="\\sod\WPN.III\PZObis\Projekty PZO\zarządzenia na ponowny udział społeczeństwa\mapy\Przełom Lubrzanki\SOO_RZ_PLH260037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od\WPN.III\PZObis\Projekty PZO\zarządzenia na ponowny udział społeczeństwa\mapy\Przełom Lubrzanki\SOO_RZ_PLH260037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133" cy="453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6D0" w:rsidRPr="00365A8C">
        <w:rPr>
          <w:rFonts w:asciiTheme="minorHAnsi" w:hAnsiTheme="minorHAnsi" w:cstheme="minorHAnsi"/>
        </w:rPr>
        <w:br w:type="page"/>
      </w:r>
    </w:p>
    <w:p w:rsidR="00D25958" w:rsidRPr="00365A8C" w:rsidRDefault="00D25958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lastRenderedPageBreak/>
        <w:t xml:space="preserve">Załącznik Nr 3 do Zarządzenia Regionalnego Dyrektora Ochrony Środowiska w Kielcach </w:t>
      </w:r>
      <w:r w:rsidR="0081720F" w:rsidRPr="00365A8C">
        <w:rPr>
          <w:rFonts w:asciiTheme="minorHAnsi" w:hAnsiTheme="minorHAnsi" w:cstheme="minorHAnsi"/>
        </w:rPr>
        <w:t>z</w:t>
      </w:r>
      <w:r w:rsidR="00875E8A" w:rsidRPr="00365A8C">
        <w:rPr>
          <w:rFonts w:asciiTheme="minorHAnsi" w:hAnsiTheme="minorHAnsi" w:cstheme="minorHAnsi"/>
        </w:rPr>
        <w:t> </w:t>
      </w:r>
      <w:r w:rsidR="002A3AB4" w:rsidRPr="00365A8C">
        <w:rPr>
          <w:rFonts w:asciiTheme="minorHAnsi" w:hAnsiTheme="minorHAnsi" w:cstheme="minorHAnsi"/>
        </w:rPr>
        <w:t>dnia</w:t>
      </w:r>
      <w:r w:rsidR="006D025F" w:rsidRPr="00365A8C">
        <w:rPr>
          <w:rFonts w:asciiTheme="minorHAnsi" w:hAnsiTheme="minorHAnsi" w:cstheme="minorHAnsi"/>
        </w:rPr>
        <w:t xml:space="preserve"> 20 kwietnia 2022 r</w:t>
      </w:r>
      <w:r w:rsidRPr="00365A8C">
        <w:rPr>
          <w:rFonts w:asciiTheme="minorHAnsi" w:hAnsiTheme="minorHAnsi" w:cstheme="minorHAnsi"/>
        </w:rPr>
        <w:t xml:space="preserve">. w sprawie ustanowienia planu zadań ochronnych dla obszaru Natura 2000 </w:t>
      </w:r>
      <w:r w:rsidR="00875E8A" w:rsidRPr="00365A8C">
        <w:rPr>
          <w:rFonts w:asciiTheme="minorHAnsi" w:hAnsiTheme="minorHAnsi" w:cstheme="minorHAnsi"/>
        </w:rPr>
        <w:t xml:space="preserve">Przełom </w:t>
      </w:r>
      <w:proofErr w:type="spellStart"/>
      <w:r w:rsidR="00875E8A" w:rsidRPr="00365A8C">
        <w:rPr>
          <w:rFonts w:asciiTheme="minorHAnsi" w:hAnsiTheme="minorHAnsi" w:cstheme="minorHAnsi"/>
        </w:rPr>
        <w:t>Lubrzanki</w:t>
      </w:r>
      <w:proofErr w:type="spellEnd"/>
      <w:r w:rsidR="00C40667" w:rsidRPr="00365A8C">
        <w:rPr>
          <w:rFonts w:asciiTheme="minorHAnsi" w:hAnsiTheme="minorHAnsi" w:cstheme="minorHAnsi"/>
        </w:rPr>
        <w:t xml:space="preserve"> PLH2600</w:t>
      </w:r>
      <w:r w:rsidR="00875E8A" w:rsidRPr="00365A8C">
        <w:rPr>
          <w:rFonts w:asciiTheme="minorHAnsi" w:hAnsiTheme="minorHAnsi" w:cstheme="minorHAnsi"/>
        </w:rPr>
        <w:t>37</w:t>
      </w:r>
    </w:p>
    <w:p w:rsidR="00D25958" w:rsidRPr="00365A8C" w:rsidRDefault="00D25958" w:rsidP="00365A8C">
      <w:pPr>
        <w:spacing w:after="200" w:line="276" w:lineRule="auto"/>
        <w:rPr>
          <w:rFonts w:asciiTheme="minorHAnsi" w:hAnsiTheme="minorHAnsi" w:cstheme="minorHAnsi"/>
        </w:rPr>
      </w:pPr>
    </w:p>
    <w:p w:rsidR="00D25958" w:rsidRPr="00365A8C" w:rsidRDefault="00D25958" w:rsidP="00365A8C">
      <w:pPr>
        <w:spacing w:after="240" w:line="276" w:lineRule="auto"/>
        <w:rPr>
          <w:rFonts w:asciiTheme="minorHAnsi" w:hAnsiTheme="minorHAnsi" w:cstheme="minorHAnsi"/>
          <w:bCs/>
        </w:rPr>
      </w:pPr>
      <w:r w:rsidRPr="00365A8C">
        <w:rPr>
          <w:rFonts w:asciiTheme="minorHAnsi" w:hAnsiTheme="minorHAnsi" w:cstheme="minorHAnsi"/>
          <w:bCs/>
        </w:rPr>
        <w:t>IDENTYFIKACJA ISTNIEJĄCYCH I POTENCJALNYCH ZAGROŻEŃ DLA ZACHOWANIA WŁAŚCIWEGO STAN</w:t>
      </w:r>
      <w:r w:rsidR="001D6991" w:rsidRPr="00365A8C">
        <w:rPr>
          <w:rFonts w:asciiTheme="minorHAnsi" w:hAnsiTheme="minorHAnsi" w:cstheme="minorHAnsi"/>
          <w:bCs/>
        </w:rPr>
        <w:t>U OCHRONY PRZEDMIOTÓW OCHRONY W </w:t>
      </w:r>
      <w:r w:rsidRPr="00365A8C">
        <w:rPr>
          <w:rFonts w:asciiTheme="minorHAnsi" w:hAnsiTheme="minorHAnsi" w:cstheme="minorHAnsi"/>
          <w:bCs/>
        </w:rPr>
        <w:t>OBSZARZE NATURA 2000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33"/>
        <w:gridCol w:w="2304"/>
        <w:gridCol w:w="2410"/>
        <w:gridCol w:w="3295"/>
      </w:tblGrid>
      <w:tr w:rsidR="00D25958" w:rsidRPr="00365A8C" w:rsidTr="001A3126">
        <w:trPr>
          <w:trHeight w:val="152"/>
          <w:jc w:val="center"/>
        </w:trPr>
        <w:tc>
          <w:tcPr>
            <w:tcW w:w="6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958" w:rsidRPr="00365A8C" w:rsidRDefault="00D25958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233" w:type="dxa"/>
            <w:vMerge w:val="restart"/>
            <w:shd w:val="clear" w:color="auto" w:fill="FFFFFF"/>
            <w:vAlign w:val="center"/>
          </w:tcPr>
          <w:p w:rsidR="00D25958" w:rsidRPr="00365A8C" w:rsidRDefault="00D25958" w:rsidP="00365A8C">
            <w:pPr>
              <w:ind w:left="159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4714" w:type="dxa"/>
            <w:gridSpan w:val="2"/>
            <w:shd w:val="clear" w:color="auto" w:fill="FFFFFF"/>
            <w:vAlign w:val="center"/>
          </w:tcPr>
          <w:p w:rsidR="00D25958" w:rsidRPr="00365A8C" w:rsidRDefault="00D25958" w:rsidP="00365A8C">
            <w:pPr>
              <w:rPr>
                <w:rFonts w:asciiTheme="minorHAnsi" w:hAnsiTheme="minorHAnsi" w:cstheme="minorHAnsi"/>
                <w:b/>
              </w:rPr>
            </w:pPr>
            <w:r w:rsidRPr="00365A8C">
              <w:rPr>
                <w:rFonts w:asciiTheme="minorHAnsi" w:hAnsiTheme="minorHAnsi" w:cstheme="minorHAnsi"/>
                <w:b/>
              </w:rPr>
              <w:t>Zagrożenia</w:t>
            </w:r>
          </w:p>
        </w:tc>
        <w:tc>
          <w:tcPr>
            <w:tcW w:w="3295" w:type="dxa"/>
            <w:vMerge w:val="restart"/>
            <w:shd w:val="clear" w:color="auto" w:fill="FFFFFF"/>
            <w:vAlign w:val="center"/>
          </w:tcPr>
          <w:p w:rsidR="00D25958" w:rsidRPr="00365A8C" w:rsidRDefault="00D25958" w:rsidP="00365A8C">
            <w:pPr>
              <w:rPr>
                <w:rFonts w:asciiTheme="minorHAnsi" w:hAnsiTheme="minorHAnsi" w:cstheme="minorHAnsi"/>
                <w:b/>
              </w:rPr>
            </w:pPr>
            <w:r w:rsidRPr="00365A8C">
              <w:rPr>
                <w:rFonts w:asciiTheme="minorHAnsi" w:hAnsiTheme="minorHAnsi" w:cstheme="minorHAnsi"/>
                <w:b/>
              </w:rPr>
              <w:t>Opis zagrożenia</w:t>
            </w:r>
          </w:p>
        </w:tc>
      </w:tr>
      <w:tr w:rsidR="00D25958" w:rsidRPr="00365A8C" w:rsidTr="001A3126">
        <w:trPr>
          <w:trHeight w:val="311"/>
          <w:jc w:val="center"/>
        </w:trPr>
        <w:tc>
          <w:tcPr>
            <w:tcW w:w="603" w:type="dxa"/>
            <w:vMerge/>
            <w:shd w:val="clear" w:color="auto" w:fill="FFFFFF"/>
            <w:vAlign w:val="center"/>
          </w:tcPr>
          <w:p w:rsidR="00D25958" w:rsidRPr="00365A8C" w:rsidRDefault="00D25958" w:rsidP="00365A8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3" w:type="dxa"/>
            <w:vMerge/>
            <w:shd w:val="clear" w:color="auto" w:fill="FFFFFF"/>
            <w:vAlign w:val="center"/>
          </w:tcPr>
          <w:p w:rsidR="00D25958" w:rsidRPr="00365A8C" w:rsidRDefault="00D25958" w:rsidP="00365A8C">
            <w:pPr>
              <w:ind w:left="159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D25958" w:rsidRPr="00365A8C" w:rsidRDefault="00D25958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958" w:rsidRPr="00365A8C" w:rsidRDefault="00D25958" w:rsidP="00365A8C">
            <w:pPr>
              <w:rPr>
                <w:rFonts w:asciiTheme="minorHAnsi" w:hAnsiTheme="minorHAnsi" w:cstheme="minorHAnsi"/>
                <w:b/>
              </w:rPr>
            </w:pPr>
            <w:r w:rsidRPr="00365A8C">
              <w:rPr>
                <w:rFonts w:asciiTheme="minorHAnsi" w:hAnsiTheme="minorHAnsi" w:cstheme="minorHAnsi"/>
                <w:b/>
              </w:rPr>
              <w:t>Potencjalne</w:t>
            </w:r>
          </w:p>
        </w:tc>
        <w:tc>
          <w:tcPr>
            <w:tcW w:w="32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958" w:rsidRPr="00365A8C" w:rsidRDefault="00D25958" w:rsidP="00365A8C">
            <w:pPr>
              <w:rPr>
                <w:rFonts w:asciiTheme="minorHAnsi" w:hAnsiTheme="minorHAnsi" w:cstheme="minorHAnsi"/>
              </w:rPr>
            </w:pPr>
          </w:p>
        </w:tc>
      </w:tr>
      <w:tr w:rsidR="00D917E5" w:rsidRPr="00365A8C" w:rsidTr="00F071A9">
        <w:trPr>
          <w:trHeight w:val="290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:rsidR="00D917E5" w:rsidRPr="00365A8C" w:rsidRDefault="00D917E5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437780" w:rsidRPr="00365A8C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437780" w:rsidRPr="00365A8C" w:rsidRDefault="00437780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437780" w:rsidRPr="00365A8C" w:rsidRDefault="00437780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*6230 Górskie i niżowe murawy </w:t>
            </w:r>
            <w:proofErr w:type="spellStart"/>
            <w:r w:rsidRPr="00365A8C">
              <w:rPr>
                <w:rFonts w:asciiTheme="minorHAnsi" w:hAnsiTheme="minorHAnsi" w:cstheme="minorHAnsi"/>
              </w:rPr>
              <w:t>bliźniczkowe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Nardion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 </w:t>
            </w:r>
            <w:r w:rsidRPr="00365A8C">
              <w:rPr>
                <w:rFonts w:asciiTheme="minorHAnsi" w:hAnsiTheme="minorHAnsi" w:cstheme="minorHAnsi"/>
              </w:rPr>
              <w:t>płaty bogate florystycznie)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437780" w:rsidRPr="00365A8C" w:rsidRDefault="00437780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A03.03 Zaniechanie/brak koszenia</w:t>
            </w:r>
          </w:p>
          <w:p w:rsidR="00437780" w:rsidRPr="00365A8C" w:rsidRDefault="00437780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A04.03 Zarzucenie pasterstwa, brak wypasu</w:t>
            </w:r>
          </w:p>
          <w:p w:rsidR="00437780" w:rsidRPr="00365A8C" w:rsidRDefault="00437780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K02.01 Zmiana składu gatunkowego (sukcesja)</w:t>
            </w:r>
          </w:p>
          <w:p w:rsidR="00437780" w:rsidRPr="00365A8C" w:rsidRDefault="00437780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K02.02 Nagromadzenie materii organicznej</w:t>
            </w:r>
          </w:p>
          <w:p w:rsidR="00437780" w:rsidRPr="00365A8C" w:rsidRDefault="00437780" w:rsidP="00365A8C">
            <w:pPr>
              <w:rPr>
                <w:rFonts w:asciiTheme="minorHAnsi" w:hAnsiTheme="minorHAnsi" w:cstheme="minorHAnsi"/>
                <w:b/>
              </w:rPr>
            </w:pPr>
            <w:r w:rsidRPr="00365A8C">
              <w:rPr>
                <w:rFonts w:asciiTheme="minorHAnsi" w:hAnsiTheme="minorHAnsi" w:cstheme="minorHAnsi"/>
              </w:rPr>
              <w:t>I02 Problematyczne gatunki rodzime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80" w:rsidRPr="00365A8C" w:rsidRDefault="00437780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X Brak zagrożeń i nacisków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780" w:rsidRPr="00365A8C" w:rsidRDefault="00437780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:rsidR="00437780" w:rsidRPr="00365A8C" w:rsidRDefault="00437780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A03.03 Przekształcanie struktury siedliska na skutek procesów wtórnej sukcesji w wyniku zaprzestania dotychczasowego użytkowania kośnego. Długotrwałe zaprzestanie użytkowania prowadzi do opanowania siedliska przez drzewa i krzewy.</w:t>
            </w:r>
          </w:p>
          <w:p w:rsidR="00437780" w:rsidRPr="00365A8C" w:rsidRDefault="00437780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A</w:t>
            </w:r>
            <w:r w:rsidR="00465802" w:rsidRPr="00365A8C">
              <w:rPr>
                <w:rFonts w:asciiTheme="minorHAnsi" w:hAnsiTheme="minorHAnsi" w:cstheme="minorHAnsi"/>
                <w:szCs w:val="24"/>
                <w:lang w:val="pl-PL"/>
              </w:rPr>
              <w:t>0</w:t>
            </w: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4.03 Przekształcanie struktury siedliska na skutek procesów wtórnej sukcesji będącej skutkiem zaprzestania wypas</w:t>
            </w:r>
            <w:r w:rsidR="0066171E" w:rsidRPr="00365A8C">
              <w:rPr>
                <w:rFonts w:asciiTheme="minorHAnsi" w:hAnsiTheme="minorHAnsi" w:cstheme="minorHAnsi"/>
                <w:szCs w:val="24"/>
                <w:lang w:val="pl-PL"/>
              </w:rPr>
              <w:t>u</w:t>
            </w: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i braku innych form użytkowania; stopniowo wkraczają drzewa i krzewy, co prowadzi do stopniowego wykształcenia się zbiorowisk zaroślowych i leśnych a w konsekwencji do zmniejszenia się powierzchni muraw.</w:t>
            </w:r>
          </w:p>
          <w:p w:rsidR="00437780" w:rsidRPr="00365A8C" w:rsidRDefault="00437780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K02.01 W wyniku zaprzestania wypasu i ekstensywnego użytkowania dochodzi do rozprzestrzeniania się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mezofilnych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gatunków łąkowych, drzew i krzewów, szczególnie lekkonasiennych gatunków wczesno sukcesyjnych (brzoza, osika).</w:t>
            </w:r>
          </w:p>
          <w:p w:rsidR="00437780" w:rsidRPr="00365A8C" w:rsidRDefault="00437780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K02.02 Eutrofizacja na skutek zwiększenia ilości martwej materii organicznej (duża warstwa wojłoku w wyniku braku koszenia i zgryzania).</w:t>
            </w:r>
          </w:p>
          <w:p w:rsidR="00437780" w:rsidRPr="00365A8C" w:rsidRDefault="00437780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I02 Wkraczanie gatunków ekspansywnych roślin zielnych - śmiałek darniowy (</w:t>
            </w:r>
            <w:proofErr w:type="spellStart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>Deschampsia</w:t>
            </w:r>
            <w:proofErr w:type="spellEnd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>caespitosa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) oraz dzięgiel leśny (</w:t>
            </w:r>
            <w:proofErr w:type="spellStart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>Angelica</w:t>
            </w:r>
            <w:proofErr w:type="spellEnd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>sylvestris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).</w:t>
            </w:r>
          </w:p>
          <w:p w:rsidR="00437780" w:rsidRPr="00365A8C" w:rsidRDefault="0022660A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Brak zagrożeń potencjalnych</w:t>
            </w:r>
          </w:p>
        </w:tc>
      </w:tr>
      <w:tr w:rsidR="00454A4B" w:rsidRPr="00365A8C" w:rsidTr="00437780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 xml:space="preserve">2. 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365A8C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365A8C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</w:t>
            </w:r>
            <w:r w:rsidRPr="00365A8C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</w:p>
        </w:tc>
        <w:tc>
          <w:tcPr>
            <w:tcW w:w="2304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iCs/>
              </w:rPr>
              <w:t>U Nieznane zagrożenie lub nacisk</w:t>
            </w:r>
            <w:r w:rsidRPr="00365A8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iCs/>
              </w:rPr>
              <w:t>U Nieznane zagrożenie lub nacisk</w:t>
            </w:r>
            <w:r w:rsidRPr="00365A8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</w:tc>
      </w:tr>
      <w:tr w:rsidR="00454A4B" w:rsidRPr="00365A8C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eastAsia="TimesNewRoman" w:hAnsiTheme="minorHAnsi" w:cstheme="minorHAnsi"/>
              </w:rPr>
            </w:pPr>
            <w:r w:rsidRPr="00365A8C">
              <w:rPr>
                <w:rFonts w:asciiTheme="minorHAnsi" w:eastAsia="TimesNewRoman" w:hAnsiTheme="minorHAnsi" w:cstheme="minorHAnsi"/>
              </w:rPr>
              <w:t>6510 Niżowe i górskie świeże łąki użytkowane ekstensywnie (</w:t>
            </w:r>
            <w:proofErr w:type="spellStart"/>
            <w:r w:rsidRPr="00365A8C">
              <w:rPr>
                <w:rFonts w:asciiTheme="minorHAnsi" w:eastAsia="TimesNewRoman" w:hAnsiTheme="minorHAnsi" w:cstheme="minorHAnsi"/>
                <w:i/>
              </w:rPr>
              <w:t>Arrhenatherion</w:t>
            </w:r>
            <w:proofErr w:type="spellEnd"/>
            <w:r w:rsidRPr="00365A8C">
              <w:rPr>
                <w:rFonts w:asciiTheme="minorHAnsi" w:eastAsia="TimesNewRoman" w:hAnsiTheme="minorHAnsi" w:cstheme="minorHAnsi"/>
                <w:i/>
              </w:rPr>
              <w:t xml:space="preserve"> </w:t>
            </w:r>
            <w:proofErr w:type="spellStart"/>
            <w:r w:rsidRPr="00365A8C">
              <w:rPr>
                <w:rFonts w:asciiTheme="minorHAnsi" w:eastAsia="TimesNewRoman" w:hAnsiTheme="minorHAnsi" w:cstheme="minorHAnsi"/>
                <w:i/>
              </w:rPr>
              <w:t>elatioris</w:t>
            </w:r>
            <w:proofErr w:type="spellEnd"/>
            <w:r w:rsidRPr="00365A8C">
              <w:rPr>
                <w:rFonts w:asciiTheme="minorHAnsi" w:eastAsia="TimesNewRoman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E03.01 Pozbywanie się odpadów z gospodarstw domowych/obiektów rekreacyjnych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I02 Problematyczne gatunki rodzime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A03.03 Zaniechanie/brak koszenia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A04.03 Zarzucenie pasterstwa, brak wypasu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K02.02 Nagromadzenie materii organicznej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E01 Tereny zurbanizowane, tereny zamieszkane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A11 Inne rodzaje praktyk rolniczych, niewymienione powyżej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A03.03 Zaniechanie/brak koszenia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A04.03 Zarzucenie pasterstwa, brak wypasu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K02.01 Zmiana składu gatunkowego (sukcesja)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K02.02 Nagromadzenie materii organicznej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u w:val="single"/>
              </w:rPr>
              <w:t xml:space="preserve">Zagrożenia istniejące: 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E03.01</w:t>
            </w:r>
            <w:r w:rsidRPr="00365A8C">
              <w:rPr>
                <w:rFonts w:asciiTheme="minorHAnsi" w:hAnsiTheme="minorHAnsi" w:cstheme="minorHAnsi"/>
                <w:color w:val="00B050"/>
              </w:rPr>
              <w:t xml:space="preserve"> </w:t>
            </w:r>
            <w:r w:rsidRPr="00365A8C">
              <w:rPr>
                <w:rFonts w:asciiTheme="minorHAnsi" w:hAnsiTheme="minorHAnsi" w:cstheme="minorHAnsi"/>
              </w:rPr>
              <w:t>Duże nagromadzenie wyrzucanych odpadów z gospodarstw domowych powoduje ograniczenie kiełkowania roślin, a ponadto wpływa na walor estetyczny obszaru.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I02 Na powierzchniach wyłączonych z gospodarowania dochodzi do ustępowania gatunków związanych z danym siedliskiem na rzecz ekspansywnych gatunków charakteryzujących kolejne etapy sukcesji.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</w:t>
            </w:r>
            <w:r w:rsidR="00957839" w:rsidRPr="00365A8C">
              <w:rPr>
                <w:rFonts w:asciiTheme="minorHAnsi" w:hAnsiTheme="minorHAnsi" w:cstheme="minorHAnsi"/>
              </w:rPr>
              <w:t>0</w:t>
            </w:r>
            <w:r w:rsidRPr="00365A8C">
              <w:rPr>
                <w:rFonts w:asciiTheme="minorHAnsi" w:hAnsiTheme="minorHAnsi" w:cstheme="minorHAnsi"/>
              </w:rPr>
              <w:t>3.03 Zaprzestanie użytkowania kośnego, przy jednoczesnym braku innych form użytkowania (wypas) powoduje przekształcenie składu gatunkowego i struktury siedliska. Długotrwały brak użytkowania przejawia się opanowywaniem siedliska przez krzewy i drzewa.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A04.03 Zaprzestanie wypasu, przy jednoczesnym braku innych form użytkowania (koszenie) powoduje przekształcenie składu gatunkowego i struktury siedliska. Długotrwały brak użytkowania przejawia się opanowywaniem siedliska przez krzewy i drzewa.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K02.02 Nagromadzenie materii organicznej (w wyniku braku koszenia i spasania - naturalna eutrofizacja) powoduje ograniczenie lub uniemożliwienie kiełkowania gatunków zbiorowisk nieleśnych, często rzadkich i chronionych.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E01 Bliskie sąsiedztwo zabudowy powoduje zaśmiecanie powierzchni siedliska oraz wnikanie w siedlisko obcych gatunków roślin.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A11 Pozostawiania trawy po koszeniu powoduje ograniczenie lub uniemożliwienie kiełkowania gatunków łąkowych, często rzadkich i chronionych.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365A8C">
              <w:rPr>
                <w:rFonts w:asciiTheme="minorHAnsi" w:hAnsiTheme="minorHAnsi" w:cstheme="minorHAnsi"/>
              </w:rPr>
              <w:t xml:space="preserve">: 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  <w:strike/>
              </w:rPr>
            </w:pPr>
            <w:r w:rsidRPr="00365A8C">
              <w:rPr>
                <w:rFonts w:asciiTheme="minorHAnsi" w:hAnsiTheme="minorHAnsi" w:cstheme="minorHAnsi"/>
              </w:rPr>
              <w:t>A</w:t>
            </w:r>
            <w:r w:rsidR="00957839" w:rsidRPr="00365A8C">
              <w:rPr>
                <w:rFonts w:asciiTheme="minorHAnsi" w:hAnsiTheme="minorHAnsi" w:cstheme="minorHAnsi"/>
              </w:rPr>
              <w:t>0</w:t>
            </w:r>
            <w:r w:rsidRPr="00365A8C">
              <w:rPr>
                <w:rFonts w:asciiTheme="minorHAnsi" w:hAnsiTheme="minorHAnsi" w:cstheme="minorHAnsi"/>
              </w:rPr>
              <w:t xml:space="preserve">3.03 Zaprzestanie użytkowania kośnego, przy jednoczesnym braku innych form użytkowania (wypas) może powodować przekształcenie składu gatunkowego i struktury siedliska. 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A04.03 Zaprzestanie wypasu, przy jednoczesnym braku innych form użytkowania (koszenie) może powodować przekształcenie składu gatunkowego i struktury siedliska.</w:t>
            </w:r>
            <w:r w:rsidRPr="00365A8C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365A8C">
              <w:rPr>
                <w:rFonts w:asciiTheme="minorHAnsi" w:hAnsiTheme="minorHAnsi" w:cstheme="minorHAnsi"/>
              </w:rPr>
              <w:t>K02.01 Wkraczanie gatunków ekspansywnych roślin zielnych - śmiałek darniowy (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Deschampsia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caespitosa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). </w:t>
            </w:r>
            <w:r w:rsidRPr="00365A8C">
              <w:rPr>
                <w:rFonts w:asciiTheme="minorHAnsi" w:hAnsiTheme="minorHAnsi" w:cstheme="minorHAnsi"/>
              </w:rPr>
              <w:t>Ekspansja gatunków rodzimych może prowadzić do ujednolicenia składu gatunkowego płatów siedliska.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K02.02 Nagromadzenie materii organicznej (w wyniku braku </w:t>
            </w:r>
            <w:r w:rsidRPr="00365A8C">
              <w:rPr>
                <w:rFonts w:asciiTheme="minorHAnsi" w:hAnsiTheme="minorHAnsi" w:cstheme="minorHAnsi"/>
              </w:rPr>
              <w:lastRenderedPageBreak/>
              <w:t>koszenia i spasania - naturalna eutrofizacja) może powodować ograniczenie lub uniemożliwienie kiełkowania gatunków zbiorowisk nieleśnych, często rzadkich i chronionych.</w:t>
            </w:r>
          </w:p>
        </w:tc>
      </w:tr>
      <w:tr w:rsidR="00454A4B" w:rsidRPr="00365A8C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7230 Górskie i nizinne torfowiska zasadowe o charakterze młak, turzycowisk i mechowisk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X Brak zagrożeń i nacisków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A03.03 Zaniechanie /brak koszenia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J02.01 Zasypywanie terenu, melioracje i osuszanie – ogólnie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K02.01 Zmiana składu gatunkowego (sukcesja)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Brak zagrożeń istniejących.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A</w:t>
            </w:r>
            <w:r w:rsidR="00957839" w:rsidRPr="00365A8C">
              <w:rPr>
                <w:rFonts w:asciiTheme="minorHAnsi" w:hAnsiTheme="minorHAnsi" w:cstheme="minorHAnsi"/>
                <w:szCs w:val="24"/>
                <w:lang w:val="pl-PL"/>
              </w:rPr>
              <w:t>0</w:t>
            </w: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3.03, K</w:t>
            </w:r>
            <w:r w:rsidR="003E496F" w:rsidRPr="00365A8C">
              <w:rPr>
                <w:rFonts w:asciiTheme="minorHAnsi" w:hAnsiTheme="minorHAnsi" w:cstheme="minorHAnsi"/>
                <w:szCs w:val="24"/>
                <w:lang w:val="pl-PL"/>
              </w:rPr>
              <w:t>0</w:t>
            </w: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2.01 Ze względu na niewielką powierzchnię poszczególnych płatów siedliska zagrożeniem potencjalnym są zmiany sukcesyjne – ekspansja drzew i krzewów w wyniku zaprzestania ekstensywnego koszenia.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J02.01 Zagrożeniem dla siedliska mogą być zmiany stosunków wodnych poprzez prowadzenie melioracji oraz osuszanie terenu.</w:t>
            </w:r>
          </w:p>
        </w:tc>
      </w:tr>
      <w:tr w:rsidR="00454A4B" w:rsidRPr="00365A8C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9170 Grąd środkowoeuropejski i </w:t>
            </w:r>
            <w:proofErr w:type="spellStart"/>
            <w:r w:rsidRPr="00365A8C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(</w:t>
            </w:r>
            <w:r w:rsidRPr="00365A8C">
              <w:rPr>
                <w:rFonts w:asciiTheme="minorHAnsi" w:hAnsiTheme="minorHAnsi" w:cstheme="minorHAnsi"/>
                <w:i/>
              </w:rPr>
              <w:t>Galio-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Tilio-Carpinetum</w:t>
            </w:r>
            <w:proofErr w:type="spellEnd"/>
            <w:r w:rsidRPr="00365A8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B02.04 Usuwanie martwych i umierających drzew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B07 Inne rodzaje praktyk leśnych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I01 Obce gatunki inwazyjne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X Brak zagrożeń i nacisków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B02.04 Zbyt małe zasoby martwej materii organicznej oraz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grubowymiarowego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martwego drewna stojącego i leżącego, a w konsekwencji deficyt roślin i zwierząt związanych z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mikrobiotopami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starych i martwych drzew, a także rozkładającego się drewna.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B07 Zniekształcenia siedliska na skutek obecności obcych dla siedliska gatunków drzew (podsadzanie sosny).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I01 Zmiany naturalnego składu gatunkowego zbiorowiska na skutek wkraczania niecierpka drobnokwiatowego </w:t>
            </w:r>
            <w:proofErr w:type="spellStart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>Impatiens</w:t>
            </w:r>
            <w:proofErr w:type="spellEnd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>parviflora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oraz czeremchy amerykańskiej </w:t>
            </w:r>
            <w:proofErr w:type="spellStart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>Padus</w:t>
            </w:r>
            <w:proofErr w:type="spellEnd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i/>
                <w:szCs w:val="24"/>
                <w:lang w:val="pl-PL"/>
              </w:rPr>
              <w:t>serotina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Brak zagrożeń potencjalnych</w:t>
            </w:r>
          </w:p>
        </w:tc>
      </w:tr>
      <w:tr w:rsidR="00454A4B" w:rsidRPr="00365A8C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*91E0 Łęgi wierzbowe, topolowe, </w:t>
            </w:r>
            <w:r w:rsidRPr="00365A8C">
              <w:rPr>
                <w:rFonts w:asciiTheme="minorHAnsi" w:hAnsiTheme="minorHAnsi" w:cstheme="minorHAnsi"/>
              </w:rPr>
              <w:lastRenderedPageBreak/>
              <w:t xml:space="preserve">olszowe i jesionowe </w:t>
            </w:r>
            <w:r w:rsidRPr="00365A8C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>)</w:t>
            </w:r>
            <w:r w:rsidRPr="00365A8C">
              <w:rPr>
                <w:rFonts w:asciiTheme="minorHAnsi" w:hAnsiTheme="minorHAnsi" w:cstheme="minorHAnsi"/>
              </w:rPr>
              <w:t xml:space="preserve"> i olsy źródliskowe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iCs/>
              </w:rPr>
              <w:lastRenderedPageBreak/>
              <w:t>U Nieznane zagrożenie lub nacisk</w:t>
            </w:r>
            <w:r w:rsidRPr="00365A8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iCs/>
              </w:rPr>
              <w:t>U Nieznane zagrożenie lub nacisk</w:t>
            </w:r>
            <w:r w:rsidRPr="00365A8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</w:tc>
      </w:tr>
      <w:tr w:rsidR="00454A4B" w:rsidRPr="00365A8C" w:rsidTr="0077286C">
        <w:trPr>
          <w:trHeight w:val="236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b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b/>
                <w:szCs w:val="24"/>
                <w:lang w:val="pl-PL"/>
              </w:rPr>
              <w:t>Gatunki zwierząt</w:t>
            </w:r>
          </w:p>
        </w:tc>
      </w:tr>
      <w:tr w:rsidR="00454A4B" w:rsidRPr="00365A8C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1032 Skójka </w:t>
            </w:r>
            <w:proofErr w:type="spellStart"/>
            <w:r w:rsidRPr="00365A8C">
              <w:rPr>
                <w:rFonts w:asciiTheme="minorHAnsi" w:hAnsiTheme="minorHAnsi" w:cstheme="minorHAnsi"/>
              </w:rPr>
              <w:t>gruboskorupowa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(</w:t>
            </w:r>
            <w:r w:rsidRPr="00365A8C">
              <w:rPr>
                <w:rFonts w:asciiTheme="minorHAnsi" w:hAnsiTheme="minorHAnsi" w:cstheme="minorHAnsi"/>
                <w:i/>
              </w:rPr>
              <w:t xml:space="preserve">Unio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crassus</w:t>
            </w:r>
            <w:proofErr w:type="spellEnd"/>
            <w:r w:rsidRPr="00365A8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J02.02 – usuwanie osadów (mułu)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J03.02 – antropogeniczne zmniejszenie spójności siedlisk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G01.03 – pojazdy zmotoryzowane 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H01.01 Zanieczyszczenie wód powierzchniowych z zakładów przemysłowych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H01.08 – rozproszone zanieczyszczenia wód powierzchniowych z powodu ścieków z gospodarstw domowych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J02.02 – usuwanie osadów (mułu)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J02.03 – regulowanie (prostowanie) koryt rzecznych i zmiana przebiegu koryt rzecznych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365A8C">
              <w:rPr>
                <w:rFonts w:asciiTheme="minorHAnsi" w:hAnsiTheme="minorHAnsi" w:cstheme="minorHAnsi"/>
              </w:rPr>
              <w:t xml:space="preserve">J03.02 – antropogeniczne zmniejszenie spójności siedlisk 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J02.05.04 – zbiorniki wodne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A08 Nawożenie/nawozy sztuczne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J02.02 Okresowe prace utrzymaniowe (w tym usuwanie tam bobrowych), powodują uruchamianie osadów dennych, spływających z nurtem i pogarszających stan fizykochemiczny rzeki. Każdorazowo konieczna jest analiza zasadności wykonywania tego rodzaju prac i ich oddziaływania na rzekę. 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H01.01  Hałda przy kopalni „Wiśniówka” prawdopodobnie powoduje zakwaszenie i zanieczyszczenie wód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Lubrzanki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w jej górnym biegu (w granicach obszaru Natura 2000 Ostoja Barcza), jednak nie wyklucza się iż w przypadku braku działań w ww. obszarze spływ zanieczyszczonych wód może wpłynąć negatywie na populację gatunku w przedmiotowym obszarze.  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trike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J03.02 W m. Brzezinki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Lubrzanka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przegrodzona jest zaporą, piętrzącą wodę dla zasilania stawów rybnych, ogranicza to możliwość migracji ryb – żywicieli larw małży.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G01.03 Po istniejących brodach, szczególnie na przełomowym odcinku k.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Ameliówki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często przez rzekę przejeżdżają terenowe motocykle i quady, co stanowi zagrożenie zanieczyszczenia wód oraz zniszczenia tarlisk ryb. 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color w:val="00B0F0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 xml:space="preserve">H01.08 Wzdłuż doliny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Lubrzanki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, również w terenie zalewowym dynamicznie rozwija się rozproszona zabudowa mieszkaniowa. Zwiększa to ryzyko zanieczyszczenia rzeki ściekami i odpadami.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J02.02 Okresowe prace utrzymaniowe, mogą powodować uruchamianie osadów dennych, spływających z nurtem i pogarszających stan fizykochemiczny rzeki. Każdorazowo konieczna jest analiza zasadności wykonywania tego rodzaju prac i ich oddziaływania na rzekę. 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J02.03 Potencjalnym, bardzo poważnym zagrożeniem dla małży mogłoby być przekształcenie naturalnych odcinków rzeki. 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J03.0</w:t>
            </w:r>
            <w:r w:rsidR="00CC7E77" w:rsidRPr="00365A8C">
              <w:rPr>
                <w:rFonts w:asciiTheme="minorHAnsi" w:hAnsiTheme="minorHAnsi" w:cstheme="minorHAnsi"/>
                <w:szCs w:val="24"/>
                <w:lang w:val="pl-PL"/>
              </w:rPr>
              <w:t>2</w:t>
            </w: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Dalsza zabudowa hydrotechniczna rzeki powodująca ograniczenie migracji ryb może doprowadzić do izolacji lokalnych populacji gatunku. 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J02.05.04 Koncepcja budowy zbiornika „Dolina Marczakowa” zagraża utratą siedlisk gatunku oraz łączności obszarów Natura 2000 Przełom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Lubrzanki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PLH260037 i Ostoja Barcza PLH260025. </w:t>
            </w:r>
          </w:p>
          <w:p w:rsidR="00454A4B" w:rsidRPr="00365A8C" w:rsidRDefault="00454A4B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A08 Potencjalnym zagrożeniem byłaby intensyfikacja rolnictwa w zlewni rzeki, związana ze zwiększeniem dopływu biogenów do wód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Lubrzanki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. </w:t>
            </w:r>
          </w:p>
        </w:tc>
      </w:tr>
      <w:tr w:rsidR="00454A4B" w:rsidRPr="00365A8C" w:rsidTr="001A3126">
        <w:trPr>
          <w:trHeight w:val="508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 xml:space="preserve">1065 </w:t>
            </w:r>
            <w:proofErr w:type="spellStart"/>
            <w:r w:rsidRPr="00365A8C">
              <w:rPr>
                <w:rFonts w:asciiTheme="minorHAnsi" w:hAnsiTheme="minorHAnsi" w:cstheme="minorHAnsi"/>
              </w:rPr>
              <w:t>Przeplatka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</w:rPr>
              <w:t>aurinia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Euphydryas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 (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Eurodryas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Hypodryas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)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aurinia</w:t>
            </w:r>
            <w:proofErr w:type="spellEnd"/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A03.03 Zaniechanie/ brak koszenia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A04.03 Zarzucenie pasterstwa, brak wypasu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K02.01 Zmiany składu gatunkowego (sukcesja)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K02.02 Nagromadzenie materii organicznej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A03.03 Zaniechanie/ brak koszenia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A04.03 Zarzucenie pasterstwa, brak wypasu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K02.01 Zmiany składu gatunkowego (sukcesja)</w:t>
            </w:r>
          </w:p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K02.02 Nagromadzenie materii organicznej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4A4B" w:rsidRPr="00365A8C" w:rsidRDefault="00454A4B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lastRenderedPageBreak/>
              <w:t>Zagrożenie istniejące:</w:t>
            </w:r>
          </w:p>
          <w:p w:rsidR="00454A4B" w:rsidRPr="00365A8C" w:rsidRDefault="00454A4B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A03.03, A04.03, K02.01, K02.02</w:t>
            </w:r>
          </w:p>
          <w:p w:rsidR="00454A4B" w:rsidRPr="00365A8C" w:rsidRDefault="00454A4B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Na skutek zaprzestania ekstensywnego użytkowania łąk a w konsekwencji zarastania </w:t>
            </w: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terenów otwartych roślinno</w:t>
            </w:r>
            <w:r w:rsidR="00176DD6"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ścią krzewiastą i drzewami </w:t>
            </w: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do</w:t>
            </w:r>
            <w:r w:rsidR="00176DD6"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chodzi </w:t>
            </w: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do pogorszenia warunków występowania gatunku. Przekształcanie struktury siedliska na skutek procesów wtórnej sukcesji w wyniku zaprzestania dotychczasowego użytkowania kośnego i/lub wypasu. Długotrwałe zaprzestanie użytkowania prowadzi do opanowania siedliska przez drzewa i krzewy, co może prowadzić do wykształcania się zbiorowisk zaroślowych i leśnych a w konsekwencji do zmniejszania się powierzchni muraw.</w:t>
            </w:r>
          </w:p>
          <w:p w:rsidR="00454A4B" w:rsidRPr="00365A8C" w:rsidRDefault="00454A4B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W wyniku zaprzestania wypasu i ekstensywnego użytkowania dochodzi do rozprzestrzeniania się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mezofilnych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gatunków łąkowych, drzew i krzewów, szczególnie lekkonasiennych gatunków wczesno sukcesyjnych (brzoza, osika).</w:t>
            </w:r>
          </w:p>
          <w:p w:rsidR="00454A4B" w:rsidRPr="00365A8C" w:rsidRDefault="00454A4B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Eutrofizacja na skutek zwiększenia ilości martwej materii organicznej (duża warstwa wojłoku w wyniku braku koszenia i zgryzania).</w:t>
            </w:r>
          </w:p>
          <w:p w:rsidR="00454A4B" w:rsidRPr="00365A8C" w:rsidRDefault="00454A4B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:rsidR="00454A4B" w:rsidRPr="00365A8C" w:rsidRDefault="00454A4B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A</w:t>
            </w:r>
            <w:r w:rsidR="00957839" w:rsidRPr="00365A8C">
              <w:rPr>
                <w:rFonts w:asciiTheme="minorHAnsi" w:hAnsiTheme="minorHAnsi" w:cstheme="minorHAnsi"/>
                <w:szCs w:val="24"/>
                <w:lang w:val="pl-PL"/>
              </w:rPr>
              <w:t>0</w:t>
            </w: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3.03, A04.03, K02.01, K02.02</w:t>
            </w:r>
          </w:p>
          <w:p w:rsidR="00454A4B" w:rsidRPr="00365A8C" w:rsidRDefault="00454A4B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Na skutek zaprzestania ekstensywnego użytkowania łąk a w konsekwencji zarastania terenów otwartych roślinnością krzewiastą i drzewami może dojść do pogorszenia warunków występowania gatunku. Przekształcanie struktury siedliska na skutek procesów wtórnej sukcesji w wyniku zaprzestania dotychczasowego użytkowania kośnego i/lub wypasu. Długotrwałe zaprzestanie </w:t>
            </w: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użytkowania prowadzi do opanowania siedliska przez drzewa i krzewy, co może prowadzić do wykształcania się zbiorowisk zaroślowych i leśnych a w konsekwencji do zmniejszania się powierzchni muraw.</w:t>
            </w:r>
          </w:p>
          <w:p w:rsidR="00454A4B" w:rsidRPr="00365A8C" w:rsidRDefault="00454A4B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W wyniku zaprzestania wypasu i ekstensywnego użytkowania dochodzi do rozprzestrzeniania się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mezofilnych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 xml:space="preserve"> gatunków łąkowych, drzew i krzewów, szczególnie lekkonasiennych gatunków wczesno sukcesyjnych (brzoza, osika).</w:t>
            </w:r>
          </w:p>
          <w:p w:rsidR="00454A4B" w:rsidRPr="00365A8C" w:rsidRDefault="00454A4B" w:rsidP="00365A8C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color w:val="FF0000"/>
                <w:szCs w:val="24"/>
                <w:lang w:val="pl-PL"/>
              </w:rPr>
            </w:pPr>
            <w:r w:rsidRPr="00365A8C">
              <w:rPr>
                <w:rFonts w:asciiTheme="minorHAnsi" w:hAnsiTheme="minorHAnsi" w:cstheme="minorHAnsi"/>
                <w:szCs w:val="24"/>
                <w:lang w:val="pl-PL"/>
              </w:rPr>
              <w:t>Eutrofizacja na skutek zwiększenia ilości martwej materii organicznej (duża warstwa wojłoku w wyniku braku koszenia i zgryzania).</w:t>
            </w:r>
          </w:p>
        </w:tc>
      </w:tr>
    </w:tbl>
    <w:p w:rsidR="00D25958" w:rsidRPr="00365A8C" w:rsidRDefault="00D25958" w:rsidP="00365A8C">
      <w:pPr>
        <w:spacing w:after="200" w:line="276" w:lineRule="auto"/>
        <w:rPr>
          <w:rFonts w:asciiTheme="minorHAnsi" w:hAnsiTheme="minorHAnsi" w:cstheme="minorHAnsi"/>
        </w:rPr>
      </w:pPr>
    </w:p>
    <w:p w:rsidR="00D13445" w:rsidRPr="00365A8C" w:rsidRDefault="00D13445" w:rsidP="00365A8C">
      <w:pPr>
        <w:spacing w:after="200"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br w:type="page"/>
      </w:r>
    </w:p>
    <w:p w:rsidR="00D25958" w:rsidRPr="00365A8C" w:rsidRDefault="00D25958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365A8C">
        <w:rPr>
          <w:rFonts w:asciiTheme="minorHAnsi" w:hAnsiTheme="minorHAnsi" w:cstheme="minorHAnsi"/>
        </w:rPr>
        <w:t>z</w:t>
      </w:r>
      <w:r w:rsidR="00875E8A" w:rsidRPr="00365A8C">
        <w:rPr>
          <w:rFonts w:asciiTheme="minorHAnsi" w:hAnsiTheme="minorHAnsi" w:cstheme="minorHAnsi"/>
        </w:rPr>
        <w:t> </w:t>
      </w:r>
      <w:r w:rsidR="00F773F6" w:rsidRPr="00365A8C">
        <w:rPr>
          <w:rFonts w:asciiTheme="minorHAnsi" w:hAnsiTheme="minorHAnsi" w:cstheme="minorHAnsi"/>
        </w:rPr>
        <w:t>dnia</w:t>
      </w:r>
      <w:r w:rsidR="008B05CC" w:rsidRPr="00365A8C">
        <w:rPr>
          <w:rFonts w:asciiTheme="minorHAnsi" w:hAnsiTheme="minorHAnsi" w:cstheme="minorHAnsi"/>
        </w:rPr>
        <w:t xml:space="preserve"> </w:t>
      </w:r>
      <w:r w:rsidR="00BA0E0B" w:rsidRPr="00365A8C">
        <w:rPr>
          <w:rFonts w:asciiTheme="minorHAnsi" w:hAnsiTheme="minorHAnsi" w:cstheme="minorHAnsi"/>
        </w:rPr>
        <w:t xml:space="preserve">20 kwietnia 2022 r. </w:t>
      </w:r>
      <w:r w:rsidRPr="00365A8C">
        <w:rPr>
          <w:rFonts w:asciiTheme="minorHAnsi" w:hAnsiTheme="minorHAnsi" w:cstheme="minorHAnsi"/>
        </w:rPr>
        <w:t>w sprawie ustanowienia planu zadań ochronnych dla obszaru Natura 2000</w:t>
      </w:r>
      <w:r w:rsidR="0068326C" w:rsidRPr="00365A8C">
        <w:rPr>
          <w:rFonts w:asciiTheme="minorHAnsi" w:hAnsiTheme="minorHAnsi" w:cstheme="minorHAnsi"/>
        </w:rPr>
        <w:t xml:space="preserve"> </w:t>
      </w:r>
      <w:r w:rsidR="00875E8A" w:rsidRPr="00365A8C">
        <w:rPr>
          <w:rFonts w:asciiTheme="minorHAnsi" w:hAnsiTheme="minorHAnsi" w:cstheme="minorHAnsi"/>
        </w:rPr>
        <w:t xml:space="preserve">Przełom </w:t>
      </w:r>
      <w:proofErr w:type="spellStart"/>
      <w:r w:rsidR="00875E8A" w:rsidRPr="00365A8C">
        <w:rPr>
          <w:rFonts w:asciiTheme="minorHAnsi" w:hAnsiTheme="minorHAnsi" w:cstheme="minorHAnsi"/>
        </w:rPr>
        <w:t>Lubrzanki</w:t>
      </w:r>
      <w:proofErr w:type="spellEnd"/>
      <w:r w:rsidR="00875E8A" w:rsidRPr="00365A8C">
        <w:rPr>
          <w:rFonts w:asciiTheme="minorHAnsi" w:hAnsiTheme="minorHAnsi" w:cstheme="minorHAnsi"/>
        </w:rPr>
        <w:t xml:space="preserve"> </w:t>
      </w:r>
      <w:r w:rsidR="0068326C" w:rsidRPr="00365A8C">
        <w:rPr>
          <w:rFonts w:asciiTheme="minorHAnsi" w:hAnsiTheme="minorHAnsi" w:cstheme="minorHAnsi"/>
        </w:rPr>
        <w:t>PLH2600</w:t>
      </w:r>
      <w:r w:rsidR="00875E8A" w:rsidRPr="00365A8C">
        <w:rPr>
          <w:rFonts w:asciiTheme="minorHAnsi" w:hAnsiTheme="minorHAnsi" w:cstheme="minorHAnsi"/>
        </w:rPr>
        <w:t>37</w:t>
      </w:r>
    </w:p>
    <w:p w:rsidR="00D25958" w:rsidRPr="00365A8C" w:rsidRDefault="00D25958" w:rsidP="00365A8C">
      <w:pPr>
        <w:rPr>
          <w:rFonts w:asciiTheme="minorHAnsi" w:hAnsiTheme="minorHAnsi" w:cstheme="minorHAnsi"/>
        </w:rPr>
      </w:pPr>
    </w:p>
    <w:p w:rsidR="00D25958" w:rsidRPr="00365A8C" w:rsidRDefault="00D25958" w:rsidP="00365A8C">
      <w:pPr>
        <w:spacing w:after="240"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CELE DZIAŁAŃ OCHRONNYCH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66"/>
        <w:gridCol w:w="2197"/>
        <w:gridCol w:w="2228"/>
        <w:gridCol w:w="4118"/>
      </w:tblGrid>
      <w:tr w:rsidR="00077026" w:rsidRPr="00365A8C" w:rsidTr="0007702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365A8C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365A8C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365A8C">
              <w:rPr>
                <w:rFonts w:asciiTheme="minorHAnsi" w:hAnsiTheme="minorHAnsi" w:cstheme="minorHAnsi"/>
                <w:bCs/>
              </w:rPr>
              <w:t>Parametr/wskaźnik stanu ochrony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26" w:rsidRPr="00365A8C" w:rsidRDefault="00077026" w:rsidP="00365A8C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p w:rsidR="00077026" w:rsidRPr="00365A8C" w:rsidRDefault="00077026" w:rsidP="00365A8C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365A8C">
              <w:rPr>
                <w:rFonts w:asciiTheme="minorHAnsi" w:hAnsiTheme="minorHAnsi" w:cstheme="minorHAnsi"/>
                <w:bCs/>
              </w:rPr>
              <w:t>Cel ochrony</w:t>
            </w:r>
          </w:p>
          <w:p w:rsidR="00077026" w:rsidRPr="00365A8C" w:rsidRDefault="00077026" w:rsidP="00365A8C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p w:rsidR="00077026" w:rsidRPr="00365A8C" w:rsidRDefault="00077026" w:rsidP="00365A8C">
            <w:pPr>
              <w:snapToGrid w:val="0"/>
              <w:spacing w:line="276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077026" w:rsidRPr="00365A8C" w:rsidTr="00077026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077026" w:rsidRPr="00365A8C" w:rsidTr="00077026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1. 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*6230 Górskie i niżowe murawy </w:t>
            </w:r>
            <w:proofErr w:type="spellStart"/>
            <w:r w:rsidRPr="00365A8C">
              <w:rPr>
                <w:rFonts w:asciiTheme="minorHAnsi" w:hAnsiTheme="minorHAnsi" w:cstheme="minorHAnsi"/>
              </w:rPr>
              <w:t>bliźniczkowe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Nardion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– płaty bogate florystycznie)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Powierzchnia siedliska 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siedliska na powierzchni 0,50 ha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FV na 3 stanowiskach** (więcej niż 6 gatunków charakterystycznych i wyróżniających)</w:t>
            </w:r>
          </w:p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oraz  U1 na 1 stanowisku** (gatunków charakterystycznych i wyróżniających jest od 4 do 6).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Rodzime gatunki ekspansywne roślin zielnych 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FV na 1 stanowisku** (łączne pokrycie przez gatunki ekspansywne jest mniejsze niż 20%) oraz U1 na 3 stanowiskach** (gatunki ekspansywne zajmują powierzchnię 20-30%).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FV na 2 stanowiskach** (pokrycie krzewami i porostami drzew  zajmuje 10-25%) oraz poprawa z  U1 do FV na 2 stanowiskach** (zmniejszenie pokrycia krzewami i podrostami drzew z 25-50% do poziomu 10-25%).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Utrzymanie aktualnej oceny wskaźnika FV na 1 stanowisku** (siedlisko drobnopowierzchniowe o stabilnej wielkości płatów) oraz U1  na 3 stanowiskach** (stan </w:t>
            </w:r>
            <w:proofErr w:type="spellStart"/>
            <w:r w:rsidRPr="00365A8C">
              <w:rPr>
                <w:rFonts w:asciiTheme="minorHAnsi" w:hAnsiTheme="minorHAnsi" w:cstheme="minorHAnsi"/>
              </w:rPr>
              <w:t>pośreni</w:t>
            </w:r>
            <w:proofErr w:type="spellEnd"/>
            <w:r w:rsidRPr="00365A8C">
              <w:rPr>
                <w:rFonts w:asciiTheme="minorHAnsi" w:hAnsiTheme="minorHAnsi" w:cstheme="minorHAnsi"/>
              </w:rPr>
              <w:t>).</w:t>
            </w:r>
          </w:p>
        </w:tc>
      </w:tr>
      <w:tr w:rsidR="00077026" w:rsidRPr="00365A8C" w:rsidTr="0007702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365A8C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365A8C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</w:t>
            </w:r>
            <w:r w:rsidRPr="00365A8C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Nie określa się. Weryfikacja występowania siedliska przyrodniczego w obszarze.</w:t>
            </w:r>
          </w:p>
        </w:tc>
      </w:tr>
      <w:tr w:rsidR="00077026" w:rsidRPr="00365A8C" w:rsidTr="00077026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6510 Niżowe i górskie świeże łąki użytkowane ekstensywnie </w:t>
            </w:r>
            <w:r w:rsidRPr="00365A8C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siedliska na powierzchni 61 ha.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Gatunki charakterystyczne 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Utrzymanie aktualnej oceny wskaźnika </w:t>
            </w:r>
          </w:p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FV na 3 stanowiskach** (liczba gatunków charakterystycznych  większa niż 4); </w:t>
            </w:r>
          </w:p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U1 na 18 stanowiskach** </w:t>
            </w:r>
          </w:p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(3-4 gatunki charakterystyczne)</w:t>
            </w:r>
          </w:p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i U2 na 7 stanowiskach** (gatunków charakterystycznych jest 2 lub mniej gatunki charakterystyczne).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Gatunki ekspansywne roślin zielnych 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Utrzymanie aktualnej oceny wskaźnika </w:t>
            </w:r>
          </w:p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FV na 26 stanowiskach**  (brak gatunków silnie ekspansywnych i łączne pokrycie gatunków ekspansywnych wynosi poniżej 20%)</w:t>
            </w:r>
          </w:p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oraz poprawa z U1 do FV na  2 stanowiskach** usunięcie wszystkich gatunków silnie ekspansywnych z pokrycia nie przekraczającego 10 % oraz zmniejszenie łącznego pokrycia przez gatunki ekspansywne z powierzchni poniżej 50% do wartości poniżej 20%).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Ekspansja krzewów i podrostu drzew 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FV na 27 stanowiskach** (łączne pokrycie przez krzewy i podrosty drzew wynosi poniżej 1%) oraz</w:t>
            </w:r>
          </w:p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poprawa wskaźnika z U1 do FV na  1 stanowisku** (zmniejszenie pokrycia przez krzewy i podrosty drzew z powierzchni do 5% do poziomu poniżej 1%). </w:t>
            </w:r>
          </w:p>
        </w:tc>
      </w:tr>
      <w:tr w:rsidR="00077026" w:rsidRPr="00365A8C" w:rsidTr="00077026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7320 Górskie i nizinne torfowi</w:t>
            </w:r>
            <w:r w:rsidR="00551BB4" w:rsidRPr="00365A8C">
              <w:rPr>
                <w:rFonts w:asciiTheme="minorHAnsi" w:hAnsiTheme="minorHAnsi" w:cstheme="minorHAnsi"/>
              </w:rPr>
              <w:t>s</w:t>
            </w:r>
            <w:r w:rsidRPr="00365A8C">
              <w:rPr>
                <w:rFonts w:asciiTheme="minorHAnsi" w:hAnsiTheme="minorHAnsi" w:cstheme="minorHAnsi"/>
              </w:rPr>
              <w:t>ka zasadowe o charakterze młak, turzycowisk i mechowisk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siedliska na powierzchni 0,8 ha  z uwzględnieniem naturalnych procesów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 xml:space="preserve">Gatunki charakterystyczne 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FV (występuje powyżej 8 gatunków charakterystycznych lub pokrycie gatunków charakterystycznych na</w:t>
            </w:r>
            <w:r w:rsidR="00AF1B3C" w:rsidRPr="00365A8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F1B3C" w:rsidRPr="00365A8C">
              <w:rPr>
                <w:rFonts w:asciiTheme="minorHAnsi" w:hAnsiTheme="minorHAnsi" w:cstheme="minorHAnsi"/>
              </w:rPr>
              <w:t>transekcie</w:t>
            </w:r>
            <w:proofErr w:type="spellEnd"/>
            <w:r w:rsidR="00AF1B3C" w:rsidRPr="00365A8C">
              <w:rPr>
                <w:rFonts w:asciiTheme="minorHAnsi" w:hAnsiTheme="minorHAnsi" w:cstheme="minorHAnsi"/>
              </w:rPr>
              <w:t xml:space="preserve"> wynosi powyżej 50</w:t>
            </w:r>
            <w:r w:rsidRPr="00365A8C">
              <w:rPr>
                <w:rFonts w:asciiTheme="minorHAnsi" w:hAnsiTheme="minorHAnsi" w:cstheme="minorHAnsi"/>
              </w:rPr>
              <w:t>%).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Pokrycie i struktura gatunkowa mchów 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FV (całkowite pokrycie mchów – ponad 50 %, mchy brunatne zajmują łącznie ponad 70% całkowitej powierzchni zajmowanej przez wszystkie gatunki mchów).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Gatunki ekspansywne roślin zielnych 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FV (brak jest gatunków ekspansywnych roślin zielnych lub występują jedynie pojedyncze).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FV (brak jest krzewów i podrostu drzew lub występują jedynie pojedyncze).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Stopień uwodnienia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FV (poziom wody mierzony w piezometrze – do 2 cm powyżej, równo lub do 10 cm poniżej powierzchni torfowiska).</w:t>
            </w:r>
          </w:p>
        </w:tc>
      </w:tr>
      <w:tr w:rsidR="00077026" w:rsidRPr="00365A8C" w:rsidTr="00077026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5. 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9170 Grąd środkowoeuropejski i </w:t>
            </w:r>
            <w:proofErr w:type="spellStart"/>
            <w:r w:rsidRPr="00365A8C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(</w:t>
            </w:r>
            <w:r w:rsidRPr="00365A8C">
              <w:rPr>
                <w:rFonts w:asciiTheme="minorHAnsi" w:hAnsiTheme="minorHAnsi" w:cstheme="minorHAnsi"/>
                <w:i/>
              </w:rPr>
              <w:t xml:space="preserve">Galio –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Tilio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 –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>)</w:t>
            </w:r>
            <w:r w:rsidRPr="00365A8C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Utrzymanie siedliska na powierzchni 8 ha  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Charakterystyczna kombinacja florystyczna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FV (charakterystyczna kombinacja florystyczna jest typowa, właściwa dla siedliska).</w:t>
            </w:r>
          </w:p>
        </w:tc>
      </w:tr>
      <w:tr w:rsidR="00077026" w:rsidRPr="00365A8C" w:rsidTr="0007702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6.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296F72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*</w:t>
            </w:r>
            <w:r w:rsidR="00077026" w:rsidRPr="00365A8C">
              <w:rPr>
                <w:rFonts w:asciiTheme="minorHAnsi" w:hAnsiTheme="minorHAnsi" w:cstheme="minorHAnsi"/>
              </w:rPr>
              <w:t xml:space="preserve">91E0 Łęgi wierzbowe, topolowe, olszowe i jesionowe </w:t>
            </w:r>
            <w:r w:rsidR="00077026" w:rsidRPr="00365A8C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="00077026" w:rsidRPr="00365A8C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="00077026" w:rsidRPr="00365A8C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="00077026" w:rsidRPr="00365A8C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="00077026" w:rsidRPr="00365A8C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="00077026" w:rsidRPr="00365A8C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="00077026" w:rsidRPr="00365A8C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077026" w:rsidRPr="00365A8C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="00077026" w:rsidRPr="00365A8C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="00077026" w:rsidRPr="00365A8C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="00077026" w:rsidRPr="00365A8C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077026" w:rsidRPr="00365A8C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="00077026" w:rsidRPr="00365A8C">
              <w:rPr>
                <w:rFonts w:asciiTheme="minorHAnsi" w:hAnsiTheme="minorHAnsi" w:cstheme="minorHAnsi"/>
                <w:i/>
              </w:rPr>
              <w:t>,</w:t>
            </w:r>
            <w:r w:rsidR="00077026" w:rsidRPr="00365A8C">
              <w:rPr>
                <w:rFonts w:asciiTheme="minorHAnsi" w:hAnsiTheme="minorHAnsi" w:cstheme="minorHAnsi"/>
              </w:rPr>
              <w:t xml:space="preserve"> olsy źródliskowe)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Nie określa się. Weryfikacja występowania siedliska przyrodniczego w obszarze.</w:t>
            </w:r>
          </w:p>
        </w:tc>
      </w:tr>
      <w:tr w:rsidR="00077026" w:rsidRPr="00365A8C" w:rsidTr="00077026">
        <w:trPr>
          <w:trHeight w:val="344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>Gatunki zwierząt</w:t>
            </w:r>
          </w:p>
        </w:tc>
      </w:tr>
      <w:tr w:rsidR="00077026" w:rsidRPr="00365A8C" w:rsidTr="00077026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1032 Skójka </w:t>
            </w:r>
            <w:proofErr w:type="spellStart"/>
            <w:r w:rsidRPr="00365A8C">
              <w:rPr>
                <w:rFonts w:asciiTheme="minorHAnsi" w:hAnsiTheme="minorHAnsi" w:cstheme="minorHAnsi"/>
              </w:rPr>
              <w:t>gruboskorupowa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</w:t>
            </w:r>
          </w:p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365A8C">
              <w:rPr>
                <w:rFonts w:asciiTheme="minorHAnsi" w:hAnsiTheme="minorHAnsi" w:cstheme="minorHAnsi"/>
                <w:i/>
              </w:rPr>
              <w:t xml:space="preserve">(Unio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Crassus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65A8C">
              <w:rPr>
                <w:rFonts w:asciiTheme="minorHAnsi" w:hAnsiTheme="minorHAnsi" w:cstheme="minorHAnsi"/>
                <w:color w:val="000000" w:themeColor="text1"/>
              </w:rPr>
              <w:t>Zasiedlenie odcinka rzeki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U1 (zasiedlenie rzeki na odcinku 30-60 %).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65A8C">
              <w:rPr>
                <w:rFonts w:asciiTheme="minorHAnsi" w:hAnsiTheme="minorHAnsi" w:cstheme="minorHAnsi"/>
                <w:color w:val="000000" w:themeColor="text1"/>
              </w:rPr>
              <w:t xml:space="preserve">Obecność antropogenicznych </w:t>
            </w:r>
            <w:r w:rsidRPr="00365A8C">
              <w:rPr>
                <w:rFonts w:asciiTheme="minorHAnsi" w:hAnsiTheme="minorHAnsi" w:cstheme="minorHAnsi"/>
                <w:color w:val="000000" w:themeColor="text1"/>
              </w:rPr>
              <w:lastRenderedPageBreak/>
              <w:t>zmian w budowie koryta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 xml:space="preserve">Utrzymanie obecnego stanu morfologicznego rzeki (koryto rzeki jest </w:t>
            </w:r>
            <w:r w:rsidRPr="00365A8C">
              <w:rPr>
                <w:rFonts w:asciiTheme="minorHAnsi" w:hAnsiTheme="minorHAnsi" w:cstheme="minorHAnsi"/>
              </w:rPr>
              <w:lastRenderedPageBreak/>
              <w:t>naturalne (brak widocznych cech regulacji, itp.).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365A8C">
              <w:rPr>
                <w:rFonts w:asciiTheme="minorHAnsi" w:hAnsiTheme="minorHAnsi" w:cstheme="minorHAnsi"/>
                <w:color w:val="000000" w:themeColor="text1"/>
              </w:rPr>
              <w:t>Obecność punktowych źródeł zanieczyszczeń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aktualnej oceny wskaźnika FV (nie występują punktowe źródła zanieczyszczeń).</w:t>
            </w:r>
          </w:p>
        </w:tc>
      </w:tr>
      <w:tr w:rsidR="00077026" w:rsidRPr="00365A8C" w:rsidTr="00077026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 xml:space="preserve">2. 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1065 </w:t>
            </w:r>
            <w:proofErr w:type="spellStart"/>
            <w:r w:rsidRPr="00365A8C">
              <w:rPr>
                <w:rFonts w:asciiTheme="minorHAnsi" w:hAnsiTheme="minorHAnsi" w:cstheme="minorHAnsi"/>
              </w:rPr>
              <w:t>Przeplatka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</w:rPr>
              <w:t>aurinia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</w:t>
            </w:r>
          </w:p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Euphydryas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aurinia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Populacja 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siedli</w:t>
            </w:r>
            <w:r w:rsidR="00135380" w:rsidRPr="00365A8C">
              <w:rPr>
                <w:rFonts w:asciiTheme="minorHAnsi" w:hAnsiTheme="minorHAnsi" w:cstheme="minorHAnsi"/>
              </w:rPr>
              <w:t>ska gatunku na powierzchni 3 ha.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>Siedlisko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stanu ochrony siedliska na poziomie oceny FV na 3 stanowiskach** (co warunkowane jest liczbą dogodnych miejsc do rozrodu i dostępnością bazy pokarmowej) i U1 na 3 stanowiskach** (mniejsza liczba miejsc dogodnych do rozrodu, mniejsze zagęszczenie rośliny żywicielskiej, płaty siedliska są częściowo zarośnięte prze drzewa i krzewy).</w:t>
            </w:r>
          </w:p>
        </w:tc>
      </w:tr>
      <w:tr w:rsidR="00077026" w:rsidRPr="00365A8C" w:rsidTr="00077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026" w:rsidRPr="00365A8C" w:rsidRDefault="00077026" w:rsidP="00365A8C">
            <w:pPr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r w:rsidRPr="00365A8C">
              <w:rPr>
                <w:rFonts w:asciiTheme="minorHAnsi" w:hAnsiTheme="minorHAnsi" w:cstheme="minorHAnsi"/>
              </w:rPr>
              <w:t>Szanse zachowania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026" w:rsidRPr="00365A8C" w:rsidRDefault="0007702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Utrzymanie gatunku w obszarze.</w:t>
            </w:r>
          </w:p>
        </w:tc>
      </w:tr>
    </w:tbl>
    <w:p w:rsidR="00077026" w:rsidRPr="00365A8C" w:rsidRDefault="00077026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* Parametry skali FV, U1, U2 oraz opisy wskaźników wynikają z metodyki monitoringu przygotowanej przez GIOŚ dla poszczególnych siedlisk przyrodniczych  i gatunków,</w:t>
      </w:r>
    </w:p>
    <w:p w:rsidR="00077026" w:rsidRPr="00365A8C" w:rsidRDefault="00077026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** Lokalizacja stanowisk zgodnie z dokumentacją do planu.</w:t>
      </w:r>
    </w:p>
    <w:p w:rsidR="00D25958" w:rsidRPr="00365A8C" w:rsidRDefault="00D25958" w:rsidP="00365A8C">
      <w:pPr>
        <w:rPr>
          <w:rFonts w:asciiTheme="minorHAnsi" w:hAnsiTheme="minorHAnsi" w:cstheme="minorHAnsi"/>
          <w:color w:val="FF0000"/>
        </w:rPr>
      </w:pPr>
    </w:p>
    <w:p w:rsidR="00D25958" w:rsidRPr="00365A8C" w:rsidRDefault="00D25958" w:rsidP="00365A8C">
      <w:pPr>
        <w:spacing w:after="200"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br w:type="page"/>
      </w:r>
    </w:p>
    <w:p w:rsidR="00D25958" w:rsidRPr="00365A8C" w:rsidRDefault="00D25958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365A8C">
        <w:rPr>
          <w:rFonts w:asciiTheme="minorHAnsi" w:hAnsiTheme="minorHAnsi" w:cstheme="minorHAnsi"/>
        </w:rPr>
        <w:t>z</w:t>
      </w:r>
      <w:r w:rsidR="006703A5" w:rsidRPr="00365A8C">
        <w:rPr>
          <w:rFonts w:asciiTheme="minorHAnsi" w:hAnsiTheme="minorHAnsi" w:cstheme="minorHAnsi"/>
        </w:rPr>
        <w:t> </w:t>
      </w:r>
      <w:r w:rsidR="00443E34" w:rsidRPr="00365A8C">
        <w:rPr>
          <w:rFonts w:asciiTheme="minorHAnsi" w:hAnsiTheme="minorHAnsi" w:cstheme="minorHAnsi"/>
        </w:rPr>
        <w:t>dnia</w:t>
      </w:r>
      <w:r w:rsidR="00012F71" w:rsidRPr="00365A8C">
        <w:rPr>
          <w:rFonts w:asciiTheme="minorHAnsi" w:hAnsiTheme="minorHAnsi" w:cstheme="minorHAnsi"/>
        </w:rPr>
        <w:t>20 kwietnia 2022 r</w:t>
      </w:r>
      <w:r w:rsidRPr="00365A8C">
        <w:rPr>
          <w:rFonts w:asciiTheme="minorHAnsi" w:hAnsiTheme="minorHAnsi" w:cstheme="minorHAnsi"/>
        </w:rPr>
        <w:t xml:space="preserve">. w sprawie ustanowienia planu zadań ochronnych dla obszaru Natura 2000 </w:t>
      </w:r>
      <w:r w:rsidR="006703A5" w:rsidRPr="00365A8C">
        <w:rPr>
          <w:rFonts w:asciiTheme="minorHAnsi" w:hAnsiTheme="minorHAnsi" w:cstheme="minorHAnsi"/>
        </w:rPr>
        <w:t xml:space="preserve">Przełom </w:t>
      </w:r>
      <w:proofErr w:type="spellStart"/>
      <w:r w:rsidR="006703A5" w:rsidRPr="00365A8C">
        <w:rPr>
          <w:rFonts w:asciiTheme="minorHAnsi" w:hAnsiTheme="minorHAnsi" w:cstheme="minorHAnsi"/>
        </w:rPr>
        <w:t>Lubrzanki</w:t>
      </w:r>
      <w:proofErr w:type="spellEnd"/>
      <w:r w:rsidRPr="00365A8C">
        <w:rPr>
          <w:rFonts w:asciiTheme="minorHAnsi" w:hAnsiTheme="minorHAnsi" w:cstheme="minorHAnsi"/>
        </w:rPr>
        <w:t xml:space="preserve"> PLH2600</w:t>
      </w:r>
      <w:r w:rsidR="006703A5" w:rsidRPr="00365A8C">
        <w:rPr>
          <w:rFonts w:asciiTheme="minorHAnsi" w:hAnsiTheme="minorHAnsi" w:cstheme="minorHAnsi"/>
        </w:rPr>
        <w:t>37</w:t>
      </w:r>
    </w:p>
    <w:p w:rsidR="00D25958" w:rsidRPr="00365A8C" w:rsidRDefault="00D25958" w:rsidP="00365A8C">
      <w:pPr>
        <w:spacing w:after="240" w:line="276" w:lineRule="auto"/>
        <w:rPr>
          <w:rFonts w:asciiTheme="minorHAnsi" w:hAnsiTheme="minorHAnsi" w:cstheme="minorHAnsi"/>
        </w:rPr>
      </w:pPr>
    </w:p>
    <w:p w:rsidR="00D25958" w:rsidRPr="00365A8C" w:rsidRDefault="00D25958" w:rsidP="00365A8C">
      <w:pPr>
        <w:spacing w:line="276" w:lineRule="auto"/>
        <w:rPr>
          <w:rFonts w:asciiTheme="minorHAnsi" w:hAnsiTheme="minorHAnsi" w:cstheme="minorHAnsi"/>
          <w:bCs/>
        </w:rPr>
      </w:pPr>
      <w:r w:rsidRPr="00365A8C">
        <w:rPr>
          <w:rFonts w:asciiTheme="minorHAnsi" w:hAnsiTheme="minorHAnsi" w:cstheme="minorHAnsi"/>
        </w:rPr>
        <w:t xml:space="preserve">DZIAŁANIA </w:t>
      </w:r>
      <w:r w:rsidRPr="00365A8C">
        <w:rPr>
          <w:rFonts w:asciiTheme="minorHAnsi" w:hAnsiTheme="minorHAnsi" w:cstheme="minorHAnsi"/>
          <w:bCs/>
        </w:rPr>
        <w:t>OCHRONNE ZE WSKAZANIEM PODMIOTÓW ODPOWIEDZIALNYCH ZA ICH WYKONANIE</w:t>
      </w:r>
      <w:r w:rsidR="00BA0E36" w:rsidRPr="00365A8C">
        <w:rPr>
          <w:rFonts w:asciiTheme="minorHAnsi" w:hAnsiTheme="minorHAnsi" w:cstheme="minorHAnsi"/>
          <w:bCs/>
        </w:rPr>
        <w:t xml:space="preserve"> </w:t>
      </w:r>
      <w:r w:rsidRPr="00365A8C">
        <w:rPr>
          <w:rFonts w:asciiTheme="minorHAnsi" w:hAnsiTheme="minorHAnsi" w:cstheme="minorHAnsi"/>
          <w:bCs/>
        </w:rPr>
        <w:t>I OBSZARÓW ICH WDRAŻANIA</w:t>
      </w:r>
    </w:p>
    <w:p w:rsidR="00D25958" w:rsidRPr="00365A8C" w:rsidRDefault="00D25958" w:rsidP="00365A8C">
      <w:pPr>
        <w:spacing w:line="276" w:lineRule="auto"/>
        <w:rPr>
          <w:rFonts w:asciiTheme="minorHAnsi" w:hAnsiTheme="minorHAnsi" w:cstheme="minorHAnsi"/>
          <w:b/>
          <w:bCs/>
        </w:rPr>
      </w:pP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2001"/>
        <w:gridCol w:w="3173"/>
        <w:gridCol w:w="3224"/>
        <w:gridCol w:w="2167"/>
      </w:tblGrid>
      <w:tr w:rsidR="00D21E7A" w:rsidRPr="00365A8C" w:rsidTr="00A835A4">
        <w:trPr>
          <w:trHeight w:val="670"/>
          <w:jc w:val="center"/>
        </w:trPr>
        <w:tc>
          <w:tcPr>
            <w:tcW w:w="612" w:type="dxa"/>
            <w:shd w:val="clear" w:color="auto" w:fill="FFFFFF"/>
            <w:vAlign w:val="center"/>
          </w:tcPr>
          <w:p w:rsidR="0026717F" w:rsidRPr="00365A8C" w:rsidRDefault="0026717F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L.p.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26717F" w:rsidRPr="00365A8C" w:rsidRDefault="0026717F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Przedmiot ochrony</w:t>
            </w:r>
          </w:p>
        </w:tc>
        <w:tc>
          <w:tcPr>
            <w:tcW w:w="3235" w:type="dxa"/>
            <w:shd w:val="clear" w:color="auto" w:fill="FFFFFF"/>
            <w:vAlign w:val="center"/>
          </w:tcPr>
          <w:p w:rsidR="0026717F" w:rsidRPr="00365A8C" w:rsidRDefault="0026717F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Działania ochronne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26717F" w:rsidRPr="00365A8C" w:rsidRDefault="0026717F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vertAlign w:val="superscript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Obszar wdrażania</w:t>
            </w:r>
            <w:r w:rsidR="00E76B62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E76B62" w:rsidRPr="00365A8C">
              <w:rPr>
                <w:rFonts w:asciiTheme="minorHAnsi" w:hAnsiTheme="minorHAnsi" w:cstheme="minorHAnsi"/>
                <w:bCs/>
                <w:noProof/>
                <w:kern w:val="3"/>
                <w:vertAlign w:val="superscript"/>
              </w:rPr>
              <w:t>2)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26717F" w:rsidRPr="00365A8C" w:rsidRDefault="0026717F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Podmiot odpowiedzialny za wykonanie</w:t>
            </w:r>
          </w:p>
        </w:tc>
      </w:tr>
      <w:tr w:rsidR="009A4320" w:rsidRPr="00365A8C" w:rsidTr="009A4320">
        <w:trPr>
          <w:trHeight w:val="150"/>
          <w:jc w:val="center"/>
        </w:trPr>
        <w:tc>
          <w:tcPr>
            <w:tcW w:w="11160" w:type="dxa"/>
            <w:gridSpan w:val="5"/>
            <w:shd w:val="clear" w:color="auto" w:fill="FFFFFF"/>
            <w:vAlign w:val="center"/>
          </w:tcPr>
          <w:p w:rsidR="009A4320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</w:rPr>
              <w:t>Siedliska przyrodnicze</w:t>
            </w:r>
          </w:p>
        </w:tc>
      </w:tr>
      <w:tr w:rsidR="00D21E7A" w:rsidRPr="00365A8C" w:rsidTr="00A835A4">
        <w:trPr>
          <w:trHeight w:val="150"/>
          <w:jc w:val="center"/>
        </w:trPr>
        <w:tc>
          <w:tcPr>
            <w:tcW w:w="612" w:type="dxa"/>
            <w:vMerge w:val="restart"/>
            <w:shd w:val="clear" w:color="auto" w:fill="FFFFFF"/>
            <w:vAlign w:val="center"/>
          </w:tcPr>
          <w:p w:rsidR="00EE5509" w:rsidRPr="00365A8C" w:rsidRDefault="00337BE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1</w:t>
            </w:r>
          </w:p>
        </w:tc>
        <w:tc>
          <w:tcPr>
            <w:tcW w:w="1744" w:type="dxa"/>
            <w:vMerge w:val="restart"/>
            <w:shd w:val="clear" w:color="auto" w:fill="FFFFFF"/>
            <w:vAlign w:val="center"/>
          </w:tcPr>
          <w:p w:rsidR="001E1483" w:rsidRPr="00365A8C" w:rsidRDefault="001E1483" w:rsidP="00365A8C">
            <w:pPr>
              <w:contextualSpacing/>
              <w:rPr>
                <w:rFonts w:asciiTheme="minorHAnsi" w:eastAsia="TimesNewRoman" w:hAnsiTheme="minorHAnsi" w:cstheme="minorHAnsi"/>
                <w:noProof/>
              </w:rPr>
            </w:pPr>
          </w:p>
          <w:p w:rsidR="00EE5509" w:rsidRPr="00365A8C" w:rsidRDefault="00280203" w:rsidP="00365A8C">
            <w:pPr>
              <w:contextualSpacing/>
              <w:rPr>
                <w:rFonts w:asciiTheme="minorHAnsi" w:eastAsia="TimesNewRoman" w:hAnsiTheme="minorHAnsi" w:cstheme="minorHAnsi"/>
                <w:noProof/>
              </w:rPr>
            </w:pPr>
            <w:r w:rsidRPr="00365A8C">
              <w:rPr>
                <w:rFonts w:asciiTheme="minorHAnsi" w:eastAsia="TimesNewRoman" w:hAnsiTheme="minorHAnsi" w:cstheme="minorHAnsi"/>
                <w:noProof/>
              </w:rPr>
              <w:t>6510 Niżowe i górskie świeże łąki użytkowane ekstensywnie (</w:t>
            </w:r>
            <w:r w:rsidRPr="00365A8C">
              <w:rPr>
                <w:rFonts w:asciiTheme="minorHAnsi" w:eastAsia="TimesNewRoman" w:hAnsiTheme="minorHAnsi" w:cstheme="minorHAnsi"/>
                <w:i/>
                <w:noProof/>
              </w:rPr>
              <w:t>Arrhenatherion elatioris</w:t>
            </w:r>
            <w:r w:rsidRPr="00365A8C">
              <w:rPr>
                <w:rFonts w:asciiTheme="minorHAnsi" w:eastAsia="TimesNewRoman" w:hAnsiTheme="minorHAnsi" w:cstheme="minorHAnsi"/>
                <w:noProof/>
              </w:rPr>
              <w:t>)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EE5509" w:rsidRPr="00365A8C" w:rsidRDefault="00CF2022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i/>
                <w:noProof/>
                <w:kern w:val="3"/>
              </w:rPr>
            </w:pPr>
            <w:r w:rsidRPr="00365A8C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8416E0" w:rsidRPr="00365A8C" w:rsidTr="00A835A4">
        <w:trPr>
          <w:trHeight w:val="155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8416E0" w:rsidRPr="00365A8C" w:rsidRDefault="008416E0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8416E0" w:rsidRPr="00365A8C" w:rsidRDefault="008416E0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892994" w:rsidRPr="00365A8C" w:rsidRDefault="006C603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Zachowanie siedliska przyrodniczego stanowiącego przedmiot ochrony poprzez ekstensywne użytkowanie kośne</w:t>
            </w:r>
            <w:r w:rsidR="003E28F3"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, kośno-pastwiskowe, pastwiskowe</w:t>
            </w:r>
            <w:r w:rsidR="000B458A"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.</w:t>
            </w: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 </w:t>
            </w:r>
          </w:p>
          <w:p w:rsidR="008416E0" w:rsidRPr="00365A8C" w:rsidRDefault="006C603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(</w:t>
            </w:r>
            <w:r w:rsidR="00FF2D7D" w:rsidRPr="00365A8C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d</w:t>
            </w:r>
            <w:r w:rsidRPr="00365A8C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ziałanie obligatoryjne</w:t>
            </w: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)</w:t>
            </w:r>
            <w:r w:rsidR="00892994"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9A4320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</w:t>
            </w:r>
            <w:r w:rsidR="0040231F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mina Górno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O</w:t>
            </w:r>
            <w:r w:rsidR="00A835A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bręb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Bęczków: </w:t>
            </w:r>
          </w:p>
          <w:p w:rsidR="00280203" w:rsidRPr="00365A8C" w:rsidRDefault="00280203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666; 735; 736; 737; 738; 739; 740; 741; 742; 743; 744; 747; 748; 757; 761; 762; 763; 764; 765; 766; 775; 776; 777; 778; 779; 782; 783; 7</w:t>
            </w:r>
            <w:r w:rsidR="001D484E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84/1; 804; 836/1; 837/1; 838/1.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</w:p>
          <w:p w:rsidR="009A4320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A835A4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Górno O</w:t>
            </w:r>
            <w:r w:rsidR="00A835A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bręb Leszczyny: 454; 511/1; 512/1; 513/1; 514/1; 515/1; 516/1; 517/1; 518/1; 519/1; 520/1; 521/1; 522/3; 523/1; 524/1; 525/1; 526/1; 527/4; 528/4; 529/1; 530/1; 531/1; 532/1; 533/1; 534/1; 535/1; 536/1; 537/1; 538/3; 540/1.</w:t>
            </w:r>
          </w:p>
          <w:p w:rsidR="009A4320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280203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Górno O</w:t>
            </w:r>
            <w:r w:rsidR="00A835A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bręb Podmąchocice: 7/1; 7/2; 35; 40; 41; 42; 43; 44/2; 45/5; 46/3; 47/4; 48/6; 72/3; 73/6; 74/2; 75; 76/2; 77/2; 78/2; 79/2.</w:t>
            </w:r>
          </w:p>
          <w:p w:rsidR="00A835A4" w:rsidRPr="00365A8C" w:rsidRDefault="00A835A4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color w:val="FF0000"/>
                <w:kern w:val="3"/>
              </w:rPr>
            </w:pPr>
          </w:p>
          <w:p w:rsidR="00280203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</w:t>
            </w:r>
            <w:r w:rsidR="0040231F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mina Masłów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O</w:t>
            </w:r>
            <w:r w:rsidR="00A835A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bręb</w:t>
            </w:r>
            <w:r w:rsidR="000D70A8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Brzezinki: </w:t>
            </w:r>
            <w:r w:rsidR="00DC7055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371; 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372/2; 373; 374/2; 375; 377; 380; </w:t>
            </w:r>
            <w:r w:rsidR="0054424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381/2; 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382; </w:t>
            </w:r>
            <w:r w:rsidR="0054424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383/2; 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384; </w:t>
            </w:r>
            <w:r w:rsidR="0054424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386/1; 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387; </w:t>
            </w:r>
            <w:r w:rsidR="0054424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388/2; 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389; </w:t>
            </w:r>
            <w:r w:rsidR="0054424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390/2; 397/2; 397/3;</w:t>
            </w:r>
            <w:r w:rsidR="00544244" w:rsidRPr="00365A8C">
              <w:rPr>
                <w:rFonts w:asciiTheme="minorHAnsi" w:hAnsiTheme="minorHAnsi" w:cstheme="minorHAnsi"/>
                <w:bCs/>
                <w:noProof/>
                <w:color w:val="FF0000"/>
                <w:kern w:val="3"/>
              </w:rPr>
              <w:t xml:space="preserve"> 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428/3; 429; 431; 435; 437; 439; 441; 443; 444/2; 445; 447/2; 448; 449/2; 450; 452; 459/2; 461/4; 464/2; 465/2; </w:t>
            </w:r>
            <w:r w:rsidR="000D70A8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473; 475; 496; 498; 501</w:t>
            </w:r>
            <w:r w:rsidR="0054424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/2;</w:t>
            </w:r>
            <w:r w:rsidR="000D70A8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523; 525; 527; 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529/1; 537; 540; 544/2; 544/3; 54</w:t>
            </w:r>
            <w:r w:rsidR="001D484E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7/4; 547/5; 549/4; 551/2; 565/2.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 </w:t>
            </w:r>
          </w:p>
          <w:p w:rsidR="009A4320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280203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</w:t>
            </w:r>
            <w:r w:rsidR="00A835A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bręb</w:t>
            </w:r>
            <w:r w:rsidR="000D70A8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Masłów Drugi</w:t>
            </w:r>
            <w:r w:rsidR="0003306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: </w:t>
            </w:r>
            <w:r w:rsidR="0054424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271/2; 308/2; 449; 450; 451; 452; 453; 454/3; 455; 456; 457/2; 460; </w:t>
            </w:r>
            <w:r w:rsidR="001D484E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472; 473; 474; 475; 476; 478.</w:t>
            </w:r>
          </w:p>
          <w:p w:rsidR="009A4320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color w:val="92D050"/>
                <w:kern w:val="3"/>
              </w:rPr>
            </w:pPr>
          </w:p>
          <w:p w:rsidR="000D70A8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</w:t>
            </w:r>
            <w:r w:rsidR="00A835A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bręb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Mąchocice Kapitulne: 62/3; 435; </w:t>
            </w:r>
            <w:r w:rsidR="00280203" w:rsidRPr="00365A8C">
              <w:rPr>
                <w:rFonts w:asciiTheme="minorHAnsi" w:hAnsiTheme="minorHAnsi" w:cstheme="minorHAnsi"/>
              </w:rPr>
              <w:t xml:space="preserve">439, 440; 442; </w:t>
            </w:r>
            <w:r w:rsidR="0028020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449; 450; 455; 460; 461; 463; 466; 467; 470; 471; 472; 473; 474; 475; 476; 479; 497; 939/1; 939/2; 947/2; 949/10; 1090; 1091; 1092; 1093; 1094; 1095; 1096; 1097; 1098; 1099; 1100; 1101; 1102; 1103; 1104; 1105; 1106; 1107; 1108; 1109; 1110; 1111; 1112; 1113; 1114; 1115; </w:t>
            </w:r>
            <w:r w:rsidR="001D484E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1149.</w:t>
            </w:r>
            <w:r w:rsidR="00280203" w:rsidRPr="00365A8C">
              <w:rPr>
                <w:rFonts w:asciiTheme="minorHAnsi" w:hAnsiTheme="minorHAnsi" w:cstheme="minorHAnsi"/>
              </w:rPr>
              <w:t xml:space="preserve"> </w:t>
            </w:r>
          </w:p>
          <w:p w:rsidR="008416E0" w:rsidRPr="00365A8C" w:rsidRDefault="009A4320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</w:t>
            </w:r>
            <w:r w:rsidR="00A835A4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bręb </w:t>
            </w:r>
            <w:r w:rsidR="000D70A8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Mąchocice Scholasteria</w:t>
            </w:r>
            <w:r w:rsidR="0003306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: 2; 3; 4; 5; </w:t>
            </w:r>
            <w:r w:rsidR="000D70A8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7; 8; 9; 10; 13; 14; 15; 16</w:t>
            </w:r>
            <w:r w:rsidR="00033063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/2; 20; 21; 22; 23; 24; 25; 26; 27; 28; 29; 30; 34; 35; 53; </w:t>
            </w:r>
            <w:r w:rsidR="001D484E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106; 107/2; 108; 113; 114/1.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C946C4" w:rsidRPr="00365A8C" w:rsidRDefault="006C603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lastRenderedPageBreak/>
              <w:t>Właściciel lub wykonujący prawa właścicielskie</w:t>
            </w:r>
          </w:p>
        </w:tc>
      </w:tr>
      <w:tr w:rsidR="00DA76F1" w:rsidRPr="00365A8C" w:rsidTr="00A835A4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noProof/>
                <w:kern w:val="3"/>
              </w:rPr>
              <w:t>Usuwanie drzew i krzewów z wywiezieniem biomasy.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noProof/>
                <w:kern w:val="3"/>
              </w:rPr>
              <w:t>Wycinanie przy lub poniżej szyi korzeniowej nalotu drzew i krzewów, a następnie usunięcie powstałej biomasy.</w:t>
            </w:r>
            <w:r w:rsidRPr="00365A8C">
              <w:rPr>
                <w:rFonts w:asciiTheme="minorHAnsi" w:hAnsiTheme="minorHAnsi" w:cstheme="minorHAnsi"/>
              </w:rPr>
              <w:t xml:space="preserve"> 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noProof/>
                <w:kern w:val="3"/>
              </w:rPr>
              <w:t>Sukcesywnie do osiągnięcia poziomu nieprzekraczającego 1% pokrycia powierzchni.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noProof/>
                <w:kern w:val="3"/>
              </w:rPr>
              <w:t>(</w:t>
            </w:r>
            <w:r w:rsidR="00FF2D7D" w:rsidRPr="00365A8C">
              <w:rPr>
                <w:rFonts w:asciiTheme="minorHAnsi" w:hAnsiTheme="minorHAnsi" w:cstheme="minorHAnsi"/>
                <w:i/>
                <w:noProof/>
                <w:kern w:val="3"/>
              </w:rPr>
              <w:t>d</w:t>
            </w:r>
            <w:r w:rsidRPr="00365A8C">
              <w:rPr>
                <w:rFonts w:asciiTheme="minorHAnsi" w:hAnsiTheme="minorHAnsi" w:cstheme="minorHAnsi"/>
                <w:i/>
                <w:noProof/>
                <w:kern w:val="3"/>
              </w:rPr>
              <w:t>ziałanie fakultatywne</w:t>
            </w:r>
            <w:r w:rsidRPr="00365A8C">
              <w:rPr>
                <w:rFonts w:asciiTheme="minorHAnsi" w:hAnsiTheme="minorHAnsi" w:cstheme="minorHAnsi"/>
                <w:noProof/>
                <w:kern w:val="3"/>
              </w:rPr>
              <w:t>).</w:t>
            </w:r>
            <w:r w:rsidRPr="00365A8C">
              <w:rPr>
                <w:rFonts w:asciiTheme="minorHAnsi" w:hAnsiTheme="minorHAnsi" w:cstheme="minorHAnsi"/>
              </w:rPr>
              <w:t xml:space="preserve"> 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Masłów: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Obręb Mąchocice Kapitulne: 439, 440.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E1483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2000</w:t>
            </w:r>
            <w:r w:rsidR="00D45979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D45979" w:rsidRPr="00365A8C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DA76F1" w:rsidRPr="00365A8C" w:rsidTr="00A835A4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Koszenie z wywiezieniem biomasy </w:t>
            </w:r>
          </w:p>
          <w:p w:rsidR="00DA76F1" w:rsidRPr="00365A8C" w:rsidRDefault="00DA76F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Zabieg koszenia przeprowadzać ręcznie lub sprzętem mechanicznym niepowodującym naruszenia wierzchniej warstwy gleby. Na powierzchniach powyżej 1 ha dopuszcza się pozostawienie ok 15-20% powierzchni  nieskoszonej. Zalecane jest nawożenie do 60 kg N/ha/rok oraz wapnowanie. Skoszoną biomasę usuwać z powierzchni siedliska w czasie nie dłuższym niż dwa tygodnie od pokosu.</w:t>
            </w:r>
          </w:p>
          <w:p w:rsidR="00DA76F1" w:rsidRPr="00365A8C" w:rsidRDefault="00DA76F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 xml:space="preserve">1 lub 2 pokosy w terminie od 15 czerwca do 30 września. </w:t>
            </w:r>
          </w:p>
          <w:p w:rsidR="00DA76F1" w:rsidRPr="00365A8C" w:rsidRDefault="00DA76F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Działanie coroczne.</w:t>
            </w:r>
          </w:p>
          <w:p w:rsidR="00DA76F1" w:rsidRPr="00365A8C" w:rsidRDefault="00DA76F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(</w:t>
            </w:r>
            <w:r w:rsidR="00FF2D7D"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d</w:t>
            </w:r>
            <w:r w:rsidRPr="00365A8C">
              <w:rPr>
                <w:rFonts w:asciiTheme="minorHAnsi" w:eastAsia="TimesNewRoman, 'Times New Roman" w:hAnsiTheme="minorHAnsi" w:cstheme="minorHAnsi"/>
                <w:i/>
                <w:iCs/>
                <w:noProof/>
                <w:lang w:val="pl-PL"/>
              </w:rPr>
              <w:t>ziałanie fakultatywne</w:t>
            </w: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  <w:lang w:val="pl-PL"/>
              </w:rPr>
              <w:t>).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Górno Obręb Bęczków: 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666; 735; 736; 737; 738; 739; 740; 741; 742; 743; 744; 747; 748; 757; 761; 762; 763; 764; 765; 766; 775; 776; 777; 778; 779; 782; 783; 784/1; 804; 836/1; 837/1; 838/1. 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Górno Obręb Leszczyny: 454; 511/1; 512/1; 513/1; 514/1; 515/1; 516/1; 517/1; 518/1; 519/1; 520/1; 521/1; 522/3; 523/1; 524/1; 525/1; 526/1; 527/4; 528/4; 529/1; 530/1; 531/1; 532/1; 533/1; 534/1; 535/1; 536/1; 537/1; 538/3; 540/1.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Górno Obręb Podmąchocice: 7/1; 7/2; 35; 40; 41; 42; 43; 44/2; 45/5; 46/3; 47/4; 48/6; 72/3; 73/6; 74/2; 75; 76/2; 77/2; 78/2; 79/2.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color w:val="FF0000"/>
                <w:kern w:val="3"/>
              </w:rPr>
            </w:pP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 Brzezinki: 371; 372/2; 373; 374/2; 375; 377; 380; 381/2; 382; 383/2; 384; 386/1; 387; 388/2; 389; 390/2; 397/2; 397/3;</w:t>
            </w:r>
            <w:r w:rsidRPr="00365A8C">
              <w:rPr>
                <w:rFonts w:asciiTheme="minorHAnsi" w:hAnsiTheme="minorHAnsi" w:cstheme="minorHAnsi"/>
                <w:bCs/>
                <w:noProof/>
                <w:color w:val="FF0000"/>
                <w:kern w:val="3"/>
              </w:rPr>
              <w:t xml:space="preserve"> 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428/3; 429; 431; 435; 437; 439; 441; 443; 444/2; 445; 447/2; 448; 449/2; 450; 452; 459/2; 461/4; 464/2; 465/2; 473; 475; 496; 498; 501/2; 523; 525; 527; 529/1; 537; 540; 544/2; 544/3; 547/4; 547/5; 549/4; 551/2; 565/2.  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 Masłów Drugi: 271/2; 308/2; 449; 450; 451; 452; 453; 454/3; 455; 456; 457/2; 460; 472; 473; 474; 475; 476; 478.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color w:val="92D050"/>
                <w:kern w:val="3"/>
              </w:rPr>
            </w:pP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Masłów Obręb Mąchocice Kapitulne: 62/3; 435; </w:t>
            </w:r>
            <w:r w:rsidRPr="00365A8C">
              <w:rPr>
                <w:rFonts w:asciiTheme="minorHAnsi" w:hAnsiTheme="minorHAnsi" w:cstheme="minorHAnsi"/>
              </w:rPr>
              <w:t xml:space="preserve">439, 440; 442; 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449; 450; 455; 460; 461; 463; 466; 467; 470; 471; 472; 473; 474; 475; 476; 479; 497; 939/1; 939/2; 947/2; 949/10; 1090; 1091; 1092; 1093; 1094; 1095; 1096; 1097; 1098; 1099; 1100; 1101; 1102; 1103; 1104; 1105; 1106; 1107; 1108; 1109; 1110; 1111; 1112; 1113; 1114; 1115; 1149.</w:t>
            </w:r>
            <w:r w:rsidRPr="00365A8C">
              <w:rPr>
                <w:rFonts w:asciiTheme="minorHAnsi" w:hAnsiTheme="minorHAnsi" w:cstheme="minorHAnsi"/>
              </w:rPr>
              <w:t xml:space="preserve"> 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 Mąchocice Scholasteria: 2; 3; 4; 5; 7; 8; 9; 10; 13; 14; 15; 16/2; 20; 21; 22; 23; 24; 25; 26; 27; 28; 29; 30; 34; 35; 53; 106; 107/2; 108; 113; 114/1.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lastRenderedPageBreak/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="00D45979" w:rsidRPr="00365A8C">
              <w:rPr>
                <w:rFonts w:asciiTheme="minorHAnsi" w:hAnsiTheme="minorHAnsi" w:cstheme="minorHAnsi"/>
                <w:noProof/>
                <w:color w:val="FF0000"/>
                <w:lang w:val="pl-PL"/>
              </w:rPr>
              <w:t xml:space="preserve"> </w:t>
            </w:r>
            <w:r w:rsidR="00D45979" w:rsidRPr="00365A8C">
              <w:rPr>
                <w:rFonts w:asciiTheme="minorHAnsi" w:hAnsiTheme="minorHAnsi" w:cstheme="minorHAnsi"/>
                <w:lang w:val="pl-PL"/>
              </w:rPr>
              <w:t xml:space="preserve">a w odniesieniu do gruntów stanowiących własność Skarbu </w:t>
            </w:r>
            <w:r w:rsidR="00D45979" w:rsidRPr="00365A8C">
              <w:rPr>
                <w:rFonts w:asciiTheme="minorHAnsi" w:hAnsiTheme="minorHAnsi" w:cstheme="minorHAnsi"/>
                <w:lang w:val="pl-PL"/>
              </w:rPr>
              <w:lastRenderedPageBreak/>
              <w:t>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  <w:r w:rsidR="00006B08" w:rsidRPr="00365A8C">
              <w:rPr>
                <w:rFonts w:asciiTheme="minorHAnsi" w:hAnsiTheme="minorHAnsi" w:cstheme="minorHAnsi"/>
                <w:lang w:val="pl-PL"/>
              </w:rPr>
              <w:t>.</w:t>
            </w:r>
          </w:p>
        </w:tc>
      </w:tr>
      <w:tr w:rsidR="00DA76F1" w:rsidRPr="00365A8C" w:rsidTr="00A835A4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noProof/>
                <w:kern w:val="3"/>
              </w:rPr>
              <w:t>Wypas</w:t>
            </w:r>
            <w:r w:rsidR="00B964C2" w:rsidRPr="00365A8C">
              <w:rPr>
                <w:rFonts w:asciiTheme="minorHAnsi" w:hAnsiTheme="minorHAnsi" w:cstheme="minorHAnsi"/>
                <w:noProof/>
                <w:kern w:val="3"/>
              </w:rPr>
              <w:t xml:space="preserve"> zwierzętami gospodarskimi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strike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noProof/>
                <w:kern w:val="3"/>
              </w:rPr>
              <w:t>Wypas prowadzić zamiast drugiego pokosu, spasanie powierzchni obsadą do 1 DJP/ha.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noProof/>
                <w:kern w:val="3"/>
              </w:rPr>
              <w:t xml:space="preserve">Dopuszcza się wypas całoroczny przy obsadzie zwierząt od 0,5 </w:t>
            </w:r>
            <w:r w:rsidRPr="00365A8C">
              <w:rPr>
                <w:rFonts w:asciiTheme="minorHAnsi" w:hAnsiTheme="minorHAnsi" w:cstheme="minorHAnsi"/>
                <w:noProof/>
                <w:kern w:val="3"/>
              </w:rPr>
              <w:lastRenderedPageBreak/>
              <w:t xml:space="preserve">do 1,0 DJP/ha. Termin wypasu od 1 maja do 15 października. 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noProof/>
                <w:kern w:val="3"/>
              </w:rPr>
              <w:t>Po zakończeniu wypasu wykosić niedojady. Skoszoną biomasę usuwać z powierzchni do dwóch tygodni od pokosu.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noProof/>
                <w:kern w:val="3"/>
              </w:rPr>
              <w:t>Działanie coroczne.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i/>
                <w:noProof/>
                <w:kern w:val="3"/>
              </w:rPr>
              <w:t>(</w:t>
            </w:r>
            <w:r w:rsidR="00FF2D7D" w:rsidRPr="00365A8C">
              <w:rPr>
                <w:rFonts w:asciiTheme="minorHAnsi" w:hAnsiTheme="minorHAnsi" w:cstheme="minorHAnsi"/>
                <w:i/>
                <w:noProof/>
                <w:kern w:val="3"/>
              </w:rPr>
              <w:t>d</w:t>
            </w:r>
            <w:r w:rsidRPr="00365A8C">
              <w:rPr>
                <w:rFonts w:asciiTheme="minorHAnsi" w:hAnsiTheme="minorHAnsi" w:cstheme="minorHAnsi"/>
                <w:i/>
                <w:noProof/>
                <w:kern w:val="3"/>
              </w:rPr>
              <w:t>ziałanie fakultatywne</w:t>
            </w:r>
            <w:r w:rsidRPr="00365A8C">
              <w:rPr>
                <w:rFonts w:asciiTheme="minorHAnsi" w:hAnsiTheme="minorHAnsi" w:cstheme="minorHAnsi"/>
                <w:noProof/>
                <w:kern w:val="3"/>
              </w:rPr>
              <w:t>).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Działki jw.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zobowiązania podjętego w związku z korzystaniem z programów wsparcia 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z tytułu obniżenia dochodowości albo na podstawie porozumienia zawartego z organem sprawującym nadzór nad obszarem Natura 2000 lub bezpośrednio sprawujący nadzór nad obszarem Natura 2000</w:t>
            </w:r>
            <w:r w:rsidR="00D45979" w:rsidRPr="00365A8C">
              <w:rPr>
                <w:rFonts w:asciiTheme="minorHAnsi" w:hAnsiTheme="minorHAnsi" w:cstheme="minorHAnsi"/>
                <w:bCs/>
                <w:noProof/>
                <w:color w:val="FF0000"/>
                <w:kern w:val="3"/>
              </w:rPr>
              <w:t xml:space="preserve"> </w:t>
            </w:r>
            <w:r w:rsidR="00D45979" w:rsidRPr="00365A8C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  <w:r w:rsidR="00006B08" w:rsidRPr="00365A8C">
              <w:rPr>
                <w:rFonts w:asciiTheme="minorHAnsi" w:hAnsiTheme="minorHAnsi" w:cstheme="minorHAnsi"/>
              </w:rPr>
              <w:t>.</w:t>
            </w:r>
          </w:p>
        </w:tc>
      </w:tr>
      <w:tr w:rsidR="00DA76F1" w:rsidRPr="00365A8C" w:rsidTr="00A835A4">
        <w:trPr>
          <w:trHeight w:val="30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365A8C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</w:p>
        </w:tc>
      </w:tr>
      <w:tr w:rsidR="00DA76F1" w:rsidRPr="00365A8C" w:rsidTr="00A835A4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365A8C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365A8C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:rsidR="00DA76F1" w:rsidRPr="00365A8C" w:rsidRDefault="00DA76F1" w:rsidP="00365A8C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highlight w:val="yellow"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t>Trzykrotnie w ciągu obowiązywania planu zadań ochronnych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Górno Obręb Bęczków: 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764; 765; 766. 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Górno Obręb Leszczyny: 454; 522/3; 511/1; 512/1; 513/1; 514/1; 516/1; 517/1; 518/1; 519/1; 520/1; 521/1; 522/3; 523/1; 524/1; 525/1; 526/1; 527/4; 528/4; 529/1; 530/1; 531/1; 532/1; 533/1; 534/1; 535/1; 536/1; 537/1; 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538/3; 540/1).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 Mąchocice Kapitulne: 949/10.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 Masłów Drugi: 271/2; 308/2; 449; 450; 451; 452; 453; 454/3; 455; 456; 457/2; 460.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 Mąchocice Kapitulne: 62/3; 455; 497.</w:t>
            </w: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 Brzezinki: 381/2; 383/2; 386/1; 388/2.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lastRenderedPageBreak/>
              <w:t>Sprawujący nadzór nad obszarem Natura 2000</w:t>
            </w:r>
          </w:p>
        </w:tc>
      </w:tr>
      <w:tr w:rsidR="00DA76F1" w:rsidRPr="00365A8C" w:rsidTr="00A835A4">
        <w:trPr>
          <w:trHeight w:val="346"/>
          <w:jc w:val="center"/>
        </w:trPr>
        <w:tc>
          <w:tcPr>
            <w:tcW w:w="612" w:type="dxa"/>
            <w:vMerge w:val="restart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2</w:t>
            </w:r>
          </w:p>
        </w:tc>
        <w:tc>
          <w:tcPr>
            <w:tcW w:w="1744" w:type="dxa"/>
            <w:vMerge w:val="restart"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*6230 Bogate florystycznie górskie i niżowe murawy bliźniczkowe (</w:t>
            </w:r>
            <w:r w:rsidRPr="00365A8C">
              <w:rPr>
                <w:rFonts w:asciiTheme="minorHAnsi" w:hAnsiTheme="minorHAnsi" w:cstheme="minorHAnsi"/>
                <w:i/>
                <w:noProof/>
              </w:rPr>
              <w:t>Nardion</w:t>
            </w:r>
            <w:r w:rsidRPr="00365A8C">
              <w:rPr>
                <w:rFonts w:asciiTheme="minorHAnsi" w:hAnsiTheme="minorHAnsi" w:cstheme="minorHAnsi"/>
                <w:noProof/>
              </w:rPr>
              <w:t xml:space="preserve"> – płaty bogate</w:t>
            </w:r>
            <w:r w:rsidRPr="00365A8C">
              <w:rPr>
                <w:rFonts w:asciiTheme="minorHAnsi" w:hAnsiTheme="minorHAnsi" w:cstheme="minorHAnsi"/>
              </w:rPr>
              <w:t xml:space="preserve"> </w:t>
            </w:r>
            <w:r w:rsidRPr="00365A8C">
              <w:rPr>
                <w:rFonts w:asciiTheme="minorHAnsi" w:hAnsiTheme="minorHAnsi" w:cstheme="minorHAnsi"/>
                <w:noProof/>
              </w:rPr>
              <w:t>florystycznie)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</w:p>
        </w:tc>
      </w:tr>
      <w:tr w:rsidR="00DA76F1" w:rsidRPr="00365A8C" w:rsidTr="00A835A4">
        <w:trPr>
          <w:trHeight w:val="670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Zachowanie siedliska przyrodniczego stanowiącego przedmiot ochrony poprzez ekstensywne użytkowanie kośne, kośno-pastwiskowe, pastwiskowe.</w:t>
            </w:r>
          </w:p>
          <w:p w:rsidR="00DA76F1" w:rsidRPr="00365A8C" w:rsidRDefault="00DA76F1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(</w:t>
            </w:r>
            <w:r w:rsidR="00FF2D7D" w:rsidRPr="00365A8C">
              <w:rPr>
                <w:rFonts w:asciiTheme="minorHAnsi" w:hAnsiTheme="minorHAnsi" w:cstheme="minorHAnsi"/>
                <w:i/>
              </w:rPr>
              <w:t>d</w:t>
            </w:r>
            <w:r w:rsidRPr="00365A8C">
              <w:rPr>
                <w:rFonts w:asciiTheme="minorHAnsi" w:hAnsiTheme="minorHAnsi" w:cstheme="minorHAnsi"/>
                <w:i/>
              </w:rPr>
              <w:t>ziałanie obligatoryjne</w:t>
            </w:r>
            <w:r w:rsidRPr="00365A8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lang w:val="pl-PL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lang w:val="pl-PL"/>
              </w:rPr>
              <w:t xml:space="preserve">Gmina Masłów Obręb </w:t>
            </w:r>
            <w:r w:rsidRPr="00365A8C">
              <w:rPr>
                <w:rFonts w:asciiTheme="minorHAnsi" w:eastAsia="TimesNewRoman, 'Times New Roman" w:hAnsiTheme="minorHAnsi" w:cstheme="minorHAnsi"/>
                <w:iCs/>
                <w:lang w:val="pl-PL"/>
              </w:rPr>
              <w:t>Ciekoty: 2156.</w:t>
            </w:r>
          </w:p>
          <w:p w:rsidR="00DA76F1" w:rsidRPr="00365A8C" w:rsidRDefault="00DA76F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lang w:val="pl-PL"/>
              </w:rPr>
            </w:pPr>
          </w:p>
          <w:p w:rsidR="00DA76F1" w:rsidRPr="00365A8C" w:rsidRDefault="00DA76F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lang w:val="pl-PL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lang w:val="pl-PL"/>
              </w:rPr>
              <w:t>Gmina Masłów Obręb</w:t>
            </w:r>
            <w:r w:rsidRPr="00365A8C">
              <w:rPr>
                <w:rFonts w:asciiTheme="minorHAnsi" w:eastAsia="TimesNewRoman, 'Times New Roman" w:hAnsiTheme="minorHAnsi" w:cstheme="minorHAnsi"/>
                <w:iCs/>
                <w:lang w:val="pl-PL"/>
              </w:rPr>
              <w:t xml:space="preserve"> Masłów Drugi: 484.</w:t>
            </w:r>
          </w:p>
          <w:p w:rsidR="00DA76F1" w:rsidRPr="00365A8C" w:rsidRDefault="00DA76F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lang w:val="pl-PL"/>
              </w:rPr>
            </w:pPr>
          </w:p>
          <w:p w:rsidR="00DA76F1" w:rsidRPr="00365A8C" w:rsidRDefault="00DA76F1" w:rsidP="00365A8C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eastAsia="TimesNewRoman, 'Times New Roman" w:hAnsiTheme="minorHAnsi" w:cstheme="minorHAnsi"/>
                <w:iCs/>
                <w:lang w:val="pl-PL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lang w:val="pl-PL"/>
              </w:rPr>
              <w:t>Gmina Masłów Obręb</w:t>
            </w:r>
            <w:r w:rsidRPr="00365A8C">
              <w:rPr>
                <w:rFonts w:asciiTheme="minorHAnsi" w:eastAsia="TimesNewRoman, 'Times New Roman" w:hAnsiTheme="minorHAnsi" w:cstheme="minorHAnsi"/>
                <w:iCs/>
                <w:lang w:val="pl-PL"/>
              </w:rPr>
              <w:t xml:space="preserve"> Mąchocice Kapitulne: 479; 488; 490.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DA76F1" w:rsidRPr="00365A8C" w:rsidRDefault="00DA76F1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</w:t>
            </w:r>
          </w:p>
        </w:tc>
      </w:tr>
      <w:tr w:rsidR="00AD696C" w:rsidRPr="00365A8C" w:rsidTr="00E76B62">
        <w:trPr>
          <w:trHeight w:val="141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AD696C" w:rsidRPr="00365A8C" w:rsidRDefault="00AD696C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AD696C" w:rsidRPr="00365A8C" w:rsidRDefault="00AD696C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FF2D7D" w:rsidRPr="00365A8C" w:rsidRDefault="00AD696C" w:rsidP="00365A8C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Wypas </w:t>
            </w:r>
            <w:r w:rsidR="00B964C2" w:rsidRPr="00365A8C">
              <w:rPr>
                <w:rFonts w:asciiTheme="minorHAnsi" w:eastAsia="TimesNewRoman, 'Times New Roman" w:hAnsiTheme="minorHAnsi" w:cstheme="minorHAnsi"/>
                <w:iCs/>
              </w:rPr>
              <w:t>zwierzętami gospodarskimi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</w:t>
            </w:r>
          </w:p>
          <w:p w:rsidR="00814BC0" w:rsidRPr="00365A8C" w:rsidRDefault="00B964C2" w:rsidP="00365A8C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Spasanie powierzchni obsadą</w:t>
            </w:r>
            <w:r w:rsidR="00FF2D7D"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</w:t>
            </w:r>
            <w:r w:rsidR="00AD696C" w:rsidRPr="00365A8C">
              <w:rPr>
                <w:rFonts w:asciiTheme="minorHAnsi" w:eastAsia="TimesNewRoman, 'Times New Roman" w:hAnsiTheme="minorHAnsi" w:cstheme="minorHAnsi"/>
                <w:iCs/>
              </w:rPr>
              <w:t>0,3-1,0 DJP/ha</w:t>
            </w:r>
            <w:r w:rsidR="00814BC0"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w terminie od 1 maja do 15 października.</w:t>
            </w:r>
            <w:r w:rsidR="00814BC0"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 xml:space="preserve"> </w:t>
            </w:r>
          </w:p>
          <w:p w:rsidR="00AD696C" w:rsidRPr="00365A8C" w:rsidRDefault="00AD696C" w:rsidP="00365A8C">
            <w:pPr>
              <w:rPr>
                <w:rFonts w:asciiTheme="minorHAnsi" w:eastAsia="TimesNewRoman, 'Times New Roman" w:hAnsiTheme="minorHAnsi" w:cstheme="minorHAnsi"/>
                <w:iCs/>
              </w:rPr>
            </w:pPr>
          </w:p>
          <w:p w:rsidR="00AD696C" w:rsidRPr="00365A8C" w:rsidRDefault="00AD696C" w:rsidP="00365A8C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Po zakończeniu wypasu wykosić niedojady. Skoszoną biomasę należy usuwać z powierzchni w czasie nie dłuższym niż dwa tygodnie od pokosu.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ab/>
            </w:r>
          </w:p>
          <w:p w:rsidR="00AD696C" w:rsidRPr="00365A8C" w:rsidRDefault="00AD696C" w:rsidP="00365A8C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Działanie coroczne.</w:t>
            </w:r>
          </w:p>
          <w:p w:rsidR="00FF2D7D" w:rsidRPr="00365A8C" w:rsidRDefault="00FF2D7D" w:rsidP="00365A8C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(</w:t>
            </w:r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>)</w:t>
            </w:r>
          </w:p>
          <w:p w:rsidR="00AD696C" w:rsidRPr="00365A8C" w:rsidRDefault="00AD696C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AD696C" w:rsidRPr="00365A8C" w:rsidRDefault="00AD696C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AD696C" w:rsidRPr="00365A8C" w:rsidRDefault="00AD696C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="00D45979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D45979" w:rsidRPr="00365A8C">
              <w:rPr>
                <w:rFonts w:asciiTheme="minorHAnsi" w:hAnsiTheme="minorHAnsi" w:cstheme="minorHAnsi"/>
              </w:rPr>
              <w:t xml:space="preserve">a w odniesieniu do gruntów </w:t>
            </w:r>
            <w:r w:rsidR="00D45979" w:rsidRPr="00365A8C">
              <w:rPr>
                <w:rFonts w:asciiTheme="minorHAnsi" w:hAnsiTheme="minorHAnsi" w:cstheme="minorHAnsi"/>
              </w:rPr>
              <w:lastRenderedPageBreak/>
              <w:t>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  <w:r w:rsidR="00006B08" w:rsidRPr="00365A8C">
              <w:rPr>
                <w:rFonts w:asciiTheme="minorHAnsi" w:hAnsiTheme="minorHAnsi" w:cstheme="minorHAnsi"/>
              </w:rPr>
              <w:t>.</w:t>
            </w:r>
          </w:p>
        </w:tc>
      </w:tr>
      <w:tr w:rsidR="00AD696C" w:rsidRPr="00365A8C" w:rsidTr="00E76B62">
        <w:trPr>
          <w:trHeight w:val="141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AD696C" w:rsidRPr="00365A8C" w:rsidRDefault="00AD696C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AD696C" w:rsidRPr="00365A8C" w:rsidRDefault="00AD696C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AD696C" w:rsidRPr="00365A8C" w:rsidRDefault="00AD696C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Koszenie z wywiezieniem biomasy (zabieg alternatywny do wypasu).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ab/>
            </w:r>
          </w:p>
          <w:p w:rsidR="00AD696C" w:rsidRPr="00365A8C" w:rsidRDefault="00AD696C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Zabieg koszenia przeprowadzać ręcznie lub sprzętem mechanicznym niepowodującym naruszenia wierzchniej warstwy gleby. </w:t>
            </w:r>
          </w:p>
          <w:p w:rsidR="00AD696C" w:rsidRPr="00365A8C" w:rsidRDefault="00AD696C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Koszenie całości działki 1 raz w roku.</w:t>
            </w:r>
            <w:r w:rsidRPr="00365A8C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 Dopuszcza się pozostawienie ok 15-20% powierzchni nieskoszonej.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Skoszoną biomasę usuwać z powierzchni w czasie nie dłuższym niż dwa tygodnie od pokosu. </w:t>
            </w:r>
          </w:p>
          <w:p w:rsidR="00AD696C" w:rsidRPr="00365A8C" w:rsidRDefault="00AD696C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Kosić w terminie od 1 sierpnia do 31 października. </w:t>
            </w:r>
          </w:p>
          <w:p w:rsidR="00AD696C" w:rsidRPr="00365A8C" w:rsidRDefault="00AD696C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Działanie coroczne.</w:t>
            </w:r>
          </w:p>
          <w:p w:rsidR="00AD696C" w:rsidRPr="00365A8C" w:rsidRDefault="00AD696C" w:rsidP="00365A8C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(</w:t>
            </w:r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>).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D696C" w:rsidRPr="00365A8C" w:rsidRDefault="00AD696C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AD696C" w:rsidRPr="00365A8C" w:rsidRDefault="00AD696C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="00D45979" w:rsidRPr="00365A8C">
              <w:rPr>
                <w:rFonts w:asciiTheme="minorHAnsi" w:hAnsiTheme="minorHAnsi" w:cstheme="minorHAnsi"/>
                <w:bCs/>
                <w:noProof/>
                <w:color w:val="FF0000"/>
                <w:kern w:val="3"/>
              </w:rPr>
              <w:t xml:space="preserve"> </w:t>
            </w:r>
            <w:r w:rsidR="00D45979" w:rsidRPr="00365A8C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</w:t>
            </w:r>
            <w:r w:rsidR="00D45979" w:rsidRPr="00365A8C">
              <w:rPr>
                <w:rFonts w:asciiTheme="minorHAnsi" w:hAnsiTheme="minorHAnsi" w:cstheme="minorHAnsi"/>
              </w:rPr>
              <w:lastRenderedPageBreak/>
              <w:t>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  <w:r w:rsidR="00006B08" w:rsidRPr="00365A8C">
              <w:rPr>
                <w:rFonts w:asciiTheme="minorHAnsi" w:hAnsiTheme="minorHAnsi" w:cstheme="minorHAnsi"/>
              </w:rPr>
              <w:t>.</w:t>
            </w:r>
          </w:p>
        </w:tc>
      </w:tr>
      <w:tr w:rsidR="00AD696C" w:rsidRPr="00365A8C" w:rsidTr="00A835A4">
        <w:trPr>
          <w:trHeight w:val="336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AD696C" w:rsidRPr="00365A8C" w:rsidRDefault="00AD696C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AD696C" w:rsidRPr="00365A8C" w:rsidRDefault="00AD696C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AD696C" w:rsidRPr="00365A8C" w:rsidRDefault="00AD696C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365A8C">
              <w:rPr>
                <w:rFonts w:asciiTheme="minorHAnsi" w:hAnsiTheme="minorHAnsi" w:cstheme="minorHAnsi"/>
                <w:i/>
              </w:rPr>
              <w:t>monitoringiem stanu przedmiotów ochrony oraz monitoringiem realizacji celów</w:t>
            </w:r>
          </w:p>
        </w:tc>
      </w:tr>
      <w:tr w:rsidR="00AD696C" w:rsidRPr="00365A8C" w:rsidTr="00A835A4">
        <w:trPr>
          <w:trHeight w:val="433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AD696C" w:rsidRPr="00365A8C" w:rsidRDefault="00AD696C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AD696C" w:rsidRPr="00365A8C" w:rsidRDefault="00AD696C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AD696C" w:rsidRPr="00365A8C" w:rsidRDefault="00AD696C" w:rsidP="00365A8C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365A8C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365A8C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:rsidR="00AD696C" w:rsidRPr="00365A8C" w:rsidRDefault="00AD696C" w:rsidP="00365A8C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548DD4" w:themeColor="text2" w:themeTint="99"/>
                <w:highlight w:val="yellow"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t>Dwukrotnie w ciągu obowiązywania planu zadań ochronnych.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AD696C" w:rsidRPr="00365A8C" w:rsidRDefault="00AD696C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 Masłów Drugi: 484</w:t>
            </w:r>
          </w:p>
          <w:p w:rsidR="00AD696C" w:rsidRPr="00365A8C" w:rsidRDefault="00AD696C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  <w:p w:rsidR="00AD696C" w:rsidRPr="00365A8C" w:rsidRDefault="00AD696C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color w:val="FF0000"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 Ciekoty: 2156.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AD696C" w:rsidRPr="00365A8C" w:rsidRDefault="00AD696C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color w:val="548DD4" w:themeColor="text2" w:themeTint="99"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1D6F2E" w:rsidRPr="00365A8C" w:rsidTr="00585178">
        <w:trPr>
          <w:trHeight w:val="433"/>
          <w:jc w:val="center"/>
        </w:trPr>
        <w:tc>
          <w:tcPr>
            <w:tcW w:w="612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3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365A8C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365A8C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</w:t>
            </w:r>
            <w:r w:rsidRPr="00365A8C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iCs/>
              </w:rPr>
              <w:t>Weryfikacja występowania siedliska przyrodniczego w obszarze.</w:t>
            </w:r>
          </w:p>
          <w:p w:rsidR="001D6F2E" w:rsidRPr="00365A8C" w:rsidRDefault="001D6F2E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</w:p>
        </w:tc>
      </w:tr>
      <w:tr w:rsidR="001D6F2E" w:rsidRPr="00365A8C" w:rsidTr="00A835A4">
        <w:trPr>
          <w:trHeight w:val="186"/>
          <w:jc w:val="center"/>
        </w:trPr>
        <w:tc>
          <w:tcPr>
            <w:tcW w:w="612" w:type="dxa"/>
            <w:vMerge w:val="restart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4</w:t>
            </w:r>
          </w:p>
        </w:tc>
        <w:tc>
          <w:tcPr>
            <w:tcW w:w="1744" w:type="dxa"/>
            <w:vMerge w:val="restart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7230 Górskie i nizinne torfowiska zasadowe o charakterze młak, turzycowisk i mechowisk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1D6F2E" w:rsidRPr="00365A8C" w:rsidTr="00A835A4">
        <w:trPr>
          <w:trHeight w:val="185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Zachowanie siedliska przyrodniczego stanowiącego przedmiot ochrony poprzez ekstensywne użytkowanie kośne, </w:t>
            </w:r>
            <w:proofErr w:type="spellStart"/>
            <w:r w:rsidRPr="00365A8C">
              <w:rPr>
                <w:rFonts w:asciiTheme="minorHAnsi" w:eastAsia="TimesNewRoman, 'Times New Roman" w:hAnsiTheme="minorHAnsi" w:cstheme="minorHAnsi"/>
                <w:iCs/>
              </w:rPr>
              <w:t>kośno</w:t>
            </w:r>
            <w:proofErr w:type="spellEnd"/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– pastwiskowe, pastwiskowe </w:t>
            </w:r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(działanie obligatoryjne).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Masłów Obręb </w:t>
            </w:r>
            <w:r w:rsidRPr="00365A8C">
              <w:rPr>
                <w:rFonts w:asciiTheme="minorHAnsi" w:hAnsiTheme="minorHAnsi" w:cstheme="minorHAnsi"/>
              </w:rPr>
              <w:t>Brzezinki: 530/2; 702/2; 704/2; 706/5; 707/2; 708/2.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</w:rPr>
              <w:t xml:space="preserve"> Mąchocice-</w:t>
            </w:r>
            <w:proofErr w:type="spellStart"/>
            <w:r w:rsidRPr="00365A8C">
              <w:rPr>
                <w:rFonts w:asciiTheme="minorHAnsi" w:hAnsiTheme="minorHAnsi" w:cstheme="minorHAnsi"/>
              </w:rPr>
              <w:t>Scholasteria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: 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3; 4; 5; 7; 114/1.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</w:t>
            </w:r>
          </w:p>
        </w:tc>
      </w:tr>
      <w:tr w:rsidR="001D6F2E" w:rsidRPr="00365A8C" w:rsidTr="00A835A4">
        <w:trPr>
          <w:trHeight w:val="185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Koszenie z wywiezieniem biomasy Zabieg koszenia prowadzić w terminie od 15 sierpnia do 15 </w:t>
            </w:r>
            <w:r w:rsidR="001E1483" w:rsidRPr="00365A8C">
              <w:rPr>
                <w:rFonts w:asciiTheme="minorHAnsi" w:eastAsia="TimesNewRoman, 'Times New Roman" w:hAnsiTheme="minorHAnsi" w:cstheme="minorHAnsi"/>
                <w:iCs/>
              </w:rPr>
              <w:t>lutego, ręcznie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lub sprzętem mechanicznym niepowodującym naruszenia wierzchniej warstwy gleby. 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lastRenderedPageBreak/>
              <w:t>Skoszoną biomasę należy usuwać z powierzchni w czasie nie dłuższym niż dwa tygodnie od pokosu.</w:t>
            </w:r>
          </w:p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Zabieg wykonywać raz na 2 lata </w:t>
            </w:r>
          </w:p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(</w:t>
            </w:r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>).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Działki jw.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zobowiązania podjętego w związku z korzystaniem z 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programów wsparcia z tytułu obniżenia dochodowości albo na podstawie porozumienia zawartego z organem sprawującym nadzór nad obszarem Natura 2000 lub bezpośrednio sprawujący nadzór nad obszarem Natura 2000</w:t>
            </w:r>
            <w:r w:rsidR="00D45979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D45979" w:rsidRPr="00365A8C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1D6F2E" w:rsidRPr="00365A8C" w:rsidTr="00A835A4">
        <w:trPr>
          <w:trHeight w:val="185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i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t>Działania związane z monitoringiem stanu przedmiotów ochrony oraz monitoringiem realizacji celów</w:t>
            </w:r>
          </w:p>
        </w:tc>
      </w:tr>
      <w:tr w:rsidR="001D6F2E" w:rsidRPr="00365A8C" w:rsidTr="00A835A4">
        <w:trPr>
          <w:trHeight w:val="185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365A8C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365A8C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:rsidR="001D6F2E" w:rsidRPr="00365A8C" w:rsidRDefault="001D6F2E" w:rsidP="00365A8C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548DD4" w:themeColor="text2" w:themeTint="99"/>
                <w:highlight w:val="yellow"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t>Dwukrotnie w ciągu obowiązywania planu zadań ochronnych.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color w:val="548DD4" w:themeColor="text2" w:themeTint="99"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 Brzezinki: 702/2; 704/2; 706/5; 707/2; 708/2.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color w:val="548DD4" w:themeColor="text2" w:themeTint="99"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006B08" w:rsidRPr="00365A8C" w:rsidTr="00006B08">
        <w:trPr>
          <w:trHeight w:val="376"/>
          <w:jc w:val="center"/>
        </w:trPr>
        <w:tc>
          <w:tcPr>
            <w:tcW w:w="612" w:type="dxa"/>
            <w:vMerge w:val="restart"/>
            <w:shd w:val="clear" w:color="auto" w:fill="FFFFFF"/>
            <w:vAlign w:val="center"/>
          </w:tcPr>
          <w:p w:rsidR="00006B08" w:rsidRPr="00365A8C" w:rsidRDefault="00006B08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5</w:t>
            </w:r>
          </w:p>
        </w:tc>
        <w:tc>
          <w:tcPr>
            <w:tcW w:w="1744" w:type="dxa"/>
            <w:vMerge w:val="restart"/>
            <w:shd w:val="clear" w:color="auto" w:fill="FFFFFF"/>
            <w:vAlign w:val="center"/>
          </w:tcPr>
          <w:p w:rsidR="00006B08" w:rsidRPr="00365A8C" w:rsidRDefault="00006B08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9170 Grąd środkowoeuropejski i subkontynentalny (</w:t>
            </w:r>
            <w:r w:rsidRPr="00365A8C">
              <w:rPr>
                <w:rFonts w:asciiTheme="minorHAnsi" w:hAnsiTheme="minorHAnsi" w:cstheme="minorHAnsi"/>
                <w:i/>
                <w:noProof/>
              </w:rPr>
              <w:t>Galio-Carpinetum, Tilio-Carpinetum</w:t>
            </w:r>
            <w:r w:rsidRPr="00365A8C">
              <w:rPr>
                <w:rFonts w:asciiTheme="minorHAnsi" w:hAnsiTheme="minorHAnsi" w:cstheme="minorHAnsi"/>
                <w:noProof/>
              </w:rPr>
              <w:t>)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006B08" w:rsidRPr="00365A8C" w:rsidRDefault="00006B08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Działania związane z ochroną czynną</w:t>
            </w:r>
          </w:p>
        </w:tc>
      </w:tr>
      <w:tr w:rsidR="001D6F2E" w:rsidRPr="00365A8C" w:rsidTr="00A835A4">
        <w:trPr>
          <w:trHeight w:val="155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Zwiększenie udziału starych i zamierających </w:t>
            </w:r>
            <w:r w:rsidR="001E1483" w:rsidRPr="00365A8C">
              <w:rPr>
                <w:rFonts w:asciiTheme="minorHAnsi" w:eastAsia="TimesNewRoman, 'Times New Roman" w:hAnsiTheme="minorHAnsi" w:cstheme="minorHAnsi"/>
                <w:iCs/>
              </w:rPr>
              <w:t>drzew.</w:t>
            </w:r>
          </w:p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Działanie ciągłe. 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006B08" w:rsidRPr="00365A8C" w:rsidRDefault="00006B08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Górno Obręb </w:t>
            </w:r>
            <w:r w:rsidRPr="00365A8C">
              <w:rPr>
                <w:rFonts w:asciiTheme="minorHAnsi" w:hAnsiTheme="minorHAnsi" w:cstheme="minorHAnsi"/>
              </w:rPr>
              <w:t xml:space="preserve">Podmąchocice: 2; 3; 4/1; 4/3; 7/1; 7/2; 35; 36; </w:t>
            </w:r>
          </w:p>
          <w:p w:rsidR="00006B08" w:rsidRPr="00365A8C" w:rsidRDefault="00006B08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006B08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</w:rPr>
              <w:t xml:space="preserve"> Mąchocice Kapitulne: 645; 702; 704; 705; 706; 707; 708; 710; 711; 712; 713; 714; 715; 717; 722; 723/1; 723/2; 724; 726; 727; 763; 764; 765; 766; 767; 768. 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="00D45979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D45979" w:rsidRPr="00365A8C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1D6F2E" w:rsidRPr="00365A8C" w:rsidTr="00A835A4">
        <w:trPr>
          <w:trHeight w:val="155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Usuwanie sosny oraz gatunków obcych.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ab/>
              <w:t xml:space="preserve"> Sukcesywne usuwanie sosny </w:t>
            </w:r>
            <w:proofErr w:type="spellStart"/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Pinus</w:t>
            </w:r>
            <w:proofErr w:type="spellEnd"/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 xml:space="preserve"> </w:t>
            </w:r>
            <w:proofErr w:type="spellStart"/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sylvestris</w:t>
            </w:r>
            <w:proofErr w:type="spellEnd"/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oraz usuwanie gatunków 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lastRenderedPageBreak/>
              <w:t xml:space="preserve">obcych – czeremcha amerykańska </w:t>
            </w:r>
            <w:proofErr w:type="spellStart"/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Padus</w:t>
            </w:r>
            <w:proofErr w:type="spellEnd"/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 xml:space="preserve"> </w:t>
            </w:r>
            <w:proofErr w:type="spellStart"/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serotina</w:t>
            </w:r>
            <w:proofErr w:type="spellEnd"/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i niecierpek drobnokwiatowy </w:t>
            </w:r>
            <w:proofErr w:type="spellStart"/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Impatiens</w:t>
            </w:r>
            <w:proofErr w:type="spellEnd"/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 xml:space="preserve"> </w:t>
            </w:r>
            <w:proofErr w:type="spellStart"/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parviflora</w:t>
            </w:r>
            <w:proofErr w:type="spellEnd"/>
            <w:r w:rsidRPr="00365A8C">
              <w:rPr>
                <w:rFonts w:asciiTheme="minorHAnsi" w:eastAsia="TimesNewRoman, 'Times New Roman" w:hAnsiTheme="minorHAnsi" w:cstheme="minorHAnsi"/>
                <w:iCs/>
              </w:rPr>
              <w:t>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Działki jw.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="00D45979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D45979" w:rsidRPr="00365A8C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1D6F2E" w:rsidRPr="00365A8C" w:rsidTr="00A835A4">
        <w:trPr>
          <w:trHeight w:val="155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i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t>Działania związane z monitoringiem stanu przedmiotów ochrony oraz monitoringiem realizacji celów</w:t>
            </w:r>
          </w:p>
        </w:tc>
      </w:tr>
      <w:tr w:rsidR="001D6F2E" w:rsidRPr="00365A8C" w:rsidTr="00A835A4">
        <w:trPr>
          <w:trHeight w:val="155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365A8C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365A8C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:rsidR="001D6F2E" w:rsidRPr="00365A8C" w:rsidRDefault="001D6F2E" w:rsidP="00365A8C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548DD4" w:themeColor="text2" w:themeTint="99"/>
                <w:highlight w:val="yellow"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lastRenderedPageBreak/>
              <w:t>Jednokrotnie w ciągu obowiązywania planu zadań ochronnych.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Gmina Górno Obręb </w:t>
            </w:r>
            <w:r w:rsidRPr="00365A8C">
              <w:rPr>
                <w:rFonts w:asciiTheme="minorHAnsi" w:hAnsiTheme="minorHAnsi" w:cstheme="minorHAnsi"/>
              </w:rPr>
              <w:t xml:space="preserve">Podmąchocice: 2; 3; 4/1; 4/3; 7/1; 7/2; 35; 36; 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color w:val="548DD4" w:themeColor="text2" w:themeTint="99"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Masłów Obręb </w:t>
            </w:r>
            <w:r w:rsidRPr="00365A8C">
              <w:rPr>
                <w:rFonts w:asciiTheme="minorHAnsi" w:hAnsiTheme="minorHAnsi" w:cstheme="minorHAnsi"/>
              </w:rPr>
              <w:t xml:space="preserve">Mąchocice Kapitulne: 645; 702; </w:t>
            </w:r>
            <w:r w:rsidRPr="00365A8C">
              <w:rPr>
                <w:rFonts w:asciiTheme="minorHAnsi" w:hAnsiTheme="minorHAnsi" w:cstheme="minorHAnsi"/>
              </w:rPr>
              <w:lastRenderedPageBreak/>
              <w:t>704; 705; 706; 707; 708; 710; 711; 712; 713; 714; 715; 717; 722; 723/1; 723/2; 724; 726; 727; 763; 764; 765; 766; 767; 768.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color w:val="548DD4" w:themeColor="text2" w:themeTint="99"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lastRenderedPageBreak/>
              <w:t>Sprawujący nadzór nad obszarem Natura 2000</w:t>
            </w:r>
          </w:p>
        </w:tc>
      </w:tr>
      <w:tr w:rsidR="001D6F2E" w:rsidRPr="00365A8C" w:rsidTr="00585178">
        <w:trPr>
          <w:trHeight w:val="155"/>
          <w:jc w:val="center"/>
        </w:trPr>
        <w:tc>
          <w:tcPr>
            <w:tcW w:w="612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6</w:t>
            </w:r>
          </w:p>
        </w:tc>
        <w:tc>
          <w:tcPr>
            <w:tcW w:w="1744" w:type="dxa"/>
            <w:shd w:val="clear" w:color="auto" w:fill="FFFFFF"/>
            <w:vAlign w:val="center"/>
          </w:tcPr>
          <w:p w:rsidR="001D6F2E" w:rsidRPr="00365A8C" w:rsidRDefault="006818A4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*</w:t>
            </w:r>
            <w:r w:rsidR="001D6F2E" w:rsidRPr="00365A8C">
              <w:rPr>
                <w:rFonts w:asciiTheme="minorHAnsi" w:hAnsiTheme="minorHAnsi" w:cstheme="minorHAnsi"/>
              </w:rPr>
              <w:t xml:space="preserve">91E0 Łęgi wierzbowe, topolowe, olszowe i jesionowe </w:t>
            </w:r>
            <w:r w:rsidR="001D6F2E" w:rsidRPr="00365A8C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="001D6F2E" w:rsidRPr="00365A8C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="001D6F2E" w:rsidRPr="00365A8C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="001D6F2E" w:rsidRPr="00365A8C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="001D6F2E" w:rsidRPr="00365A8C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="001D6F2E" w:rsidRPr="00365A8C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="001D6F2E" w:rsidRPr="00365A8C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1D6F2E" w:rsidRPr="00365A8C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="001D6F2E" w:rsidRPr="00365A8C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="001D6F2E" w:rsidRPr="00365A8C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="001D6F2E" w:rsidRPr="00365A8C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1D6F2E" w:rsidRPr="00365A8C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="001D6F2E" w:rsidRPr="00365A8C">
              <w:rPr>
                <w:rFonts w:asciiTheme="minorHAnsi" w:hAnsiTheme="minorHAnsi" w:cstheme="minorHAnsi"/>
                <w:i/>
              </w:rPr>
              <w:t>)</w:t>
            </w:r>
            <w:r w:rsidR="001D6F2E" w:rsidRPr="00365A8C">
              <w:rPr>
                <w:rFonts w:asciiTheme="minorHAnsi" w:hAnsiTheme="minorHAnsi" w:cstheme="minorHAnsi"/>
              </w:rPr>
              <w:t xml:space="preserve"> i olsy źródliskowe*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454A4B" w:rsidRPr="00365A8C" w:rsidRDefault="00454A4B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iCs/>
              </w:rPr>
              <w:t>Weryfikacja występowania siedliska przyrodniczego w obszarze.</w:t>
            </w:r>
          </w:p>
          <w:p w:rsidR="001D6F2E" w:rsidRPr="00365A8C" w:rsidRDefault="001D6F2E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</w:tc>
      </w:tr>
      <w:tr w:rsidR="001D6F2E" w:rsidRPr="00365A8C" w:rsidTr="008F5EE7">
        <w:trPr>
          <w:trHeight w:val="155"/>
          <w:jc w:val="center"/>
        </w:trPr>
        <w:tc>
          <w:tcPr>
            <w:tcW w:w="11160" w:type="dxa"/>
            <w:gridSpan w:val="5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Gatunki zwierząt</w:t>
            </w:r>
          </w:p>
        </w:tc>
      </w:tr>
      <w:tr w:rsidR="001D6F2E" w:rsidRPr="00365A8C" w:rsidTr="00A835A4">
        <w:trPr>
          <w:trHeight w:val="267"/>
          <w:jc w:val="center"/>
        </w:trPr>
        <w:tc>
          <w:tcPr>
            <w:tcW w:w="612" w:type="dxa"/>
            <w:vMerge w:val="restart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1</w:t>
            </w:r>
          </w:p>
        </w:tc>
        <w:tc>
          <w:tcPr>
            <w:tcW w:w="1744" w:type="dxa"/>
            <w:vMerge w:val="restart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1032 Skójka gruboskorupowa (</w:t>
            </w:r>
            <w:r w:rsidRPr="00365A8C">
              <w:rPr>
                <w:rFonts w:asciiTheme="minorHAnsi" w:hAnsiTheme="minorHAnsi" w:cstheme="minorHAnsi"/>
                <w:i/>
                <w:noProof/>
              </w:rPr>
              <w:t>Unio crassus</w:t>
            </w:r>
            <w:r w:rsidRPr="00365A8C">
              <w:rPr>
                <w:rFonts w:asciiTheme="minorHAnsi" w:hAnsiTheme="minorHAnsi" w:cstheme="minorHAnsi"/>
                <w:noProof/>
              </w:rPr>
              <w:t>)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i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t>Działania związane z ochroną czynną</w:t>
            </w:r>
          </w:p>
        </w:tc>
      </w:tr>
      <w:tr w:rsidR="001D6F2E" w:rsidRPr="00365A8C" w:rsidTr="00A835A4">
        <w:trPr>
          <w:trHeight w:val="264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D45979" w:rsidRPr="00365A8C" w:rsidRDefault="00D45979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Zapobieganie zmian</w:t>
            </w:r>
            <w:r w:rsidR="003C75F2" w:rsidRPr="00365A8C">
              <w:rPr>
                <w:rFonts w:asciiTheme="minorHAnsi" w:eastAsia="TimesNewRoman, 'Times New Roman" w:hAnsiTheme="minorHAnsi" w:cstheme="minorHAnsi"/>
                <w:iCs/>
              </w:rPr>
              <w:t>om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</w:t>
            </w:r>
            <w:proofErr w:type="spellStart"/>
            <w:r w:rsidRPr="00365A8C">
              <w:rPr>
                <w:rFonts w:asciiTheme="minorHAnsi" w:eastAsia="TimesNewRoman, 'Times New Roman" w:hAnsiTheme="minorHAnsi" w:cstheme="minorHAnsi"/>
                <w:iCs/>
              </w:rPr>
              <w:t>hydromorfologiczny</w:t>
            </w:r>
            <w:r w:rsidR="003C75F2" w:rsidRPr="00365A8C">
              <w:rPr>
                <w:rFonts w:asciiTheme="minorHAnsi" w:eastAsia="TimesNewRoman, 'Times New Roman" w:hAnsiTheme="minorHAnsi" w:cstheme="minorHAnsi"/>
                <w:iCs/>
              </w:rPr>
              <w:t>m</w:t>
            </w:r>
            <w:proofErr w:type="spellEnd"/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rzeki poprzez pozostawienie kształtowania koryta procesom naturalnym, a w przypadku prowadzenia prac utrzymaniowych poprzez:</w:t>
            </w:r>
          </w:p>
          <w:p w:rsidR="00D45979" w:rsidRPr="00365A8C" w:rsidRDefault="00D45979" w:rsidP="00365A8C">
            <w:pPr>
              <w:pStyle w:val="Akapitzlist"/>
              <w:numPr>
                <w:ilvl w:val="0"/>
                <w:numId w:val="36"/>
              </w:numPr>
              <w:ind w:left="379" w:hanging="283"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ograniczenie zasięgu ingerencji do minimum gwarantującego zabezpieczenie zagrożonego mienia,</w:t>
            </w:r>
          </w:p>
          <w:p w:rsidR="00D45979" w:rsidRPr="00365A8C" w:rsidRDefault="00D45979" w:rsidP="00365A8C">
            <w:pPr>
              <w:pStyle w:val="Akapitzlist"/>
              <w:numPr>
                <w:ilvl w:val="0"/>
                <w:numId w:val="36"/>
              </w:numPr>
              <w:ind w:left="379" w:hanging="283"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zachow</w:t>
            </w:r>
            <w:r w:rsidR="00B964C2" w:rsidRPr="00365A8C">
              <w:rPr>
                <w:rFonts w:asciiTheme="minorHAnsi" w:eastAsia="TimesNewRoman, 'Times New Roman" w:hAnsiTheme="minorHAnsi" w:cstheme="minorHAnsi"/>
                <w:iCs/>
              </w:rPr>
              <w:t>ywa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>nie zasad dobrej praktyki utrzymania rzek,</w:t>
            </w:r>
          </w:p>
          <w:p w:rsidR="00D45979" w:rsidRPr="00365A8C" w:rsidRDefault="00D45979" w:rsidP="00365A8C">
            <w:pPr>
              <w:pStyle w:val="Akapitzlist"/>
              <w:numPr>
                <w:ilvl w:val="0"/>
                <w:numId w:val="36"/>
              </w:numPr>
              <w:ind w:left="379" w:hanging="283"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stosowanie rozwiązań o możliwie najmniejszym wpływie na jakość </w:t>
            </w:r>
            <w:proofErr w:type="spellStart"/>
            <w:r w:rsidRPr="00365A8C">
              <w:rPr>
                <w:rFonts w:asciiTheme="minorHAnsi" w:eastAsia="TimesNewRoman, 'Times New Roman" w:hAnsiTheme="minorHAnsi" w:cstheme="minorHAnsi"/>
                <w:iCs/>
              </w:rPr>
              <w:t>hydromorfologiczną</w:t>
            </w:r>
            <w:proofErr w:type="spellEnd"/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rzeki,</w:t>
            </w:r>
          </w:p>
          <w:p w:rsidR="001D6F2E" w:rsidRPr="00365A8C" w:rsidRDefault="00D45979" w:rsidP="00365A8C">
            <w:pPr>
              <w:pStyle w:val="Akapitzlist"/>
              <w:numPr>
                <w:ilvl w:val="0"/>
                <w:numId w:val="36"/>
              </w:numPr>
              <w:ind w:left="379" w:hanging="283"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prowadzenie robót poza okresem od 1 marca do 31 lipca, za wyjątkiem sytuacji nagłych, związanych z bezpieczeństwem ludzi i mienia.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Koryto rzeki </w:t>
            </w:r>
            <w:proofErr w:type="spellStart"/>
            <w:r w:rsidRPr="00365A8C">
              <w:rPr>
                <w:rFonts w:asciiTheme="minorHAnsi" w:hAnsiTheme="minorHAnsi" w:cstheme="minorHAnsi"/>
              </w:rPr>
              <w:t>Lubrzanki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w granicach obszaru.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14" w:type="dxa"/>
            <w:shd w:val="clear" w:color="auto" w:fill="FFFFFF"/>
            <w:vAlign w:val="center"/>
          </w:tcPr>
          <w:p w:rsidR="00B964C2" w:rsidRPr="00365A8C" w:rsidRDefault="00B964C2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Zarzadca terenu </w:t>
            </w:r>
            <w:r w:rsidRPr="00365A8C">
              <w:rPr>
                <w:rFonts w:asciiTheme="minorHAnsi" w:hAnsiTheme="minorHAnsi" w:cstheme="minorHAnsi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1D6F2E" w:rsidRPr="00365A8C" w:rsidTr="00A835A4">
        <w:trPr>
          <w:trHeight w:val="264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Poprawa jakości wód </w:t>
            </w:r>
            <w:r w:rsidR="001E1483"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rzeki </w:t>
            </w:r>
            <w:proofErr w:type="spellStart"/>
            <w:r w:rsidR="001E1483" w:rsidRPr="00365A8C">
              <w:rPr>
                <w:rFonts w:asciiTheme="minorHAnsi" w:eastAsia="TimesNewRoman, 'Times New Roman" w:hAnsiTheme="minorHAnsi" w:cstheme="minorHAnsi"/>
                <w:iCs/>
              </w:rPr>
              <w:t>Lubrzanki</w:t>
            </w:r>
            <w:proofErr w:type="spellEnd"/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poprzez:</w:t>
            </w:r>
          </w:p>
          <w:p w:rsidR="001D6F2E" w:rsidRPr="00365A8C" w:rsidRDefault="001D6F2E" w:rsidP="00365A8C">
            <w:pPr>
              <w:pStyle w:val="Akapitzlist"/>
              <w:numPr>
                <w:ilvl w:val="0"/>
                <w:numId w:val="37"/>
              </w:numPr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kierowanie wniosków do odpowiednich organów o wszczęcie postępowań w sprawie eliminacji zauważonych nielegalnych 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lastRenderedPageBreak/>
              <w:t xml:space="preserve">punktowych źródeł zanieczyszczeń bezpośrednich. </w:t>
            </w:r>
          </w:p>
          <w:p w:rsidR="001D6F2E" w:rsidRPr="00365A8C" w:rsidRDefault="00B964C2" w:rsidP="00365A8C">
            <w:pPr>
              <w:pStyle w:val="Akapitzlist"/>
              <w:numPr>
                <w:ilvl w:val="0"/>
                <w:numId w:val="37"/>
              </w:numPr>
              <w:rPr>
                <w:rFonts w:asciiTheme="minorHAnsi" w:eastAsia="TimesNewRoman, 'Times New Roman" w:hAnsiTheme="minorHAnsi" w:cstheme="minorHAnsi"/>
                <w:iCs/>
                <w:color w:val="00B050"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w</w:t>
            </w:r>
            <w:r w:rsidR="001D6F2E" w:rsidRPr="00365A8C">
              <w:rPr>
                <w:rFonts w:asciiTheme="minorHAnsi" w:eastAsia="TimesNewRoman, 'Times New Roman" w:hAnsiTheme="minorHAnsi" w:cstheme="minorHAnsi"/>
                <w:iCs/>
              </w:rPr>
              <w:t>ystąpienie do przedsiębiorców działających w obrębie obszaru o wyeliminowanie przyczyn nadmiernego zakwaszenia i zanieczyszczeń metalami ciężkimi.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 xml:space="preserve">Koryto rzeki </w:t>
            </w:r>
            <w:proofErr w:type="spellStart"/>
            <w:r w:rsidRPr="00365A8C">
              <w:rPr>
                <w:rFonts w:asciiTheme="minorHAnsi" w:hAnsiTheme="minorHAnsi" w:cstheme="minorHAnsi"/>
              </w:rPr>
              <w:t>Lubrzanki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w granicach obszaru.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  <w:tr w:rsidR="001D6F2E" w:rsidRPr="00365A8C" w:rsidTr="00A835A4">
        <w:trPr>
          <w:trHeight w:val="264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t>Działania dotyczące monitoringu realizacji działań ochronnych oraz monitoringiem realizacji celów</w:t>
            </w:r>
          </w:p>
        </w:tc>
      </w:tr>
      <w:tr w:rsidR="001D6F2E" w:rsidRPr="00365A8C" w:rsidTr="00A835A4">
        <w:trPr>
          <w:trHeight w:val="264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Ocena stanu zachowania przedmiotu ochrony zgodnie z metodyką przyjętą do celów monitoringu</w:t>
            </w:r>
            <w:r w:rsidRPr="00365A8C">
              <w:rPr>
                <w:rFonts w:asciiTheme="minorHAnsi" w:eastAsia="TimesNewRoman, 'Times New Roman" w:hAnsiTheme="minorHAnsi" w:cstheme="minorHAnsi"/>
                <w:iCs/>
                <w:vertAlign w:val="superscript"/>
              </w:rPr>
              <w:t>1)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i ocena realizacji założonych celów. </w:t>
            </w:r>
          </w:p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Czterokrotnie w ciągu obowiązywania planu zadań ochronnych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</w:rPr>
              <w:t xml:space="preserve"> Mąchocice Kapitulne: 1089.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</w:rPr>
              <w:t xml:space="preserve"> Mąchocice Kapitulne: 456.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</w:rPr>
              <w:t xml:space="preserve"> Masłów Drugi: 90.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Sprawujący nadzór nad obszarem Natura 2000</w:t>
            </w:r>
          </w:p>
        </w:tc>
      </w:tr>
      <w:tr w:rsidR="001D6F2E" w:rsidRPr="00365A8C" w:rsidTr="00A835A4">
        <w:trPr>
          <w:trHeight w:val="70"/>
          <w:jc w:val="center"/>
        </w:trPr>
        <w:tc>
          <w:tcPr>
            <w:tcW w:w="612" w:type="dxa"/>
            <w:vMerge w:val="restart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2</w:t>
            </w:r>
          </w:p>
        </w:tc>
        <w:tc>
          <w:tcPr>
            <w:tcW w:w="1744" w:type="dxa"/>
            <w:vMerge w:val="restart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 xml:space="preserve">1065 Przeplatka aurinia </w:t>
            </w:r>
          </w:p>
          <w:p w:rsidR="001D6F2E" w:rsidRPr="00365A8C" w:rsidRDefault="001D6F2E" w:rsidP="00365A8C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365A8C">
              <w:rPr>
                <w:rFonts w:asciiTheme="minorHAnsi" w:hAnsiTheme="minorHAnsi" w:cstheme="minorHAnsi"/>
                <w:i/>
              </w:rPr>
              <w:t>Euphydryas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 (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Eurodryas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Hypodryas</w:t>
            </w:r>
            <w:proofErr w:type="spellEnd"/>
            <w:r w:rsidRPr="00365A8C">
              <w:rPr>
                <w:rFonts w:asciiTheme="minorHAnsi" w:hAnsiTheme="minorHAnsi" w:cstheme="minorHAnsi"/>
                <w:i/>
              </w:rPr>
              <w:t xml:space="preserve">) </w:t>
            </w:r>
            <w:proofErr w:type="spellStart"/>
            <w:r w:rsidRPr="00365A8C">
              <w:rPr>
                <w:rFonts w:asciiTheme="minorHAnsi" w:hAnsiTheme="minorHAnsi" w:cstheme="minorHAnsi"/>
                <w:i/>
              </w:rPr>
              <w:t>aurinia</w:t>
            </w:r>
            <w:proofErr w:type="spellEnd"/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 xml:space="preserve">(W przypadku pokrywania się siedliska gatunku z areałem innych przedmiotów ochrony działania dla przeplatki 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aurinii mają pierwszeństwo)</w:t>
            </w: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t>Działania związane z ochroną czynną</w:t>
            </w:r>
          </w:p>
        </w:tc>
      </w:tr>
      <w:tr w:rsidR="001D6F2E" w:rsidRPr="00365A8C" w:rsidTr="00A835A4">
        <w:trPr>
          <w:trHeight w:val="433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Zachowanie siedliska przyrodniczego stanowiącego przedmiot ochrony poprzez ekstensywne użytkowanie kośne, kośno-pastwiskowe, pastwiskowe.</w:t>
            </w:r>
          </w:p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(Działanie obligatoryjne).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Górno Obręb </w:t>
            </w:r>
            <w:r w:rsidRPr="00365A8C">
              <w:rPr>
                <w:rFonts w:asciiTheme="minorHAnsi" w:hAnsiTheme="minorHAnsi" w:cstheme="minorHAnsi"/>
              </w:rPr>
              <w:t xml:space="preserve">Bęczków: 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749; 750.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Masłów Obręb </w:t>
            </w:r>
            <w:r w:rsidRPr="00365A8C">
              <w:rPr>
                <w:rFonts w:asciiTheme="minorHAnsi" w:hAnsiTheme="minorHAnsi" w:cstheme="minorHAnsi"/>
              </w:rPr>
              <w:t xml:space="preserve">Brzezinki: 370/2; 371; 401; 403; 406; 409; 413; 416; 421; 424; 427; 428/3; 429; 431; 433; 435; 727. 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</w:rPr>
              <w:t xml:space="preserve"> Ciekoty: 1509; 2156. 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</w:rPr>
              <w:t xml:space="preserve"> Masłów Drugi: 270; 483; 484.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</w:rPr>
              <w:t xml:space="preserve"> Mąchocice Kapitulne: 479; 480; 488; 490; 505.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</w:t>
            </w:r>
          </w:p>
        </w:tc>
      </w:tr>
      <w:tr w:rsidR="001D6F2E" w:rsidRPr="00365A8C" w:rsidTr="00A835A4">
        <w:trPr>
          <w:trHeight w:val="433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Koszenie z wywiezieniem biomasy. Koszenie prowadzić od 1 sierpnia do 31 października. Przed zabiegiem koszenia oznaczyć w terenie osobniki czarcikęsa łąkowego z oprzędami w celu nie wykaszania ich. Alternatywnie 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lastRenderedPageBreak/>
              <w:t xml:space="preserve">wykaszać 50% powierzchni na rok, co roku na innej powierzchni. Zabieg koszenia prowadzić ręcznie lub sprzętem mechanicznym niepowodującym naruszenia wierzchniej warstwy gleby. </w:t>
            </w:r>
            <w:r w:rsidRPr="00365A8C">
              <w:rPr>
                <w:rFonts w:asciiTheme="minorHAnsi" w:eastAsia="TimesNewRoman" w:hAnsiTheme="minorHAnsi" w:cstheme="minorHAnsi"/>
                <w:color w:val="000000"/>
              </w:rPr>
              <w:t xml:space="preserve">Skoszoną biomasę należy usuwać z powierzchni w czasie nie dłuższym niż dwa tygodnie od pokosu. 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>Działanie ciągłe. (</w:t>
            </w:r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>).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Działki jw.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zobowiązania podjętego w związku z korzystaniem z programów wsparcia 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z tytułu obniżenia dochodowości albo na podstawie porozumienia zawartego z organem sprawującym nadzór nad obszarem Natura 2000 lub bezpośrednio sprawujący nadzór nad obszarem Natura 2000</w:t>
            </w:r>
            <w:r w:rsidR="00D45979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D45979" w:rsidRPr="00365A8C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1D6F2E" w:rsidRPr="00365A8C" w:rsidTr="00A835A4">
        <w:trPr>
          <w:trHeight w:val="433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Wypas </w:t>
            </w:r>
            <w:r w:rsidR="00B964C2"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zwierzętami gospodarskimi 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>(zabieg alternatywny do koszenia).</w:t>
            </w:r>
          </w:p>
          <w:p w:rsidR="00B964C2" w:rsidRPr="00365A8C" w:rsidRDefault="00B964C2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Spasanie</w:t>
            </w:r>
            <w:r w:rsidR="001D6F2E"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w terminie od 1 maja do 15 października, obsada od 0,3 do 1,0 DJP/ha. Działanie ciągłe. </w:t>
            </w:r>
          </w:p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(</w:t>
            </w:r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>).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Działki jw.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zawartego z organem sprawującym nadzór nad obszarem Natura 2000 lub bezpośrednio sprawujący nadzór nad obszarem Natura 2000</w:t>
            </w:r>
            <w:r w:rsidR="00D45979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D45979" w:rsidRPr="00365A8C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1D6F2E" w:rsidRPr="00365A8C" w:rsidTr="00A835A4">
        <w:trPr>
          <w:trHeight w:val="433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Usuwanie drzew i krzewów z wywiezieniem biomasy.</w:t>
            </w:r>
          </w:p>
          <w:p w:rsidR="001D6F2E" w:rsidRPr="00365A8C" w:rsidRDefault="001D6F2E" w:rsidP="00365A8C">
            <w:pPr>
              <w:contextualSpacing/>
              <w:rPr>
                <w:rFonts w:asciiTheme="minorHAnsi" w:eastAsia="TimesNewRoman, 'Times New Roman" w:hAnsiTheme="minorHAnsi" w:cstheme="minorHAnsi"/>
                <w:iCs/>
              </w:rPr>
            </w:pPr>
            <w:r w:rsidRPr="00365A8C">
              <w:rPr>
                <w:rFonts w:asciiTheme="minorHAnsi" w:eastAsia="TimesNewRoman, 'Times New Roman" w:hAnsiTheme="minorHAnsi" w:cstheme="minorHAnsi"/>
                <w:iCs/>
              </w:rPr>
              <w:t>Zabiegi odkrzaczania</w:t>
            </w:r>
            <w:r w:rsidR="00814BC0"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prowadzić 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 xml:space="preserve"> w przypadku pokrycia krzewami i nalotem drzew powierzchni większej niż 30%. Z racji na biologię gatunku pozostawiać krzewy i naloty drzew na powierzchni do 30%. Doraźnie. (</w:t>
            </w:r>
            <w:r w:rsidRPr="00365A8C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</w:t>
            </w:r>
            <w:r w:rsidRPr="00365A8C">
              <w:rPr>
                <w:rFonts w:asciiTheme="minorHAnsi" w:eastAsia="TimesNewRoman, 'Times New Roman" w:hAnsiTheme="minorHAnsi" w:cstheme="minorHAnsi"/>
                <w:iCs/>
              </w:rPr>
              <w:t>)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Górno Obręb </w:t>
            </w:r>
            <w:r w:rsidRPr="00365A8C">
              <w:rPr>
                <w:rFonts w:asciiTheme="minorHAnsi" w:hAnsiTheme="minorHAnsi" w:cstheme="minorHAnsi"/>
              </w:rPr>
              <w:t xml:space="preserve">Bęczków: 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749; 750.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Masłów Obręb </w:t>
            </w:r>
            <w:r w:rsidRPr="00365A8C">
              <w:rPr>
                <w:rFonts w:asciiTheme="minorHAnsi" w:hAnsiTheme="minorHAnsi" w:cstheme="minorHAnsi"/>
              </w:rPr>
              <w:t>Brzezinki: 370/2; 371.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</w:rPr>
              <w:t xml:space="preserve"> Masłów Drugi: 270; 483; 484. </w:t>
            </w: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</w:p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</w:rPr>
              <w:t xml:space="preserve"> Mąchocice Kapitulne: 488; 490.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</w:t>
            </w: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bezpośrednio sprawujący nadzór nad obszarem Natura 2000</w:t>
            </w:r>
            <w:r w:rsidR="00D45979"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</w:t>
            </w:r>
            <w:r w:rsidR="00D45979" w:rsidRPr="00365A8C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1D6F2E" w:rsidRPr="00365A8C" w:rsidTr="00A835A4">
        <w:trPr>
          <w:trHeight w:val="269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8804" w:type="dxa"/>
            <w:gridSpan w:val="3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365A8C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t>Działania związane z monitoringiem stanu przedmiotów ochrony oraz monitoringiem realizacji celów</w:t>
            </w:r>
          </w:p>
        </w:tc>
      </w:tr>
      <w:tr w:rsidR="001D6F2E" w:rsidRPr="00365A8C" w:rsidTr="00A835A4">
        <w:trPr>
          <w:trHeight w:val="433"/>
          <w:jc w:val="center"/>
        </w:trPr>
        <w:tc>
          <w:tcPr>
            <w:tcW w:w="612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1D6F2E" w:rsidRPr="00365A8C" w:rsidRDefault="001D6F2E" w:rsidP="00365A8C">
            <w:pPr>
              <w:contextualSpacing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tcW w:w="323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365A8C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1)</w:t>
            </w:r>
            <w:r w:rsidRPr="00365A8C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:rsidR="001D6F2E" w:rsidRPr="00365A8C" w:rsidRDefault="001D6F2E" w:rsidP="00365A8C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color w:val="548DD4" w:themeColor="text2" w:themeTint="99"/>
                <w:highlight w:val="yellow"/>
                <w:lang w:val="pl-PL"/>
              </w:rPr>
            </w:pPr>
            <w:r w:rsidRPr="00365A8C">
              <w:rPr>
                <w:rFonts w:asciiTheme="minorHAnsi" w:hAnsiTheme="minorHAnsi" w:cstheme="minorHAnsi"/>
                <w:noProof/>
                <w:lang w:val="pl-PL"/>
              </w:rPr>
              <w:t>Trzykrotnie w ciągu obowiązywania planu zadań ochronnych.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  <w:iCs/>
                <w:kern w:val="3"/>
                <w:lang w:eastAsia="en-US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Górno Obręb </w:t>
            </w:r>
            <w:r w:rsidRPr="00365A8C">
              <w:rPr>
                <w:rFonts w:asciiTheme="minorHAnsi" w:hAnsiTheme="minorHAnsi" w:cstheme="minorHAnsi"/>
                <w:iCs/>
                <w:kern w:val="3"/>
                <w:lang w:eastAsia="en-US"/>
              </w:rPr>
              <w:t xml:space="preserve">Bęczków: </w:t>
            </w:r>
          </w:p>
          <w:p w:rsidR="001D6F2E" w:rsidRPr="00365A8C" w:rsidRDefault="001D6F2E" w:rsidP="00365A8C">
            <w:pPr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  <w:iCs/>
                <w:kern w:val="3"/>
                <w:lang w:eastAsia="en-US"/>
              </w:rPr>
            </w:pPr>
            <w:r w:rsidRPr="00365A8C">
              <w:rPr>
                <w:rFonts w:asciiTheme="minorHAnsi" w:hAnsiTheme="minorHAnsi" w:cstheme="minorHAnsi"/>
                <w:iCs/>
                <w:kern w:val="3"/>
                <w:lang w:eastAsia="en-US"/>
              </w:rPr>
              <w:t>749; 750</w:t>
            </w:r>
          </w:p>
          <w:p w:rsidR="001D6F2E" w:rsidRPr="00365A8C" w:rsidRDefault="001D6F2E" w:rsidP="00365A8C">
            <w:pPr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  <w:iCs/>
                <w:kern w:val="3"/>
                <w:u w:val="single"/>
                <w:lang w:eastAsia="en-US"/>
              </w:rPr>
            </w:pPr>
          </w:p>
          <w:p w:rsidR="001D6F2E" w:rsidRPr="00365A8C" w:rsidRDefault="001D6F2E" w:rsidP="00365A8C">
            <w:pPr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  <w:iCs/>
                <w:kern w:val="3"/>
                <w:lang w:eastAsia="en-US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  <w:iCs/>
                <w:kern w:val="3"/>
                <w:lang w:eastAsia="en-US"/>
              </w:rPr>
              <w:t xml:space="preserve"> Brzezinki: 401; 403; 406; 409; 413; 416; 421; 424; 427; 428/3; 429; 431; 433; 435; 727</w:t>
            </w:r>
          </w:p>
          <w:p w:rsidR="001D6F2E" w:rsidRPr="00365A8C" w:rsidRDefault="001D6F2E" w:rsidP="00365A8C">
            <w:pPr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  <w:iCs/>
                <w:kern w:val="3"/>
                <w:lang w:eastAsia="en-US"/>
              </w:rPr>
            </w:pPr>
          </w:p>
          <w:p w:rsidR="001D6F2E" w:rsidRPr="00365A8C" w:rsidRDefault="001D6F2E" w:rsidP="00365A8C">
            <w:pPr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  <w:iCs/>
                <w:kern w:val="3"/>
                <w:lang w:eastAsia="en-US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  <w:iCs/>
                <w:kern w:val="3"/>
                <w:lang w:eastAsia="en-US"/>
              </w:rPr>
              <w:t xml:space="preserve"> Ciekoty: 1509; 2156</w:t>
            </w:r>
          </w:p>
          <w:p w:rsidR="001D6F2E" w:rsidRPr="00365A8C" w:rsidRDefault="001D6F2E" w:rsidP="00365A8C">
            <w:pPr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  <w:iCs/>
                <w:kern w:val="3"/>
                <w:lang w:eastAsia="en-US"/>
              </w:rPr>
            </w:pPr>
          </w:p>
          <w:p w:rsidR="001D6F2E" w:rsidRPr="00365A8C" w:rsidRDefault="001D6F2E" w:rsidP="00365A8C">
            <w:pPr>
              <w:suppressAutoHyphens/>
              <w:autoSpaceDN w:val="0"/>
              <w:snapToGrid w:val="0"/>
              <w:textAlignment w:val="baseline"/>
              <w:rPr>
                <w:rFonts w:asciiTheme="minorHAnsi" w:hAnsiTheme="minorHAnsi" w:cstheme="minorHAnsi"/>
                <w:iCs/>
                <w:kern w:val="3"/>
                <w:lang w:eastAsia="en-US"/>
              </w:rPr>
            </w:pPr>
            <w:r w:rsidRPr="00365A8C">
              <w:rPr>
                <w:rFonts w:asciiTheme="minorHAnsi" w:hAnsiTheme="minorHAnsi" w:cstheme="minorHAnsi"/>
                <w:bCs/>
                <w:noProof/>
                <w:kern w:val="3"/>
              </w:rPr>
              <w:t>Gmina Masłów Obręb</w:t>
            </w:r>
            <w:r w:rsidRPr="00365A8C">
              <w:rPr>
                <w:rFonts w:asciiTheme="minorHAnsi" w:hAnsiTheme="minorHAnsi" w:cstheme="minorHAnsi"/>
                <w:iCs/>
                <w:kern w:val="3"/>
                <w:lang w:eastAsia="en-US"/>
              </w:rPr>
              <w:t xml:space="preserve"> Mąchocice Kapitulne: 480, 505.</w:t>
            </w:r>
          </w:p>
        </w:tc>
        <w:tc>
          <w:tcPr>
            <w:tcW w:w="2214" w:type="dxa"/>
            <w:shd w:val="clear" w:color="auto" w:fill="FFFFFF"/>
            <w:vAlign w:val="center"/>
          </w:tcPr>
          <w:p w:rsidR="001D6F2E" w:rsidRPr="00365A8C" w:rsidRDefault="001D6F2E" w:rsidP="00365A8C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hAnsiTheme="minorHAnsi" w:cstheme="minorHAnsi"/>
                <w:noProof/>
                <w:color w:val="548DD4" w:themeColor="text2" w:themeTint="99"/>
              </w:rPr>
            </w:pPr>
            <w:r w:rsidRPr="00365A8C">
              <w:rPr>
                <w:rFonts w:asciiTheme="minorHAnsi" w:hAnsiTheme="minorHAnsi" w:cstheme="minorHAnsi"/>
                <w:noProof/>
              </w:rPr>
              <w:t>Sprawujący nadzór nad obszarem Natura 2000</w:t>
            </w:r>
          </w:p>
        </w:tc>
      </w:tr>
    </w:tbl>
    <w:p w:rsidR="00FD215E" w:rsidRPr="00365A8C" w:rsidRDefault="00FD215E" w:rsidP="00365A8C">
      <w:pPr>
        <w:rPr>
          <w:rFonts w:asciiTheme="minorHAnsi" w:hAnsiTheme="minorHAnsi" w:cstheme="minorHAnsi"/>
          <w:color w:val="FF0000"/>
          <w:shd w:val="clear" w:color="auto" w:fill="FFFFFF"/>
          <w:vertAlign w:val="superscript"/>
        </w:rPr>
      </w:pPr>
    </w:p>
    <w:p w:rsidR="00FD215E" w:rsidRPr="00365A8C" w:rsidRDefault="00FD215E" w:rsidP="00365A8C">
      <w:pPr>
        <w:rPr>
          <w:rFonts w:asciiTheme="minorHAnsi" w:hAnsiTheme="minorHAnsi" w:cstheme="minorHAnsi"/>
          <w:shd w:val="clear" w:color="auto" w:fill="FFFFFF"/>
        </w:rPr>
      </w:pPr>
      <w:r w:rsidRPr="00365A8C">
        <w:rPr>
          <w:rFonts w:asciiTheme="minorHAnsi" w:hAnsiTheme="minorHAnsi" w:cstheme="minorHAnsi"/>
          <w:shd w:val="clear" w:color="auto" w:fill="FFFFFF"/>
        </w:rPr>
        <w:t xml:space="preserve">W przypadku stwierdzenia w obszarze Natura 2000 Przełom </w:t>
      </w:r>
      <w:proofErr w:type="spellStart"/>
      <w:r w:rsidRPr="00365A8C">
        <w:rPr>
          <w:rFonts w:asciiTheme="minorHAnsi" w:hAnsiTheme="minorHAnsi" w:cstheme="minorHAnsi"/>
          <w:shd w:val="clear" w:color="auto" w:fill="FFFFFF"/>
        </w:rPr>
        <w:t>Lubrzanki</w:t>
      </w:r>
      <w:proofErr w:type="spellEnd"/>
      <w:r w:rsidRPr="00365A8C">
        <w:rPr>
          <w:rFonts w:asciiTheme="minorHAnsi" w:hAnsiTheme="minorHAnsi" w:cstheme="minorHAnsi"/>
          <w:shd w:val="clear" w:color="auto" w:fill="FFFFFF"/>
        </w:rPr>
        <w:t xml:space="preserve"> </w:t>
      </w:r>
      <w:r w:rsidR="006C510A" w:rsidRPr="00365A8C">
        <w:rPr>
          <w:rFonts w:asciiTheme="minorHAnsi" w:hAnsiTheme="minorHAnsi" w:cstheme="minorHAnsi"/>
          <w:shd w:val="clear" w:color="auto" w:fill="FFFFFF"/>
        </w:rPr>
        <w:t xml:space="preserve">PLH260037 </w:t>
      </w:r>
      <w:r w:rsidRPr="00365A8C">
        <w:rPr>
          <w:rFonts w:asciiTheme="minorHAnsi" w:hAnsiTheme="minorHAnsi" w:cstheme="minorHAnsi"/>
          <w:shd w:val="clear" w:color="auto" w:fill="FFFFFF"/>
        </w:rPr>
        <w:t xml:space="preserve">występowania przedmiotu ochrony na działkach </w:t>
      </w:r>
      <w:r w:rsidR="00FF2D7D" w:rsidRPr="00365A8C">
        <w:rPr>
          <w:rFonts w:asciiTheme="minorHAnsi" w:hAnsiTheme="minorHAnsi" w:cstheme="minorHAnsi"/>
          <w:shd w:val="clear" w:color="auto" w:fill="FFFFFF"/>
        </w:rPr>
        <w:t>niewskazanych</w:t>
      </w:r>
      <w:r w:rsidRPr="00365A8C">
        <w:rPr>
          <w:rFonts w:asciiTheme="minorHAnsi" w:hAnsiTheme="minorHAnsi" w:cstheme="minorHAnsi"/>
          <w:shd w:val="clear" w:color="auto" w:fill="FFFFFF"/>
        </w:rPr>
        <w:t xml:space="preserve"> w planie zadań ochronnych, po wykonaniu ekspertyzy przyrodniczej można realizować działania ochronne zgodne z niniejszym zarządzeniem właściwe dla stwierdzonego siedliska lub gatunku.</w:t>
      </w:r>
    </w:p>
    <w:p w:rsidR="00B0744E" w:rsidRPr="00365A8C" w:rsidRDefault="00B0744E" w:rsidP="00365A8C">
      <w:pPr>
        <w:rPr>
          <w:rFonts w:asciiTheme="minorHAnsi" w:hAnsiTheme="minorHAnsi" w:cstheme="minorHAnsi"/>
          <w:color w:val="FF0000"/>
          <w:shd w:val="clear" w:color="auto" w:fill="FFFFFF"/>
        </w:rPr>
      </w:pPr>
    </w:p>
    <w:p w:rsidR="007F4BA5" w:rsidRPr="00365A8C" w:rsidRDefault="00E76B62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  <w:shd w:val="clear" w:color="auto" w:fill="FFFFFF"/>
          <w:vertAlign w:val="superscript"/>
        </w:rPr>
        <w:t>1</w:t>
      </w:r>
      <w:r w:rsidR="00872ED7" w:rsidRPr="00365A8C">
        <w:rPr>
          <w:rFonts w:asciiTheme="minorHAnsi" w:hAnsiTheme="minorHAnsi" w:cstheme="minorHAnsi"/>
          <w:shd w:val="clear" w:color="auto" w:fill="FFFFFF"/>
          <w:vertAlign w:val="superscript"/>
        </w:rPr>
        <w:t>)</w:t>
      </w:r>
      <w:r w:rsidR="00872ED7" w:rsidRPr="00365A8C">
        <w:rPr>
          <w:rFonts w:asciiTheme="minorHAnsi" w:hAnsiTheme="minorHAnsi" w:cstheme="minorHAnsi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 z </w:t>
      </w:r>
      <w:proofErr w:type="spellStart"/>
      <w:r w:rsidR="00872ED7" w:rsidRPr="00365A8C">
        <w:rPr>
          <w:rFonts w:asciiTheme="minorHAnsi" w:hAnsiTheme="minorHAnsi" w:cstheme="minorHAnsi"/>
          <w:shd w:val="clear" w:color="auto" w:fill="FFFFFF"/>
        </w:rPr>
        <w:t>późn</w:t>
      </w:r>
      <w:proofErr w:type="spellEnd"/>
      <w:r w:rsidR="00872ED7" w:rsidRPr="00365A8C">
        <w:rPr>
          <w:rFonts w:asciiTheme="minorHAnsi" w:hAnsiTheme="minorHAnsi" w:cstheme="minorHAnsi"/>
          <w:shd w:val="clear" w:color="auto" w:fill="FFFFFF"/>
        </w:rPr>
        <w:t>. zm.)</w:t>
      </w:r>
    </w:p>
    <w:p w:rsidR="00872ED7" w:rsidRPr="00365A8C" w:rsidRDefault="00872ED7" w:rsidP="00365A8C">
      <w:pPr>
        <w:rPr>
          <w:rFonts w:asciiTheme="minorHAnsi" w:hAnsiTheme="minorHAnsi" w:cstheme="minorHAnsi"/>
        </w:rPr>
      </w:pPr>
    </w:p>
    <w:p w:rsidR="00872ED7" w:rsidRPr="00365A8C" w:rsidRDefault="00E76B62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  <w:vertAlign w:val="superscript"/>
        </w:rPr>
        <w:t>2</w:t>
      </w:r>
      <w:r w:rsidR="00B0744E" w:rsidRPr="00365A8C">
        <w:rPr>
          <w:rFonts w:asciiTheme="minorHAnsi" w:hAnsiTheme="minorHAnsi" w:cstheme="minorHAnsi"/>
          <w:vertAlign w:val="superscript"/>
        </w:rPr>
        <w:t>)</w:t>
      </w:r>
      <w:r w:rsidR="00B0744E" w:rsidRPr="00365A8C">
        <w:rPr>
          <w:rFonts w:asciiTheme="minorHAnsi" w:hAnsiTheme="minorHAnsi" w:cstheme="minorHAnsi"/>
        </w:rPr>
        <w:t xml:space="preserve"> </w:t>
      </w:r>
      <w:r w:rsidR="00E74803" w:rsidRPr="00365A8C">
        <w:rPr>
          <w:rFonts w:asciiTheme="minorHAnsi" w:hAnsiTheme="minorHAnsi" w:cstheme="minorHAnsi"/>
        </w:rPr>
        <w:t>Działki ewidencyjne: Agencja Restrukturyzacji i Modernizacji Rolnictwa, baza LPIS (18.07.2016 r.)</w:t>
      </w:r>
    </w:p>
    <w:p w:rsidR="00AF0FFB" w:rsidRPr="00365A8C" w:rsidRDefault="00AF0FFB" w:rsidP="00365A8C">
      <w:pPr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br w:type="page"/>
      </w:r>
    </w:p>
    <w:p w:rsidR="00B0744E" w:rsidRPr="00365A8C" w:rsidRDefault="00B0744E" w:rsidP="00365A8C">
      <w:p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365A8C">
        <w:rPr>
          <w:rFonts w:asciiTheme="minorHAnsi" w:hAnsiTheme="minorHAnsi" w:cstheme="minorHAnsi"/>
          <w:bCs/>
          <w:color w:val="000000"/>
        </w:rPr>
        <w:lastRenderedPageBreak/>
        <w:t>LOKALIZACJA WDRAŻANIA DZIAŁAŃ OCHRONNYCH – MAPA POGLĄDOWA</w:t>
      </w:r>
    </w:p>
    <w:p w:rsidR="00B0744E" w:rsidRPr="00365A8C" w:rsidRDefault="00B0744E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  <w:bCs/>
          <w:color w:val="000000"/>
        </w:rPr>
        <w:t>(ARKUSZE 1-8)</w:t>
      </w:r>
    </w:p>
    <w:p w:rsidR="00AF0FFB" w:rsidRPr="00365A8C" w:rsidRDefault="003D1F2D" w:rsidP="00365A8C">
      <w:pPr>
        <w:rPr>
          <w:rFonts w:asciiTheme="minorHAnsi" w:hAnsiTheme="minorHAnsi" w:cstheme="minorHAnsi"/>
          <w:i/>
        </w:rPr>
      </w:pPr>
      <w:r w:rsidRPr="00365A8C">
        <w:rPr>
          <w:rFonts w:asciiTheme="minorHAnsi" w:hAnsiTheme="minorHAnsi" w:cstheme="minorHAnsi"/>
          <w:i/>
          <w:noProof/>
        </w:rPr>
        <w:drawing>
          <wp:inline distT="0" distB="0" distL="0" distR="0">
            <wp:extent cx="5760720" cy="8140463"/>
            <wp:effectExtent l="0" t="0" r="0" b="0"/>
            <wp:docPr id="1" name="Obraz 1" descr="\\10.13.0.50\Dane\wspolny\PZObis\AGNIESZKA\mapy\Przełom_Lubrzanki\PL_mapy_do_zarzadzenia\outpu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AGNIESZKA\mapy\Przełom_Lubrzanki\PL_mapy_do_zarzadzenia\output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</w:rPr>
        <w:br w:type="page"/>
      </w:r>
      <w:r w:rsidRPr="00365A8C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2" name="Obraz 2" descr="\\10.13.0.50\Dane\wspolny\PZObis\AGNIESZKA\mapy\Przełom_Lubrzanki\PL_mapy_do_zarzadzenia\outpu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3.0.50\Dane\wspolny\PZObis\AGNIESZKA\mapy\Przełom_Lubrzanki\PL_mapy_do_zarzadzenia\output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</w:rPr>
        <w:br w:type="page"/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3" name="Obraz 3" descr="\\10.13.0.50\Dane\wspolny\PZObis\AGNIESZKA\mapy\Przełom_Lubrzanki\PL_mapy_do_zarzadzenia\outpu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3.0.50\Dane\wspolny\PZObis\AGNIESZKA\mapy\Przełom_Lubrzanki\PL_mapy_do_zarzadzenia\output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</w:rPr>
        <w:br w:type="page"/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4" name="Obraz 4" descr="\\10.13.0.50\Dane\wspolny\PZObis\AGNIESZKA\mapy\Przełom_Lubrzanki\PL_mapy_do_zarzadzenia\outpu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3.0.50\Dane\wspolny\PZObis\AGNIESZKA\mapy\Przełom_Lubrzanki\PL_mapy_do_zarzadzenia\output_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</w:rPr>
        <w:br w:type="page"/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5" name="Obraz 5" descr="\\10.13.0.50\Dane\wspolny\PZObis\AGNIESZKA\mapy\Przełom_Lubrzanki\PL_mapy_do_zarzadzenia\outpu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3.0.50\Dane\wspolny\PZObis\AGNIESZKA\mapy\Przełom_Lubrzanki\PL_mapy_do_zarzadzenia\output_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</w:rPr>
        <w:br w:type="page"/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6" name="Obraz 6" descr="\\10.13.0.50\Dane\wspolny\PZObis\AGNIESZKA\mapy\Przełom_Lubrzanki\PL_mapy_do_zarzadzenia\outpu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3.0.50\Dane\wspolny\PZObis\AGNIESZKA\mapy\Przełom_Lubrzanki\PL_mapy_do_zarzadzenia\output_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</w:rPr>
        <w:br w:type="page"/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7" name="Obraz 7" descr="\\10.13.0.50\Dane\wspolny\PZObis\AGNIESZKA\mapy\Przełom_Lubrzanki\PL_mapy_do_zarzadzenia\outpu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3.0.50\Dane\wspolny\PZObis\AGNIESZKA\mapy\Przełom_Lubrzanki\PL_mapy_do_zarzadzenia\output_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2D" w:rsidRPr="00365A8C" w:rsidRDefault="003D1F2D" w:rsidP="00365A8C">
      <w:pPr>
        <w:spacing w:after="200" w:line="276" w:lineRule="auto"/>
        <w:rPr>
          <w:rFonts w:asciiTheme="minorHAnsi" w:hAnsiTheme="minorHAnsi" w:cstheme="minorHAnsi"/>
          <w:b/>
        </w:rPr>
      </w:pPr>
      <w:r w:rsidRPr="00365A8C">
        <w:rPr>
          <w:rFonts w:asciiTheme="minorHAnsi" w:hAnsiTheme="minorHAnsi" w:cstheme="minorHAnsi"/>
          <w:b/>
        </w:rPr>
        <w:br w:type="page"/>
      </w:r>
    </w:p>
    <w:p w:rsidR="00166678" w:rsidRPr="00365A8C" w:rsidRDefault="003D1F2D" w:rsidP="00365A8C">
      <w:pPr>
        <w:spacing w:after="200"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  <w:b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8" name="Obraz 8" descr="\\10.13.0.50\Dane\wspolny\PZObis\AGNIESZKA\mapy\Przełom_Lubrzanki\PL_mapy_do_zarzadzenia\outpu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3.0.50\Dane\wspolny\PZObis\AGNIESZKA\mapy\Przełom_Lubrzanki\PL_mapy_do_zarzadzenia\output_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0FFB" w:rsidRPr="00365A8C">
        <w:rPr>
          <w:rFonts w:asciiTheme="minorHAnsi" w:hAnsiTheme="minorHAnsi" w:cstheme="minorHAnsi"/>
          <w:b/>
        </w:rPr>
        <w:br w:type="page"/>
      </w:r>
      <w:r w:rsidR="00166678" w:rsidRPr="00365A8C">
        <w:rPr>
          <w:rFonts w:asciiTheme="minorHAnsi" w:hAnsiTheme="minorHAnsi" w:cstheme="minorHAnsi"/>
        </w:rPr>
        <w:lastRenderedPageBreak/>
        <w:t>Uzasadnienie</w:t>
      </w:r>
    </w:p>
    <w:p w:rsidR="00166678" w:rsidRPr="00365A8C" w:rsidRDefault="00166678" w:rsidP="00365A8C">
      <w:pPr>
        <w:spacing w:line="276" w:lineRule="auto"/>
        <w:contextualSpacing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do Zarządzenia Regionalnego Dyrektora Ochrony Środowiska w Kielcach</w:t>
      </w:r>
    </w:p>
    <w:p w:rsidR="00166678" w:rsidRPr="00365A8C" w:rsidRDefault="00166678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 xml:space="preserve">z dnia </w:t>
      </w:r>
      <w:r w:rsidR="00AE46C4" w:rsidRPr="00365A8C">
        <w:rPr>
          <w:rFonts w:asciiTheme="minorHAnsi" w:hAnsiTheme="minorHAnsi" w:cstheme="minorHAnsi"/>
        </w:rPr>
        <w:t>20 kwietnia 2022</w:t>
      </w:r>
      <w:r w:rsidR="00B0744E" w:rsidRPr="00365A8C">
        <w:rPr>
          <w:rFonts w:asciiTheme="minorHAnsi" w:hAnsiTheme="minorHAnsi" w:cstheme="minorHAnsi"/>
        </w:rPr>
        <w:t xml:space="preserve"> r.</w:t>
      </w:r>
    </w:p>
    <w:p w:rsidR="00166678" w:rsidRPr="00365A8C" w:rsidRDefault="00166678" w:rsidP="00365A8C">
      <w:pPr>
        <w:spacing w:line="276" w:lineRule="auto"/>
        <w:rPr>
          <w:rFonts w:asciiTheme="minorHAnsi" w:hAnsiTheme="minorHAnsi" w:cstheme="minorHAnsi"/>
          <w:bCs/>
        </w:rPr>
      </w:pPr>
      <w:r w:rsidRPr="00365A8C">
        <w:rPr>
          <w:rFonts w:asciiTheme="minorHAnsi" w:hAnsiTheme="minorHAnsi" w:cstheme="minorHAnsi"/>
        </w:rPr>
        <w:t>w sprawie ustanowienia planu zadań ochronnych dla obszaru Natura 2000</w:t>
      </w:r>
    </w:p>
    <w:p w:rsidR="00166678" w:rsidRPr="00365A8C" w:rsidRDefault="00166678" w:rsidP="00365A8C">
      <w:pPr>
        <w:spacing w:line="276" w:lineRule="auto"/>
        <w:rPr>
          <w:rFonts w:asciiTheme="minorHAnsi" w:hAnsiTheme="minorHAnsi" w:cstheme="minorHAnsi"/>
          <w:bCs/>
        </w:rPr>
      </w:pPr>
      <w:r w:rsidRPr="00365A8C">
        <w:rPr>
          <w:rFonts w:asciiTheme="minorHAnsi" w:hAnsiTheme="minorHAnsi" w:cstheme="minorHAnsi"/>
          <w:bCs/>
        </w:rPr>
        <w:t xml:space="preserve">Przełom </w:t>
      </w:r>
      <w:proofErr w:type="spellStart"/>
      <w:r w:rsidRPr="00365A8C">
        <w:rPr>
          <w:rFonts w:asciiTheme="minorHAnsi" w:hAnsiTheme="minorHAnsi" w:cstheme="minorHAnsi"/>
          <w:bCs/>
        </w:rPr>
        <w:t>Lubrzanki</w:t>
      </w:r>
      <w:proofErr w:type="spellEnd"/>
      <w:r w:rsidRPr="00365A8C">
        <w:rPr>
          <w:rFonts w:asciiTheme="minorHAnsi" w:hAnsiTheme="minorHAnsi" w:cstheme="minorHAnsi"/>
          <w:bCs/>
        </w:rPr>
        <w:t xml:space="preserve"> PLH260037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CC7B44" w:rsidRPr="00365A8C" w:rsidRDefault="00CC7B44" w:rsidP="00365A8C">
      <w:pPr>
        <w:spacing w:line="276" w:lineRule="auto"/>
        <w:ind w:firstLine="708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 xml:space="preserve">Zgodnie z art. 28 ust. 5 </w:t>
      </w:r>
      <w:r w:rsidRPr="00365A8C">
        <w:rPr>
          <w:rFonts w:asciiTheme="minorHAnsi" w:hAnsiTheme="minorHAnsi" w:cstheme="minorHAnsi"/>
          <w:i/>
        </w:rPr>
        <w:t>ustawy z dnia 16 kwietnia 2004 r. o ochronie przyrody</w:t>
      </w:r>
      <w:r w:rsidRPr="00365A8C">
        <w:rPr>
          <w:rFonts w:asciiTheme="minorHAnsi" w:hAnsiTheme="minorHAnsi" w:cstheme="minorHAnsi"/>
        </w:rPr>
        <w:t xml:space="preserve"> (</w:t>
      </w:r>
      <w:proofErr w:type="spellStart"/>
      <w:r w:rsidRPr="00365A8C">
        <w:rPr>
          <w:rFonts w:asciiTheme="minorHAnsi" w:hAnsiTheme="minorHAnsi" w:cstheme="minorHAnsi"/>
        </w:rPr>
        <w:t>t.j</w:t>
      </w:r>
      <w:proofErr w:type="spellEnd"/>
      <w:r w:rsidRPr="00365A8C">
        <w:rPr>
          <w:rFonts w:asciiTheme="minorHAnsi" w:hAnsiTheme="minorHAnsi" w:cstheme="minorHAnsi"/>
        </w:rPr>
        <w:t>. Dz. U. z 20</w:t>
      </w:r>
      <w:r w:rsidR="00796BA6" w:rsidRPr="00365A8C">
        <w:rPr>
          <w:rFonts w:asciiTheme="minorHAnsi" w:hAnsiTheme="minorHAnsi" w:cstheme="minorHAnsi"/>
        </w:rPr>
        <w:t>21 r., poz. 1098</w:t>
      </w:r>
      <w:r w:rsidR="00D25759" w:rsidRPr="00365A8C">
        <w:rPr>
          <w:rFonts w:asciiTheme="minorHAnsi" w:hAnsiTheme="minorHAnsi" w:cstheme="minorHAnsi"/>
        </w:rPr>
        <w:t xml:space="preserve">, z </w:t>
      </w:r>
      <w:proofErr w:type="spellStart"/>
      <w:r w:rsidR="00D25759" w:rsidRPr="00365A8C">
        <w:rPr>
          <w:rFonts w:asciiTheme="minorHAnsi" w:hAnsiTheme="minorHAnsi" w:cstheme="minorHAnsi"/>
        </w:rPr>
        <w:t>późn</w:t>
      </w:r>
      <w:proofErr w:type="spellEnd"/>
      <w:r w:rsidR="00D25759" w:rsidRPr="00365A8C">
        <w:rPr>
          <w:rFonts w:asciiTheme="minorHAnsi" w:hAnsiTheme="minorHAnsi" w:cstheme="minorHAnsi"/>
        </w:rPr>
        <w:t>. zm.</w:t>
      </w:r>
      <w:r w:rsidRPr="00365A8C">
        <w:rPr>
          <w:rFonts w:asciiTheme="minorHAnsi" w:hAnsiTheme="minorHAnsi" w:cstheme="minorHAnsi"/>
        </w:rPr>
        <w:t>) regionalny dyrektor ochrony środowiska ustanawia, w drodze aktu prawa miejscowego, w formie zarządzenia, plan zadań ochronnych dla obszaru Natura 2000. Plan zadań ochronnych sporządzany jest na 10 lat. Pierwszy projekt sporządza się w terminie 6 lat od dnia zatwierdzenia obszaru przez Komisję Europejską jako obszaru mającego znaczenia dla Wspólnoty (art. 28 ust. 1</w:t>
      </w:r>
      <w:r w:rsidR="00E44505" w:rsidRPr="00365A8C">
        <w:rPr>
          <w:rFonts w:asciiTheme="minorHAnsi" w:hAnsiTheme="minorHAnsi" w:cstheme="minorHAnsi"/>
        </w:rPr>
        <w:t xml:space="preserve"> </w:t>
      </w:r>
      <w:r w:rsidR="00E44505" w:rsidRPr="00365A8C">
        <w:rPr>
          <w:rFonts w:asciiTheme="minorHAnsi" w:hAnsiTheme="minorHAnsi" w:cstheme="minorHAnsi"/>
          <w:i/>
        </w:rPr>
        <w:t>ustawy o ochronie przyrody</w:t>
      </w:r>
      <w:r w:rsidRPr="00365A8C">
        <w:rPr>
          <w:rFonts w:asciiTheme="minorHAnsi" w:hAnsiTheme="minorHAnsi" w:cstheme="minorHAnsi"/>
        </w:rPr>
        <w:t xml:space="preserve">). </w:t>
      </w:r>
    </w:p>
    <w:p w:rsidR="00CC7B44" w:rsidRPr="00365A8C" w:rsidRDefault="00585178" w:rsidP="00365A8C">
      <w:pPr>
        <w:spacing w:line="276" w:lineRule="auto"/>
        <w:ind w:firstLine="708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Przy współpracy Regionalnej Dyrekcji Ochrony Środowiska w Kielcach oraz Regiona</w:t>
      </w:r>
      <w:r w:rsidR="00F5262B" w:rsidRPr="00365A8C">
        <w:rPr>
          <w:rFonts w:asciiTheme="minorHAnsi" w:hAnsiTheme="minorHAnsi" w:cstheme="minorHAnsi"/>
        </w:rPr>
        <w:t>lnej Dyrekcji Lasów Państwowych w Radom</w:t>
      </w:r>
      <w:r w:rsidR="004A5CDA" w:rsidRPr="00365A8C">
        <w:rPr>
          <w:rFonts w:asciiTheme="minorHAnsi" w:hAnsiTheme="minorHAnsi" w:cstheme="minorHAnsi"/>
        </w:rPr>
        <w:t>i</w:t>
      </w:r>
      <w:r w:rsidR="00F5262B" w:rsidRPr="00365A8C">
        <w:rPr>
          <w:rFonts w:asciiTheme="minorHAnsi" w:hAnsiTheme="minorHAnsi" w:cstheme="minorHAnsi"/>
        </w:rPr>
        <w:t>u,</w:t>
      </w:r>
      <w:r w:rsidRPr="00365A8C">
        <w:rPr>
          <w:rFonts w:asciiTheme="minorHAnsi" w:hAnsiTheme="minorHAnsi" w:cstheme="minorHAnsi"/>
        </w:rPr>
        <w:t xml:space="preserve"> biorąc pod uwagę zapisy porozumienia z dnia 26 lipca 2018 r. zawartego pomiędzy Generalnym Dyrektorem Ochrony Środowiska a Dyrektorem Generalnym Lasów Państwowych dot</w:t>
      </w:r>
      <w:r w:rsidR="007D019E" w:rsidRPr="00365A8C">
        <w:rPr>
          <w:rFonts w:asciiTheme="minorHAnsi" w:hAnsiTheme="minorHAnsi" w:cstheme="minorHAnsi"/>
        </w:rPr>
        <w:t xml:space="preserve">. współpracy nakierowanej na dobro ochrony przyrody i wizerunek resortu środowiska, a także aspekt społeczny, </w:t>
      </w:r>
      <w:r w:rsidRPr="00365A8C">
        <w:rPr>
          <w:rFonts w:asciiTheme="minorHAnsi" w:hAnsiTheme="minorHAnsi" w:cstheme="minorHAnsi"/>
        </w:rPr>
        <w:t>podjęto</w:t>
      </w:r>
      <w:r w:rsidR="007D019E" w:rsidRPr="00365A8C">
        <w:rPr>
          <w:rFonts w:asciiTheme="minorHAnsi" w:hAnsiTheme="minorHAnsi" w:cstheme="minorHAnsi"/>
        </w:rPr>
        <w:t xml:space="preserve"> </w:t>
      </w:r>
      <w:r w:rsidR="00FF2D7D" w:rsidRPr="00365A8C">
        <w:rPr>
          <w:rFonts w:asciiTheme="minorHAnsi" w:hAnsiTheme="minorHAnsi" w:cstheme="minorHAnsi"/>
        </w:rPr>
        <w:t>decyzję, iż</w:t>
      </w:r>
      <w:r w:rsidR="00B8705F" w:rsidRPr="00365A8C">
        <w:rPr>
          <w:rFonts w:asciiTheme="minorHAnsi" w:hAnsiTheme="minorHAnsi" w:cstheme="minorHAnsi"/>
        </w:rPr>
        <w:t xml:space="preserve"> z uwagi, że</w:t>
      </w:r>
      <w:r w:rsidR="007D019E" w:rsidRPr="00365A8C">
        <w:rPr>
          <w:rFonts w:asciiTheme="minorHAnsi" w:hAnsiTheme="minorHAnsi" w:cstheme="minorHAnsi"/>
        </w:rPr>
        <w:t xml:space="preserve"> obszar Natura 2000 Przełom </w:t>
      </w:r>
      <w:proofErr w:type="spellStart"/>
      <w:r w:rsidR="007D019E" w:rsidRPr="00365A8C">
        <w:rPr>
          <w:rFonts w:asciiTheme="minorHAnsi" w:hAnsiTheme="minorHAnsi" w:cstheme="minorHAnsi"/>
        </w:rPr>
        <w:t>Lubrzanki</w:t>
      </w:r>
      <w:proofErr w:type="spellEnd"/>
      <w:r w:rsidR="007D019E" w:rsidRPr="00365A8C">
        <w:rPr>
          <w:rFonts w:asciiTheme="minorHAnsi" w:hAnsiTheme="minorHAnsi" w:cstheme="minorHAnsi"/>
        </w:rPr>
        <w:t xml:space="preserve"> PLH260037 zajmuje marginalną powierzchnię (ok. 0,03 ha) na gruntach zarządzanych przez PGL LP Nadleśnictwo Zagnańsk </w:t>
      </w:r>
      <w:r w:rsidR="00B964C2" w:rsidRPr="00365A8C">
        <w:rPr>
          <w:rFonts w:asciiTheme="minorHAnsi" w:hAnsiTheme="minorHAnsi" w:cstheme="minorHAnsi"/>
        </w:rPr>
        <w:t xml:space="preserve">projekt </w:t>
      </w:r>
      <w:r w:rsidR="007D019E" w:rsidRPr="00365A8C">
        <w:rPr>
          <w:rFonts w:asciiTheme="minorHAnsi" w:hAnsiTheme="minorHAnsi" w:cstheme="minorHAnsi"/>
        </w:rPr>
        <w:t>plan</w:t>
      </w:r>
      <w:r w:rsidR="00B964C2" w:rsidRPr="00365A8C">
        <w:rPr>
          <w:rFonts w:asciiTheme="minorHAnsi" w:hAnsiTheme="minorHAnsi" w:cstheme="minorHAnsi"/>
        </w:rPr>
        <w:t>u</w:t>
      </w:r>
      <w:r w:rsidR="007D019E" w:rsidRPr="00365A8C">
        <w:rPr>
          <w:rFonts w:asciiTheme="minorHAnsi" w:hAnsiTheme="minorHAnsi" w:cstheme="minorHAnsi"/>
        </w:rPr>
        <w:t xml:space="preserve"> zadań ochronnych dla całego obszaru sporządzi </w:t>
      </w:r>
      <w:r w:rsidR="00B964C2" w:rsidRPr="00365A8C">
        <w:rPr>
          <w:rFonts w:asciiTheme="minorHAnsi" w:hAnsiTheme="minorHAnsi" w:cstheme="minorHAnsi"/>
        </w:rPr>
        <w:t xml:space="preserve">a następnie </w:t>
      </w:r>
      <w:r w:rsidR="007D019E" w:rsidRPr="00365A8C">
        <w:rPr>
          <w:rFonts w:asciiTheme="minorHAnsi" w:hAnsiTheme="minorHAnsi" w:cstheme="minorHAnsi"/>
        </w:rPr>
        <w:t xml:space="preserve">ustanowi Regionalny Dyrektor Ochrony Środowiska w Kielcach. </w:t>
      </w:r>
    </w:p>
    <w:p w:rsidR="00E44505" w:rsidRPr="00365A8C" w:rsidRDefault="00CC7B44" w:rsidP="00365A8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trike/>
        </w:rPr>
      </w:pPr>
      <w:r w:rsidRPr="00365A8C">
        <w:rPr>
          <w:rFonts w:asciiTheme="minorHAnsi" w:hAnsiTheme="minorHAnsi" w:cstheme="minorHAnsi"/>
        </w:rPr>
        <w:t xml:space="preserve">Obszar Natura 2000 Przełom </w:t>
      </w:r>
      <w:proofErr w:type="spellStart"/>
      <w:r w:rsidRPr="00365A8C">
        <w:rPr>
          <w:rFonts w:asciiTheme="minorHAnsi" w:hAnsiTheme="minorHAnsi" w:cstheme="minorHAnsi"/>
        </w:rPr>
        <w:t>Lubrzanki</w:t>
      </w:r>
      <w:proofErr w:type="spellEnd"/>
      <w:r w:rsidRPr="00365A8C">
        <w:rPr>
          <w:rFonts w:asciiTheme="minorHAnsi" w:hAnsiTheme="minorHAnsi" w:cstheme="minorHAnsi"/>
        </w:rPr>
        <w:t xml:space="preserve"> PLH260037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</w:t>
      </w:r>
      <w:r w:rsidR="00E44505" w:rsidRPr="00365A8C">
        <w:rPr>
          <w:rFonts w:asciiTheme="minorHAnsi" w:hAnsiTheme="minorHAnsi" w:cstheme="minorHAnsi"/>
        </w:rPr>
        <w:t xml:space="preserve"> </w:t>
      </w:r>
      <w:r w:rsidRPr="00365A8C">
        <w:rPr>
          <w:rFonts w:asciiTheme="minorHAnsi" w:hAnsiTheme="minorHAnsi" w:cstheme="minorHAnsi"/>
        </w:rPr>
        <w:t>U.</w:t>
      </w:r>
      <w:r w:rsidR="00E44505" w:rsidRPr="00365A8C">
        <w:rPr>
          <w:rFonts w:asciiTheme="minorHAnsi" w:hAnsiTheme="minorHAnsi" w:cstheme="minorHAnsi"/>
        </w:rPr>
        <w:t xml:space="preserve"> UE. L</w:t>
      </w:r>
      <w:r w:rsidRPr="00365A8C">
        <w:rPr>
          <w:rFonts w:asciiTheme="minorHAnsi" w:hAnsiTheme="minorHAnsi" w:cstheme="minorHAnsi"/>
        </w:rPr>
        <w:t xml:space="preserve"> 2011 Nr 33 poz. 146) (2011/64/UE). </w:t>
      </w:r>
      <w:r w:rsidR="004E7AD3" w:rsidRPr="00365A8C">
        <w:rPr>
          <w:rFonts w:asciiTheme="minorHAnsi" w:hAnsiTheme="minorHAnsi" w:cstheme="minorHAnsi"/>
        </w:rPr>
        <w:t xml:space="preserve">Obecnie obowiązuje </w:t>
      </w:r>
      <w:r w:rsidR="004E7AD3" w:rsidRPr="00365A8C">
        <w:rPr>
          <w:rFonts w:asciiTheme="minorHAnsi" w:hAnsiTheme="minorHAnsi" w:cstheme="minorHAnsi"/>
          <w:shd w:val="clear" w:color="auto" w:fill="FFFFFF"/>
        </w:rPr>
        <w:t xml:space="preserve">Decyzja Wykonawcza Komisji (UE) 2022/231 z dnia 16 lutego 2022 r. w sprawie przyjęcia </w:t>
      </w:r>
      <w:r w:rsidR="004E7AD3" w:rsidRPr="00365A8C">
        <w:rPr>
          <w:rFonts w:asciiTheme="minorHAnsi" w:hAnsiTheme="minorHAnsi" w:cstheme="minorHAnsi"/>
          <w:bCs/>
          <w:shd w:val="clear" w:color="auto" w:fill="FFFFFF"/>
        </w:rPr>
        <w:t>piętnastego</w:t>
      </w:r>
      <w:r w:rsidR="004E7AD3" w:rsidRPr="00365A8C">
        <w:rPr>
          <w:rFonts w:asciiTheme="minorHAnsi" w:hAnsiTheme="minorHAnsi" w:cstheme="minorHAnsi"/>
          <w:shd w:val="clear" w:color="auto" w:fill="FFFFFF"/>
        </w:rPr>
        <w:t xml:space="preserve"> zaktualizowanego wykazu terenów mających znaczenie dla Wspólnoty składających się na kontynentalny region biogeograficzny (notyfikowana jako dokument nr C(2022) 854), Dz. Urz. UE L 39/14 z dnia 21 lutego  2022 r.  Rozporządzeniem z dnia 20 stycznia 2022 r. Minister Klimatu i Środowiska wyznaczył specjalny obszar ochrony siedlisk </w:t>
      </w:r>
      <w:r w:rsidR="00767B92" w:rsidRPr="00365A8C">
        <w:rPr>
          <w:rFonts w:asciiTheme="minorHAnsi" w:hAnsiTheme="minorHAnsi" w:cstheme="minorHAnsi"/>
          <w:shd w:val="clear" w:color="auto" w:fill="FFFFFF"/>
        </w:rPr>
        <w:t xml:space="preserve">Przełom </w:t>
      </w:r>
      <w:proofErr w:type="spellStart"/>
      <w:r w:rsidR="00767B92" w:rsidRPr="00365A8C">
        <w:rPr>
          <w:rFonts w:asciiTheme="minorHAnsi" w:hAnsiTheme="minorHAnsi" w:cstheme="minorHAnsi"/>
          <w:shd w:val="clear" w:color="auto" w:fill="FFFFFF"/>
        </w:rPr>
        <w:t>Lubrzanki</w:t>
      </w:r>
      <w:proofErr w:type="spellEnd"/>
      <w:r w:rsidR="00767B92" w:rsidRPr="00365A8C">
        <w:rPr>
          <w:rFonts w:asciiTheme="minorHAnsi" w:hAnsiTheme="minorHAnsi" w:cstheme="minorHAnsi"/>
          <w:shd w:val="clear" w:color="auto" w:fill="FFFFFF"/>
        </w:rPr>
        <w:t xml:space="preserve"> PLH260037 </w:t>
      </w:r>
      <w:r w:rsidR="004E7AD3" w:rsidRPr="00365A8C">
        <w:rPr>
          <w:rFonts w:asciiTheme="minorHAnsi" w:hAnsiTheme="minorHAnsi" w:cstheme="minorHAnsi"/>
          <w:shd w:val="clear" w:color="auto" w:fill="FFFFFF"/>
        </w:rPr>
        <w:t>(Dz.U. z 2022, poz. 288).</w:t>
      </w:r>
    </w:p>
    <w:p w:rsidR="00CC7B44" w:rsidRPr="00365A8C" w:rsidRDefault="00CC7B44" w:rsidP="00365A8C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Cs/>
          <w:snapToGrid w:val="0"/>
          <w:color w:val="000000"/>
        </w:rPr>
      </w:pPr>
      <w:r w:rsidRPr="00365A8C">
        <w:rPr>
          <w:rFonts w:asciiTheme="minorHAnsi" w:hAnsiTheme="minorHAnsi" w:cstheme="minorHAnsi"/>
        </w:rPr>
        <w:t xml:space="preserve">Obszar </w:t>
      </w:r>
      <w:r w:rsidR="00E44505" w:rsidRPr="00365A8C">
        <w:rPr>
          <w:rFonts w:asciiTheme="minorHAnsi" w:hAnsiTheme="minorHAnsi" w:cstheme="minorHAnsi"/>
        </w:rPr>
        <w:t xml:space="preserve">Natura 2000 </w:t>
      </w:r>
      <w:r w:rsidRPr="00365A8C">
        <w:rPr>
          <w:rFonts w:asciiTheme="minorHAnsi" w:hAnsiTheme="minorHAnsi" w:cstheme="minorHAnsi"/>
        </w:rPr>
        <w:t xml:space="preserve">położony jest </w:t>
      </w:r>
      <w:r w:rsidRPr="00365A8C">
        <w:rPr>
          <w:rFonts w:asciiTheme="minorHAnsi" w:hAnsiTheme="minorHAnsi" w:cstheme="minorHAnsi"/>
          <w:bCs/>
          <w:snapToGrid w:val="0"/>
        </w:rPr>
        <w:t>w całości na terenie woj. świętokrzyskiego, w</w:t>
      </w:r>
      <w:r w:rsidR="002D5C70" w:rsidRPr="00365A8C">
        <w:rPr>
          <w:rFonts w:asciiTheme="minorHAnsi" w:hAnsiTheme="minorHAnsi" w:cstheme="minorHAnsi"/>
          <w:bCs/>
          <w:snapToGrid w:val="0"/>
        </w:rPr>
        <w:t> </w:t>
      </w:r>
      <w:r w:rsidRPr="00365A8C">
        <w:rPr>
          <w:rFonts w:asciiTheme="minorHAnsi" w:hAnsiTheme="minorHAnsi" w:cstheme="minorHAnsi"/>
          <w:bCs/>
          <w:snapToGrid w:val="0"/>
        </w:rPr>
        <w:t>jego centralnej</w:t>
      </w:r>
      <w:r w:rsidRPr="00365A8C">
        <w:rPr>
          <w:rFonts w:asciiTheme="minorHAnsi" w:hAnsiTheme="minorHAnsi" w:cstheme="minorHAnsi"/>
          <w:bCs/>
          <w:snapToGrid w:val="0"/>
          <w:color w:val="000000"/>
        </w:rPr>
        <w:t xml:space="preserve"> częśc</w:t>
      </w:r>
      <w:r w:rsidR="00E44505" w:rsidRPr="00365A8C">
        <w:rPr>
          <w:rFonts w:asciiTheme="minorHAnsi" w:hAnsiTheme="minorHAnsi" w:cstheme="minorHAnsi"/>
          <w:bCs/>
          <w:snapToGrid w:val="0"/>
          <w:color w:val="000000"/>
        </w:rPr>
        <w:t xml:space="preserve">i i obejmuje część gminy Masłów i Górno </w:t>
      </w:r>
      <w:r w:rsidRPr="00365A8C">
        <w:rPr>
          <w:rFonts w:asciiTheme="minorHAnsi" w:hAnsiTheme="minorHAnsi" w:cstheme="minorHAnsi"/>
          <w:bCs/>
          <w:snapToGrid w:val="0"/>
          <w:color w:val="000000"/>
        </w:rPr>
        <w:t>w powiecie kieleckim</w:t>
      </w:r>
      <w:r w:rsidRPr="00365A8C">
        <w:rPr>
          <w:rFonts w:asciiTheme="minorHAnsi" w:hAnsiTheme="minorHAnsi" w:cstheme="minorHAnsi"/>
          <w:color w:val="000000" w:themeColor="text1"/>
        </w:rPr>
        <w:t>.</w:t>
      </w:r>
      <w:r w:rsidRPr="00365A8C">
        <w:rPr>
          <w:rFonts w:asciiTheme="minorHAnsi" w:hAnsiTheme="minorHAnsi" w:cstheme="minorHAnsi"/>
          <w:color w:val="FF0000"/>
        </w:rPr>
        <w:t xml:space="preserve"> </w:t>
      </w:r>
      <w:r w:rsidR="00D959BB" w:rsidRPr="00365A8C">
        <w:rPr>
          <w:rFonts w:asciiTheme="minorHAnsi" w:hAnsiTheme="minorHAnsi" w:cstheme="minorHAnsi"/>
        </w:rPr>
        <w:t>Na obszarze objętym projektem PZO s</w:t>
      </w:r>
      <w:r w:rsidR="008F5EE7" w:rsidRPr="00365A8C">
        <w:rPr>
          <w:rFonts w:asciiTheme="minorHAnsi" w:hAnsiTheme="minorHAnsi" w:cstheme="minorHAnsi"/>
        </w:rPr>
        <w:t>twierdzono występowanie następujących siedlisk przyrodniczych i gatunków</w:t>
      </w:r>
      <w:r w:rsidR="00E44505" w:rsidRPr="00365A8C">
        <w:rPr>
          <w:rFonts w:asciiTheme="minorHAnsi" w:hAnsiTheme="minorHAnsi" w:cstheme="minorHAnsi"/>
        </w:rPr>
        <w:t xml:space="preserve"> zwierząt </w:t>
      </w:r>
      <w:r w:rsidR="003C3A3D" w:rsidRPr="00365A8C">
        <w:rPr>
          <w:rFonts w:asciiTheme="minorHAnsi" w:hAnsiTheme="minorHAnsi" w:cstheme="minorHAnsi"/>
        </w:rPr>
        <w:t xml:space="preserve">wraz z </w:t>
      </w:r>
      <w:r w:rsidR="00B964C2" w:rsidRPr="00365A8C">
        <w:rPr>
          <w:rFonts w:asciiTheme="minorHAnsi" w:hAnsiTheme="minorHAnsi" w:cstheme="minorHAnsi"/>
        </w:rPr>
        <w:t xml:space="preserve">ich </w:t>
      </w:r>
      <w:r w:rsidR="003C3A3D" w:rsidRPr="00365A8C">
        <w:rPr>
          <w:rFonts w:asciiTheme="minorHAnsi" w:hAnsiTheme="minorHAnsi" w:cstheme="minorHAnsi"/>
        </w:rPr>
        <w:t xml:space="preserve">siedliskami, </w:t>
      </w:r>
      <w:r w:rsidR="00E44505" w:rsidRPr="00365A8C">
        <w:rPr>
          <w:rFonts w:asciiTheme="minorHAnsi" w:hAnsiTheme="minorHAnsi" w:cstheme="minorHAnsi"/>
        </w:rPr>
        <w:t>wymienion</w:t>
      </w:r>
      <w:r w:rsidR="006338EB" w:rsidRPr="00365A8C">
        <w:rPr>
          <w:rFonts w:asciiTheme="minorHAnsi" w:hAnsiTheme="minorHAnsi" w:cstheme="minorHAnsi"/>
        </w:rPr>
        <w:t>ych</w:t>
      </w:r>
      <w:r w:rsidRPr="00365A8C">
        <w:rPr>
          <w:rFonts w:asciiTheme="minorHAnsi" w:hAnsiTheme="minorHAnsi" w:cstheme="minorHAnsi"/>
        </w:rPr>
        <w:t xml:space="preserve"> w</w:t>
      </w:r>
      <w:r w:rsidR="003C3A3D" w:rsidRPr="00365A8C">
        <w:rPr>
          <w:rFonts w:asciiTheme="minorHAnsi" w:hAnsiTheme="minorHAnsi" w:cstheme="minorHAnsi"/>
        </w:rPr>
        <w:t> </w:t>
      </w:r>
      <w:r w:rsidRPr="00365A8C">
        <w:rPr>
          <w:rFonts w:asciiTheme="minorHAnsi" w:hAnsiTheme="minorHAnsi" w:cstheme="minorHAnsi"/>
        </w:rPr>
        <w:t xml:space="preserve">Załącznikach I </w:t>
      </w:r>
      <w:proofErr w:type="spellStart"/>
      <w:r w:rsidRPr="00365A8C">
        <w:rPr>
          <w:rFonts w:asciiTheme="minorHAnsi" w:hAnsiTheme="minorHAnsi" w:cstheme="minorHAnsi"/>
        </w:rPr>
        <w:t>i</w:t>
      </w:r>
      <w:proofErr w:type="spellEnd"/>
      <w:r w:rsidRPr="00365A8C">
        <w:rPr>
          <w:rFonts w:asciiTheme="minorHAnsi" w:hAnsiTheme="minorHAnsi" w:cstheme="minorHAnsi"/>
        </w:rPr>
        <w:t xml:space="preserve"> II </w:t>
      </w:r>
      <w:r w:rsidRPr="00365A8C">
        <w:rPr>
          <w:rFonts w:asciiTheme="minorHAnsi" w:hAnsiTheme="minorHAnsi" w:cstheme="minorHAnsi"/>
          <w:i/>
        </w:rPr>
        <w:t>Dyrektywy Rady 92/43/EWG z dnia 21 maja 199</w:t>
      </w:r>
      <w:r w:rsidRPr="00365A8C">
        <w:rPr>
          <w:rFonts w:asciiTheme="minorHAnsi" w:hAnsiTheme="minorHAnsi" w:cstheme="minorHAnsi"/>
          <w:i/>
          <w:color w:val="000000" w:themeColor="text1"/>
        </w:rPr>
        <w:t xml:space="preserve">2 r. w sprawie ochrony siedlisk przyrodniczych oraz dzikiej fauny i flory </w:t>
      </w:r>
      <w:r w:rsidRPr="00365A8C">
        <w:rPr>
          <w:rFonts w:asciiTheme="minorHAnsi" w:hAnsiTheme="minorHAnsi" w:cstheme="minorHAnsi"/>
          <w:color w:val="000000" w:themeColor="text1"/>
        </w:rPr>
        <w:t>(Dz. U. UE-sp.15-2-102 ze zm.):</w:t>
      </w:r>
    </w:p>
    <w:p w:rsidR="00CC7B44" w:rsidRPr="00365A8C" w:rsidRDefault="008B2205" w:rsidP="00365A8C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Siedliska przyrodnicze wymienione w Standardowym Formularzu Danych (SDF-</w:t>
      </w:r>
      <w:proofErr w:type="spellStart"/>
      <w:r w:rsidRPr="00365A8C">
        <w:rPr>
          <w:rFonts w:asciiTheme="minorHAnsi" w:hAnsiTheme="minorHAnsi" w:cstheme="minorHAnsi"/>
        </w:rPr>
        <w:t>ie</w:t>
      </w:r>
      <w:proofErr w:type="spellEnd"/>
      <w:r w:rsidRPr="00365A8C">
        <w:rPr>
          <w:rFonts w:asciiTheme="minorHAnsi" w:hAnsiTheme="minorHAnsi" w:cstheme="minorHAnsi"/>
        </w:rPr>
        <w:t>):</w:t>
      </w:r>
    </w:p>
    <w:p w:rsidR="00CC7B44" w:rsidRPr="00365A8C" w:rsidRDefault="006338EB" w:rsidP="00365A8C">
      <w:pPr>
        <w:pStyle w:val="Standard"/>
        <w:snapToGrid w:val="0"/>
        <w:spacing w:line="276" w:lineRule="auto"/>
        <w:contextualSpacing/>
        <w:rPr>
          <w:rFonts w:asciiTheme="minorHAnsi" w:hAnsiTheme="minorHAnsi" w:cstheme="minorHAnsi"/>
          <w:bCs/>
          <w:snapToGrid w:val="0"/>
          <w:kern w:val="0"/>
          <w:lang w:val="pl-PL"/>
        </w:rPr>
      </w:pPr>
      <w:r w:rsidRPr="00365A8C">
        <w:rPr>
          <w:rFonts w:asciiTheme="minorHAnsi" w:hAnsiTheme="minorHAnsi" w:cstheme="minorHAnsi"/>
          <w:bCs/>
          <w:snapToGrid w:val="0"/>
          <w:kern w:val="0"/>
          <w:lang w:val="pl-PL"/>
        </w:rPr>
        <w:t xml:space="preserve">  </w:t>
      </w:r>
      <w:r w:rsidR="00E44505" w:rsidRPr="00365A8C">
        <w:rPr>
          <w:rFonts w:asciiTheme="minorHAnsi" w:hAnsiTheme="minorHAnsi" w:cstheme="minorHAnsi"/>
          <w:bCs/>
          <w:snapToGrid w:val="0"/>
          <w:kern w:val="0"/>
          <w:lang w:val="pl-PL"/>
        </w:rPr>
        <w:t xml:space="preserve">6510 </w:t>
      </w:r>
      <w:r w:rsidR="00CC7B44" w:rsidRPr="00365A8C">
        <w:rPr>
          <w:rFonts w:asciiTheme="minorHAnsi" w:hAnsiTheme="minorHAnsi" w:cstheme="minorHAnsi"/>
          <w:bCs/>
          <w:snapToGrid w:val="0"/>
          <w:kern w:val="0"/>
          <w:lang w:val="pl-PL"/>
        </w:rPr>
        <w:t>Niżowe i górskie świeże łąki użytkowane ekstensywnie (</w:t>
      </w:r>
      <w:proofErr w:type="spellStart"/>
      <w:r w:rsidR="00CC7B44" w:rsidRPr="00365A8C">
        <w:rPr>
          <w:rFonts w:asciiTheme="minorHAnsi" w:hAnsiTheme="minorHAnsi" w:cstheme="minorHAnsi"/>
          <w:bCs/>
          <w:i/>
          <w:snapToGrid w:val="0"/>
          <w:kern w:val="0"/>
          <w:lang w:val="pl-PL"/>
        </w:rPr>
        <w:t>Arrhenatherion</w:t>
      </w:r>
      <w:proofErr w:type="spellEnd"/>
      <w:r w:rsidR="00CC7B44" w:rsidRPr="00365A8C">
        <w:rPr>
          <w:rFonts w:asciiTheme="minorHAnsi" w:hAnsiTheme="minorHAnsi" w:cstheme="minorHAnsi"/>
          <w:bCs/>
          <w:i/>
          <w:snapToGrid w:val="0"/>
          <w:kern w:val="0"/>
          <w:lang w:val="pl-PL"/>
        </w:rPr>
        <w:t xml:space="preserve"> </w:t>
      </w:r>
      <w:proofErr w:type="spellStart"/>
      <w:r w:rsidR="00CC7B44" w:rsidRPr="00365A8C">
        <w:rPr>
          <w:rFonts w:asciiTheme="minorHAnsi" w:hAnsiTheme="minorHAnsi" w:cstheme="minorHAnsi"/>
          <w:bCs/>
          <w:i/>
          <w:snapToGrid w:val="0"/>
          <w:kern w:val="0"/>
          <w:lang w:val="pl-PL"/>
        </w:rPr>
        <w:t>elatioris</w:t>
      </w:r>
      <w:proofErr w:type="spellEnd"/>
      <w:r w:rsidR="00CC7B44" w:rsidRPr="00365A8C">
        <w:rPr>
          <w:rFonts w:asciiTheme="minorHAnsi" w:hAnsiTheme="minorHAnsi" w:cstheme="minorHAnsi"/>
          <w:bCs/>
          <w:snapToGrid w:val="0"/>
          <w:kern w:val="0"/>
          <w:lang w:val="pl-PL"/>
        </w:rPr>
        <w:t>)</w:t>
      </w:r>
    </w:p>
    <w:p w:rsidR="008B2205" w:rsidRPr="00365A8C" w:rsidRDefault="008B2205" w:rsidP="00365A8C">
      <w:pPr>
        <w:pStyle w:val="Standard"/>
        <w:snapToGrid w:val="0"/>
        <w:spacing w:line="276" w:lineRule="auto"/>
        <w:ind w:firstLine="709"/>
        <w:contextualSpacing/>
        <w:rPr>
          <w:rFonts w:asciiTheme="minorHAnsi" w:hAnsiTheme="minorHAnsi" w:cstheme="minorHAnsi"/>
          <w:bCs/>
          <w:snapToGrid w:val="0"/>
          <w:kern w:val="0"/>
          <w:lang w:val="pl-PL"/>
        </w:rPr>
      </w:pPr>
      <w:r w:rsidRPr="00365A8C">
        <w:rPr>
          <w:rFonts w:asciiTheme="minorHAnsi" w:hAnsiTheme="minorHAnsi" w:cstheme="minorHAnsi"/>
          <w:bCs/>
          <w:snapToGrid w:val="0"/>
          <w:kern w:val="0"/>
          <w:lang w:val="pl-PL"/>
        </w:rPr>
        <w:lastRenderedPageBreak/>
        <w:t>oraz nie wskazywanych wcześniej:</w:t>
      </w:r>
    </w:p>
    <w:p w:rsidR="004F6BD3" w:rsidRPr="00365A8C" w:rsidRDefault="004F6BD3" w:rsidP="00365A8C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*6230 Górskie i niżowe murawy </w:t>
      </w:r>
      <w:proofErr w:type="spellStart"/>
      <w:r w:rsidRPr="00365A8C">
        <w:rPr>
          <w:rFonts w:asciiTheme="minorHAnsi" w:hAnsiTheme="minorHAnsi" w:cstheme="minorHAnsi"/>
          <w:lang w:val="pl-PL"/>
        </w:rPr>
        <w:t>bliźniczkowe</w:t>
      </w:r>
      <w:proofErr w:type="spellEnd"/>
      <w:r w:rsidRPr="00365A8C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Pr="00365A8C">
        <w:rPr>
          <w:rFonts w:asciiTheme="minorHAnsi" w:hAnsiTheme="minorHAnsi" w:cstheme="minorHAnsi"/>
          <w:i/>
          <w:lang w:val="pl-PL"/>
        </w:rPr>
        <w:t>Nardion</w:t>
      </w:r>
      <w:proofErr w:type="spellEnd"/>
      <w:r w:rsidRPr="00365A8C">
        <w:rPr>
          <w:rFonts w:asciiTheme="minorHAnsi" w:hAnsiTheme="minorHAnsi" w:cstheme="minorHAnsi"/>
          <w:lang w:val="pl-PL"/>
        </w:rPr>
        <w:t xml:space="preserve"> – płaty bogate florystycznie),</w:t>
      </w:r>
    </w:p>
    <w:p w:rsidR="004F6BD3" w:rsidRPr="00365A8C" w:rsidRDefault="006338EB" w:rsidP="00365A8C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  </w:t>
      </w:r>
      <w:r w:rsidR="004F6BD3" w:rsidRPr="00365A8C">
        <w:rPr>
          <w:rFonts w:asciiTheme="minorHAnsi" w:hAnsiTheme="minorHAnsi" w:cstheme="minorHAnsi"/>
          <w:lang w:val="pl-PL"/>
        </w:rPr>
        <w:t>7230 Górskie i nizinne torfowiska zasadowe o charakterze młak, turzycowisk i mechowisk,</w:t>
      </w:r>
    </w:p>
    <w:p w:rsidR="004F6BD3" w:rsidRPr="00365A8C" w:rsidRDefault="009C495B" w:rsidP="00365A8C">
      <w:pPr>
        <w:pStyle w:val="Domylnie"/>
        <w:numPr>
          <w:ilvl w:val="0"/>
          <w:numId w:val="39"/>
        </w:numPr>
        <w:spacing w:after="0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 Grąd</w:t>
      </w:r>
      <w:r w:rsidR="004F6BD3" w:rsidRPr="00365A8C">
        <w:rPr>
          <w:rFonts w:asciiTheme="minorHAnsi" w:hAnsiTheme="minorHAnsi" w:cstheme="minorHAnsi"/>
          <w:lang w:val="pl-PL"/>
        </w:rPr>
        <w:t xml:space="preserve"> środkowoeuropejski i </w:t>
      </w:r>
      <w:proofErr w:type="spellStart"/>
      <w:r w:rsidR="004F6BD3" w:rsidRPr="00365A8C">
        <w:rPr>
          <w:rFonts w:asciiTheme="minorHAnsi" w:hAnsiTheme="minorHAnsi" w:cstheme="minorHAnsi"/>
          <w:lang w:val="pl-PL"/>
        </w:rPr>
        <w:t>subkontynentalny</w:t>
      </w:r>
      <w:proofErr w:type="spellEnd"/>
      <w:r w:rsidR="004F6BD3" w:rsidRPr="00365A8C">
        <w:rPr>
          <w:rFonts w:asciiTheme="minorHAnsi" w:hAnsiTheme="minorHAnsi" w:cstheme="minorHAnsi"/>
          <w:lang w:val="pl-PL"/>
        </w:rPr>
        <w:t xml:space="preserve"> (</w:t>
      </w:r>
      <w:r w:rsidR="004F6BD3" w:rsidRPr="00365A8C">
        <w:rPr>
          <w:rFonts w:asciiTheme="minorHAnsi" w:hAnsiTheme="minorHAnsi" w:cstheme="minorHAnsi"/>
          <w:i/>
          <w:lang w:val="pl-PL"/>
        </w:rPr>
        <w:t>Galio-</w:t>
      </w:r>
      <w:proofErr w:type="spellStart"/>
      <w:r w:rsidR="004F6BD3" w:rsidRPr="00365A8C">
        <w:rPr>
          <w:rFonts w:asciiTheme="minorHAnsi" w:hAnsiTheme="minorHAnsi" w:cstheme="minorHAnsi"/>
          <w:i/>
          <w:lang w:val="pl-PL"/>
        </w:rPr>
        <w:t>Carpinetum</w:t>
      </w:r>
      <w:proofErr w:type="spellEnd"/>
      <w:r w:rsidR="004F6BD3" w:rsidRPr="00365A8C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="004F6BD3" w:rsidRPr="00365A8C">
        <w:rPr>
          <w:rFonts w:asciiTheme="minorHAnsi" w:hAnsiTheme="minorHAnsi" w:cstheme="minorHAnsi"/>
          <w:i/>
          <w:lang w:val="pl-PL"/>
        </w:rPr>
        <w:t>Tilio-Carpinetum</w:t>
      </w:r>
      <w:proofErr w:type="spellEnd"/>
      <w:r w:rsidR="004F6BD3" w:rsidRPr="00365A8C">
        <w:rPr>
          <w:rFonts w:asciiTheme="minorHAnsi" w:hAnsiTheme="minorHAnsi" w:cstheme="minorHAnsi"/>
          <w:lang w:val="pl-PL"/>
        </w:rPr>
        <w:t>).</w:t>
      </w:r>
    </w:p>
    <w:p w:rsidR="00CC0A2D" w:rsidRPr="00365A8C" w:rsidRDefault="00CC0A2D" w:rsidP="00365A8C">
      <w:pPr>
        <w:pStyle w:val="Akapitzlist"/>
        <w:numPr>
          <w:ilvl w:val="0"/>
          <w:numId w:val="33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Gatunki zwierząt wymienione w Standardowym Formularzu Danych (SDF-</w:t>
      </w:r>
      <w:proofErr w:type="spellStart"/>
      <w:r w:rsidRPr="00365A8C">
        <w:rPr>
          <w:rFonts w:asciiTheme="minorHAnsi" w:hAnsiTheme="minorHAnsi" w:cstheme="minorHAnsi"/>
        </w:rPr>
        <w:t>ie</w:t>
      </w:r>
      <w:proofErr w:type="spellEnd"/>
      <w:r w:rsidRPr="00365A8C">
        <w:rPr>
          <w:rFonts w:asciiTheme="minorHAnsi" w:hAnsiTheme="minorHAnsi" w:cstheme="minorHAnsi"/>
        </w:rPr>
        <w:t>):</w:t>
      </w:r>
    </w:p>
    <w:p w:rsidR="00CC7B44" w:rsidRPr="00365A8C" w:rsidRDefault="00C708F8" w:rsidP="00365A8C">
      <w:pPr>
        <w:spacing w:line="276" w:lineRule="auto"/>
        <w:rPr>
          <w:rFonts w:asciiTheme="minorHAnsi" w:hAnsiTheme="minorHAnsi" w:cstheme="minorHAnsi"/>
          <w:i/>
          <w:color w:val="FF0000"/>
        </w:rPr>
      </w:pPr>
      <w:r w:rsidRPr="00365A8C">
        <w:rPr>
          <w:rFonts w:asciiTheme="minorHAnsi" w:hAnsiTheme="minorHAnsi" w:cstheme="minorHAnsi"/>
        </w:rPr>
        <w:t xml:space="preserve">1065 </w:t>
      </w:r>
      <w:proofErr w:type="spellStart"/>
      <w:r w:rsidRPr="00365A8C">
        <w:rPr>
          <w:rFonts w:asciiTheme="minorHAnsi" w:hAnsiTheme="minorHAnsi" w:cstheme="minorHAnsi"/>
        </w:rPr>
        <w:t>P</w:t>
      </w:r>
      <w:r w:rsidR="00CC7B44" w:rsidRPr="00365A8C">
        <w:rPr>
          <w:rFonts w:asciiTheme="minorHAnsi" w:hAnsiTheme="minorHAnsi" w:cstheme="minorHAnsi"/>
        </w:rPr>
        <w:t>rzeplatka</w:t>
      </w:r>
      <w:proofErr w:type="spellEnd"/>
      <w:r w:rsidR="00CC7B44" w:rsidRPr="00365A8C">
        <w:rPr>
          <w:rFonts w:asciiTheme="minorHAnsi" w:hAnsiTheme="minorHAnsi" w:cstheme="minorHAnsi"/>
        </w:rPr>
        <w:t xml:space="preserve"> </w:t>
      </w:r>
      <w:proofErr w:type="spellStart"/>
      <w:r w:rsidR="00CC7B44" w:rsidRPr="00365A8C">
        <w:rPr>
          <w:rFonts w:asciiTheme="minorHAnsi" w:hAnsiTheme="minorHAnsi" w:cstheme="minorHAnsi"/>
        </w:rPr>
        <w:t>aurinia</w:t>
      </w:r>
      <w:proofErr w:type="spellEnd"/>
      <w:r w:rsidR="00CC7B44" w:rsidRPr="00365A8C">
        <w:rPr>
          <w:rFonts w:asciiTheme="minorHAnsi" w:hAnsiTheme="minorHAnsi" w:cstheme="minorHAnsi"/>
        </w:rPr>
        <w:t xml:space="preserve"> </w:t>
      </w:r>
      <w:proofErr w:type="spellStart"/>
      <w:r w:rsidR="006327BF" w:rsidRPr="00365A8C">
        <w:rPr>
          <w:rFonts w:asciiTheme="minorHAnsi" w:hAnsiTheme="minorHAnsi" w:cstheme="minorHAnsi"/>
          <w:i/>
        </w:rPr>
        <w:t>Euphydryas</w:t>
      </w:r>
      <w:proofErr w:type="spellEnd"/>
      <w:r w:rsidR="006327BF" w:rsidRPr="00365A8C">
        <w:rPr>
          <w:rFonts w:asciiTheme="minorHAnsi" w:hAnsiTheme="minorHAnsi" w:cstheme="minorHAnsi"/>
          <w:i/>
        </w:rPr>
        <w:t xml:space="preserve"> (</w:t>
      </w:r>
      <w:proofErr w:type="spellStart"/>
      <w:r w:rsidR="006327BF" w:rsidRPr="00365A8C">
        <w:rPr>
          <w:rFonts w:asciiTheme="minorHAnsi" w:hAnsiTheme="minorHAnsi" w:cstheme="minorHAnsi"/>
          <w:i/>
        </w:rPr>
        <w:t>Eurodryas</w:t>
      </w:r>
      <w:proofErr w:type="spellEnd"/>
      <w:r w:rsidR="006327BF" w:rsidRPr="00365A8C">
        <w:rPr>
          <w:rFonts w:asciiTheme="minorHAnsi" w:hAnsiTheme="minorHAnsi" w:cstheme="minorHAnsi"/>
          <w:i/>
        </w:rPr>
        <w:t xml:space="preserve">, </w:t>
      </w:r>
      <w:proofErr w:type="spellStart"/>
      <w:r w:rsidR="006327BF" w:rsidRPr="00365A8C">
        <w:rPr>
          <w:rFonts w:asciiTheme="minorHAnsi" w:hAnsiTheme="minorHAnsi" w:cstheme="minorHAnsi"/>
          <w:i/>
        </w:rPr>
        <w:t>Hypodryas</w:t>
      </w:r>
      <w:proofErr w:type="spellEnd"/>
      <w:r w:rsidR="006327BF" w:rsidRPr="00365A8C">
        <w:rPr>
          <w:rFonts w:asciiTheme="minorHAnsi" w:hAnsiTheme="minorHAnsi" w:cstheme="minorHAnsi"/>
          <w:i/>
        </w:rPr>
        <w:t xml:space="preserve">) </w:t>
      </w:r>
      <w:proofErr w:type="spellStart"/>
      <w:r w:rsidR="006327BF" w:rsidRPr="00365A8C">
        <w:rPr>
          <w:rFonts w:asciiTheme="minorHAnsi" w:hAnsiTheme="minorHAnsi" w:cstheme="minorHAnsi"/>
          <w:i/>
        </w:rPr>
        <w:t>aurinia</w:t>
      </w:r>
      <w:proofErr w:type="spellEnd"/>
    </w:p>
    <w:p w:rsidR="00CC7B44" w:rsidRPr="00365A8C" w:rsidRDefault="00C708F8" w:rsidP="00365A8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</w:rPr>
      </w:pPr>
      <w:r w:rsidRPr="00365A8C">
        <w:rPr>
          <w:rFonts w:asciiTheme="minorHAnsi" w:hAnsiTheme="minorHAnsi" w:cstheme="minorHAnsi"/>
        </w:rPr>
        <w:t>1032 S</w:t>
      </w:r>
      <w:r w:rsidR="00CC7B44" w:rsidRPr="00365A8C">
        <w:rPr>
          <w:rFonts w:asciiTheme="minorHAnsi" w:hAnsiTheme="minorHAnsi" w:cstheme="minorHAnsi"/>
        </w:rPr>
        <w:t xml:space="preserve">kójka </w:t>
      </w:r>
      <w:proofErr w:type="spellStart"/>
      <w:r w:rsidR="00CC7B44" w:rsidRPr="00365A8C">
        <w:rPr>
          <w:rFonts w:asciiTheme="minorHAnsi" w:hAnsiTheme="minorHAnsi" w:cstheme="minorHAnsi"/>
        </w:rPr>
        <w:t>gruboskorupowa</w:t>
      </w:r>
      <w:proofErr w:type="spellEnd"/>
      <w:r w:rsidR="00CC7B44" w:rsidRPr="00365A8C">
        <w:rPr>
          <w:rFonts w:asciiTheme="minorHAnsi" w:hAnsiTheme="minorHAnsi" w:cstheme="minorHAnsi"/>
        </w:rPr>
        <w:t xml:space="preserve"> </w:t>
      </w:r>
      <w:r w:rsidR="00CC7B44" w:rsidRPr="00365A8C">
        <w:rPr>
          <w:rFonts w:asciiTheme="minorHAnsi" w:hAnsiTheme="minorHAnsi" w:cstheme="minorHAnsi"/>
          <w:i/>
        </w:rPr>
        <w:t xml:space="preserve">Unio </w:t>
      </w:r>
      <w:proofErr w:type="spellStart"/>
      <w:r w:rsidR="008907CC" w:rsidRPr="00365A8C">
        <w:rPr>
          <w:rFonts w:asciiTheme="minorHAnsi" w:hAnsiTheme="minorHAnsi" w:cstheme="minorHAnsi"/>
          <w:i/>
        </w:rPr>
        <w:t>c</w:t>
      </w:r>
      <w:r w:rsidR="008B2205" w:rsidRPr="00365A8C">
        <w:rPr>
          <w:rFonts w:asciiTheme="minorHAnsi" w:hAnsiTheme="minorHAnsi" w:cstheme="minorHAnsi"/>
          <w:i/>
        </w:rPr>
        <w:t>rassus</w:t>
      </w:r>
      <w:proofErr w:type="spellEnd"/>
    </w:p>
    <w:p w:rsidR="008B2205" w:rsidRPr="00365A8C" w:rsidRDefault="008B2205" w:rsidP="00365A8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:rsidR="00CC7B44" w:rsidRPr="00365A8C" w:rsidRDefault="00CC7B44" w:rsidP="00365A8C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>Projekt planu zadań ochronnych (zwany dalej PZO) został sporządzony z uwzględnieniem wymagań określonych w art. 28 ust. 10 ustawy o ochronie przyrody oraz zgodnie z zapisami rozporządzenia Ministra Środowiska z dnia 17 lutego 2010 roku w sprawie sporządzania projektu planu zadań ochronnych dla obszaru Natura 2000 (</w:t>
      </w:r>
      <w:r w:rsidRPr="00365A8C">
        <w:rPr>
          <w:rFonts w:asciiTheme="minorHAnsi" w:hAnsiTheme="minorHAnsi" w:cstheme="minorHAnsi"/>
          <w:bCs/>
          <w:lang w:val="pl-PL"/>
        </w:rPr>
        <w:t xml:space="preserve">Dz. U. Nr 34, poz. 186 </w:t>
      </w:r>
      <w:r w:rsidRPr="00365A8C">
        <w:rPr>
          <w:rFonts w:asciiTheme="minorHAnsi" w:hAnsiTheme="minorHAnsi" w:cstheme="minorHAnsi"/>
          <w:lang w:val="pl-PL"/>
        </w:rPr>
        <w:t xml:space="preserve">ze zm.) w celu utrzymania lub </w:t>
      </w:r>
      <w:r w:rsidR="008907CC" w:rsidRPr="00365A8C">
        <w:rPr>
          <w:rFonts w:asciiTheme="minorHAnsi" w:hAnsiTheme="minorHAnsi" w:cstheme="minorHAnsi"/>
          <w:lang w:val="pl-PL"/>
        </w:rPr>
        <w:t xml:space="preserve">poprawy </w:t>
      </w:r>
      <w:r w:rsidR="00C708F8" w:rsidRPr="00365A8C">
        <w:rPr>
          <w:rFonts w:asciiTheme="minorHAnsi" w:hAnsiTheme="minorHAnsi" w:cstheme="minorHAnsi"/>
          <w:lang w:val="pl-PL"/>
        </w:rPr>
        <w:t>stanu przedmiotów ochrony.</w:t>
      </w:r>
    </w:p>
    <w:p w:rsidR="00325838" w:rsidRPr="00365A8C" w:rsidRDefault="00CB4934" w:rsidP="00365A8C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W celu sporządzenia </w:t>
      </w:r>
      <w:r w:rsidR="00CC7B44" w:rsidRPr="00365A8C">
        <w:rPr>
          <w:rFonts w:asciiTheme="minorHAnsi" w:hAnsiTheme="minorHAnsi" w:cstheme="minorHAnsi"/>
          <w:lang w:val="pl-PL"/>
        </w:rPr>
        <w:t xml:space="preserve">projektu PZO zlecono opracowanie zewnętrznej firmie stosownej ekspertyzy </w:t>
      </w:r>
      <w:r w:rsidR="00CC7B44" w:rsidRPr="00365A8C">
        <w:rPr>
          <w:rFonts w:asciiTheme="minorHAnsi" w:hAnsiTheme="minorHAnsi" w:cstheme="minorHAnsi"/>
          <w:iCs/>
          <w:lang w:val="pl-PL"/>
        </w:rPr>
        <w:t xml:space="preserve">dla obszaru Natura 2000. Ekspertyza obejmowała przeprowadzenie inwentaryzacji przyrodniczej pozwalającej uzyskać aktualną wiedzę o przedmiotach ochrony, w tym o </w:t>
      </w:r>
      <w:r w:rsidR="00CC7B44" w:rsidRPr="00365A8C">
        <w:rPr>
          <w:rFonts w:asciiTheme="minorHAnsi" w:hAnsiTheme="minorHAnsi" w:cstheme="minorHAnsi"/>
          <w:lang w:val="pl-PL"/>
        </w:rPr>
        <w:t>ich występowaniu oraz stanie ochrony, przeanalizowano także potrzebę zmiany statusu przedmiotów ochrony lub poszerzenia ich listy. W trakcie ww. prac terenowych zweryfikowano listę przedmiotów ochrony w obszarze</w:t>
      </w:r>
      <w:r w:rsidR="001E50C4" w:rsidRPr="00365A8C">
        <w:rPr>
          <w:rFonts w:asciiTheme="minorHAnsi" w:hAnsiTheme="minorHAnsi" w:cstheme="minorHAnsi"/>
          <w:lang w:val="pl-PL"/>
        </w:rPr>
        <w:t>,</w:t>
      </w:r>
      <w:r w:rsidR="00CC7B44" w:rsidRPr="00365A8C">
        <w:rPr>
          <w:rFonts w:asciiTheme="minorHAnsi" w:hAnsiTheme="minorHAnsi" w:cstheme="minorHAnsi"/>
          <w:lang w:val="pl-PL"/>
        </w:rPr>
        <w:t xml:space="preserve"> </w:t>
      </w:r>
      <w:r w:rsidR="00C708F8" w:rsidRPr="00365A8C">
        <w:rPr>
          <w:rFonts w:asciiTheme="minorHAnsi" w:hAnsiTheme="minorHAnsi" w:cstheme="minorHAnsi"/>
          <w:lang w:val="pl-PL"/>
        </w:rPr>
        <w:t>podanych</w:t>
      </w:r>
      <w:r w:rsidR="00CC7B44" w:rsidRPr="00365A8C">
        <w:rPr>
          <w:rFonts w:asciiTheme="minorHAnsi" w:hAnsiTheme="minorHAnsi" w:cstheme="minorHAnsi"/>
          <w:lang w:val="pl-PL"/>
        </w:rPr>
        <w:t xml:space="preserve"> w S</w:t>
      </w:r>
      <w:r w:rsidR="006338EB" w:rsidRPr="00365A8C">
        <w:rPr>
          <w:rFonts w:asciiTheme="minorHAnsi" w:hAnsiTheme="minorHAnsi" w:cstheme="minorHAnsi"/>
          <w:lang w:val="pl-PL"/>
        </w:rPr>
        <w:t>tandardowym Formularzu Danych - S</w:t>
      </w:r>
      <w:r w:rsidR="00CC7B44" w:rsidRPr="00365A8C">
        <w:rPr>
          <w:rFonts w:asciiTheme="minorHAnsi" w:hAnsiTheme="minorHAnsi" w:cstheme="minorHAnsi"/>
          <w:lang w:val="pl-PL"/>
        </w:rPr>
        <w:t>DF</w:t>
      </w:r>
      <w:r w:rsidR="00705869" w:rsidRPr="00365A8C">
        <w:rPr>
          <w:rFonts w:asciiTheme="minorHAnsi" w:hAnsiTheme="minorHAnsi" w:cstheme="minorHAnsi"/>
          <w:lang w:val="pl-PL"/>
        </w:rPr>
        <w:t>-</w:t>
      </w:r>
      <w:proofErr w:type="spellStart"/>
      <w:r w:rsidR="00705869" w:rsidRPr="00365A8C">
        <w:rPr>
          <w:rFonts w:asciiTheme="minorHAnsi" w:hAnsiTheme="minorHAnsi" w:cstheme="minorHAnsi"/>
          <w:lang w:val="pl-PL"/>
        </w:rPr>
        <w:t>ie</w:t>
      </w:r>
      <w:proofErr w:type="spellEnd"/>
      <w:r w:rsidR="00CC7B44" w:rsidRPr="00365A8C">
        <w:rPr>
          <w:rFonts w:asciiTheme="minorHAnsi" w:hAnsiTheme="minorHAnsi" w:cstheme="minorHAnsi"/>
          <w:lang w:val="pl-PL"/>
        </w:rPr>
        <w:t xml:space="preserve"> i zaproponowano zmianę</w:t>
      </w:r>
      <w:r w:rsidR="00325838" w:rsidRPr="00365A8C">
        <w:rPr>
          <w:rFonts w:asciiTheme="minorHAnsi" w:hAnsiTheme="minorHAnsi" w:cstheme="minorHAnsi"/>
          <w:lang w:val="pl-PL"/>
        </w:rPr>
        <w:t xml:space="preserve"> polegającą na: </w:t>
      </w:r>
    </w:p>
    <w:p w:rsidR="00325838" w:rsidRPr="00365A8C" w:rsidRDefault="00325838" w:rsidP="00365A8C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>a) usunięciu siedliska:</w:t>
      </w:r>
    </w:p>
    <w:p w:rsidR="00325838" w:rsidRPr="00365A8C" w:rsidRDefault="00325838" w:rsidP="00365A8C">
      <w:pPr>
        <w:pStyle w:val="Domylnie"/>
        <w:contextualSpacing/>
        <w:rPr>
          <w:rFonts w:asciiTheme="minorHAnsi" w:hAnsiTheme="minorHAnsi" w:cstheme="minorHAnsi"/>
          <w:color w:val="FF0000"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- </w:t>
      </w:r>
      <w:r w:rsidR="006A4B34" w:rsidRPr="00365A8C">
        <w:rPr>
          <w:rFonts w:asciiTheme="minorHAnsi" w:hAnsiTheme="minorHAnsi" w:cstheme="minorHAnsi"/>
          <w:lang w:val="pl-PL"/>
        </w:rPr>
        <w:t xml:space="preserve">6410 </w:t>
      </w:r>
      <w:proofErr w:type="spellStart"/>
      <w:r w:rsidR="006A4B34" w:rsidRPr="00365A8C">
        <w:rPr>
          <w:rFonts w:asciiTheme="minorHAnsi" w:hAnsiTheme="minorHAnsi" w:cstheme="minorHAnsi"/>
          <w:lang w:val="pl-PL"/>
        </w:rPr>
        <w:t>Z</w:t>
      </w:r>
      <w:r w:rsidRPr="00365A8C">
        <w:rPr>
          <w:rFonts w:asciiTheme="minorHAnsi" w:hAnsiTheme="minorHAnsi" w:cstheme="minorHAnsi"/>
          <w:lang w:val="pl-PL"/>
        </w:rPr>
        <w:t>miennowilgotne</w:t>
      </w:r>
      <w:proofErr w:type="spellEnd"/>
      <w:r w:rsidRPr="00365A8C">
        <w:rPr>
          <w:rFonts w:asciiTheme="minorHAnsi" w:hAnsiTheme="minorHAnsi" w:cstheme="minorHAnsi"/>
          <w:lang w:val="pl-PL"/>
        </w:rPr>
        <w:t xml:space="preserve"> łąki </w:t>
      </w:r>
      <w:proofErr w:type="spellStart"/>
      <w:r w:rsidRPr="00365A8C">
        <w:rPr>
          <w:rFonts w:asciiTheme="minorHAnsi" w:hAnsiTheme="minorHAnsi" w:cstheme="minorHAnsi"/>
          <w:lang w:val="pl-PL"/>
        </w:rPr>
        <w:t>trzęślicowe</w:t>
      </w:r>
      <w:proofErr w:type="spellEnd"/>
      <w:r w:rsidRPr="00365A8C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Pr="00365A8C">
        <w:rPr>
          <w:rFonts w:asciiTheme="minorHAnsi" w:hAnsiTheme="minorHAnsi" w:cstheme="minorHAnsi"/>
          <w:i/>
          <w:lang w:val="pl-PL"/>
        </w:rPr>
        <w:t>Molinion</w:t>
      </w:r>
      <w:proofErr w:type="spellEnd"/>
      <w:r w:rsidR="006A4B34" w:rsidRPr="00365A8C">
        <w:rPr>
          <w:rFonts w:asciiTheme="minorHAnsi" w:hAnsiTheme="minorHAnsi" w:cstheme="minorHAnsi"/>
          <w:lang w:val="pl-PL"/>
        </w:rPr>
        <w:t>)</w:t>
      </w:r>
      <w:r w:rsidRPr="00365A8C">
        <w:rPr>
          <w:rFonts w:asciiTheme="minorHAnsi" w:hAnsiTheme="minorHAnsi" w:cstheme="minorHAnsi"/>
          <w:lang w:val="pl-PL"/>
        </w:rPr>
        <w:t>,</w:t>
      </w:r>
    </w:p>
    <w:p w:rsidR="007D019E" w:rsidRPr="00365A8C" w:rsidRDefault="007D019E" w:rsidP="00365A8C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>- *91E0  Łęgi wierzbowe, topolowe, olszowe i jesionowe (</w:t>
      </w:r>
      <w:proofErr w:type="spellStart"/>
      <w:r w:rsidRPr="00365A8C">
        <w:rPr>
          <w:rFonts w:asciiTheme="minorHAnsi" w:hAnsiTheme="minorHAnsi" w:cstheme="minorHAnsi"/>
          <w:i/>
          <w:lang w:val="pl-PL"/>
        </w:rPr>
        <w:t>Salicetum</w:t>
      </w:r>
      <w:proofErr w:type="spellEnd"/>
      <w:r w:rsidRPr="00365A8C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365A8C">
        <w:rPr>
          <w:rFonts w:asciiTheme="minorHAnsi" w:hAnsiTheme="minorHAnsi" w:cstheme="minorHAnsi"/>
          <w:i/>
          <w:lang w:val="pl-PL"/>
        </w:rPr>
        <w:t>albae</w:t>
      </w:r>
      <w:proofErr w:type="spellEnd"/>
      <w:r w:rsidRPr="00365A8C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365A8C">
        <w:rPr>
          <w:rFonts w:asciiTheme="minorHAnsi" w:hAnsiTheme="minorHAnsi" w:cstheme="minorHAnsi"/>
          <w:i/>
          <w:lang w:val="pl-PL"/>
        </w:rPr>
        <w:t>Populetum</w:t>
      </w:r>
      <w:proofErr w:type="spellEnd"/>
      <w:r w:rsidRPr="00365A8C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365A8C">
        <w:rPr>
          <w:rFonts w:asciiTheme="minorHAnsi" w:hAnsiTheme="minorHAnsi" w:cstheme="minorHAnsi"/>
          <w:i/>
          <w:lang w:val="pl-PL"/>
        </w:rPr>
        <w:t>albae</w:t>
      </w:r>
      <w:proofErr w:type="spellEnd"/>
      <w:r w:rsidRPr="00365A8C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365A8C">
        <w:rPr>
          <w:rFonts w:asciiTheme="minorHAnsi" w:hAnsiTheme="minorHAnsi" w:cstheme="minorHAnsi"/>
          <w:i/>
          <w:lang w:val="pl-PL"/>
        </w:rPr>
        <w:t>Alnenion</w:t>
      </w:r>
      <w:proofErr w:type="spellEnd"/>
      <w:r w:rsidRPr="00365A8C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365A8C">
        <w:rPr>
          <w:rFonts w:asciiTheme="minorHAnsi" w:hAnsiTheme="minorHAnsi" w:cstheme="minorHAnsi"/>
          <w:i/>
          <w:lang w:val="pl-PL"/>
        </w:rPr>
        <w:t>glutinoso-incanae</w:t>
      </w:r>
      <w:proofErr w:type="spellEnd"/>
      <w:r w:rsidRPr="00365A8C">
        <w:rPr>
          <w:rFonts w:asciiTheme="minorHAnsi" w:hAnsiTheme="minorHAnsi" w:cstheme="minorHAnsi"/>
          <w:i/>
          <w:lang w:val="pl-PL"/>
        </w:rPr>
        <w:t>,</w:t>
      </w:r>
      <w:r w:rsidRPr="00365A8C">
        <w:rPr>
          <w:rFonts w:asciiTheme="minorHAnsi" w:hAnsiTheme="minorHAnsi" w:cstheme="minorHAnsi"/>
          <w:lang w:val="pl-PL"/>
        </w:rPr>
        <w:t xml:space="preserve"> olsy źródliskowe),</w:t>
      </w:r>
    </w:p>
    <w:p w:rsidR="00325838" w:rsidRPr="00365A8C" w:rsidRDefault="008B2205" w:rsidP="00365A8C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>b) dodaniu siedlisk</w:t>
      </w:r>
      <w:r w:rsidR="00325838" w:rsidRPr="00365A8C">
        <w:rPr>
          <w:rFonts w:asciiTheme="minorHAnsi" w:hAnsiTheme="minorHAnsi" w:cstheme="minorHAnsi"/>
          <w:lang w:val="pl-PL"/>
        </w:rPr>
        <w:t>:</w:t>
      </w:r>
    </w:p>
    <w:p w:rsidR="00325838" w:rsidRPr="00365A8C" w:rsidRDefault="00325838" w:rsidP="00365A8C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- </w:t>
      </w:r>
      <w:r w:rsidR="003E3219" w:rsidRPr="00365A8C">
        <w:rPr>
          <w:rFonts w:asciiTheme="minorHAnsi" w:hAnsiTheme="minorHAnsi" w:cstheme="minorHAnsi"/>
          <w:lang w:val="pl-PL"/>
        </w:rPr>
        <w:t>*6230 G</w:t>
      </w:r>
      <w:r w:rsidRPr="00365A8C">
        <w:rPr>
          <w:rFonts w:asciiTheme="minorHAnsi" w:hAnsiTheme="minorHAnsi" w:cstheme="minorHAnsi"/>
          <w:lang w:val="pl-PL"/>
        </w:rPr>
        <w:t xml:space="preserve">órskie i niżowe murawy </w:t>
      </w:r>
      <w:proofErr w:type="spellStart"/>
      <w:r w:rsidRPr="00365A8C">
        <w:rPr>
          <w:rFonts w:asciiTheme="minorHAnsi" w:hAnsiTheme="minorHAnsi" w:cstheme="minorHAnsi"/>
          <w:lang w:val="pl-PL"/>
        </w:rPr>
        <w:t>bliźniczkowe</w:t>
      </w:r>
      <w:proofErr w:type="spellEnd"/>
      <w:r w:rsidRPr="00365A8C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Pr="00365A8C">
        <w:rPr>
          <w:rFonts w:asciiTheme="minorHAnsi" w:hAnsiTheme="minorHAnsi" w:cstheme="minorHAnsi"/>
          <w:i/>
          <w:lang w:val="pl-PL"/>
        </w:rPr>
        <w:t>Nardion</w:t>
      </w:r>
      <w:proofErr w:type="spellEnd"/>
      <w:r w:rsidRPr="00365A8C">
        <w:rPr>
          <w:rFonts w:asciiTheme="minorHAnsi" w:hAnsiTheme="minorHAnsi" w:cstheme="minorHAnsi"/>
          <w:lang w:val="pl-PL"/>
        </w:rPr>
        <w:t xml:space="preserve"> – płaty b</w:t>
      </w:r>
      <w:r w:rsidR="003E3219" w:rsidRPr="00365A8C">
        <w:rPr>
          <w:rFonts w:asciiTheme="minorHAnsi" w:hAnsiTheme="minorHAnsi" w:cstheme="minorHAnsi"/>
          <w:lang w:val="pl-PL"/>
        </w:rPr>
        <w:t>ogate florystycznie)</w:t>
      </w:r>
      <w:r w:rsidRPr="00365A8C">
        <w:rPr>
          <w:rFonts w:asciiTheme="minorHAnsi" w:hAnsiTheme="minorHAnsi" w:cstheme="minorHAnsi"/>
          <w:lang w:val="pl-PL"/>
        </w:rPr>
        <w:t>,</w:t>
      </w:r>
    </w:p>
    <w:p w:rsidR="00325838" w:rsidRPr="00365A8C" w:rsidRDefault="00325838" w:rsidP="00365A8C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- </w:t>
      </w:r>
      <w:r w:rsidR="003E3219" w:rsidRPr="00365A8C">
        <w:rPr>
          <w:rFonts w:asciiTheme="minorHAnsi" w:hAnsiTheme="minorHAnsi" w:cstheme="minorHAnsi"/>
          <w:lang w:val="pl-PL"/>
        </w:rPr>
        <w:t>7230 G</w:t>
      </w:r>
      <w:r w:rsidRPr="00365A8C">
        <w:rPr>
          <w:rFonts w:asciiTheme="minorHAnsi" w:hAnsiTheme="minorHAnsi" w:cstheme="minorHAnsi"/>
          <w:lang w:val="pl-PL"/>
        </w:rPr>
        <w:t>órskie i nizinne torfowiska zasadowe o charakterze młak, turzycowisk i mechowisk,</w:t>
      </w:r>
    </w:p>
    <w:p w:rsidR="006338EB" w:rsidRPr="00365A8C" w:rsidRDefault="00325838" w:rsidP="00365A8C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- </w:t>
      </w:r>
      <w:r w:rsidR="003E3219" w:rsidRPr="00365A8C">
        <w:rPr>
          <w:rFonts w:asciiTheme="minorHAnsi" w:hAnsiTheme="minorHAnsi" w:cstheme="minorHAnsi"/>
          <w:lang w:val="pl-PL"/>
        </w:rPr>
        <w:t>9170 G</w:t>
      </w:r>
      <w:r w:rsidRPr="00365A8C">
        <w:rPr>
          <w:rFonts w:asciiTheme="minorHAnsi" w:hAnsiTheme="minorHAnsi" w:cstheme="minorHAnsi"/>
          <w:lang w:val="pl-PL"/>
        </w:rPr>
        <w:t xml:space="preserve">rąd środkowoeuropejski i </w:t>
      </w:r>
      <w:proofErr w:type="spellStart"/>
      <w:r w:rsidRPr="00365A8C">
        <w:rPr>
          <w:rFonts w:asciiTheme="minorHAnsi" w:hAnsiTheme="minorHAnsi" w:cstheme="minorHAnsi"/>
          <w:lang w:val="pl-PL"/>
        </w:rPr>
        <w:t>subkontynentalny</w:t>
      </w:r>
      <w:proofErr w:type="spellEnd"/>
      <w:r w:rsidRPr="00365A8C">
        <w:rPr>
          <w:rFonts w:asciiTheme="minorHAnsi" w:hAnsiTheme="minorHAnsi" w:cstheme="minorHAnsi"/>
          <w:lang w:val="pl-PL"/>
        </w:rPr>
        <w:t xml:space="preserve"> (</w:t>
      </w:r>
      <w:r w:rsidRPr="00365A8C">
        <w:rPr>
          <w:rFonts w:asciiTheme="minorHAnsi" w:hAnsiTheme="minorHAnsi" w:cstheme="minorHAnsi"/>
          <w:i/>
          <w:lang w:val="pl-PL"/>
        </w:rPr>
        <w:t>Galio-</w:t>
      </w:r>
      <w:proofErr w:type="spellStart"/>
      <w:r w:rsidRPr="00365A8C">
        <w:rPr>
          <w:rFonts w:asciiTheme="minorHAnsi" w:hAnsiTheme="minorHAnsi" w:cstheme="minorHAnsi"/>
          <w:i/>
          <w:lang w:val="pl-PL"/>
        </w:rPr>
        <w:t>Carpinetum</w:t>
      </w:r>
      <w:proofErr w:type="spellEnd"/>
      <w:r w:rsidRPr="00365A8C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365A8C">
        <w:rPr>
          <w:rFonts w:asciiTheme="minorHAnsi" w:hAnsiTheme="minorHAnsi" w:cstheme="minorHAnsi"/>
          <w:i/>
          <w:lang w:val="pl-PL"/>
        </w:rPr>
        <w:t>Tilio-Carpinetum</w:t>
      </w:r>
      <w:proofErr w:type="spellEnd"/>
      <w:r w:rsidR="003E3219" w:rsidRPr="00365A8C">
        <w:rPr>
          <w:rFonts w:asciiTheme="minorHAnsi" w:hAnsiTheme="minorHAnsi" w:cstheme="minorHAnsi"/>
          <w:lang w:val="pl-PL"/>
        </w:rPr>
        <w:t>)</w:t>
      </w:r>
      <w:r w:rsidRPr="00365A8C">
        <w:rPr>
          <w:rFonts w:asciiTheme="minorHAnsi" w:hAnsiTheme="minorHAnsi" w:cstheme="minorHAnsi"/>
          <w:lang w:val="pl-PL"/>
        </w:rPr>
        <w:t>.</w:t>
      </w:r>
    </w:p>
    <w:p w:rsidR="00170C6A" w:rsidRPr="00365A8C" w:rsidRDefault="006338EB" w:rsidP="00365A8C">
      <w:pPr>
        <w:pStyle w:val="Domylnie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>Dokonano także wizji terenowej na fragmencie działki będącej w zarządzie PGL LP Nadleśnictwo Zagnańsk gdzie nie stwierdzono wys</w:t>
      </w:r>
      <w:r w:rsidR="00170C6A" w:rsidRPr="00365A8C">
        <w:rPr>
          <w:rFonts w:asciiTheme="minorHAnsi" w:hAnsiTheme="minorHAnsi" w:cstheme="minorHAnsi"/>
          <w:lang w:val="pl-PL"/>
        </w:rPr>
        <w:t xml:space="preserve">tępowania przedmiotów ochrony. </w:t>
      </w:r>
    </w:p>
    <w:p w:rsidR="00EC282E" w:rsidRPr="00365A8C" w:rsidRDefault="00EC282E" w:rsidP="00365A8C">
      <w:pPr>
        <w:pStyle w:val="Domylnie"/>
        <w:contextualSpacing/>
        <w:rPr>
          <w:rFonts w:asciiTheme="minorHAnsi" w:hAnsiTheme="minorHAnsi" w:cstheme="minorHAnsi"/>
          <w:strike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Wystąpiono do Generalnej Dyrekcji Ochrony Środowiska o akceptację zaproponowanych wyżej zmian. Propozycje dodania do przedmiotów ochrony zostały zaakceptowane, natomiast w przypadku siedliska 6410 i *91E0  zmiany nie zostały zaakceptowane i wniosek w tym zakresie zostanie złożony do GDOŚ w I półroczu 2022 r. </w:t>
      </w:r>
    </w:p>
    <w:p w:rsidR="00830E98" w:rsidRPr="00365A8C" w:rsidRDefault="003738D6" w:rsidP="00365A8C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W toku prac nad projektem PZO zweryfikowana została wielkość powierzchni zajmowanej przez poszczególne siedliska. Dokonano analizy stanu zachowania każdego przedmiotu ochrony w obszarze Natura 2000, zidentyfikowano i przeanalizowano zagrożenia oraz zdefiniowano cele zakładane do osiągnięcia w ciągu obowiązywania </w:t>
      </w:r>
      <w:r w:rsidR="003D26AB" w:rsidRPr="00365A8C">
        <w:rPr>
          <w:rFonts w:asciiTheme="minorHAnsi" w:hAnsiTheme="minorHAnsi" w:cstheme="minorHAnsi"/>
          <w:lang w:val="pl-PL"/>
        </w:rPr>
        <w:t xml:space="preserve">planu. </w:t>
      </w:r>
      <w:r w:rsidR="00830E98" w:rsidRPr="00365A8C">
        <w:rPr>
          <w:rFonts w:asciiTheme="minorHAnsi" w:hAnsiTheme="minorHAnsi" w:cstheme="minorHAnsi"/>
          <w:lang w:val="pl-PL"/>
        </w:rPr>
        <w:t xml:space="preserve">Dane zostały zobrazowane w formie graficznej, w tym w systemie GIS. </w:t>
      </w:r>
    </w:p>
    <w:p w:rsidR="00BD014F" w:rsidRPr="00365A8C" w:rsidRDefault="00B93F69" w:rsidP="00365A8C">
      <w:pPr>
        <w:pStyle w:val="Domylnie"/>
        <w:spacing w:after="0"/>
        <w:ind w:firstLine="709"/>
        <w:contextualSpacing/>
        <w:rPr>
          <w:rFonts w:asciiTheme="minorHAnsi" w:hAnsiTheme="minorHAnsi" w:cstheme="minorHAnsi"/>
          <w:strike/>
          <w:color w:val="000000" w:themeColor="text1"/>
          <w:lang w:val="pl-PL"/>
        </w:rPr>
      </w:pPr>
      <w:r w:rsidRPr="00365A8C">
        <w:rPr>
          <w:rFonts w:asciiTheme="minorHAnsi" w:hAnsiTheme="minorHAnsi" w:cstheme="minorHAnsi"/>
          <w:color w:val="000000" w:themeColor="text1"/>
          <w:lang w:val="pl-PL"/>
        </w:rPr>
        <w:t>Do oceny stanu przyjęto wskaźniki obowiązujące dla poszczególnych siedlisk i gatunków na podstawie poradników metodycznymi Głównego Inspekto</w:t>
      </w:r>
      <w:r w:rsidR="00357D2F" w:rsidRPr="00365A8C">
        <w:rPr>
          <w:rFonts w:asciiTheme="minorHAnsi" w:hAnsiTheme="minorHAnsi" w:cstheme="minorHAnsi"/>
          <w:color w:val="000000" w:themeColor="text1"/>
          <w:lang w:val="pl-PL"/>
        </w:rPr>
        <w:t xml:space="preserve">ra Ochrony </w:t>
      </w:r>
      <w:r w:rsidR="00357D2F" w:rsidRPr="00365A8C">
        <w:rPr>
          <w:rFonts w:asciiTheme="minorHAnsi" w:hAnsiTheme="minorHAnsi" w:cstheme="minorHAnsi"/>
          <w:color w:val="000000" w:themeColor="text1"/>
          <w:lang w:val="pl-PL"/>
        </w:rPr>
        <w:lastRenderedPageBreak/>
        <w:t xml:space="preserve">Środowiska. Jedynie </w:t>
      </w:r>
      <w:r w:rsidR="0050525E" w:rsidRPr="00365A8C">
        <w:rPr>
          <w:rFonts w:asciiTheme="minorHAnsi" w:hAnsiTheme="minorHAnsi" w:cstheme="minorHAnsi"/>
          <w:color w:val="000000" w:themeColor="text1"/>
          <w:lang w:val="pl-PL"/>
        </w:rPr>
        <w:t>przy</w:t>
      </w:r>
      <w:r w:rsidR="00DD206D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siedlisk</w:t>
      </w:r>
      <w:r w:rsidR="0050525E" w:rsidRPr="00365A8C">
        <w:rPr>
          <w:rFonts w:asciiTheme="minorHAnsi" w:hAnsiTheme="minorHAnsi" w:cstheme="minorHAnsi"/>
          <w:color w:val="000000" w:themeColor="text1"/>
          <w:lang w:val="pl-PL"/>
        </w:rPr>
        <w:t>u</w:t>
      </w:r>
      <w:r w:rsidR="00DD206D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7</w:t>
      </w:r>
      <w:r w:rsidR="007851F3" w:rsidRPr="00365A8C">
        <w:rPr>
          <w:rFonts w:asciiTheme="minorHAnsi" w:hAnsiTheme="minorHAnsi" w:cstheme="minorHAnsi"/>
          <w:color w:val="000000" w:themeColor="text1"/>
          <w:lang w:val="pl-PL"/>
        </w:rPr>
        <w:t>23</w:t>
      </w:r>
      <w:r w:rsidR="00DD206D" w:rsidRPr="00365A8C">
        <w:rPr>
          <w:rFonts w:asciiTheme="minorHAnsi" w:hAnsiTheme="minorHAnsi" w:cstheme="minorHAnsi"/>
          <w:color w:val="000000" w:themeColor="text1"/>
          <w:lang w:val="pl-PL"/>
        </w:rPr>
        <w:t>0 Górskie i nizinne torfowiska zasadowe o charakterze młak, turzycowisk i mechowisk</w:t>
      </w:r>
      <w:r w:rsidR="0050525E" w:rsidRPr="00365A8C">
        <w:rPr>
          <w:rFonts w:asciiTheme="minorHAnsi" w:hAnsiTheme="minorHAnsi" w:cstheme="minorHAnsi"/>
          <w:color w:val="000000" w:themeColor="text1"/>
          <w:lang w:val="pl-PL"/>
        </w:rPr>
        <w:t xml:space="preserve">, </w:t>
      </w:r>
      <w:r w:rsidR="00472A1D" w:rsidRPr="00365A8C">
        <w:rPr>
          <w:rFonts w:asciiTheme="minorHAnsi" w:hAnsiTheme="minorHAnsi" w:cstheme="minorHAnsi"/>
          <w:color w:val="000000" w:themeColor="text1"/>
          <w:lang w:val="pl-PL"/>
        </w:rPr>
        <w:t xml:space="preserve">nie </w:t>
      </w:r>
      <w:r w:rsidRPr="00365A8C">
        <w:rPr>
          <w:rFonts w:asciiTheme="minorHAnsi" w:hAnsiTheme="minorHAnsi" w:cstheme="minorHAnsi"/>
          <w:color w:val="000000" w:themeColor="text1"/>
          <w:lang w:val="pl-PL"/>
        </w:rPr>
        <w:t>uwzględniono</w:t>
      </w:r>
      <w:r w:rsidR="007851F3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jednego z</w:t>
      </w:r>
      <w:r w:rsidR="00357D2F" w:rsidRPr="00365A8C">
        <w:rPr>
          <w:rFonts w:asciiTheme="minorHAnsi" w:hAnsiTheme="minorHAnsi" w:cstheme="minorHAnsi"/>
          <w:color w:val="000000" w:themeColor="text1"/>
          <w:lang w:val="pl-PL"/>
        </w:rPr>
        <w:t>e</w:t>
      </w:r>
      <w:r w:rsidR="00472A1D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wskaźnik</w:t>
      </w:r>
      <w:r w:rsidR="007851F3" w:rsidRPr="00365A8C">
        <w:rPr>
          <w:rFonts w:asciiTheme="minorHAnsi" w:hAnsiTheme="minorHAnsi" w:cstheme="minorHAnsi"/>
          <w:color w:val="000000" w:themeColor="text1"/>
          <w:lang w:val="pl-PL"/>
        </w:rPr>
        <w:t>ów</w:t>
      </w:r>
      <w:r w:rsidR="00BA6300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parametru </w:t>
      </w:r>
      <w:r w:rsidR="007851F3" w:rsidRPr="00365A8C">
        <w:rPr>
          <w:rFonts w:asciiTheme="minorHAnsi" w:hAnsiTheme="minorHAnsi" w:cstheme="minorHAnsi"/>
          <w:color w:val="000000" w:themeColor="text1"/>
          <w:lang w:val="pl-PL"/>
        </w:rPr>
        <w:t>struktur</w:t>
      </w:r>
      <w:r w:rsidR="00BA6300" w:rsidRPr="00365A8C">
        <w:rPr>
          <w:rFonts w:asciiTheme="minorHAnsi" w:hAnsiTheme="minorHAnsi" w:cstheme="minorHAnsi"/>
          <w:color w:val="000000" w:themeColor="text1"/>
          <w:lang w:val="pl-PL"/>
        </w:rPr>
        <w:t>a</w:t>
      </w:r>
      <w:r w:rsidR="007851F3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i funkcj</w:t>
      </w:r>
      <w:r w:rsidR="00BA6300" w:rsidRPr="00365A8C">
        <w:rPr>
          <w:rFonts w:asciiTheme="minorHAnsi" w:hAnsiTheme="minorHAnsi" w:cstheme="minorHAnsi"/>
          <w:color w:val="000000" w:themeColor="text1"/>
          <w:lang w:val="pl-PL"/>
        </w:rPr>
        <w:t>a</w:t>
      </w:r>
      <w:r w:rsidR="007851F3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tj. </w:t>
      </w:r>
      <w:r w:rsidR="00472A1D" w:rsidRPr="00365A8C">
        <w:rPr>
          <w:rFonts w:asciiTheme="minorHAnsi" w:hAnsiTheme="minorHAnsi" w:cstheme="minorHAnsi"/>
          <w:color w:val="000000" w:themeColor="text1"/>
          <w:lang w:val="pl-PL"/>
        </w:rPr>
        <w:t xml:space="preserve">„zakres </w:t>
      </w:r>
      <w:proofErr w:type="spellStart"/>
      <w:r w:rsidR="00472A1D" w:rsidRPr="00365A8C">
        <w:rPr>
          <w:rFonts w:asciiTheme="minorHAnsi" w:hAnsiTheme="minorHAnsi" w:cstheme="minorHAnsi"/>
          <w:color w:val="000000" w:themeColor="text1"/>
          <w:lang w:val="pl-PL"/>
        </w:rPr>
        <w:t>pH</w:t>
      </w:r>
      <w:proofErr w:type="spellEnd"/>
      <w:r w:rsidR="00472A1D" w:rsidRPr="00365A8C">
        <w:rPr>
          <w:rFonts w:asciiTheme="minorHAnsi" w:hAnsiTheme="minorHAnsi" w:cstheme="minorHAnsi"/>
          <w:color w:val="000000" w:themeColor="text1"/>
          <w:lang w:val="pl-PL"/>
        </w:rPr>
        <w:t xml:space="preserve">”. </w:t>
      </w:r>
      <w:r w:rsidR="00DD206D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="00C4256D" w:rsidRPr="00365A8C">
        <w:rPr>
          <w:rFonts w:asciiTheme="minorHAnsi" w:hAnsiTheme="minorHAnsi" w:cstheme="minorHAnsi"/>
          <w:color w:val="000000" w:themeColor="text1"/>
          <w:lang w:val="pl-PL"/>
        </w:rPr>
        <w:t>Zgodnie z opisem metodyki GIOŚ w</w:t>
      </w:r>
      <w:r w:rsidR="0050525E" w:rsidRPr="00365A8C">
        <w:rPr>
          <w:rFonts w:asciiTheme="minorHAnsi" w:hAnsiTheme="minorHAnsi" w:cstheme="minorHAnsi"/>
          <w:color w:val="000000" w:themeColor="text1"/>
          <w:lang w:val="pl-PL"/>
        </w:rPr>
        <w:t xml:space="preserve">skaźnik </w:t>
      </w:r>
      <w:r w:rsidR="00DD206D" w:rsidRPr="00365A8C">
        <w:rPr>
          <w:rFonts w:asciiTheme="minorHAnsi" w:hAnsiTheme="minorHAnsi" w:cstheme="minorHAnsi"/>
          <w:color w:val="000000" w:themeColor="text1"/>
          <w:lang w:val="pl-PL"/>
        </w:rPr>
        <w:t xml:space="preserve">„zakres </w:t>
      </w:r>
      <w:proofErr w:type="spellStart"/>
      <w:r w:rsidR="00DD206D" w:rsidRPr="00365A8C">
        <w:rPr>
          <w:rFonts w:asciiTheme="minorHAnsi" w:hAnsiTheme="minorHAnsi" w:cstheme="minorHAnsi"/>
          <w:color w:val="000000" w:themeColor="text1"/>
          <w:lang w:val="pl-PL"/>
        </w:rPr>
        <w:t>pH</w:t>
      </w:r>
      <w:proofErr w:type="spellEnd"/>
      <w:r w:rsidR="00DD206D" w:rsidRPr="00365A8C">
        <w:rPr>
          <w:rFonts w:asciiTheme="minorHAnsi" w:hAnsiTheme="minorHAnsi" w:cstheme="minorHAnsi"/>
          <w:color w:val="000000" w:themeColor="text1"/>
          <w:lang w:val="pl-PL"/>
        </w:rPr>
        <w:t>”</w:t>
      </w:r>
      <w:r w:rsidR="0050525E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charakteryzuje obecny stan siedliska, może dokumentować etap sukcesji w przypadku naturalnych i antropogenicznych przemian siedliska</w:t>
      </w:r>
      <w:r w:rsidR="00F5262B" w:rsidRPr="00365A8C">
        <w:rPr>
          <w:rFonts w:asciiTheme="minorHAnsi" w:hAnsiTheme="minorHAnsi" w:cstheme="minorHAnsi"/>
          <w:color w:val="000000" w:themeColor="text1"/>
          <w:lang w:val="pl-PL"/>
        </w:rPr>
        <w:t>.</w:t>
      </w:r>
      <w:r w:rsidR="009B1A3E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="00431B06" w:rsidRPr="00365A8C">
        <w:rPr>
          <w:rFonts w:asciiTheme="minorHAnsi" w:hAnsiTheme="minorHAnsi" w:cstheme="minorHAnsi"/>
          <w:color w:val="000000" w:themeColor="text1"/>
          <w:lang w:val="pl-PL"/>
        </w:rPr>
        <w:t xml:space="preserve">Biorąc pod uwagę </w:t>
      </w:r>
      <w:r w:rsidR="007851F3" w:rsidRPr="00365A8C">
        <w:rPr>
          <w:rFonts w:asciiTheme="minorHAnsi" w:hAnsiTheme="minorHAnsi" w:cstheme="minorHAnsi"/>
          <w:color w:val="000000" w:themeColor="text1"/>
          <w:lang w:val="pl-PL"/>
        </w:rPr>
        <w:t xml:space="preserve">skład gatunkowy oraz </w:t>
      </w:r>
      <w:r w:rsidR="00131435" w:rsidRPr="00365A8C">
        <w:rPr>
          <w:rFonts w:asciiTheme="minorHAnsi" w:hAnsiTheme="minorHAnsi" w:cstheme="minorHAnsi"/>
          <w:color w:val="000000" w:themeColor="text1"/>
          <w:lang w:val="pl-PL"/>
        </w:rPr>
        <w:t>stopień zachowania struktury określon</w:t>
      </w:r>
      <w:r w:rsidR="007851F3" w:rsidRPr="00365A8C">
        <w:rPr>
          <w:rFonts w:asciiTheme="minorHAnsi" w:hAnsiTheme="minorHAnsi" w:cstheme="minorHAnsi"/>
          <w:color w:val="000000" w:themeColor="text1"/>
          <w:lang w:val="pl-PL"/>
        </w:rPr>
        <w:t>e</w:t>
      </w:r>
      <w:r w:rsidR="00131435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="00400427" w:rsidRPr="00365A8C">
        <w:rPr>
          <w:rFonts w:asciiTheme="minorHAnsi" w:hAnsiTheme="minorHAnsi" w:cstheme="minorHAnsi"/>
          <w:color w:val="000000" w:themeColor="text1"/>
          <w:lang w:val="pl-PL"/>
        </w:rPr>
        <w:t>na podstawie</w:t>
      </w:r>
      <w:r w:rsidR="00131435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obecnego stanu wykształcenia siedliska </w:t>
      </w:r>
      <w:r w:rsidRPr="00365A8C">
        <w:rPr>
          <w:rFonts w:asciiTheme="minorHAnsi" w:hAnsiTheme="minorHAnsi" w:cstheme="minorHAnsi"/>
          <w:color w:val="000000" w:themeColor="text1"/>
          <w:lang w:val="pl-PL"/>
        </w:rPr>
        <w:t xml:space="preserve">w odniesieniu </w:t>
      </w:r>
      <w:r w:rsidR="00131435" w:rsidRPr="00365A8C">
        <w:rPr>
          <w:rFonts w:asciiTheme="minorHAnsi" w:hAnsiTheme="minorHAnsi" w:cstheme="minorHAnsi"/>
          <w:color w:val="000000" w:themeColor="text1"/>
          <w:lang w:val="pl-PL"/>
        </w:rPr>
        <w:t xml:space="preserve">do wzorców przedstawionych w </w:t>
      </w:r>
      <w:r w:rsidR="00830E98" w:rsidRPr="00365A8C">
        <w:rPr>
          <w:rFonts w:asciiTheme="minorHAnsi" w:hAnsiTheme="minorHAnsi" w:cstheme="minorHAnsi"/>
          <w:color w:val="000000" w:themeColor="text1"/>
          <w:lang w:val="pl-PL"/>
        </w:rPr>
        <w:t xml:space="preserve">przewodnikach metodycznych </w:t>
      </w:r>
      <w:r w:rsidR="00131435" w:rsidRPr="00365A8C">
        <w:rPr>
          <w:rFonts w:asciiTheme="minorHAnsi" w:hAnsiTheme="minorHAnsi" w:cstheme="minorHAnsi"/>
          <w:color w:val="000000" w:themeColor="text1"/>
          <w:lang w:val="pl-PL"/>
        </w:rPr>
        <w:t>oraz zasobów wiedzy eksperta</w:t>
      </w:r>
      <w:r w:rsidR="008D421E" w:rsidRPr="00365A8C">
        <w:rPr>
          <w:rFonts w:asciiTheme="minorHAnsi" w:hAnsiTheme="minorHAnsi" w:cstheme="minorHAnsi"/>
          <w:color w:val="000000" w:themeColor="text1"/>
          <w:lang w:val="pl-PL"/>
        </w:rPr>
        <w:t>,</w:t>
      </w:r>
      <w:r w:rsidR="00131435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="007851F3" w:rsidRPr="00365A8C">
        <w:rPr>
          <w:rFonts w:asciiTheme="minorHAnsi" w:hAnsiTheme="minorHAnsi" w:cstheme="minorHAnsi"/>
          <w:color w:val="000000" w:themeColor="text1"/>
          <w:lang w:val="pl-PL"/>
        </w:rPr>
        <w:t xml:space="preserve">skład gatunkowy jest typowy a </w:t>
      </w:r>
      <w:r w:rsidRPr="00365A8C">
        <w:rPr>
          <w:rFonts w:asciiTheme="minorHAnsi" w:hAnsiTheme="minorHAnsi" w:cstheme="minorHAnsi"/>
          <w:color w:val="000000" w:themeColor="text1"/>
          <w:lang w:val="pl-PL"/>
        </w:rPr>
        <w:t xml:space="preserve">struktura </w:t>
      </w:r>
      <w:r w:rsidR="00131435" w:rsidRPr="00365A8C">
        <w:rPr>
          <w:rFonts w:asciiTheme="minorHAnsi" w:hAnsiTheme="minorHAnsi" w:cstheme="minorHAnsi"/>
          <w:color w:val="000000" w:themeColor="text1"/>
          <w:lang w:val="pl-PL"/>
        </w:rPr>
        <w:t>dobrze zachowan</w:t>
      </w:r>
      <w:r w:rsidR="007851F3" w:rsidRPr="00365A8C">
        <w:rPr>
          <w:rFonts w:asciiTheme="minorHAnsi" w:hAnsiTheme="minorHAnsi" w:cstheme="minorHAnsi"/>
          <w:color w:val="000000" w:themeColor="text1"/>
          <w:lang w:val="pl-PL"/>
        </w:rPr>
        <w:t>a</w:t>
      </w:r>
      <w:r w:rsidR="00131435" w:rsidRPr="00365A8C">
        <w:rPr>
          <w:rFonts w:asciiTheme="minorHAnsi" w:hAnsiTheme="minorHAnsi" w:cstheme="minorHAnsi"/>
          <w:color w:val="000000" w:themeColor="text1"/>
          <w:lang w:val="pl-PL"/>
        </w:rPr>
        <w:t>.</w:t>
      </w:r>
      <w:r w:rsidR="008B3900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Na wszystkich stanowiskach siedliska </w:t>
      </w:r>
      <w:r w:rsidRPr="00365A8C">
        <w:rPr>
          <w:rFonts w:asciiTheme="minorHAnsi" w:hAnsiTheme="minorHAnsi" w:cstheme="minorHAnsi"/>
          <w:color w:val="000000" w:themeColor="text1"/>
          <w:lang w:val="pl-PL"/>
        </w:rPr>
        <w:t xml:space="preserve">pozostałe </w:t>
      </w:r>
      <w:r w:rsidR="008B3900" w:rsidRPr="00365A8C">
        <w:rPr>
          <w:rFonts w:asciiTheme="minorHAnsi" w:hAnsiTheme="minorHAnsi" w:cstheme="minorHAnsi"/>
          <w:color w:val="000000" w:themeColor="text1"/>
          <w:lang w:val="pl-PL"/>
        </w:rPr>
        <w:t>wskaźniki</w:t>
      </w:r>
      <w:r w:rsidR="00BA6300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parametru</w:t>
      </w:r>
      <w:r w:rsidR="008B3900" w:rsidRPr="00365A8C">
        <w:rPr>
          <w:rFonts w:asciiTheme="minorHAnsi" w:hAnsiTheme="minorHAnsi" w:cstheme="minorHAnsi"/>
          <w:color w:val="000000" w:themeColor="text1"/>
          <w:lang w:val="pl-PL"/>
        </w:rPr>
        <w:t>, tj. pokrycie i struktura gatunkowa mchów, gatunki ekspansywne roślin zielnych czy ekspansja krzewów i podrostu drzew zostały ocenione jako FV (właściwe)</w:t>
      </w:r>
      <w:r w:rsidR="00BA6300" w:rsidRPr="00365A8C">
        <w:rPr>
          <w:rFonts w:asciiTheme="minorHAnsi" w:hAnsiTheme="minorHAnsi" w:cstheme="minorHAnsi"/>
          <w:color w:val="000000" w:themeColor="text1"/>
          <w:lang w:val="pl-PL"/>
        </w:rPr>
        <w:t xml:space="preserve">, również </w:t>
      </w:r>
      <w:r w:rsidR="00830E98" w:rsidRPr="00365A8C">
        <w:rPr>
          <w:rFonts w:asciiTheme="minorHAnsi" w:hAnsiTheme="minorHAnsi" w:cstheme="minorHAnsi"/>
          <w:color w:val="000000" w:themeColor="text1"/>
          <w:lang w:val="pl-PL"/>
        </w:rPr>
        <w:t>szanse</w:t>
      </w:r>
      <w:r w:rsidR="00BA6300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zachowania zostały ocenione jako właściwe</w:t>
      </w:r>
      <w:r w:rsidR="00357D2F" w:rsidRPr="00365A8C">
        <w:rPr>
          <w:rFonts w:asciiTheme="minorHAnsi" w:hAnsiTheme="minorHAnsi" w:cstheme="minorHAnsi"/>
          <w:color w:val="000000" w:themeColor="text1"/>
          <w:lang w:val="pl-PL"/>
        </w:rPr>
        <w:t>.</w:t>
      </w:r>
      <w:r w:rsidRPr="00365A8C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="00BA6300" w:rsidRPr="00365A8C">
        <w:rPr>
          <w:rFonts w:asciiTheme="minorHAnsi" w:hAnsiTheme="minorHAnsi" w:cstheme="minorHAnsi"/>
          <w:color w:val="000000" w:themeColor="text1"/>
          <w:lang w:val="pl-PL"/>
        </w:rPr>
        <w:t xml:space="preserve">W związku z tym oraz z uwagi na brak możliwości bezpośredniego wpływu na wskaźnik „zakres </w:t>
      </w:r>
      <w:proofErr w:type="spellStart"/>
      <w:r w:rsidR="00BA6300" w:rsidRPr="00365A8C">
        <w:rPr>
          <w:rFonts w:asciiTheme="minorHAnsi" w:hAnsiTheme="minorHAnsi" w:cstheme="minorHAnsi"/>
          <w:color w:val="000000" w:themeColor="text1"/>
          <w:lang w:val="pl-PL"/>
        </w:rPr>
        <w:t>pH</w:t>
      </w:r>
      <w:proofErr w:type="spellEnd"/>
      <w:r w:rsidR="00BA6300" w:rsidRPr="00365A8C">
        <w:rPr>
          <w:rFonts w:asciiTheme="minorHAnsi" w:hAnsiTheme="minorHAnsi" w:cstheme="minorHAnsi"/>
          <w:color w:val="000000" w:themeColor="text1"/>
          <w:lang w:val="pl-PL"/>
        </w:rPr>
        <w:t>”</w:t>
      </w:r>
      <w:r w:rsidR="00830E98" w:rsidRPr="00365A8C">
        <w:rPr>
          <w:rFonts w:asciiTheme="minorHAnsi" w:hAnsiTheme="minorHAnsi" w:cstheme="minorHAnsi"/>
          <w:color w:val="000000" w:themeColor="text1"/>
          <w:lang w:val="pl-PL"/>
        </w:rPr>
        <w:t>, a także okres obowiązywania dokumentu</w:t>
      </w:r>
      <w:r w:rsidR="00BA6300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365A8C">
        <w:rPr>
          <w:rFonts w:asciiTheme="minorHAnsi" w:hAnsiTheme="minorHAnsi" w:cstheme="minorHAnsi"/>
          <w:color w:val="000000" w:themeColor="text1"/>
          <w:lang w:val="pl-PL"/>
        </w:rPr>
        <w:t xml:space="preserve">nie został </w:t>
      </w:r>
      <w:r w:rsidR="00BC0E4A" w:rsidRPr="00365A8C">
        <w:rPr>
          <w:rFonts w:asciiTheme="minorHAnsi" w:hAnsiTheme="minorHAnsi" w:cstheme="minorHAnsi"/>
          <w:color w:val="000000" w:themeColor="text1"/>
          <w:lang w:val="pl-PL"/>
        </w:rPr>
        <w:t xml:space="preserve">on </w:t>
      </w:r>
      <w:r w:rsidRPr="00365A8C">
        <w:rPr>
          <w:rFonts w:asciiTheme="minorHAnsi" w:hAnsiTheme="minorHAnsi" w:cstheme="minorHAnsi"/>
          <w:color w:val="000000" w:themeColor="text1"/>
          <w:lang w:val="pl-PL"/>
        </w:rPr>
        <w:t xml:space="preserve">uwzględniony w </w:t>
      </w:r>
      <w:r w:rsidR="00BC0E4A" w:rsidRPr="00365A8C">
        <w:rPr>
          <w:rFonts w:asciiTheme="minorHAnsi" w:hAnsiTheme="minorHAnsi" w:cstheme="minorHAnsi"/>
          <w:color w:val="000000" w:themeColor="text1"/>
          <w:lang w:val="pl-PL"/>
        </w:rPr>
        <w:t>określeniu celów</w:t>
      </w:r>
      <w:r w:rsidR="00830E98" w:rsidRPr="00365A8C">
        <w:rPr>
          <w:rFonts w:asciiTheme="minorHAnsi" w:hAnsiTheme="minorHAnsi" w:cstheme="minorHAnsi"/>
          <w:color w:val="000000" w:themeColor="text1"/>
          <w:lang w:val="pl-PL"/>
        </w:rPr>
        <w:t xml:space="preserve"> działań ochronnych</w:t>
      </w:r>
      <w:r w:rsidR="00357D2F" w:rsidRPr="00365A8C">
        <w:rPr>
          <w:rFonts w:asciiTheme="minorHAnsi" w:hAnsiTheme="minorHAnsi" w:cstheme="minorHAnsi"/>
          <w:color w:val="000000" w:themeColor="text1"/>
          <w:lang w:val="pl-PL"/>
        </w:rPr>
        <w:t>.</w:t>
      </w:r>
      <w:r w:rsidR="00BD014F" w:rsidRPr="00365A8C">
        <w:rPr>
          <w:rFonts w:asciiTheme="minorHAnsi" w:hAnsiTheme="minorHAnsi" w:cstheme="minorHAnsi"/>
          <w:strike/>
          <w:color w:val="000000" w:themeColor="text1"/>
          <w:lang w:val="pl-PL"/>
        </w:rPr>
        <w:t xml:space="preserve"> </w:t>
      </w:r>
    </w:p>
    <w:p w:rsidR="00CC7B44" w:rsidRPr="00365A8C" w:rsidRDefault="00CC7B44" w:rsidP="00365A8C">
      <w:pPr>
        <w:pStyle w:val="Domylnie"/>
        <w:spacing w:after="0"/>
        <w:ind w:firstLine="709"/>
        <w:contextualSpacing/>
        <w:rPr>
          <w:rFonts w:asciiTheme="minorHAnsi" w:hAnsiTheme="minorHAnsi" w:cstheme="minorHAnsi"/>
          <w:color w:val="76923C" w:themeColor="accent3" w:themeShade="BF"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Ustalono, że nadrzędnym celem jest utrzymanie i tam gdzie jest to </w:t>
      </w:r>
      <w:r w:rsidR="00C708F8" w:rsidRPr="00365A8C">
        <w:rPr>
          <w:rFonts w:asciiTheme="minorHAnsi" w:hAnsiTheme="minorHAnsi" w:cstheme="minorHAnsi"/>
          <w:lang w:val="pl-PL"/>
        </w:rPr>
        <w:t>niezbędn</w:t>
      </w:r>
      <w:r w:rsidRPr="00365A8C">
        <w:rPr>
          <w:rFonts w:asciiTheme="minorHAnsi" w:hAnsiTheme="minorHAnsi" w:cstheme="minorHAnsi"/>
          <w:lang w:val="pl-PL"/>
        </w:rPr>
        <w:t>e i możliwe poprawa stanu ochrony przedmiotów ochrony. Zaplanowano również monitoring stanu ochrony przedmiotów ochrony oraz monitoring realizacji celów działań ochronnych. Nie wskazano konieczności zmiany granic obszaru.</w:t>
      </w:r>
      <w:r w:rsidR="00C708F8" w:rsidRPr="00365A8C">
        <w:rPr>
          <w:rFonts w:asciiTheme="minorHAnsi" w:hAnsiTheme="minorHAnsi" w:cstheme="minorHAnsi"/>
          <w:lang w:val="pl-PL"/>
        </w:rPr>
        <w:t xml:space="preserve"> </w:t>
      </w:r>
    </w:p>
    <w:p w:rsidR="00CC7B44" w:rsidRPr="00365A8C" w:rsidRDefault="00CC7B44" w:rsidP="00365A8C">
      <w:pPr>
        <w:pStyle w:val="Domylnie"/>
        <w:spacing w:after="0"/>
        <w:ind w:firstLine="709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365A8C">
        <w:rPr>
          <w:rFonts w:asciiTheme="minorHAnsi" w:hAnsiTheme="minorHAnsi" w:cstheme="minorHAnsi"/>
          <w:lang w:val="pl-PL"/>
        </w:rPr>
        <w:t>Na potrzeby opracowania projektu PZO przeanalizowano wiele dokumentów, szczególną uwagę poświęcono dokumentom planistycznym – studiom uwarunkowań i kierunków zagospodarowania</w:t>
      </w:r>
      <w:r w:rsidR="00496FF9" w:rsidRPr="00365A8C">
        <w:rPr>
          <w:rFonts w:asciiTheme="minorHAnsi" w:hAnsiTheme="minorHAnsi" w:cstheme="minorHAnsi"/>
          <w:lang w:val="pl-PL"/>
        </w:rPr>
        <w:t xml:space="preserve"> przestrzennego</w:t>
      </w:r>
      <w:r w:rsidRPr="00365A8C">
        <w:rPr>
          <w:rFonts w:asciiTheme="minorHAnsi" w:hAnsiTheme="minorHAnsi" w:cstheme="minorHAnsi"/>
          <w:lang w:val="pl-PL"/>
        </w:rPr>
        <w:t xml:space="preserve"> </w:t>
      </w:r>
      <w:r w:rsidR="00983EDB" w:rsidRPr="00365A8C">
        <w:rPr>
          <w:rFonts w:asciiTheme="minorHAnsi" w:hAnsiTheme="minorHAnsi" w:cstheme="minorHAnsi"/>
          <w:lang w:val="pl-PL"/>
        </w:rPr>
        <w:t xml:space="preserve">oraz miejscowym planom </w:t>
      </w:r>
      <w:r w:rsidR="00385CC2" w:rsidRPr="00365A8C">
        <w:rPr>
          <w:rFonts w:asciiTheme="minorHAnsi" w:hAnsiTheme="minorHAnsi" w:cstheme="minorHAnsi"/>
          <w:lang w:val="pl-PL"/>
        </w:rPr>
        <w:t>zagospodarowania przestrzennego</w:t>
      </w:r>
      <w:r w:rsidRPr="00365A8C">
        <w:rPr>
          <w:rFonts w:asciiTheme="minorHAnsi" w:hAnsiTheme="minorHAnsi" w:cstheme="minorHAnsi"/>
          <w:lang w:val="pl-PL"/>
        </w:rPr>
        <w:t>. Nie stwierdzono potrzeby wskazania zmian do ww. dokumentów planistycznych.</w:t>
      </w:r>
      <w:r w:rsidRPr="00365A8C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:rsidR="00CC7B44" w:rsidRPr="00365A8C" w:rsidRDefault="00CC7B44" w:rsidP="00365A8C">
      <w:pPr>
        <w:pStyle w:val="Domylnie"/>
        <w:spacing w:after="0"/>
        <w:ind w:firstLine="708"/>
        <w:contextualSpacing/>
        <w:rPr>
          <w:rFonts w:asciiTheme="minorHAnsi" w:hAnsiTheme="minorHAnsi" w:cstheme="minorHAnsi"/>
          <w:lang w:val="pl-PL"/>
        </w:rPr>
      </w:pPr>
      <w:r w:rsidRPr="00365A8C">
        <w:rPr>
          <w:rFonts w:asciiTheme="minorHAnsi" w:hAnsiTheme="minorHAnsi" w:cstheme="minorHAnsi"/>
          <w:lang w:val="pl-PL"/>
        </w:rPr>
        <w:t xml:space="preserve">Z uwagi na przeprowadzoną inwentaryzację oraz wyniki prac terenowych </w:t>
      </w:r>
      <w:r w:rsidRPr="00365A8C">
        <w:rPr>
          <w:rFonts w:asciiTheme="minorHAnsi" w:hAnsiTheme="minorHAnsi" w:cstheme="minorHAnsi"/>
          <w:lang w:val="pl-PL"/>
        </w:rPr>
        <w:br/>
        <w:t>i kameralnych a także zaproponowane działania nie stwierdzono potrzeby sporządzania planu ochrony</w:t>
      </w:r>
      <w:r w:rsidR="00BC5F16" w:rsidRPr="00365A8C">
        <w:rPr>
          <w:rFonts w:asciiTheme="minorHAnsi" w:hAnsiTheme="minorHAnsi" w:cstheme="minorHAnsi"/>
          <w:lang w:val="pl-PL"/>
        </w:rPr>
        <w:t xml:space="preserve"> dla tego obszaru Natura 2000. </w:t>
      </w:r>
    </w:p>
    <w:p w:rsidR="00147F6D" w:rsidRPr="00365A8C" w:rsidRDefault="00CC7B44" w:rsidP="00365A8C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365A8C">
        <w:rPr>
          <w:rFonts w:asciiTheme="minorHAnsi" w:hAnsiTheme="minorHAnsi" w:cstheme="minorHAnsi"/>
          <w:iCs/>
        </w:rPr>
        <w:t xml:space="preserve">W związku z opracowywaniem projektu PZO dla obszaru Natura 2000 został powołany Zespół Lokalnej Współpracy (ZLW) ds. tworzenia projektu PZO. </w:t>
      </w:r>
      <w:r w:rsidR="00850320" w:rsidRPr="00365A8C">
        <w:rPr>
          <w:rFonts w:asciiTheme="minorHAnsi" w:hAnsiTheme="minorHAnsi" w:cstheme="minorHAnsi"/>
          <w:iCs/>
        </w:rPr>
        <w:t>W ramach prac ZLW zostały zorganizowane trzy jednodniowe</w:t>
      </w:r>
      <w:r w:rsidR="00147F6D" w:rsidRPr="00365A8C">
        <w:rPr>
          <w:rFonts w:asciiTheme="minorHAnsi" w:hAnsiTheme="minorHAnsi" w:cstheme="minorHAnsi"/>
          <w:iCs/>
        </w:rPr>
        <w:t xml:space="preserve"> spotkania w formie warsztatów w dniach</w:t>
      </w:r>
      <w:r w:rsidR="00850320" w:rsidRPr="00365A8C">
        <w:rPr>
          <w:rFonts w:asciiTheme="minorHAnsi" w:hAnsiTheme="minorHAnsi" w:cstheme="minorHAnsi"/>
          <w:iCs/>
        </w:rPr>
        <w:t xml:space="preserve"> </w:t>
      </w:r>
      <w:r w:rsidR="00147F6D" w:rsidRPr="00365A8C">
        <w:rPr>
          <w:rFonts w:asciiTheme="minorHAnsi" w:hAnsiTheme="minorHAnsi" w:cstheme="minorHAnsi"/>
          <w:iCs/>
        </w:rPr>
        <w:t xml:space="preserve">29 maja, 26 czerwca </w:t>
      </w:r>
      <w:r w:rsidR="00850320" w:rsidRPr="00365A8C">
        <w:rPr>
          <w:rFonts w:asciiTheme="minorHAnsi" w:hAnsiTheme="minorHAnsi" w:cstheme="minorHAnsi"/>
          <w:iCs/>
        </w:rPr>
        <w:t>i 15 lipca</w:t>
      </w:r>
      <w:r w:rsidR="00550DC1" w:rsidRPr="00365A8C">
        <w:rPr>
          <w:rFonts w:asciiTheme="minorHAnsi" w:hAnsiTheme="minorHAnsi" w:cstheme="minorHAnsi"/>
          <w:iCs/>
          <w:color w:val="FF0000"/>
        </w:rPr>
        <w:t xml:space="preserve"> </w:t>
      </w:r>
      <w:r w:rsidR="00550DC1" w:rsidRPr="00365A8C">
        <w:rPr>
          <w:rFonts w:asciiTheme="minorHAnsi" w:hAnsiTheme="minorHAnsi" w:cstheme="minorHAnsi"/>
          <w:iCs/>
        </w:rPr>
        <w:t>2019 r.</w:t>
      </w:r>
      <w:r w:rsidR="00850320" w:rsidRPr="00365A8C">
        <w:rPr>
          <w:rFonts w:asciiTheme="minorHAnsi" w:hAnsiTheme="minorHAnsi" w:cstheme="minorHAnsi"/>
          <w:iCs/>
        </w:rPr>
        <w:t xml:space="preserve"> Informacja o</w:t>
      </w:r>
      <w:r w:rsidR="00954B3B" w:rsidRPr="00365A8C">
        <w:rPr>
          <w:rFonts w:asciiTheme="minorHAnsi" w:hAnsiTheme="minorHAnsi" w:cstheme="minorHAnsi"/>
          <w:iCs/>
        </w:rPr>
        <w:t> </w:t>
      </w:r>
      <w:r w:rsidR="00850320" w:rsidRPr="00365A8C">
        <w:rPr>
          <w:rFonts w:asciiTheme="minorHAnsi" w:hAnsiTheme="minorHAnsi" w:cstheme="minorHAnsi"/>
          <w:iCs/>
        </w:rPr>
        <w:t>spotkaniach ZLW została przekazana zainteresowanym drogą elektroniczną oraz listownie. Zaproszenia przesłano do wskazanych przez wójtów pracowników Urzędów Gmin</w:t>
      </w:r>
      <w:r w:rsidR="00C708F8" w:rsidRPr="00365A8C">
        <w:rPr>
          <w:rFonts w:asciiTheme="minorHAnsi" w:hAnsiTheme="minorHAnsi" w:cstheme="minorHAnsi"/>
          <w:iCs/>
        </w:rPr>
        <w:t>:</w:t>
      </w:r>
      <w:r w:rsidR="00850320" w:rsidRPr="00365A8C">
        <w:rPr>
          <w:rFonts w:asciiTheme="minorHAnsi" w:hAnsiTheme="minorHAnsi" w:cstheme="minorHAnsi"/>
          <w:iCs/>
        </w:rPr>
        <w:t xml:space="preserve"> Masłów</w:t>
      </w:r>
      <w:r w:rsidR="00C708F8" w:rsidRPr="00365A8C">
        <w:rPr>
          <w:rFonts w:asciiTheme="minorHAnsi" w:hAnsiTheme="minorHAnsi" w:cstheme="minorHAnsi"/>
          <w:iCs/>
        </w:rPr>
        <w:t xml:space="preserve"> i Górno </w:t>
      </w:r>
      <w:r w:rsidR="00147F6D" w:rsidRPr="00365A8C">
        <w:rPr>
          <w:rFonts w:asciiTheme="minorHAnsi" w:hAnsiTheme="minorHAnsi" w:cstheme="minorHAnsi"/>
          <w:iCs/>
        </w:rPr>
        <w:t>oraz sołtysów sołectw z terenu objętego przedmiotowym planem</w:t>
      </w:r>
      <w:r w:rsidR="00850320" w:rsidRPr="00365A8C">
        <w:rPr>
          <w:rFonts w:asciiTheme="minorHAnsi" w:hAnsiTheme="minorHAnsi" w:cstheme="minorHAnsi"/>
          <w:iCs/>
        </w:rPr>
        <w:t xml:space="preserve">. </w:t>
      </w:r>
      <w:r w:rsidR="00147F6D" w:rsidRPr="00365A8C">
        <w:rPr>
          <w:rFonts w:asciiTheme="minorHAnsi" w:hAnsiTheme="minorHAnsi" w:cstheme="minorHAnsi"/>
          <w:iCs/>
        </w:rPr>
        <w:t xml:space="preserve">ZLW stanowili m.in. przedstawiciele lokalnych jednostek samorządowych, lokalnej społeczności, użytkowników gruntów położonych w granicach obszaru Natura 2000. Podczas spotkań omówiono zasady pracy nad projektem planu zadań ochronnych, przedstawiono obecny stan wiedzy o obszarze i jego przedmiotach ochrony. </w:t>
      </w:r>
      <w:r w:rsidR="000D15AB" w:rsidRPr="00365A8C">
        <w:rPr>
          <w:rFonts w:asciiTheme="minorHAnsi" w:hAnsiTheme="minorHAnsi" w:cstheme="minorHAnsi"/>
        </w:rPr>
        <w:t>Analizowano informacje o </w:t>
      </w:r>
      <w:r w:rsidR="00147F6D" w:rsidRPr="00365A8C">
        <w:rPr>
          <w:rFonts w:asciiTheme="minorHAnsi" w:hAnsiTheme="minorHAnsi" w:cstheme="minorHAnsi"/>
        </w:rPr>
        <w:t>uwarunkowaniach przyrodniczych, które mogą być pomocne w tworzeniu PZO.</w:t>
      </w:r>
      <w:r w:rsidR="00147F6D" w:rsidRPr="00365A8C">
        <w:rPr>
          <w:rFonts w:asciiTheme="minorHAnsi" w:hAnsiTheme="minorHAnsi" w:cstheme="minorHAnsi"/>
          <w:iCs/>
        </w:rPr>
        <w:t xml:space="preserve"> Poza tym omawiano istniejące i potencjalne zagrożenia jakie zidentyfikowano w obszarze. Uzgodniono także cele ochrony, ustalono działania ochronne oraz określono zasady monitoringu działań ochronnych i stanu przedmiotów ochrony. </w:t>
      </w:r>
    </w:p>
    <w:p w:rsidR="00CC7B44" w:rsidRPr="00365A8C" w:rsidRDefault="00CC7B44" w:rsidP="00365A8C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365A8C">
        <w:rPr>
          <w:rFonts w:asciiTheme="minorHAnsi" w:hAnsiTheme="minorHAnsi" w:cstheme="minorHAnsi"/>
          <w:iCs/>
        </w:rPr>
        <w:lastRenderedPageBreak/>
        <w:t xml:space="preserve">Ustanowienie PZO poprzedzone jest przeprowadzeniem postępowania z udziałem społeczeństwa. W Biuletynie Informacji Publicznej i w siedzibie Regionalnej Dyrekcji Ochrony Środowiska w Kielcach (na tablicy ogłoszeń) oraz w Gazecie Wyborczej o zasięgu wojewódzkim (wydanie kieleckie z dnia </w:t>
      </w:r>
      <w:r w:rsidR="00A90FB5" w:rsidRPr="00365A8C">
        <w:rPr>
          <w:rFonts w:asciiTheme="minorHAnsi" w:hAnsiTheme="minorHAnsi" w:cstheme="minorHAnsi"/>
          <w:iCs/>
        </w:rPr>
        <w:t>06.12.2019 r.</w:t>
      </w:r>
      <w:r w:rsidRPr="00365A8C">
        <w:rPr>
          <w:rFonts w:asciiTheme="minorHAnsi" w:hAnsiTheme="minorHAnsi" w:cstheme="minorHAnsi"/>
          <w:iCs/>
        </w:rPr>
        <w:t>) ukazało się obwieszczenie Regionalnego Dyrektora Ochrony Środowiska w</w:t>
      </w:r>
      <w:r w:rsidR="00954B3B" w:rsidRPr="00365A8C">
        <w:rPr>
          <w:rFonts w:asciiTheme="minorHAnsi" w:hAnsiTheme="minorHAnsi" w:cstheme="minorHAnsi"/>
          <w:iCs/>
        </w:rPr>
        <w:t> </w:t>
      </w:r>
      <w:r w:rsidRPr="00365A8C">
        <w:rPr>
          <w:rFonts w:asciiTheme="minorHAnsi" w:hAnsiTheme="minorHAnsi" w:cstheme="minorHAnsi"/>
          <w:iCs/>
        </w:rPr>
        <w:t>Kielcach z dnia</w:t>
      </w:r>
      <w:r w:rsidR="00A90FB5" w:rsidRPr="00365A8C">
        <w:rPr>
          <w:rFonts w:asciiTheme="minorHAnsi" w:hAnsiTheme="minorHAnsi" w:cstheme="minorHAnsi"/>
          <w:iCs/>
        </w:rPr>
        <w:t xml:space="preserve"> 28.11.2019</w:t>
      </w:r>
      <w:r w:rsidRPr="00365A8C">
        <w:rPr>
          <w:rFonts w:asciiTheme="minorHAnsi" w:hAnsiTheme="minorHAnsi" w:cstheme="minorHAnsi"/>
          <w:iCs/>
        </w:rPr>
        <w:t> r. o możliwości składania uwag i wniosków do projektu planu zadań ochronnych dla przedmiotowego obszaru Natura 2000</w:t>
      </w:r>
      <w:r w:rsidRPr="00365A8C">
        <w:rPr>
          <w:rFonts w:asciiTheme="minorHAnsi" w:hAnsiTheme="minorHAnsi" w:cstheme="minorHAnsi"/>
          <w:bCs/>
        </w:rPr>
        <w:t xml:space="preserve"> w terminie od </w:t>
      </w:r>
      <w:r w:rsidR="00A90FB5" w:rsidRPr="00365A8C">
        <w:rPr>
          <w:rFonts w:asciiTheme="minorHAnsi" w:hAnsiTheme="minorHAnsi" w:cstheme="minorHAnsi"/>
          <w:bCs/>
        </w:rPr>
        <w:t xml:space="preserve">03.12.2019 r. </w:t>
      </w:r>
      <w:r w:rsidRPr="00365A8C">
        <w:rPr>
          <w:rFonts w:asciiTheme="minorHAnsi" w:hAnsiTheme="minorHAnsi" w:cstheme="minorHAnsi"/>
          <w:bCs/>
        </w:rPr>
        <w:t xml:space="preserve">do </w:t>
      </w:r>
      <w:r w:rsidR="00A90FB5" w:rsidRPr="00365A8C">
        <w:rPr>
          <w:rFonts w:asciiTheme="minorHAnsi" w:hAnsiTheme="minorHAnsi" w:cstheme="minorHAnsi"/>
          <w:bCs/>
        </w:rPr>
        <w:t>30.12.2019</w:t>
      </w:r>
      <w:r w:rsidRPr="00365A8C">
        <w:rPr>
          <w:rFonts w:asciiTheme="minorHAnsi" w:hAnsiTheme="minorHAnsi" w:cstheme="minorHAnsi"/>
          <w:bCs/>
        </w:rPr>
        <w:t xml:space="preserve"> r.</w:t>
      </w:r>
      <w:r w:rsidRPr="00365A8C">
        <w:rPr>
          <w:rFonts w:asciiTheme="minorHAnsi" w:hAnsiTheme="minorHAnsi" w:cstheme="minorHAnsi"/>
          <w:iCs/>
        </w:rPr>
        <w:t xml:space="preserve"> Obwieszczenie zostało również przekazane w celu jego upublicznienia m.in. do właściwych terytorialnie Urzędów Gmin. Zgłaszanie uwag i wniosków możliwe było w formie ustnej do protokołu lub poprzez wysłanie listu pocztą tradycyjną lub </w:t>
      </w:r>
      <w:proofErr w:type="spellStart"/>
      <w:r w:rsidR="00930C34" w:rsidRPr="00365A8C">
        <w:rPr>
          <w:rFonts w:asciiTheme="minorHAnsi" w:hAnsiTheme="minorHAnsi" w:cstheme="minorHAnsi"/>
          <w:iCs/>
        </w:rPr>
        <w:t>epuapem</w:t>
      </w:r>
      <w:proofErr w:type="spellEnd"/>
      <w:r w:rsidR="00930C34" w:rsidRPr="00365A8C">
        <w:rPr>
          <w:rFonts w:asciiTheme="minorHAnsi" w:hAnsiTheme="minorHAnsi" w:cstheme="minorHAnsi"/>
          <w:iCs/>
        </w:rPr>
        <w:t xml:space="preserve">, </w:t>
      </w:r>
      <w:r w:rsidRPr="00365A8C">
        <w:rPr>
          <w:rFonts w:asciiTheme="minorHAnsi" w:hAnsiTheme="minorHAnsi" w:cstheme="minorHAnsi"/>
          <w:iCs/>
        </w:rPr>
        <w:t>pocztą e-mail pod wskazany w ww. obwieszczeniu adres. Na etapie konsultacji społecznych do projektu planu zadań ochronnych dla obszaru Natura 2000  wpłynęły następujące uwagi:</w:t>
      </w:r>
    </w:p>
    <w:p w:rsidR="00CC7B44" w:rsidRPr="00365A8C" w:rsidRDefault="00CC7B44" w:rsidP="00365A8C">
      <w:pPr>
        <w:spacing w:line="276" w:lineRule="auto"/>
        <w:ind w:firstLine="708"/>
        <w:rPr>
          <w:rFonts w:asciiTheme="minorHAnsi" w:hAnsiTheme="minorHAnsi" w:cstheme="minorHAnsi"/>
          <w:iCs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61"/>
        <w:gridCol w:w="1674"/>
        <w:gridCol w:w="1319"/>
        <w:gridCol w:w="2993"/>
        <w:gridCol w:w="2917"/>
      </w:tblGrid>
      <w:tr w:rsidR="00CC7B44" w:rsidRPr="00365A8C" w:rsidTr="0008617A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7B44" w:rsidRPr="00365A8C" w:rsidRDefault="00CC7B44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65A8C"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7B44" w:rsidRPr="00365A8C" w:rsidRDefault="00CC7B44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65A8C">
              <w:rPr>
                <w:rFonts w:asciiTheme="minorHAnsi" w:hAnsiTheme="minorHAnsi" w:cstheme="minorHAnsi"/>
                <w:lang w:eastAsia="en-US"/>
              </w:rPr>
              <w:t>Od kogo wpłynęły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7B44" w:rsidRPr="00365A8C" w:rsidRDefault="00CC7B44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65A8C">
              <w:rPr>
                <w:rFonts w:asciiTheme="minorHAnsi" w:hAnsiTheme="minorHAnsi" w:cstheme="minorHAnsi"/>
                <w:lang w:eastAsia="en-US"/>
              </w:rPr>
              <w:t>Data wpływu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7B44" w:rsidRPr="00365A8C" w:rsidRDefault="00CC7B44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365A8C">
              <w:rPr>
                <w:rFonts w:asciiTheme="minorHAnsi" w:hAnsiTheme="minorHAnsi" w:cstheme="minorHAnsi"/>
                <w:lang w:eastAsia="en-US"/>
              </w:rPr>
              <w:t>Czego dotyczyły złożone uwagi i wnioski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7B44" w:rsidRPr="00365A8C" w:rsidRDefault="00CC7B44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65A8C">
              <w:rPr>
                <w:rFonts w:asciiTheme="minorHAnsi" w:hAnsiTheme="minorHAnsi" w:cstheme="minorHAnsi"/>
                <w:lang w:eastAsia="en-US"/>
              </w:rPr>
              <w:t>Sposób rozpatrzenia</w:t>
            </w: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365A8C">
              <w:rPr>
                <w:rFonts w:asciiTheme="minorHAnsi" w:hAnsiTheme="minorHAnsi" w:cstheme="minorHAnsi"/>
                <w:lang w:eastAsia="en-US"/>
              </w:rPr>
              <w:t>1.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Generalna Dyrekcja Ochrony Środowiska 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e-mail z dnia 11 grudnia 2019 r.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365A8C">
              <w:rPr>
                <w:rFonts w:asciiTheme="minorHAnsi" w:hAnsiTheme="minorHAnsi" w:cstheme="minorHAnsi"/>
              </w:rPr>
              <w:t>Wyjaśnić, czy ustanowione PUL posiadają zakres planów zadań ochronnych dla tego obszaru Natura 2000.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BC5F16" w:rsidP="00365A8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Z</w:t>
            </w:r>
            <w:r w:rsidR="00F917D4" w:rsidRPr="00365A8C">
              <w:rPr>
                <w:rFonts w:asciiTheme="minorHAnsi" w:hAnsiTheme="minorHAnsi" w:cstheme="minorHAnsi"/>
              </w:rPr>
              <w:t xml:space="preserve"> uwagi, iż obszar Natura 2000 Przełom </w:t>
            </w:r>
            <w:proofErr w:type="spellStart"/>
            <w:r w:rsidR="00F917D4" w:rsidRPr="00365A8C">
              <w:rPr>
                <w:rFonts w:asciiTheme="minorHAnsi" w:hAnsiTheme="minorHAnsi" w:cstheme="minorHAnsi"/>
              </w:rPr>
              <w:t>Lubrzanki</w:t>
            </w:r>
            <w:proofErr w:type="spellEnd"/>
            <w:r w:rsidR="00F917D4" w:rsidRPr="00365A8C">
              <w:rPr>
                <w:rFonts w:asciiTheme="minorHAnsi" w:hAnsiTheme="minorHAnsi" w:cstheme="minorHAnsi"/>
              </w:rPr>
              <w:t xml:space="preserve"> PLH260037 zajmuje marginalną powierzchnię (ok. 0,03 ha) na gruntach zarządzanych przez PGL LP Nadleśnictwo Zagnańsk </w:t>
            </w:r>
            <w:r w:rsidR="00CC2DA9" w:rsidRPr="00365A8C">
              <w:rPr>
                <w:rFonts w:asciiTheme="minorHAnsi" w:hAnsiTheme="minorHAnsi" w:cstheme="minorHAnsi"/>
              </w:rPr>
              <w:t xml:space="preserve">oraz brak przedmiotów ochrony na tych gruntach </w:t>
            </w:r>
            <w:r w:rsidR="006338EB" w:rsidRPr="00365A8C">
              <w:rPr>
                <w:rFonts w:asciiTheme="minorHAnsi" w:hAnsiTheme="minorHAnsi" w:cstheme="minorHAnsi"/>
              </w:rPr>
              <w:t xml:space="preserve">podjęto decyzję, że </w:t>
            </w:r>
            <w:r w:rsidR="00F917D4" w:rsidRPr="00365A8C">
              <w:rPr>
                <w:rFonts w:asciiTheme="minorHAnsi" w:hAnsiTheme="minorHAnsi" w:cstheme="minorHAnsi"/>
              </w:rPr>
              <w:t xml:space="preserve">plan zadań ochronnych dla całego obszaru sporządzi i ustanowi Regionalny Dyrektor </w:t>
            </w:r>
            <w:r w:rsidR="006338EB" w:rsidRPr="00365A8C">
              <w:rPr>
                <w:rFonts w:asciiTheme="minorHAnsi" w:hAnsiTheme="minorHAnsi" w:cstheme="minorHAnsi"/>
              </w:rPr>
              <w:t xml:space="preserve">Ochrony Środowiska w Kielcach. </w:t>
            </w: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Należy przy opisie granic usunąć kolumnę z częścią, ponieważ obszar znajdu</w:t>
            </w:r>
            <w:r w:rsidR="00B1169E" w:rsidRPr="00365A8C">
              <w:rPr>
                <w:rFonts w:asciiTheme="minorHAnsi" w:hAnsiTheme="minorHAnsi" w:cstheme="minorHAnsi"/>
              </w:rPr>
              <w:t>je</w:t>
            </w:r>
            <w:r w:rsidRPr="00365A8C">
              <w:rPr>
                <w:rFonts w:asciiTheme="minorHAnsi" w:hAnsiTheme="minorHAnsi" w:cstheme="minorHAnsi"/>
              </w:rPr>
              <w:t xml:space="preserve"> się tylko na jednej części.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CC2DA9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Uwagę uwzględniono</w:t>
            </w: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W kolumnie opis zagrożeń zależy podzielić opisy zagrożeń na opisy dotyczące zagrożeń potencjalnych i istniejących.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Uwagę uwzględniono</w:t>
            </w:r>
            <w:r w:rsidR="00CC2DA9" w:rsidRPr="00365A8C">
              <w:rPr>
                <w:rFonts w:asciiTheme="minorHAnsi" w:hAnsiTheme="minorHAnsi" w:cstheme="minorHAnsi"/>
              </w:rPr>
              <w:t xml:space="preserve"> </w:t>
            </w:r>
            <w:r w:rsidR="003C3664" w:rsidRPr="00365A8C">
              <w:rPr>
                <w:rFonts w:asciiTheme="minorHAnsi" w:hAnsiTheme="minorHAnsi" w:cstheme="minorHAnsi"/>
              </w:rPr>
              <w:t>w taki sposób, że</w:t>
            </w:r>
            <w:r w:rsidR="003C3664" w:rsidRPr="00365A8C">
              <w:rPr>
                <w:rFonts w:asciiTheme="minorHAnsi" w:hAnsiTheme="minorHAnsi" w:cstheme="minorHAnsi"/>
                <w:color w:val="00B050"/>
              </w:rPr>
              <w:t xml:space="preserve"> </w:t>
            </w:r>
            <w:r w:rsidR="00CC2DA9" w:rsidRPr="00365A8C">
              <w:rPr>
                <w:rFonts w:asciiTheme="minorHAnsi" w:hAnsiTheme="minorHAnsi" w:cstheme="minorHAnsi"/>
              </w:rPr>
              <w:t>– zmodyfikowano opisy tak aby były czytelne dla danej grupy zagrożeń</w:t>
            </w: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Do czasu zmiany </w:t>
            </w:r>
            <w:proofErr w:type="spellStart"/>
            <w:r w:rsidRPr="00365A8C">
              <w:rPr>
                <w:rFonts w:asciiTheme="minorHAnsi" w:hAnsiTheme="minorHAnsi" w:cstheme="minorHAnsi"/>
              </w:rPr>
              <w:t>sdf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w planie zadań ochronnych musi znaleźć się odniesienie do wszystkich przedmiotów </w:t>
            </w:r>
            <w:r w:rsidRPr="00365A8C">
              <w:rPr>
                <w:rFonts w:asciiTheme="minorHAnsi" w:hAnsiTheme="minorHAnsi" w:cstheme="minorHAnsi"/>
              </w:rPr>
              <w:lastRenderedPageBreak/>
              <w:t xml:space="preserve">ochrony, co oznacza, że przynajmniej w przypadku zagrożeń, celów ochrony i działań ochronnych musi być odniesie się do siedlisk przyrodniczych o kodzie 6410 i </w:t>
            </w:r>
            <w:r w:rsidR="00C44DFB" w:rsidRPr="00365A8C">
              <w:rPr>
                <w:rFonts w:asciiTheme="minorHAnsi" w:hAnsiTheme="minorHAnsi" w:cstheme="minorHAnsi"/>
              </w:rPr>
              <w:t>*</w:t>
            </w:r>
            <w:r w:rsidRPr="00365A8C">
              <w:rPr>
                <w:rFonts w:asciiTheme="minorHAnsi" w:hAnsiTheme="minorHAnsi" w:cstheme="minorHAnsi"/>
              </w:rPr>
              <w:t>91E0.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F917D4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Uwagę uwzględniono</w:t>
            </w: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Nie należy w zarządzeniu umieszczać siedlisk, które nie są przedmiotami ochrony, nie uwzględniono ich w SDF</w:t>
            </w:r>
            <w:r w:rsidR="00D04659" w:rsidRPr="00365A8C">
              <w:rPr>
                <w:rFonts w:asciiTheme="minorHAnsi" w:hAnsiTheme="minorHAnsi" w:cstheme="minorHAnsi"/>
              </w:rPr>
              <w:t xml:space="preserve"> </w:t>
            </w:r>
            <w:r w:rsidRPr="00365A8C">
              <w:rPr>
                <w:rFonts w:asciiTheme="minorHAnsi" w:hAnsiTheme="minorHAnsi" w:cstheme="minorHAnsi"/>
              </w:rPr>
              <w:t>(dot. siedliska *6230, 7230 i 9170)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2DA9" w:rsidRPr="00365A8C" w:rsidRDefault="00CC2DA9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Uwaga nieaktualna, wniosek o zmiany w SDF w tej części został uwzględniony</w:t>
            </w: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W opisie zagrożeń gatunku skójka </w:t>
            </w:r>
            <w:proofErr w:type="spellStart"/>
            <w:r w:rsidRPr="00365A8C">
              <w:rPr>
                <w:rFonts w:asciiTheme="minorHAnsi" w:hAnsiTheme="minorHAnsi" w:cstheme="minorHAnsi"/>
              </w:rPr>
              <w:t>gruboskorupowa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należy przy nazwach obszarów Natura 2000 dopisać kody obszarów.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Uwagę uwzględniono. </w:t>
            </w: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Należy rozszerzyć opis zagrożeń przy gatunku </w:t>
            </w:r>
            <w:proofErr w:type="spellStart"/>
            <w:r w:rsidRPr="00365A8C">
              <w:rPr>
                <w:rFonts w:asciiTheme="minorHAnsi" w:hAnsiTheme="minorHAnsi" w:cstheme="minorHAnsi"/>
              </w:rPr>
              <w:t>przeplatka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</w:rPr>
              <w:t>aurinia</w:t>
            </w:r>
            <w:proofErr w:type="spellEnd"/>
            <w:r w:rsidRPr="00365A8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65A8C">
              <w:rPr>
                <w:rFonts w:asciiTheme="minorHAnsi" w:hAnsiTheme="minorHAnsi" w:cstheme="minorHAnsi"/>
                <w:szCs w:val="24"/>
              </w:rPr>
              <w:t>Uwagę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</w:rPr>
              <w:t>uwzględniono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</w:rPr>
              <w:t xml:space="preserve">. </w:t>
            </w:r>
          </w:p>
          <w:p w:rsidR="00A10A4C" w:rsidRPr="00365A8C" w:rsidRDefault="00A10A4C" w:rsidP="00365A8C">
            <w:pPr>
              <w:pStyle w:val="Default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W celach ochronnych należy wyjaśnić stwierdzenie „…rozradzającej się populacji…”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F917D4" w:rsidP="00365A8C">
            <w:pPr>
              <w:pStyle w:val="Default"/>
              <w:tabs>
                <w:tab w:val="clear" w:pos="720"/>
                <w:tab w:val="left" w:pos="311"/>
              </w:tabs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proofErr w:type="spellStart"/>
            <w:r w:rsidRPr="00365A8C">
              <w:rPr>
                <w:rFonts w:asciiTheme="minorHAnsi" w:hAnsiTheme="minorHAnsi" w:cstheme="minorHAnsi"/>
                <w:szCs w:val="24"/>
              </w:rPr>
              <w:t>Uwagę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365A8C">
              <w:rPr>
                <w:rFonts w:asciiTheme="minorHAnsi" w:hAnsiTheme="minorHAnsi" w:cstheme="minorHAnsi"/>
                <w:szCs w:val="24"/>
              </w:rPr>
              <w:t>uwzględniono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="00A10A4C" w:rsidRPr="00365A8C">
              <w:rPr>
                <w:rFonts w:asciiTheme="minorHAnsi" w:hAnsiTheme="minorHAnsi" w:cstheme="minorHAnsi"/>
                <w:szCs w:val="24"/>
              </w:rPr>
              <w:t>zmodyfikowano</w:t>
            </w:r>
            <w:proofErr w:type="spellEnd"/>
            <w:r w:rsidR="00A10A4C" w:rsidRPr="00365A8C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="00A10A4C" w:rsidRPr="00365A8C">
              <w:rPr>
                <w:rFonts w:asciiTheme="minorHAnsi" w:hAnsiTheme="minorHAnsi" w:cstheme="minorHAnsi"/>
                <w:szCs w:val="24"/>
              </w:rPr>
              <w:t>zapis</w:t>
            </w:r>
            <w:proofErr w:type="spellEnd"/>
            <w:r w:rsidRPr="00365A8C">
              <w:rPr>
                <w:rFonts w:asciiTheme="minorHAnsi" w:hAnsiTheme="minorHAnsi" w:cstheme="minorHAnsi"/>
                <w:szCs w:val="24"/>
              </w:rPr>
              <w:t>).</w:t>
            </w:r>
          </w:p>
          <w:p w:rsidR="00A10A4C" w:rsidRPr="00365A8C" w:rsidRDefault="00A10A4C" w:rsidP="00365A8C">
            <w:pPr>
              <w:pStyle w:val="Default"/>
              <w:tabs>
                <w:tab w:val="clear" w:pos="720"/>
                <w:tab w:val="left" w:pos="311"/>
              </w:tabs>
              <w:ind w:left="311"/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A10A4C" w:rsidRPr="00365A8C" w:rsidRDefault="00A10A4C" w:rsidP="00365A8C">
            <w:pPr>
              <w:pStyle w:val="Default"/>
              <w:tabs>
                <w:tab w:val="clear" w:pos="720"/>
                <w:tab w:val="left" w:pos="311"/>
              </w:tabs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Jeśli zapis „Właściciel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2000” dotyczy też pod</w:t>
            </w:r>
            <w:r w:rsidR="00AC112D" w:rsidRPr="00365A8C">
              <w:rPr>
                <w:rFonts w:asciiTheme="minorHAnsi" w:hAnsiTheme="minorHAnsi" w:cstheme="minorHAnsi"/>
              </w:rPr>
              <w:t>miotów</w:t>
            </w:r>
            <w:r w:rsidRPr="00365A8C">
              <w:rPr>
                <w:rFonts w:asciiTheme="minorHAnsi" w:hAnsiTheme="minorHAnsi" w:cstheme="minorHAnsi"/>
              </w:rPr>
              <w:t xml:space="preserve"> in</w:t>
            </w:r>
            <w:r w:rsidR="00AC112D" w:rsidRPr="00365A8C">
              <w:rPr>
                <w:rFonts w:asciiTheme="minorHAnsi" w:hAnsiTheme="minorHAnsi" w:cstheme="minorHAnsi"/>
              </w:rPr>
              <w:t>nych</w:t>
            </w:r>
            <w:r w:rsidRPr="00365A8C">
              <w:rPr>
                <w:rFonts w:asciiTheme="minorHAnsi" w:hAnsiTheme="minorHAnsi" w:cstheme="minorHAnsi"/>
              </w:rPr>
              <w:t xml:space="preserve"> niż prywatne albo RDOŚ, należy dopisać „a w odniesieniu do gruntów stanowiących własność Skarbu Państwa lub własność jednostek samorządu terytorialnego, </w:t>
            </w:r>
            <w:r w:rsidRPr="00365A8C">
              <w:rPr>
                <w:rFonts w:asciiTheme="minorHAnsi" w:hAnsiTheme="minorHAnsi" w:cstheme="minorHAnsi"/>
              </w:rPr>
              <w:lastRenderedPageBreak/>
              <w:t>zarządca nieruchomości w związku z wykonywaniem obowiązków z zakresu ochrony środowiska na podstawie przepisów prawa albo w przypadku braku tych przepisów na podstawie porozumienia zawartego z organem sprawującym nadzór nad obszarem Natura 2000”.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F917D4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lastRenderedPageBreak/>
              <w:t>Uwagę uwzględniono.</w:t>
            </w: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suppressAutoHyphens/>
              <w:contextualSpacing/>
              <w:rPr>
                <w:rFonts w:asciiTheme="minorHAnsi" w:eastAsia="Calibri" w:hAnsiTheme="minorHAnsi" w:cstheme="minorHAnsi"/>
                <w:kern w:val="2"/>
                <w:lang w:eastAsia="zh-CN" w:bidi="hi-I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Zmienić zapis działania ochronne „Zachowanie i utrzymanie rzeki w stanie zbliżonym do naturalnego</w:t>
            </w:r>
            <w:r w:rsidR="003C3664" w:rsidRPr="00365A8C">
              <w:rPr>
                <w:rFonts w:asciiTheme="minorHAnsi" w:hAnsiTheme="minorHAnsi" w:cstheme="minorHAnsi"/>
              </w:rPr>
              <w:t xml:space="preserve"> na</w:t>
            </w:r>
            <w:r w:rsidR="00C5602E" w:rsidRPr="00365A8C">
              <w:rPr>
                <w:rFonts w:asciiTheme="minorHAnsi" w:hAnsiTheme="minorHAnsi" w:cstheme="minorHAnsi"/>
              </w:rPr>
              <w:t>:</w:t>
            </w:r>
            <w:r w:rsidR="00C5602E" w:rsidRPr="00365A8C">
              <w:rPr>
                <w:rFonts w:asciiTheme="minorHAnsi" w:hAnsiTheme="minorHAnsi" w:cstheme="minorHAnsi"/>
                <w:color w:val="00B0F0"/>
              </w:rPr>
              <w:t xml:space="preserve"> </w:t>
            </w:r>
            <w:r w:rsidRPr="00365A8C">
              <w:rPr>
                <w:rFonts w:asciiTheme="minorHAnsi" w:hAnsiTheme="minorHAnsi" w:cstheme="minorHAnsi"/>
              </w:rPr>
              <w:t xml:space="preserve"> zachowanie jakości </w:t>
            </w:r>
            <w:proofErr w:type="spellStart"/>
            <w:r w:rsidRPr="00365A8C">
              <w:rPr>
                <w:rFonts w:asciiTheme="minorHAnsi" w:hAnsiTheme="minorHAnsi" w:cstheme="minorHAnsi"/>
              </w:rPr>
              <w:t>hydromorfologicznej</w:t>
            </w:r>
            <w:proofErr w:type="spellEnd"/>
            <w:r w:rsidRPr="00365A8C">
              <w:rPr>
                <w:rFonts w:asciiTheme="minorHAnsi" w:hAnsiTheme="minorHAnsi" w:cstheme="minorHAnsi"/>
              </w:rPr>
              <w:t xml:space="preserve"> w zakresie ciągłości, naturalnego charakteru brzegów, geometrii i mobilności koryta oraz charakterystyki przepływu.”</w:t>
            </w:r>
            <w:r w:rsidR="003C3664" w:rsidRPr="00365A8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F917D4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Uwagę uwzględniono (zmodyfikowano zapisy). </w:t>
            </w:r>
            <w:r w:rsidR="00A10A4C" w:rsidRPr="00365A8C">
              <w:rPr>
                <w:rFonts w:asciiTheme="minorHAnsi" w:hAnsiTheme="minorHAnsi" w:cstheme="minorHAnsi"/>
              </w:rPr>
              <w:t xml:space="preserve"> </w:t>
            </w:r>
          </w:p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</w:p>
          <w:p w:rsidR="00A10A4C" w:rsidRPr="00365A8C" w:rsidRDefault="00A10A4C" w:rsidP="00365A8C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contextualSpacing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contextualSpacing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W zapisie pod tabelą działań ochronnych przy nazwie obszaru Natura 2000 należy dopisać kod obszaru.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Uwagę uwzględniono</w:t>
            </w:r>
          </w:p>
        </w:tc>
      </w:tr>
      <w:tr w:rsidR="00A10A4C" w:rsidRPr="00365A8C" w:rsidTr="0008617A">
        <w:trPr>
          <w:trHeight w:val="51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contextualSpacing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contextualSpacing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A10A4C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>Należy wyjaśnić dlaczego nie stwierdzono potrzeby wskazania zmian do ww. dokumentów planistycznych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0A4C" w:rsidRPr="00365A8C" w:rsidRDefault="00CC2DA9" w:rsidP="00365A8C">
            <w:pPr>
              <w:rPr>
                <w:rFonts w:asciiTheme="minorHAnsi" w:hAnsiTheme="minorHAnsi" w:cstheme="minorHAnsi"/>
              </w:rPr>
            </w:pPr>
            <w:r w:rsidRPr="00365A8C">
              <w:rPr>
                <w:rFonts w:asciiTheme="minorHAnsi" w:hAnsiTheme="minorHAnsi" w:cstheme="minorHAnsi"/>
              </w:rPr>
              <w:t xml:space="preserve">Uwagi nie uwzględniono, ponieważ </w:t>
            </w:r>
            <w:r w:rsidR="00A10A4C" w:rsidRPr="00365A8C">
              <w:rPr>
                <w:rFonts w:asciiTheme="minorHAnsi" w:hAnsiTheme="minorHAnsi" w:cstheme="minorHAnsi"/>
              </w:rPr>
              <w:t xml:space="preserve">dot. zapisów ekspertyzy opracowanej na potrzeby PZO, gdzie Wykonawca wskazał nieaktualny dokument planistyczny gdzie planowana była budowa zbiornika retencyjnego „Dolina Marczakowa” oraz błędnie przeanalizował uchwałę nr XXXVI/284/09 Rady Gminy w Masłowie  z dnia 28 września 2009 r. w sprawie Miejscowego Planu Zagospodarowania Przestrzennego sołectwa Brzezinki na terenie Gminy Masłów. </w:t>
            </w:r>
          </w:p>
        </w:tc>
      </w:tr>
    </w:tbl>
    <w:p w:rsidR="00CC7B44" w:rsidRPr="00365A8C" w:rsidRDefault="00CC7B44" w:rsidP="00365A8C">
      <w:pPr>
        <w:spacing w:line="276" w:lineRule="auto"/>
        <w:contextualSpacing/>
        <w:rPr>
          <w:rFonts w:asciiTheme="minorHAnsi" w:hAnsiTheme="minorHAnsi" w:cstheme="minorHAnsi"/>
        </w:rPr>
      </w:pPr>
    </w:p>
    <w:p w:rsidR="00CB05BA" w:rsidRPr="00365A8C" w:rsidRDefault="006E2EE1" w:rsidP="00365A8C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365A8C">
        <w:rPr>
          <w:rFonts w:asciiTheme="minorHAnsi" w:hAnsiTheme="minorHAnsi" w:cstheme="minorHAnsi"/>
        </w:rPr>
        <w:lastRenderedPageBreak/>
        <w:t>Z uwagi</w:t>
      </w:r>
      <w:r w:rsidR="00CB05BA" w:rsidRPr="00365A8C">
        <w:rPr>
          <w:rFonts w:asciiTheme="minorHAnsi" w:hAnsiTheme="minorHAnsi" w:cstheme="minorHAnsi"/>
        </w:rPr>
        <w:t xml:space="preserve"> na konieczność wprowadzenia zmian do </w:t>
      </w:r>
      <w:r w:rsidR="00372595" w:rsidRPr="00365A8C">
        <w:rPr>
          <w:rFonts w:asciiTheme="minorHAnsi" w:hAnsiTheme="minorHAnsi" w:cstheme="minorHAnsi"/>
        </w:rPr>
        <w:t>projektu planu zadań ochronnych ponowiono procedurę udziału społeczeństwa.</w:t>
      </w:r>
      <w:r w:rsidR="00CB05BA" w:rsidRPr="00365A8C">
        <w:rPr>
          <w:rFonts w:asciiTheme="minorHAnsi" w:hAnsiTheme="minorHAnsi" w:cstheme="minorHAnsi"/>
        </w:rPr>
        <w:t xml:space="preserve"> </w:t>
      </w:r>
      <w:r w:rsidR="00CB05BA" w:rsidRPr="00365A8C">
        <w:rPr>
          <w:rFonts w:asciiTheme="minorHAnsi" w:hAnsiTheme="minorHAnsi" w:cstheme="minorHAnsi"/>
          <w:iCs/>
        </w:rPr>
        <w:t>W Biuletynie Informacji Publicznej i w siedzibie Regionalnej Dyrekcji Ochrony Środowiska w Kielcach (na tablicy ogłoszeń) oraz w</w:t>
      </w:r>
      <w:r w:rsidR="009A627E" w:rsidRPr="00365A8C">
        <w:rPr>
          <w:rFonts w:asciiTheme="minorHAnsi" w:hAnsiTheme="minorHAnsi" w:cstheme="minorHAnsi"/>
          <w:iCs/>
        </w:rPr>
        <w:t xml:space="preserve"> dzienniku Echo Dnia o zasięgu świętokrzyskim w dniu 16.09.2020 r.</w:t>
      </w:r>
      <w:r w:rsidR="00CB05BA" w:rsidRPr="00365A8C">
        <w:rPr>
          <w:rFonts w:asciiTheme="minorHAnsi" w:hAnsiTheme="minorHAnsi" w:cstheme="minorHAnsi"/>
          <w:iCs/>
        </w:rPr>
        <w:t xml:space="preserve"> ukazało się obwieszczenie Regionalnego Dyrektora Ochrony Środowiska w Kielcach z dnia </w:t>
      </w:r>
      <w:r w:rsidR="009A627E" w:rsidRPr="00365A8C">
        <w:rPr>
          <w:rFonts w:asciiTheme="minorHAnsi" w:hAnsiTheme="minorHAnsi" w:cstheme="minorHAnsi"/>
          <w:iCs/>
        </w:rPr>
        <w:t>09.09.2020 r.</w:t>
      </w:r>
      <w:r w:rsidR="00CB05BA" w:rsidRPr="00365A8C">
        <w:rPr>
          <w:rFonts w:asciiTheme="minorHAnsi" w:hAnsiTheme="minorHAnsi" w:cstheme="minorHAnsi"/>
          <w:iCs/>
        </w:rPr>
        <w:t xml:space="preserve"> o możliwości ponownego składania uwag i wniosków do projektu planu zadań ochronnych dla przedmiotowego obszaru Natura 2000</w:t>
      </w:r>
      <w:r w:rsidR="00CB05BA" w:rsidRPr="00365A8C">
        <w:rPr>
          <w:rFonts w:asciiTheme="minorHAnsi" w:hAnsiTheme="minorHAnsi" w:cstheme="minorHAnsi"/>
          <w:bCs/>
        </w:rPr>
        <w:t xml:space="preserve"> w terminie od </w:t>
      </w:r>
      <w:r w:rsidR="009A627E" w:rsidRPr="00365A8C">
        <w:rPr>
          <w:rFonts w:asciiTheme="minorHAnsi" w:hAnsiTheme="minorHAnsi" w:cstheme="minorHAnsi"/>
          <w:bCs/>
        </w:rPr>
        <w:t xml:space="preserve">15.09.2020 </w:t>
      </w:r>
      <w:r w:rsidR="00CB05BA" w:rsidRPr="00365A8C">
        <w:rPr>
          <w:rFonts w:asciiTheme="minorHAnsi" w:hAnsiTheme="minorHAnsi" w:cstheme="minorHAnsi"/>
          <w:bCs/>
        </w:rPr>
        <w:t>r. do</w:t>
      </w:r>
      <w:r w:rsidR="009A627E" w:rsidRPr="00365A8C">
        <w:rPr>
          <w:rFonts w:asciiTheme="minorHAnsi" w:hAnsiTheme="minorHAnsi" w:cstheme="minorHAnsi"/>
          <w:bCs/>
        </w:rPr>
        <w:t xml:space="preserve"> 05.10.2020 r.</w:t>
      </w:r>
      <w:r w:rsidR="00CB05BA" w:rsidRPr="00365A8C">
        <w:rPr>
          <w:rFonts w:asciiTheme="minorHAnsi" w:hAnsiTheme="minorHAnsi" w:cstheme="minorHAnsi"/>
          <w:iCs/>
        </w:rPr>
        <w:t xml:space="preserve"> Obwieszczenie zostało również przekazane w celu jego upublicznienia m.in. do właściwych terytorialnie Urzędów Gmin. Zgłaszanie uwag i wniosków możliwe było w formie ustnej do protokołu lub poprzez wysłanie listu pocztą tradycyjną lub </w:t>
      </w:r>
      <w:proofErr w:type="spellStart"/>
      <w:r w:rsidR="00CB05BA" w:rsidRPr="00365A8C">
        <w:rPr>
          <w:rFonts w:asciiTheme="minorHAnsi" w:hAnsiTheme="minorHAnsi" w:cstheme="minorHAnsi"/>
          <w:iCs/>
        </w:rPr>
        <w:t>epuapem</w:t>
      </w:r>
      <w:proofErr w:type="spellEnd"/>
      <w:r w:rsidR="00CB05BA" w:rsidRPr="00365A8C">
        <w:rPr>
          <w:rFonts w:asciiTheme="minorHAnsi" w:hAnsiTheme="minorHAnsi" w:cstheme="minorHAnsi"/>
          <w:iCs/>
        </w:rPr>
        <w:t>, pocztą e-mail pod wskazany w ww. obwieszczeniu adres. Na etapie konsultacji społecznych do projektu planu zadań ochronnych dla obszaru Natura 2000 nie</w:t>
      </w:r>
      <w:r w:rsidR="00704AFC" w:rsidRPr="00365A8C">
        <w:rPr>
          <w:rFonts w:asciiTheme="minorHAnsi" w:hAnsiTheme="minorHAnsi" w:cstheme="minorHAnsi"/>
          <w:iCs/>
        </w:rPr>
        <w:t xml:space="preserve"> wpłynęły uwagi.</w:t>
      </w:r>
    </w:p>
    <w:p w:rsidR="00CB05BA" w:rsidRPr="00365A8C" w:rsidRDefault="00CB05BA" w:rsidP="00365A8C">
      <w:pPr>
        <w:spacing w:line="276" w:lineRule="auto"/>
        <w:ind w:firstLine="709"/>
        <w:contextualSpacing/>
        <w:rPr>
          <w:rFonts w:asciiTheme="minorHAnsi" w:hAnsiTheme="minorHAnsi" w:cstheme="minorHAnsi"/>
        </w:rPr>
      </w:pPr>
    </w:p>
    <w:p w:rsidR="00CC7B44" w:rsidRPr="00365A8C" w:rsidRDefault="00CC7B44" w:rsidP="00365A8C">
      <w:pPr>
        <w:spacing w:line="276" w:lineRule="auto"/>
        <w:ind w:firstLine="708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 xml:space="preserve">Projekt zarządzenia został na podstawie art. 97 ust. 3 ustawy o ochronie przyrody oraz § 3 Zarządzenia Nr </w:t>
      </w:r>
      <w:r w:rsidR="00BC5F16" w:rsidRPr="00365A8C">
        <w:rPr>
          <w:rFonts w:asciiTheme="minorHAnsi" w:hAnsiTheme="minorHAnsi" w:cstheme="minorHAnsi"/>
        </w:rPr>
        <w:t>9</w:t>
      </w:r>
      <w:r w:rsidRPr="00365A8C">
        <w:rPr>
          <w:rFonts w:asciiTheme="minorHAnsi" w:hAnsiTheme="minorHAnsi" w:cstheme="minorHAnsi"/>
        </w:rPr>
        <w:t>/20</w:t>
      </w:r>
      <w:r w:rsidR="00BC5F16" w:rsidRPr="00365A8C">
        <w:rPr>
          <w:rFonts w:asciiTheme="minorHAnsi" w:hAnsiTheme="minorHAnsi" w:cstheme="minorHAnsi"/>
        </w:rPr>
        <w:t>20</w:t>
      </w:r>
      <w:r w:rsidRPr="00365A8C">
        <w:rPr>
          <w:rFonts w:asciiTheme="minorHAnsi" w:hAnsiTheme="minorHAnsi" w:cstheme="minorHAnsi"/>
        </w:rPr>
        <w:t xml:space="preserve"> Regionalnego Dyrektora Ochrony Środowiska w Kielcach z dnia 3 </w:t>
      </w:r>
      <w:r w:rsidR="00BC5F16" w:rsidRPr="00365A8C">
        <w:rPr>
          <w:rFonts w:asciiTheme="minorHAnsi" w:hAnsiTheme="minorHAnsi" w:cstheme="minorHAnsi"/>
        </w:rPr>
        <w:t>sierpnia</w:t>
      </w:r>
      <w:r w:rsidRPr="00365A8C">
        <w:rPr>
          <w:rFonts w:asciiTheme="minorHAnsi" w:hAnsiTheme="minorHAnsi" w:cstheme="minorHAnsi"/>
        </w:rPr>
        <w:t xml:space="preserve"> 20</w:t>
      </w:r>
      <w:r w:rsidR="00BC5F16" w:rsidRPr="00365A8C">
        <w:rPr>
          <w:rFonts w:asciiTheme="minorHAnsi" w:hAnsiTheme="minorHAnsi" w:cstheme="minorHAnsi"/>
        </w:rPr>
        <w:t>20</w:t>
      </w:r>
      <w:r w:rsidRPr="00365A8C">
        <w:rPr>
          <w:rFonts w:asciiTheme="minorHAnsi" w:hAnsiTheme="minorHAnsi" w:cstheme="minorHAnsi"/>
        </w:rPr>
        <w:t> r. w sprawie powołania Regionalnej Rady Ochrony Przyrody w Kielcach zaopiniowany przez Regionalną Radę Ochrony Przyrody</w:t>
      </w:r>
      <w:r w:rsidR="00DF35AB" w:rsidRPr="00365A8C">
        <w:rPr>
          <w:rFonts w:asciiTheme="minorHAnsi" w:hAnsiTheme="minorHAnsi" w:cstheme="minorHAnsi"/>
        </w:rPr>
        <w:t xml:space="preserve"> – Uchwała Nr 4/2021</w:t>
      </w:r>
      <w:r w:rsidR="00E179C7" w:rsidRPr="00365A8C">
        <w:rPr>
          <w:rFonts w:asciiTheme="minorHAnsi" w:hAnsiTheme="minorHAnsi" w:cstheme="minorHAnsi"/>
        </w:rPr>
        <w:t>z dnia 11 marca 2021 r.</w:t>
      </w:r>
    </w:p>
    <w:p w:rsidR="00CC7B44" w:rsidRPr="00365A8C" w:rsidRDefault="00CC7B44" w:rsidP="00365A8C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CC7B44" w:rsidRPr="00365A8C" w:rsidRDefault="00CC7B44" w:rsidP="00365A8C">
      <w:pPr>
        <w:spacing w:line="276" w:lineRule="auto"/>
        <w:ind w:firstLine="708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Projekt zarządzenia został na podstawie art. 59 ust. 2 ustawy z dnia 23 stycznia 2009 roku o</w:t>
      </w:r>
      <w:r w:rsidR="00954B3B" w:rsidRPr="00365A8C">
        <w:rPr>
          <w:rFonts w:asciiTheme="minorHAnsi" w:hAnsiTheme="minorHAnsi" w:cstheme="minorHAnsi"/>
        </w:rPr>
        <w:t> </w:t>
      </w:r>
      <w:r w:rsidRPr="00365A8C">
        <w:rPr>
          <w:rFonts w:asciiTheme="minorHAnsi" w:hAnsiTheme="minorHAnsi" w:cstheme="minorHAnsi"/>
        </w:rPr>
        <w:t>wojewodzie i administracji rządowej w województwie (tj. Dz. U. 2019 r., poz. 1464), uzgodniony przez Wojewodę Świętokrzyskiego pismem znak:</w:t>
      </w:r>
      <w:r w:rsidR="00034B73" w:rsidRPr="00365A8C">
        <w:rPr>
          <w:rFonts w:asciiTheme="minorHAnsi" w:hAnsiTheme="minorHAnsi" w:cstheme="minorHAnsi"/>
        </w:rPr>
        <w:t xml:space="preserve"> </w:t>
      </w:r>
      <w:r w:rsidR="00E06D44" w:rsidRPr="00365A8C">
        <w:rPr>
          <w:rFonts w:asciiTheme="minorHAnsi" w:hAnsiTheme="minorHAnsi" w:cstheme="minorHAnsi"/>
        </w:rPr>
        <w:t>PNK.II.0521.24.2021.IA</w:t>
      </w:r>
      <w:r w:rsidRPr="00365A8C">
        <w:rPr>
          <w:rFonts w:asciiTheme="minorHAnsi" w:hAnsiTheme="minorHAnsi" w:cstheme="minorHAnsi"/>
        </w:rPr>
        <w:t xml:space="preserve"> z dnia </w:t>
      </w:r>
      <w:r w:rsidR="00E06D44" w:rsidRPr="00365A8C">
        <w:rPr>
          <w:rFonts w:asciiTheme="minorHAnsi" w:hAnsiTheme="minorHAnsi" w:cstheme="minorHAnsi"/>
        </w:rPr>
        <w:t>31 marca 2021 r.</w:t>
      </w:r>
    </w:p>
    <w:p w:rsidR="00EC282E" w:rsidRPr="00365A8C" w:rsidRDefault="00EC282E" w:rsidP="00365A8C">
      <w:pPr>
        <w:spacing w:line="276" w:lineRule="auto"/>
        <w:ind w:firstLine="708"/>
        <w:rPr>
          <w:rFonts w:asciiTheme="minorHAnsi" w:hAnsiTheme="minorHAnsi" w:cstheme="minorHAnsi"/>
          <w:color w:val="FF0000"/>
          <w:highlight w:val="yellow"/>
        </w:rPr>
      </w:pPr>
    </w:p>
    <w:p w:rsidR="00EC282E" w:rsidRPr="00365A8C" w:rsidRDefault="00EC282E" w:rsidP="00365A8C">
      <w:pPr>
        <w:spacing w:line="276" w:lineRule="auto"/>
        <w:ind w:firstLine="708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Z uwagi na nowe wymogi Komisji Europejskiej dot. formułowania celów działań ochronnych dla poszczególnych przedmiotów ochrony, projekt zarządzenia w tym zakresie zosta</w:t>
      </w:r>
      <w:r w:rsidR="00447369" w:rsidRPr="00365A8C">
        <w:rPr>
          <w:rFonts w:asciiTheme="minorHAnsi" w:hAnsiTheme="minorHAnsi" w:cstheme="minorHAnsi"/>
        </w:rPr>
        <w:t>ł uszczegółowiony. Cele ochrony</w:t>
      </w:r>
      <w:r w:rsidRPr="00365A8C">
        <w:rPr>
          <w:rFonts w:asciiTheme="minorHAnsi" w:hAnsiTheme="minorHAnsi" w:cstheme="minorHAnsi"/>
        </w:rPr>
        <w:t xml:space="preserve"> zostały doprecyzowane, w </w:t>
      </w:r>
      <w:r w:rsidR="005138BD" w:rsidRPr="00365A8C">
        <w:rPr>
          <w:rFonts w:asciiTheme="minorHAnsi" w:hAnsiTheme="minorHAnsi" w:cstheme="minorHAnsi"/>
        </w:rPr>
        <w:t xml:space="preserve">odniesieniu do </w:t>
      </w:r>
      <w:r w:rsidRPr="00365A8C">
        <w:rPr>
          <w:rFonts w:asciiTheme="minorHAnsi" w:hAnsiTheme="minorHAnsi" w:cstheme="minorHAnsi"/>
        </w:rPr>
        <w:t xml:space="preserve"> wskaźników stanu ochrony mających wpływ na ocenę ogólną danego siedliska/gatunku. Biorąc pod uwagę, iż zapisy zostały jedynie uszczegółowione a </w:t>
      </w:r>
      <w:r w:rsidR="00285C06" w:rsidRPr="00365A8C">
        <w:rPr>
          <w:rFonts w:asciiTheme="minorHAnsi" w:hAnsiTheme="minorHAnsi" w:cstheme="minorHAnsi"/>
        </w:rPr>
        <w:t xml:space="preserve">pozostałe zapisy </w:t>
      </w:r>
      <w:r w:rsidRPr="00365A8C">
        <w:rPr>
          <w:rFonts w:asciiTheme="minorHAnsi" w:hAnsiTheme="minorHAnsi" w:cstheme="minorHAnsi"/>
        </w:rPr>
        <w:t>zarządzenia nie uległ</w:t>
      </w:r>
      <w:r w:rsidR="00285C06" w:rsidRPr="00365A8C">
        <w:rPr>
          <w:rFonts w:asciiTheme="minorHAnsi" w:hAnsiTheme="minorHAnsi" w:cstheme="minorHAnsi"/>
        </w:rPr>
        <w:t>y</w:t>
      </w:r>
      <w:r w:rsidRPr="00365A8C">
        <w:rPr>
          <w:rFonts w:asciiTheme="minorHAnsi" w:hAnsiTheme="minorHAnsi" w:cstheme="minorHAnsi"/>
        </w:rPr>
        <w:t xml:space="preserve"> zmianie, odstąpiono od ponownego poddawania projektu zarządzenia udziałowi społeczeństwa oraz od ponownego uzgadniania p</w:t>
      </w:r>
      <w:r w:rsidR="00514F60" w:rsidRPr="00365A8C">
        <w:rPr>
          <w:rFonts w:asciiTheme="minorHAnsi" w:hAnsiTheme="minorHAnsi" w:cstheme="minorHAnsi"/>
        </w:rPr>
        <w:t>rzez Wojewodę Świętokrzyskiego, natomiast ze względó</w:t>
      </w:r>
      <w:r w:rsidR="00CC36D7" w:rsidRPr="00365A8C">
        <w:rPr>
          <w:rFonts w:asciiTheme="minorHAnsi" w:hAnsiTheme="minorHAnsi" w:cstheme="minorHAnsi"/>
        </w:rPr>
        <w:t xml:space="preserve">w merytorycznych poddano ponownemu </w:t>
      </w:r>
      <w:r w:rsidR="00514F60" w:rsidRPr="00365A8C">
        <w:rPr>
          <w:rFonts w:asciiTheme="minorHAnsi" w:hAnsiTheme="minorHAnsi" w:cstheme="minorHAnsi"/>
        </w:rPr>
        <w:t xml:space="preserve"> </w:t>
      </w:r>
      <w:r w:rsidR="00CC36D7" w:rsidRPr="00365A8C">
        <w:rPr>
          <w:rFonts w:asciiTheme="minorHAnsi" w:hAnsiTheme="minorHAnsi" w:cstheme="minorHAnsi"/>
        </w:rPr>
        <w:t>za</w:t>
      </w:r>
      <w:r w:rsidR="00514F60" w:rsidRPr="00365A8C">
        <w:rPr>
          <w:rFonts w:asciiTheme="minorHAnsi" w:hAnsiTheme="minorHAnsi" w:cstheme="minorHAnsi"/>
        </w:rPr>
        <w:t>opiniowaniu</w:t>
      </w:r>
      <w:r w:rsidRPr="00365A8C">
        <w:rPr>
          <w:rFonts w:asciiTheme="minorHAnsi" w:hAnsiTheme="minorHAnsi" w:cstheme="minorHAnsi"/>
        </w:rPr>
        <w:t xml:space="preserve"> przez Regionalną Radę Ochrony Przyrody.</w:t>
      </w:r>
    </w:p>
    <w:p w:rsidR="00514F60" w:rsidRPr="00365A8C" w:rsidRDefault="00514F60" w:rsidP="00365A8C">
      <w:pPr>
        <w:spacing w:line="276" w:lineRule="auto"/>
        <w:ind w:firstLine="708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 xml:space="preserve">Projekt zarządzenia został na podstawie art. 97 ust. 3 ustawy o ochronie przyrody oraz § 3 Zarządzenia Nr 9/2020 Regionalnego Dyrektora Ochrony Środowiska w Kielcach z dnia 3 sierpnia 2020 r. w sprawie powołania Regionalnej Rady Ochrony Przyrody w Kielcach ponownie zaopiniowany pozytywnie przez Regionalną Radę Ochrony Przyrody – </w:t>
      </w:r>
      <w:r w:rsidR="00967E3D" w:rsidRPr="00365A8C">
        <w:rPr>
          <w:rFonts w:asciiTheme="minorHAnsi" w:hAnsiTheme="minorHAnsi" w:cstheme="minorHAnsi"/>
        </w:rPr>
        <w:t>Uchwała Nr 6/2022 z dnia 28 lutego 2022</w:t>
      </w:r>
      <w:r w:rsidRPr="00365A8C">
        <w:rPr>
          <w:rFonts w:asciiTheme="minorHAnsi" w:hAnsiTheme="minorHAnsi" w:cstheme="minorHAnsi"/>
        </w:rPr>
        <w:t xml:space="preserve"> r.</w:t>
      </w:r>
    </w:p>
    <w:p w:rsidR="00514F60" w:rsidRPr="00365A8C" w:rsidRDefault="00514F60" w:rsidP="00365A8C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514F60" w:rsidRPr="00365A8C" w:rsidRDefault="00514F60" w:rsidP="00365A8C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EC282E" w:rsidRPr="00365A8C" w:rsidRDefault="00EC282E" w:rsidP="00365A8C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CC7B44" w:rsidRPr="00365A8C" w:rsidRDefault="00CC7B44" w:rsidP="00365A8C">
      <w:pPr>
        <w:spacing w:after="200"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br w:type="page"/>
      </w:r>
      <w:r w:rsidRPr="00365A8C">
        <w:rPr>
          <w:rFonts w:asciiTheme="minorHAnsi" w:hAnsiTheme="minorHAnsi" w:cstheme="minorHAnsi"/>
        </w:rPr>
        <w:lastRenderedPageBreak/>
        <w:t>Ocena skutków regulacji: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</w:p>
    <w:p w:rsidR="00CC7B44" w:rsidRPr="00365A8C" w:rsidRDefault="00CC7B44" w:rsidP="00365A8C">
      <w:pPr>
        <w:spacing w:line="276" w:lineRule="auto"/>
        <w:ind w:firstLine="708"/>
        <w:rPr>
          <w:rFonts w:asciiTheme="minorHAnsi" w:hAnsiTheme="minorHAnsi" w:cstheme="minorHAnsi"/>
          <w:b/>
        </w:rPr>
      </w:pP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1. Cel wprowadzenia zarządzenia.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ochronie przyrody </w:t>
      </w:r>
      <w:r w:rsidR="00C25393" w:rsidRPr="00365A8C">
        <w:rPr>
          <w:rFonts w:asciiTheme="minorHAnsi" w:hAnsiTheme="minorHAnsi" w:cstheme="minorHAnsi"/>
        </w:rPr>
        <w:t>(Dz. U. z 2021</w:t>
      </w:r>
      <w:r w:rsidRPr="00365A8C">
        <w:rPr>
          <w:rFonts w:asciiTheme="minorHAnsi" w:hAnsiTheme="minorHAnsi" w:cstheme="minorHAnsi"/>
        </w:rPr>
        <w:t xml:space="preserve"> r., poz. </w:t>
      </w:r>
      <w:r w:rsidR="00C25393" w:rsidRPr="00365A8C">
        <w:rPr>
          <w:rFonts w:asciiTheme="minorHAnsi" w:hAnsiTheme="minorHAnsi" w:cstheme="minorHAnsi"/>
        </w:rPr>
        <w:t>1098</w:t>
      </w:r>
      <w:r w:rsidR="00876BE8" w:rsidRPr="00365A8C">
        <w:rPr>
          <w:rFonts w:asciiTheme="minorHAnsi" w:hAnsiTheme="minorHAnsi" w:cstheme="minorHAnsi"/>
        </w:rPr>
        <w:t xml:space="preserve">, z </w:t>
      </w:r>
      <w:proofErr w:type="spellStart"/>
      <w:r w:rsidR="00876BE8" w:rsidRPr="00365A8C">
        <w:rPr>
          <w:rFonts w:asciiTheme="minorHAnsi" w:hAnsiTheme="minorHAnsi" w:cstheme="minorHAnsi"/>
        </w:rPr>
        <w:t>późn</w:t>
      </w:r>
      <w:proofErr w:type="spellEnd"/>
      <w:r w:rsidR="00876BE8" w:rsidRPr="00365A8C">
        <w:rPr>
          <w:rFonts w:asciiTheme="minorHAnsi" w:hAnsiTheme="minorHAnsi" w:cstheme="minorHAnsi"/>
        </w:rPr>
        <w:t>. zm.</w:t>
      </w:r>
      <w:r w:rsidRPr="00365A8C">
        <w:rPr>
          <w:rFonts w:asciiTheme="minorHAnsi" w:hAnsiTheme="minorHAnsi" w:cstheme="minorHAnsi"/>
        </w:rPr>
        <w:t>).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2. Podmioty, na które oddziałuje akt normatywny.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Zarządzenie będzie bezpośrednio oddziaływać na Regionalną Dyrekcję Ochrony Środowiska w Kielcach a</w:t>
      </w:r>
      <w:r w:rsidR="00954B3B" w:rsidRPr="00365A8C">
        <w:rPr>
          <w:rFonts w:asciiTheme="minorHAnsi" w:hAnsiTheme="minorHAnsi" w:cstheme="minorHAnsi"/>
        </w:rPr>
        <w:t> </w:t>
      </w:r>
      <w:r w:rsidRPr="00365A8C">
        <w:rPr>
          <w:rFonts w:asciiTheme="minorHAnsi" w:hAnsiTheme="minorHAnsi" w:cstheme="minorHAnsi"/>
        </w:rPr>
        <w:t>także właścicieli i zarządców terenu, na którym znajduje się obszar Natura 2000.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3. Konsultacje społeczne.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W opiniowaniu i konsultowaniu zarządzenia w sprawie ustanowienia planu zadań ochronnych uczestniczyli członkowie Zespołu Lokalnej Współpracy oraz społeczeństwo, na zasadach określonych w</w:t>
      </w:r>
      <w:r w:rsidR="00954B3B" w:rsidRPr="00365A8C">
        <w:rPr>
          <w:rFonts w:asciiTheme="minorHAnsi" w:hAnsiTheme="minorHAnsi" w:cstheme="minorHAnsi"/>
        </w:rPr>
        <w:t> </w:t>
      </w:r>
      <w:r w:rsidRPr="00365A8C">
        <w:rPr>
          <w:rFonts w:asciiTheme="minorHAnsi" w:hAnsiTheme="minorHAnsi" w:cstheme="minorHAnsi"/>
        </w:rPr>
        <w:t>ustawie z dnia 3 października 2008 r. o udostępnianiu informacji o środowisku i jego ochronie, udziale społeczeństwa w ochronie środowiska oraz o ocenach oddziaływania na środowisko (t. j. Dz. U. 20</w:t>
      </w:r>
      <w:r w:rsidR="00F31B58" w:rsidRPr="00365A8C">
        <w:rPr>
          <w:rFonts w:asciiTheme="minorHAnsi" w:hAnsiTheme="minorHAnsi" w:cstheme="minorHAnsi"/>
        </w:rPr>
        <w:t>21</w:t>
      </w:r>
      <w:r w:rsidRPr="00365A8C">
        <w:rPr>
          <w:rFonts w:asciiTheme="minorHAnsi" w:hAnsiTheme="minorHAnsi" w:cstheme="minorHAnsi"/>
        </w:rPr>
        <w:t xml:space="preserve"> poz. </w:t>
      </w:r>
      <w:r w:rsidR="00F31B58" w:rsidRPr="00365A8C">
        <w:rPr>
          <w:rFonts w:asciiTheme="minorHAnsi" w:hAnsiTheme="minorHAnsi" w:cstheme="minorHAnsi"/>
        </w:rPr>
        <w:t>247</w:t>
      </w:r>
      <w:r w:rsidR="00930133" w:rsidRPr="00365A8C">
        <w:rPr>
          <w:rFonts w:asciiTheme="minorHAnsi" w:hAnsiTheme="minorHAnsi" w:cstheme="minorHAnsi"/>
        </w:rPr>
        <w:t xml:space="preserve">, z </w:t>
      </w:r>
      <w:proofErr w:type="spellStart"/>
      <w:r w:rsidR="00930133" w:rsidRPr="00365A8C">
        <w:rPr>
          <w:rFonts w:asciiTheme="minorHAnsi" w:hAnsiTheme="minorHAnsi" w:cstheme="minorHAnsi"/>
        </w:rPr>
        <w:t>późn</w:t>
      </w:r>
      <w:proofErr w:type="spellEnd"/>
      <w:r w:rsidR="00930133" w:rsidRPr="00365A8C">
        <w:rPr>
          <w:rFonts w:asciiTheme="minorHAnsi" w:hAnsiTheme="minorHAnsi" w:cstheme="minorHAnsi"/>
        </w:rPr>
        <w:t>. zm.</w:t>
      </w:r>
      <w:r w:rsidRPr="00365A8C">
        <w:rPr>
          <w:rFonts w:asciiTheme="minorHAnsi" w:hAnsiTheme="minorHAnsi" w:cstheme="minorHAnsi"/>
        </w:rPr>
        <w:t>) oraz art. 28 ust. 3 ustawy z dnia 16 kwietnia 2004 r. o ochronie przyrody.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  <w:i/>
        </w:rPr>
      </w:pP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  <w:b/>
          <w:bCs/>
        </w:rPr>
      </w:pPr>
      <w:r w:rsidRPr="00365A8C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365A8C">
        <w:rPr>
          <w:rFonts w:asciiTheme="minorHAnsi" w:hAnsiTheme="minorHAnsi" w:cstheme="minorHAnsi"/>
          <w:bCs/>
        </w:rPr>
        <w:t>.</w:t>
      </w:r>
      <w:r w:rsidRPr="00365A8C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</w:t>
      </w:r>
      <w:r w:rsidR="00147F6D" w:rsidRPr="00365A8C">
        <w:rPr>
          <w:rFonts w:asciiTheme="minorHAnsi" w:hAnsiTheme="minorHAnsi" w:cstheme="minorHAnsi"/>
        </w:rPr>
        <w:t>iejszym planie w okresie 10 lat</w:t>
      </w:r>
      <w:r w:rsidR="00147F6D" w:rsidRPr="00365A8C">
        <w:rPr>
          <w:rFonts w:asciiTheme="minorHAnsi" w:hAnsiTheme="minorHAnsi" w:cstheme="minorHAnsi"/>
          <w:color w:val="00B0F0"/>
        </w:rPr>
        <w:t xml:space="preserve"> </w:t>
      </w:r>
      <w:r w:rsidR="00AA7067" w:rsidRPr="00365A8C">
        <w:rPr>
          <w:rFonts w:asciiTheme="minorHAnsi" w:hAnsiTheme="minorHAnsi" w:cstheme="minorHAnsi"/>
        </w:rPr>
        <w:t>wyniesie łącznie około 1.360.000,00</w:t>
      </w:r>
      <w:r w:rsidR="008341DA" w:rsidRPr="00365A8C">
        <w:rPr>
          <w:rFonts w:asciiTheme="minorHAnsi" w:hAnsiTheme="minorHAnsi" w:cstheme="minorHAnsi"/>
          <w:color w:val="FF0000"/>
        </w:rPr>
        <w:t xml:space="preserve"> </w:t>
      </w:r>
      <w:r w:rsidR="008341DA" w:rsidRPr="00365A8C">
        <w:rPr>
          <w:rFonts w:asciiTheme="minorHAnsi" w:hAnsiTheme="minorHAnsi" w:cstheme="minorHAnsi"/>
        </w:rPr>
        <w:t>zł.</w:t>
      </w:r>
      <w:r w:rsidRPr="00365A8C">
        <w:rPr>
          <w:rFonts w:asciiTheme="minorHAnsi" w:hAnsiTheme="minorHAnsi" w:cstheme="minorHAnsi"/>
        </w:rPr>
        <w:t xml:space="preserve"> Koszt działań z zakresu monitoringu działań ochronnych i</w:t>
      </w:r>
      <w:r w:rsidR="00954B3B" w:rsidRPr="00365A8C">
        <w:rPr>
          <w:rFonts w:asciiTheme="minorHAnsi" w:hAnsiTheme="minorHAnsi" w:cstheme="minorHAnsi"/>
        </w:rPr>
        <w:t> </w:t>
      </w:r>
      <w:r w:rsidRPr="00365A8C">
        <w:rPr>
          <w:rFonts w:asciiTheme="minorHAnsi" w:hAnsiTheme="minorHAnsi" w:cstheme="minorHAnsi"/>
        </w:rPr>
        <w:t xml:space="preserve">monitoringu stanu siedlisk szacunkowo wyniesie około </w:t>
      </w:r>
      <w:r w:rsidR="00AA7067" w:rsidRPr="00365A8C">
        <w:rPr>
          <w:rFonts w:asciiTheme="minorHAnsi" w:hAnsiTheme="minorHAnsi" w:cstheme="minorHAnsi"/>
        </w:rPr>
        <w:t>46.000,00</w:t>
      </w:r>
      <w:r w:rsidR="0056678E" w:rsidRPr="00365A8C">
        <w:rPr>
          <w:rFonts w:asciiTheme="minorHAnsi" w:hAnsiTheme="minorHAnsi" w:cstheme="minorHAnsi"/>
        </w:rPr>
        <w:t xml:space="preserve"> </w:t>
      </w:r>
      <w:r w:rsidRPr="00365A8C">
        <w:rPr>
          <w:rFonts w:asciiTheme="minorHAnsi" w:hAnsiTheme="minorHAnsi" w:cstheme="minorHAnsi"/>
        </w:rPr>
        <w:t>zł.</w:t>
      </w:r>
    </w:p>
    <w:p w:rsidR="000A3D5D" w:rsidRPr="00365A8C" w:rsidRDefault="000A3D5D" w:rsidP="00365A8C">
      <w:pPr>
        <w:spacing w:line="276" w:lineRule="auto"/>
        <w:rPr>
          <w:rFonts w:asciiTheme="minorHAnsi" w:hAnsiTheme="minorHAnsi" w:cstheme="minorHAnsi"/>
        </w:rPr>
      </w:pP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5. Wpływ regulacji na rynek pracy.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Zarządzenie nie będzie miało wpływu na rynek pracy.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</w:p>
    <w:p w:rsidR="00CC7B44" w:rsidRPr="00365A8C" w:rsidRDefault="00CC7B44" w:rsidP="00365A8C">
      <w:pPr>
        <w:spacing w:line="276" w:lineRule="auto"/>
        <w:rPr>
          <w:rFonts w:asciiTheme="minorHAnsi" w:eastAsia="Calibri" w:hAnsiTheme="minorHAnsi" w:cstheme="minorHAnsi"/>
        </w:rPr>
      </w:pPr>
      <w:r w:rsidRPr="00365A8C">
        <w:rPr>
          <w:rFonts w:asciiTheme="minorHAnsi" w:hAnsiTheme="minorHAnsi" w:cstheme="minorHAnsi"/>
        </w:rPr>
        <w:t>6. Wpływ regulacji na konkurencyjność wewnętrzną i zewnętrzną gospodarki.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</w:p>
    <w:p w:rsidR="00CC7B44" w:rsidRPr="00365A8C" w:rsidRDefault="00CC7B44" w:rsidP="00365A8C">
      <w:pPr>
        <w:spacing w:line="276" w:lineRule="auto"/>
        <w:rPr>
          <w:rFonts w:asciiTheme="minorHAnsi" w:eastAsia="Calibri" w:hAnsiTheme="minorHAnsi" w:cstheme="minorHAnsi"/>
        </w:rPr>
      </w:pPr>
      <w:r w:rsidRPr="00365A8C">
        <w:rPr>
          <w:rFonts w:asciiTheme="minorHAnsi" w:hAnsiTheme="minorHAnsi" w:cstheme="minorHAnsi"/>
        </w:rPr>
        <w:t>7. Wpływ regulacji na sytuację i rozwój regionów.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Zarządzenie nie będzie miało wpływu na sytuację i rozwój regionów.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8. Ocena pod względem zgodności prawem Unii Europejskiej.</w:t>
      </w: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lastRenderedPageBreak/>
        <w:t>Zarządzenie nie narusza zapisów zawartych w:</w:t>
      </w:r>
    </w:p>
    <w:p w:rsidR="00CC7B44" w:rsidRPr="00365A8C" w:rsidRDefault="00CC7B44" w:rsidP="00365A8C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„Dyrektywie Siedliskowej” - Dyrektywie Rady 79/43 z dnia 21 maja 1992 roku w sprawie ochrony siedlisk przyrodniczych oraz dzikiej flory i fauny;</w:t>
      </w:r>
    </w:p>
    <w:p w:rsidR="00CC7B44" w:rsidRPr="00365A8C" w:rsidRDefault="00CC7B44" w:rsidP="00365A8C">
      <w:pPr>
        <w:numPr>
          <w:ilvl w:val="0"/>
          <w:numId w:val="32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365A8C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:rsidR="00CC7B44" w:rsidRPr="00365A8C" w:rsidRDefault="00CC7B44" w:rsidP="00365A8C">
      <w:pPr>
        <w:rPr>
          <w:rFonts w:asciiTheme="minorHAnsi" w:hAnsiTheme="minorHAnsi" w:cstheme="minorHAnsi"/>
        </w:rPr>
      </w:pPr>
    </w:p>
    <w:p w:rsidR="00CC7B44" w:rsidRPr="00365A8C" w:rsidRDefault="00CC7B44" w:rsidP="00365A8C">
      <w:pPr>
        <w:spacing w:line="276" w:lineRule="auto"/>
        <w:rPr>
          <w:rFonts w:asciiTheme="minorHAnsi" w:hAnsiTheme="minorHAnsi" w:cstheme="minorHAnsi"/>
        </w:rPr>
      </w:pPr>
    </w:p>
    <w:p w:rsidR="00166678" w:rsidRPr="00365A8C" w:rsidRDefault="00166678" w:rsidP="00365A8C">
      <w:pPr>
        <w:spacing w:line="276" w:lineRule="auto"/>
        <w:rPr>
          <w:rFonts w:asciiTheme="minorHAnsi" w:hAnsiTheme="minorHAnsi" w:cstheme="minorHAnsi"/>
          <w:iCs/>
        </w:rPr>
      </w:pPr>
    </w:p>
    <w:sectPr w:rsidR="00166678" w:rsidRPr="00365A8C" w:rsidSect="002A1E2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A04" w:rsidRDefault="00F87A04" w:rsidP="00386151">
      <w:r>
        <w:separator/>
      </w:r>
    </w:p>
  </w:endnote>
  <w:endnote w:type="continuationSeparator" w:id="0">
    <w:p w:rsidR="00F87A04" w:rsidRDefault="00F87A04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E7001EFF" w:usb1="5200F5FF" w:usb2="00000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3218487"/>
      <w:docPartObj>
        <w:docPartGallery w:val="Page Numbers (Bottom of Page)"/>
        <w:docPartUnique/>
      </w:docPartObj>
    </w:sdtPr>
    <w:sdtEndPr/>
    <w:sdtContent>
      <w:p w:rsidR="007220A8" w:rsidRDefault="007220A8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43CA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7220A8" w:rsidRDefault="007220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A04" w:rsidRDefault="00F87A04" w:rsidP="00386151">
      <w:r>
        <w:separator/>
      </w:r>
    </w:p>
  </w:footnote>
  <w:footnote w:type="continuationSeparator" w:id="0">
    <w:p w:rsidR="00F87A04" w:rsidRDefault="00F87A04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17363C"/>
    <w:multiLevelType w:val="hybridMultilevel"/>
    <w:tmpl w:val="BDBC87A6"/>
    <w:lvl w:ilvl="0" w:tplc="61209C7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9ED0C29"/>
    <w:multiLevelType w:val="hybridMultilevel"/>
    <w:tmpl w:val="60F658A6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6B71106"/>
    <w:multiLevelType w:val="hybridMultilevel"/>
    <w:tmpl w:val="F13E95AE"/>
    <w:lvl w:ilvl="0" w:tplc="B3D20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A4335B2"/>
    <w:multiLevelType w:val="hybridMultilevel"/>
    <w:tmpl w:val="3670CD64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3" w15:restartNumberingAfterBreak="0">
    <w:nsid w:val="1A8C18CD"/>
    <w:multiLevelType w:val="hybridMultilevel"/>
    <w:tmpl w:val="5E5C59A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4174C1"/>
    <w:multiLevelType w:val="hybridMultilevel"/>
    <w:tmpl w:val="9CDC1590"/>
    <w:lvl w:ilvl="0" w:tplc="720A7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72F70DB"/>
    <w:multiLevelType w:val="hybridMultilevel"/>
    <w:tmpl w:val="9BE8BD0C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D116A"/>
    <w:multiLevelType w:val="hybridMultilevel"/>
    <w:tmpl w:val="9FC27C20"/>
    <w:lvl w:ilvl="0" w:tplc="80666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2" w15:restartNumberingAfterBreak="0">
    <w:nsid w:val="34E32A8E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55E9075E"/>
    <w:multiLevelType w:val="hybridMultilevel"/>
    <w:tmpl w:val="9356F810"/>
    <w:lvl w:ilvl="0" w:tplc="D8C48526">
      <w:start w:val="9170"/>
      <w:numFmt w:val="decimal"/>
      <w:lvlText w:val="%1"/>
      <w:lvlJc w:val="left"/>
      <w:pPr>
        <w:ind w:left="5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8" w15:restartNumberingAfterBreak="0">
    <w:nsid w:val="58E45DED"/>
    <w:multiLevelType w:val="hybridMultilevel"/>
    <w:tmpl w:val="41CCC18E"/>
    <w:lvl w:ilvl="0" w:tplc="0C684F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6BB01639"/>
    <w:multiLevelType w:val="hybridMultilevel"/>
    <w:tmpl w:val="642EA49A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75422F67"/>
    <w:multiLevelType w:val="hybridMultilevel"/>
    <w:tmpl w:val="84C87F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7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D078D7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6"/>
  </w:num>
  <w:num w:numId="3">
    <w:abstractNumId w:val="14"/>
  </w:num>
  <w:num w:numId="4">
    <w:abstractNumId w:val="17"/>
  </w:num>
  <w:num w:numId="5">
    <w:abstractNumId w:val="21"/>
  </w:num>
  <w:num w:numId="6">
    <w:abstractNumId w:val="0"/>
  </w:num>
  <w:num w:numId="7">
    <w:abstractNumId w:val="37"/>
  </w:num>
  <w:num w:numId="8">
    <w:abstractNumId w:val="12"/>
  </w:num>
  <w:num w:numId="9">
    <w:abstractNumId w:val="4"/>
  </w:num>
  <w:num w:numId="10">
    <w:abstractNumId w:val="10"/>
  </w:num>
  <w:num w:numId="11">
    <w:abstractNumId w:val="26"/>
  </w:num>
  <w:num w:numId="12">
    <w:abstractNumId w:val="8"/>
  </w:num>
  <w:num w:numId="13">
    <w:abstractNumId w:val="16"/>
  </w:num>
  <w:num w:numId="14">
    <w:abstractNumId w:val="32"/>
  </w:num>
  <w:num w:numId="15">
    <w:abstractNumId w:val="35"/>
  </w:num>
  <w:num w:numId="16">
    <w:abstractNumId w:val="7"/>
  </w:num>
  <w:num w:numId="17">
    <w:abstractNumId w:val="15"/>
  </w:num>
  <w:num w:numId="18">
    <w:abstractNumId w:val="25"/>
  </w:num>
  <w:num w:numId="19">
    <w:abstractNumId w:val="6"/>
  </w:num>
  <w:num w:numId="20">
    <w:abstractNumId w:val="31"/>
  </w:num>
  <w:num w:numId="21">
    <w:abstractNumId w:val="18"/>
  </w:num>
  <w:num w:numId="22">
    <w:abstractNumId w:val="29"/>
  </w:num>
  <w:num w:numId="23">
    <w:abstractNumId w:val="34"/>
  </w:num>
  <w:num w:numId="24">
    <w:abstractNumId w:val="2"/>
  </w:num>
  <w:num w:numId="25">
    <w:abstractNumId w:val="3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1"/>
  </w:num>
  <w:num w:numId="29">
    <w:abstractNumId w:val="1"/>
  </w:num>
  <w:num w:numId="30">
    <w:abstractNumId w:val="28"/>
  </w:num>
  <w:num w:numId="31">
    <w:abstractNumId w:val="13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20"/>
  </w:num>
  <w:num w:numId="35">
    <w:abstractNumId w:val="33"/>
  </w:num>
  <w:num w:numId="36">
    <w:abstractNumId w:val="5"/>
  </w:num>
  <w:num w:numId="37">
    <w:abstractNumId w:val="9"/>
  </w:num>
  <w:num w:numId="38">
    <w:abstractNumId w:val="22"/>
  </w:num>
  <w:num w:numId="3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1355"/>
    <w:rsid w:val="00001591"/>
    <w:rsid w:val="00003685"/>
    <w:rsid w:val="00003BD1"/>
    <w:rsid w:val="00003C90"/>
    <w:rsid w:val="00003E31"/>
    <w:rsid w:val="0000428F"/>
    <w:rsid w:val="00006B08"/>
    <w:rsid w:val="00007F27"/>
    <w:rsid w:val="00012F71"/>
    <w:rsid w:val="000147B0"/>
    <w:rsid w:val="00014F78"/>
    <w:rsid w:val="0002054F"/>
    <w:rsid w:val="000212C9"/>
    <w:rsid w:val="00022856"/>
    <w:rsid w:val="00023468"/>
    <w:rsid w:val="00023A43"/>
    <w:rsid w:val="00026D0A"/>
    <w:rsid w:val="000301E8"/>
    <w:rsid w:val="00033063"/>
    <w:rsid w:val="00034B73"/>
    <w:rsid w:val="000357FC"/>
    <w:rsid w:val="0004243B"/>
    <w:rsid w:val="00047A85"/>
    <w:rsid w:val="000513EB"/>
    <w:rsid w:val="00056529"/>
    <w:rsid w:val="000609BD"/>
    <w:rsid w:val="0006211E"/>
    <w:rsid w:val="000624D2"/>
    <w:rsid w:val="00062CD5"/>
    <w:rsid w:val="00066DAD"/>
    <w:rsid w:val="00071FFC"/>
    <w:rsid w:val="000722C4"/>
    <w:rsid w:val="00072AC9"/>
    <w:rsid w:val="00073C37"/>
    <w:rsid w:val="00074F21"/>
    <w:rsid w:val="00077026"/>
    <w:rsid w:val="00085455"/>
    <w:rsid w:val="0008617A"/>
    <w:rsid w:val="0008735D"/>
    <w:rsid w:val="00092554"/>
    <w:rsid w:val="00092CF7"/>
    <w:rsid w:val="000953D5"/>
    <w:rsid w:val="000974C6"/>
    <w:rsid w:val="00097B99"/>
    <w:rsid w:val="000A1AC2"/>
    <w:rsid w:val="000A3D5D"/>
    <w:rsid w:val="000B0837"/>
    <w:rsid w:val="000B1CE7"/>
    <w:rsid w:val="000B2DF7"/>
    <w:rsid w:val="000B458A"/>
    <w:rsid w:val="000B5272"/>
    <w:rsid w:val="000B7C7C"/>
    <w:rsid w:val="000C3C41"/>
    <w:rsid w:val="000D15AB"/>
    <w:rsid w:val="000D70A8"/>
    <w:rsid w:val="000E2681"/>
    <w:rsid w:val="000E427B"/>
    <w:rsid w:val="000E74BA"/>
    <w:rsid w:val="000F0775"/>
    <w:rsid w:val="000F189A"/>
    <w:rsid w:val="000F3379"/>
    <w:rsid w:val="000F568F"/>
    <w:rsid w:val="00106C18"/>
    <w:rsid w:val="00110AB5"/>
    <w:rsid w:val="00112817"/>
    <w:rsid w:val="00112F11"/>
    <w:rsid w:val="00116107"/>
    <w:rsid w:val="00120028"/>
    <w:rsid w:val="00120E43"/>
    <w:rsid w:val="00123196"/>
    <w:rsid w:val="00123E85"/>
    <w:rsid w:val="00124EE8"/>
    <w:rsid w:val="00126B96"/>
    <w:rsid w:val="00131435"/>
    <w:rsid w:val="00134F25"/>
    <w:rsid w:val="00134FF5"/>
    <w:rsid w:val="00135380"/>
    <w:rsid w:val="00135D3D"/>
    <w:rsid w:val="00144C30"/>
    <w:rsid w:val="00144F0E"/>
    <w:rsid w:val="00147BB9"/>
    <w:rsid w:val="00147F6D"/>
    <w:rsid w:val="00150201"/>
    <w:rsid w:val="001548E3"/>
    <w:rsid w:val="00155A83"/>
    <w:rsid w:val="00157195"/>
    <w:rsid w:val="00161F95"/>
    <w:rsid w:val="00166678"/>
    <w:rsid w:val="00166AD6"/>
    <w:rsid w:val="00170C6A"/>
    <w:rsid w:val="00171FAC"/>
    <w:rsid w:val="00174BD9"/>
    <w:rsid w:val="00176DD6"/>
    <w:rsid w:val="00181B73"/>
    <w:rsid w:val="001833CB"/>
    <w:rsid w:val="00190993"/>
    <w:rsid w:val="00191852"/>
    <w:rsid w:val="0019431E"/>
    <w:rsid w:val="001945B9"/>
    <w:rsid w:val="00196B70"/>
    <w:rsid w:val="00197A32"/>
    <w:rsid w:val="001A1095"/>
    <w:rsid w:val="001A1974"/>
    <w:rsid w:val="001A3126"/>
    <w:rsid w:val="001A3E9E"/>
    <w:rsid w:val="001A52B7"/>
    <w:rsid w:val="001A60CB"/>
    <w:rsid w:val="001A7FF1"/>
    <w:rsid w:val="001B0689"/>
    <w:rsid w:val="001B0DF0"/>
    <w:rsid w:val="001C4305"/>
    <w:rsid w:val="001C4D09"/>
    <w:rsid w:val="001C4E5E"/>
    <w:rsid w:val="001D09AA"/>
    <w:rsid w:val="001D484E"/>
    <w:rsid w:val="001D6991"/>
    <w:rsid w:val="001D6F2E"/>
    <w:rsid w:val="001E03BC"/>
    <w:rsid w:val="001E0AA1"/>
    <w:rsid w:val="001E1146"/>
    <w:rsid w:val="001E1483"/>
    <w:rsid w:val="001E2700"/>
    <w:rsid w:val="001E2B72"/>
    <w:rsid w:val="001E50C4"/>
    <w:rsid w:val="001E6E3E"/>
    <w:rsid w:val="001F112B"/>
    <w:rsid w:val="001F13D1"/>
    <w:rsid w:val="001F1DE6"/>
    <w:rsid w:val="001F3ACB"/>
    <w:rsid w:val="001F3DF5"/>
    <w:rsid w:val="001F5A93"/>
    <w:rsid w:val="002022E6"/>
    <w:rsid w:val="002126C4"/>
    <w:rsid w:val="00217A9B"/>
    <w:rsid w:val="00217E5F"/>
    <w:rsid w:val="00221151"/>
    <w:rsid w:val="0022427A"/>
    <w:rsid w:val="0022568F"/>
    <w:rsid w:val="0022660A"/>
    <w:rsid w:val="00230FD6"/>
    <w:rsid w:val="00231A5D"/>
    <w:rsid w:val="0023327E"/>
    <w:rsid w:val="00243792"/>
    <w:rsid w:val="00244861"/>
    <w:rsid w:val="0024511D"/>
    <w:rsid w:val="002479D1"/>
    <w:rsid w:val="00255FBD"/>
    <w:rsid w:val="00256318"/>
    <w:rsid w:val="00261E21"/>
    <w:rsid w:val="00265D2C"/>
    <w:rsid w:val="0026717F"/>
    <w:rsid w:val="002752D3"/>
    <w:rsid w:val="00275D45"/>
    <w:rsid w:val="00276347"/>
    <w:rsid w:val="00276C81"/>
    <w:rsid w:val="0027708A"/>
    <w:rsid w:val="00277BB0"/>
    <w:rsid w:val="00280203"/>
    <w:rsid w:val="0028247E"/>
    <w:rsid w:val="00285C06"/>
    <w:rsid w:val="00286A9E"/>
    <w:rsid w:val="002873BE"/>
    <w:rsid w:val="0029030A"/>
    <w:rsid w:val="002908F1"/>
    <w:rsid w:val="00293508"/>
    <w:rsid w:val="0029453B"/>
    <w:rsid w:val="00296F72"/>
    <w:rsid w:val="00297444"/>
    <w:rsid w:val="002A05E6"/>
    <w:rsid w:val="002A1143"/>
    <w:rsid w:val="002A1E2D"/>
    <w:rsid w:val="002A1E71"/>
    <w:rsid w:val="002A3AB4"/>
    <w:rsid w:val="002A7660"/>
    <w:rsid w:val="002B0027"/>
    <w:rsid w:val="002B1A79"/>
    <w:rsid w:val="002B36DC"/>
    <w:rsid w:val="002B5B7E"/>
    <w:rsid w:val="002C0DA8"/>
    <w:rsid w:val="002C1969"/>
    <w:rsid w:val="002C2500"/>
    <w:rsid w:val="002C7C3E"/>
    <w:rsid w:val="002D018C"/>
    <w:rsid w:val="002D0CC2"/>
    <w:rsid w:val="002D36D4"/>
    <w:rsid w:val="002D5A71"/>
    <w:rsid w:val="002D5C70"/>
    <w:rsid w:val="002D60AB"/>
    <w:rsid w:val="002D6BA0"/>
    <w:rsid w:val="002D7879"/>
    <w:rsid w:val="002E04FA"/>
    <w:rsid w:val="002E3EF9"/>
    <w:rsid w:val="002E4089"/>
    <w:rsid w:val="002F14B9"/>
    <w:rsid w:val="002F1A0B"/>
    <w:rsid w:val="002F1DD8"/>
    <w:rsid w:val="002F3D6C"/>
    <w:rsid w:val="002F6CBF"/>
    <w:rsid w:val="00301AA1"/>
    <w:rsid w:val="00302133"/>
    <w:rsid w:val="003043CD"/>
    <w:rsid w:val="00307BCE"/>
    <w:rsid w:val="00311EBC"/>
    <w:rsid w:val="003128F9"/>
    <w:rsid w:val="003131B9"/>
    <w:rsid w:val="00314FE5"/>
    <w:rsid w:val="00316F75"/>
    <w:rsid w:val="00325838"/>
    <w:rsid w:val="00326097"/>
    <w:rsid w:val="0032781D"/>
    <w:rsid w:val="00331235"/>
    <w:rsid w:val="003335F7"/>
    <w:rsid w:val="00334CD5"/>
    <w:rsid w:val="003366E4"/>
    <w:rsid w:val="00337BE1"/>
    <w:rsid w:val="00337FF8"/>
    <w:rsid w:val="0034209F"/>
    <w:rsid w:val="00342EBA"/>
    <w:rsid w:val="00345460"/>
    <w:rsid w:val="0034603E"/>
    <w:rsid w:val="0034615E"/>
    <w:rsid w:val="00346A05"/>
    <w:rsid w:val="0034729E"/>
    <w:rsid w:val="00347C54"/>
    <w:rsid w:val="003508CB"/>
    <w:rsid w:val="00351B39"/>
    <w:rsid w:val="00357D2F"/>
    <w:rsid w:val="00362D78"/>
    <w:rsid w:val="00362E39"/>
    <w:rsid w:val="0036314A"/>
    <w:rsid w:val="00365A8C"/>
    <w:rsid w:val="00365F85"/>
    <w:rsid w:val="00366EDB"/>
    <w:rsid w:val="003723DB"/>
    <w:rsid w:val="00372595"/>
    <w:rsid w:val="00373856"/>
    <w:rsid w:val="003738D6"/>
    <w:rsid w:val="00375FAF"/>
    <w:rsid w:val="00382064"/>
    <w:rsid w:val="00385A57"/>
    <w:rsid w:val="00385CC2"/>
    <w:rsid w:val="00386151"/>
    <w:rsid w:val="00387BA8"/>
    <w:rsid w:val="0039170B"/>
    <w:rsid w:val="003921D7"/>
    <w:rsid w:val="0039251A"/>
    <w:rsid w:val="00392DC4"/>
    <w:rsid w:val="00393C4B"/>
    <w:rsid w:val="00394A1D"/>
    <w:rsid w:val="0039508E"/>
    <w:rsid w:val="00397975"/>
    <w:rsid w:val="003A276E"/>
    <w:rsid w:val="003A6024"/>
    <w:rsid w:val="003A6EF4"/>
    <w:rsid w:val="003B0878"/>
    <w:rsid w:val="003B499C"/>
    <w:rsid w:val="003B5548"/>
    <w:rsid w:val="003C11A9"/>
    <w:rsid w:val="003C129D"/>
    <w:rsid w:val="003C1722"/>
    <w:rsid w:val="003C2A42"/>
    <w:rsid w:val="003C2BB8"/>
    <w:rsid w:val="003C3091"/>
    <w:rsid w:val="003C3664"/>
    <w:rsid w:val="003C3A3D"/>
    <w:rsid w:val="003C4DD0"/>
    <w:rsid w:val="003C752B"/>
    <w:rsid w:val="003C75F2"/>
    <w:rsid w:val="003D08C1"/>
    <w:rsid w:val="003D1F2D"/>
    <w:rsid w:val="003D260A"/>
    <w:rsid w:val="003D26AB"/>
    <w:rsid w:val="003D3D96"/>
    <w:rsid w:val="003D44C3"/>
    <w:rsid w:val="003D52A8"/>
    <w:rsid w:val="003D5E59"/>
    <w:rsid w:val="003E0928"/>
    <w:rsid w:val="003E28F3"/>
    <w:rsid w:val="003E3219"/>
    <w:rsid w:val="003E496F"/>
    <w:rsid w:val="003E5322"/>
    <w:rsid w:val="003F1E4B"/>
    <w:rsid w:val="00400427"/>
    <w:rsid w:val="00401A2E"/>
    <w:rsid w:val="0040231F"/>
    <w:rsid w:val="00405B85"/>
    <w:rsid w:val="00407B15"/>
    <w:rsid w:val="00411F97"/>
    <w:rsid w:val="00412C51"/>
    <w:rsid w:val="00413D8B"/>
    <w:rsid w:val="00415312"/>
    <w:rsid w:val="00416131"/>
    <w:rsid w:val="00421658"/>
    <w:rsid w:val="00421666"/>
    <w:rsid w:val="00421F42"/>
    <w:rsid w:val="00423414"/>
    <w:rsid w:val="00423A9D"/>
    <w:rsid w:val="004253A7"/>
    <w:rsid w:val="004259C8"/>
    <w:rsid w:val="00431B06"/>
    <w:rsid w:val="0043728A"/>
    <w:rsid w:val="00437780"/>
    <w:rsid w:val="00437A8F"/>
    <w:rsid w:val="00443E34"/>
    <w:rsid w:val="00444B89"/>
    <w:rsid w:val="00445F93"/>
    <w:rsid w:val="004469A0"/>
    <w:rsid w:val="0044704A"/>
    <w:rsid w:val="00447369"/>
    <w:rsid w:val="00452BD8"/>
    <w:rsid w:val="00454A4B"/>
    <w:rsid w:val="00455392"/>
    <w:rsid w:val="00456082"/>
    <w:rsid w:val="00456EBD"/>
    <w:rsid w:val="004619B1"/>
    <w:rsid w:val="00465802"/>
    <w:rsid w:val="00465D34"/>
    <w:rsid w:val="004662EF"/>
    <w:rsid w:val="00472A1D"/>
    <w:rsid w:val="00473923"/>
    <w:rsid w:val="00480364"/>
    <w:rsid w:val="00483311"/>
    <w:rsid w:val="00483654"/>
    <w:rsid w:val="00485015"/>
    <w:rsid w:val="00490880"/>
    <w:rsid w:val="00493FA7"/>
    <w:rsid w:val="0049648F"/>
    <w:rsid w:val="00496BAE"/>
    <w:rsid w:val="00496FF9"/>
    <w:rsid w:val="004A108A"/>
    <w:rsid w:val="004A108E"/>
    <w:rsid w:val="004A5CDA"/>
    <w:rsid w:val="004A7250"/>
    <w:rsid w:val="004B16D0"/>
    <w:rsid w:val="004B5060"/>
    <w:rsid w:val="004B55AF"/>
    <w:rsid w:val="004B61E0"/>
    <w:rsid w:val="004C2B5D"/>
    <w:rsid w:val="004D53F3"/>
    <w:rsid w:val="004D7F5F"/>
    <w:rsid w:val="004E06AD"/>
    <w:rsid w:val="004E10D5"/>
    <w:rsid w:val="004E14C6"/>
    <w:rsid w:val="004E157B"/>
    <w:rsid w:val="004E7AD3"/>
    <w:rsid w:val="004F2380"/>
    <w:rsid w:val="004F668A"/>
    <w:rsid w:val="004F6BD3"/>
    <w:rsid w:val="005030BA"/>
    <w:rsid w:val="0050525E"/>
    <w:rsid w:val="00512766"/>
    <w:rsid w:val="005138BD"/>
    <w:rsid w:val="005144A0"/>
    <w:rsid w:val="00514500"/>
    <w:rsid w:val="00514F60"/>
    <w:rsid w:val="005225DB"/>
    <w:rsid w:val="0052312D"/>
    <w:rsid w:val="00523593"/>
    <w:rsid w:val="00524727"/>
    <w:rsid w:val="005271CC"/>
    <w:rsid w:val="00527430"/>
    <w:rsid w:val="00527776"/>
    <w:rsid w:val="00527CDB"/>
    <w:rsid w:val="00531139"/>
    <w:rsid w:val="005332E1"/>
    <w:rsid w:val="005351B6"/>
    <w:rsid w:val="005357B2"/>
    <w:rsid w:val="005368FC"/>
    <w:rsid w:val="00541E7D"/>
    <w:rsid w:val="00543527"/>
    <w:rsid w:val="00544244"/>
    <w:rsid w:val="00544384"/>
    <w:rsid w:val="005443F0"/>
    <w:rsid w:val="00550DC1"/>
    <w:rsid w:val="00551B49"/>
    <w:rsid w:val="00551BB4"/>
    <w:rsid w:val="00553A44"/>
    <w:rsid w:val="00553A72"/>
    <w:rsid w:val="0055615F"/>
    <w:rsid w:val="00556AEE"/>
    <w:rsid w:val="0056590F"/>
    <w:rsid w:val="0056678E"/>
    <w:rsid w:val="00570B57"/>
    <w:rsid w:val="005745DF"/>
    <w:rsid w:val="00584C45"/>
    <w:rsid w:val="00585178"/>
    <w:rsid w:val="005856F2"/>
    <w:rsid w:val="00586012"/>
    <w:rsid w:val="00593835"/>
    <w:rsid w:val="00597287"/>
    <w:rsid w:val="005A1918"/>
    <w:rsid w:val="005A1B14"/>
    <w:rsid w:val="005A33E5"/>
    <w:rsid w:val="005B027D"/>
    <w:rsid w:val="005B2FD4"/>
    <w:rsid w:val="005B3574"/>
    <w:rsid w:val="005B6CAC"/>
    <w:rsid w:val="005C0481"/>
    <w:rsid w:val="005C0493"/>
    <w:rsid w:val="005C2063"/>
    <w:rsid w:val="005C2458"/>
    <w:rsid w:val="005C4519"/>
    <w:rsid w:val="005D4663"/>
    <w:rsid w:val="005D5C41"/>
    <w:rsid w:val="005D7714"/>
    <w:rsid w:val="005E4B13"/>
    <w:rsid w:val="005F5026"/>
    <w:rsid w:val="005F600A"/>
    <w:rsid w:val="005F6CD6"/>
    <w:rsid w:val="00605371"/>
    <w:rsid w:val="006065CF"/>
    <w:rsid w:val="0060759C"/>
    <w:rsid w:val="00607F71"/>
    <w:rsid w:val="006116AF"/>
    <w:rsid w:val="006116E4"/>
    <w:rsid w:val="006236AE"/>
    <w:rsid w:val="0062425B"/>
    <w:rsid w:val="0062489F"/>
    <w:rsid w:val="00627122"/>
    <w:rsid w:val="00632468"/>
    <w:rsid w:val="006327BF"/>
    <w:rsid w:val="006333F3"/>
    <w:rsid w:val="006338EB"/>
    <w:rsid w:val="00634FED"/>
    <w:rsid w:val="006350A5"/>
    <w:rsid w:val="00635611"/>
    <w:rsid w:val="00635909"/>
    <w:rsid w:val="00642E82"/>
    <w:rsid w:val="00646F0E"/>
    <w:rsid w:val="00650D2B"/>
    <w:rsid w:val="006530C1"/>
    <w:rsid w:val="00654ECD"/>
    <w:rsid w:val="0066171E"/>
    <w:rsid w:val="00662CBA"/>
    <w:rsid w:val="006703A5"/>
    <w:rsid w:val="00671083"/>
    <w:rsid w:val="00671CF4"/>
    <w:rsid w:val="00675B17"/>
    <w:rsid w:val="00676023"/>
    <w:rsid w:val="00676026"/>
    <w:rsid w:val="006767FD"/>
    <w:rsid w:val="006776AE"/>
    <w:rsid w:val="006818A4"/>
    <w:rsid w:val="00681E15"/>
    <w:rsid w:val="0068326C"/>
    <w:rsid w:val="006848B3"/>
    <w:rsid w:val="006920F7"/>
    <w:rsid w:val="006958DA"/>
    <w:rsid w:val="006A1636"/>
    <w:rsid w:val="006A3BA9"/>
    <w:rsid w:val="006A4B34"/>
    <w:rsid w:val="006A6015"/>
    <w:rsid w:val="006B2CC7"/>
    <w:rsid w:val="006B7B4C"/>
    <w:rsid w:val="006C18C3"/>
    <w:rsid w:val="006C510A"/>
    <w:rsid w:val="006C6031"/>
    <w:rsid w:val="006C70E3"/>
    <w:rsid w:val="006D025F"/>
    <w:rsid w:val="006D1795"/>
    <w:rsid w:val="006D7249"/>
    <w:rsid w:val="006D7AD8"/>
    <w:rsid w:val="006E2EE1"/>
    <w:rsid w:val="006E6E2A"/>
    <w:rsid w:val="006F361E"/>
    <w:rsid w:val="006F5822"/>
    <w:rsid w:val="006F5D1C"/>
    <w:rsid w:val="006F784E"/>
    <w:rsid w:val="00704AFC"/>
    <w:rsid w:val="00705869"/>
    <w:rsid w:val="00710E26"/>
    <w:rsid w:val="007119B6"/>
    <w:rsid w:val="007146D3"/>
    <w:rsid w:val="007166E0"/>
    <w:rsid w:val="00717E05"/>
    <w:rsid w:val="007220A8"/>
    <w:rsid w:val="0073053E"/>
    <w:rsid w:val="00732E18"/>
    <w:rsid w:val="0073483D"/>
    <w:rsid w:val="007435C7"/>
    <w:rsid w:val="007444D7"/>
    <w:rsid w:val="00745073"/>
    <w:rsid w:val="00746B48"/>
    <w:rsid w:val="0075261B"/>
    <w:rsid w:val="007571B7"/>
    <w:rsid w:val="00760192"/>
    <w:rsid w:val="00762D2D"/>
    <w:rsid w:val="00763BB5"/>
    <w:rsid w:val="0076511A"/>
    <w:rsid w:val="00767085"/>
    <w:rsid w:val="00767900"/>
    <w:rsid w:val="00767B92"/>
    <w:rsid w:val="0077286C"/>
    <w:rsid w:val="007749A8"/>
    <w:rsid w:val="00776C9F"/>
    <w:rsid w:val="007851F3"/>
    <w:rsid w:val="007909FE"/>
    <w:rsid w:val="00791640"/>
    <w:rsid w:val="00792E68"/>
    <w:rsid w:val="007938E0"/>
    <w:rsid w:val="00796BA6"/>
    <w:rsid w:val="00797BF6"/>
    <w:rsid w:val="007A0728"/>
    <w:rsid w:val="007A0903"/>
    <w:rsid w:val="007A1B80"/>
    <w:rsid w:val="007A20F3"/>
    <w:rsid w:val="007A3C51"/>
    <w:rsid w:val="007B0750"/>
    <w:rsid w:val="007B2479"/>
    <w:rsid w:val="007B61AD"/>
    <w:rsid w:val="007B6AB3"/>
    <w:rsid w:val="007C193F"/>
    <w:rsid w:val="007C5194"/>
    <w:rsid w:val="007C5C41"/>
    <w:rsid w:val="007D019E"/>
    <w:rsid w:val="007D36FB"/>
    <w:rsid w:val="007D716E"/>
    <w:rsid w:val="007D7A11"/>
    <w:rsid w:val="007E1D15"/>
    <w:rsid w:val="007E22CA"/>
    <w:rsid w:val="007E2C67"/>
    <w:rsid w:val="007E402E"/>
    <w:rsid w:val="007E4C53"/>
    <w:rsid w:val="007E62E4"/>
    <w:rsid w:val="007E7D64"/>
    <w:rsid w:val="007F1935"/>
    <w:rsid w:val="007F4BA5"/>
    <w:rsid w:val="007F7296"/>
    <w:rsid w:val="008104DB"/>
    <w:rsid w:val="00814555"/>
    <w:rsid w:val="00814BC0"/>
    <w:rsid w:val="0081720F"/>
    <w:rsid w:val="008174DE"/>
    <w:rsid w:val="00823558"/>
    <w:rsid w:val="00825A33"/>
    <w:rsid w:val="008265E8"/>
    <w:rsid w:val="008279E5"/>
    <w:rsid w:val="00830AC8"/>
    <w:rsid w:val="00830E98"/>
    <w:rsid w:val="00832E6B"/>
    <w:rsid w:val="008331EC"/>
    <w:rsid w:val="00833CD3"/>
    <w:rsid w:val="008341DA"/>
    <w:rsid w:val="00835559"/>
    <w:rsid w:val="00835887"/>
    <w:rsid w:val="00840455"/>
    <w:rsid w:val="00840541"/>
    <w:rsid w:val="008416E0"/>
    <w:rsid w:val="00842A9C"/>
    <w:rsid w:val="00844DD0"/>
    <w:rsid w:val="00846657"/>
    <w:rsid w:val="00847F74"/>
    <w:rsid w:val="0085020C"/>
    <w:rsid w:val="00850320"/>
    <w:rsid w:val="008512E8"/>
    <w:rsid w:val="00851E19"/>
    <w:rsid w:val="00852FDB"/>
    <w:rsid w:val="008546F5"/>
    <w:rsid w:val="00855422"/>
    <w:rsid w:val="00855B53"/>
    <w:rsid w:val="0086164D"/>
    <w:rsid w:val="00862BAE"/>
    <w:rsid w:val="00863587"/>
    <w:rsid w:val="00863D85"/>
    <w:rsid w:val="00864CD8"/>
    <w:rsid w:val="0086588B"/>
    <w:rsid w:val="0086634D"/>
    <w:rsid w:val="00872ED7"/>
    <w:rsid w:val="00873444"/>
    <w:rsid w:val="00873F10"/>
    <w:rsid w:val="00873FB2"/>
    <w:rsid w:val="00875E8A"/>
    <w:rsid w:val="00876BE8"/>
    <w:rsid w:val="00877DBA"/>
    <w:rsid w:val="0089032C"/>
    <w:rsid w:val="008907CC"/>
    <w:rsid w:val="00890B6C"/>
    <w:rsid w:val="00891A3D"/>
    <w:rsid w:val="00891E6F"/>
    <w:rsid w:val="00892568"/>
    <w:rsid w:val="00892994"/>
    <w:rsid w:val="00893774"/>
    <w:rsid w:val="0089495C"/>
    <w:rsid w:val="00895F2D"/>
    <w:rsid w:val="008A153C"/>
    <w:rsid w:val="008A1D10"/>
    <w:rsid w:val="008A1DFA"/>
    <w:rsid w:val="008A7E22"/>
    <w:rsid w:val="008B05CC"/>
    <w:rsid w:val="008B2205"/>
    <w:rsid w:val="008B3900"/>
    <w:rsid w:val="008B4126"/>
    <w:rsid w:val="008B78C6"/>
    <w:rsid w:val="008C11CB"/>
    <w:rsid w:val="008C2BC6"/>
    <w:rsid w:val="008C7459"/>
    <w:rsid w:val="008C7D75"/>
    <w:rsid w:val="008D421E"/>
    <w:rsid w:val="008D6937"/>
    <w:rsid w:val="008E06F1"/>
    <w:rsid w:val="008E10C0"/>
    <w:rsid w:val="008E1305"/>
    <w:rsid w:val="008E3EE8"/>
    <w:rsid w:val="008E5C37"/>
    <w:rsid w:val="008E7148"/>
    <w:rsid w:val="008F084C"/>
    <w:rsid w:val="008F0A2B"/>
    <w:rsid w:val="008F4F26"/>
    <w:rsid w:val="008F5541"/>
    <w:rsid w:val="008F5EE7"/>
    <w:rsid w:val="00902AF1"/>
    <w:rsid w:val="00905D63"/>
    <w:rsid w:val="00915902"/>
    <w:rsid w:val="009166CE"/>
    <w:rsid w:val="009215FF"/>
    <w:rsid w:val="00922B4C"/>
    <w:rsid w:val="00923B09"/>
    <w:rsid w:val="00924861"/>
    <w:rsid w:val="00926BF9"/>
    <w:rsid w:val="00930133"/>
    <w:rsid w:val="0093021E"/>
    <w:rsid w:val="00930C34"/>
    <w:rsid w:val="009340DC"/>
    <w:rsid w:val="00934478"/>
    <w:rsid w:val="00934A96"/>
    <w:rsid w:val="00937A68"/>
    <w:rsid w:val="009410A6"/>
    <w:rsid w:val="00943A36"/>
    <w:rsid w:val="00946E9B"/>
    <w:rsid w:val="00952D7F"/>
    <w:rsid w:val="00954B3B"/>
    <w:rsid w:val="00955243"/>
    <w:rsid w:val="0095667C"/>
    <w:rsid w:val="00957839"/>
    <w:rsid w:val="009623DF"/>
    <w:rsid w:val="00963A02"/>
    <w:rsid w:val="00963E32"/>
    <w:rsid w:val="0096525C"/>
    <w:rsid w:val="0096571A"/>
    <w:rsid w:val="00966AF0"/>
    <w:rsid w:val="00966B7C"/>
    <w:rsid w:val="0096732D"/>
    <w:rsid w:val="00967E3D"/>
    <w:rsid w:val="00975660"/>
    <w:rsid w:val="00983EDB"/>
    <w:rsid w:val="00985480"/>
    <w:rsid w:val="00991E93"/>
    <w:rsid w:val="009928C2"/>
    <w:rsid w:val="009953B5"/>
    <w:rsid w:val="00995568"/>
    <w:rsid w:val="00997495"/>
    <w:rsid w:val="00997CDA"/>
    <w:rsid w:val="009A3927"/>
    <w:rsid w:val="009A3EC7"/>
    <w:rsid w:val="009A4320"/>
    <w:rsid w:val="009A627E"/>
    <w:rsid w:val="009B1A3E"/>
    <w:rsid w:val="009B43BF"/>
    <w:rsid w:val="009B5B3F"/>
    <w:rsid w:val="009C09B1"/>
    <w:rsid w:val="009C1DC8"/>
    <w:rsid w:val="009C352D"/>
    <w:rsid w:val="009C3B26"/>
    <w:rsid w:val="009C495B"/>
    <w:rsid w:val="009C5801"/>
    <w:rsid w:val="009C7137"/>
    <w:rsid w:val="009C7EBD"/>
    <w:rsid w:val="009D0246"/>
    <w:rsid w:val="009D2896"/>
    <w:rsid w:val="009D42D3"/>
    <w:rsid w:val="009D4506"/>
    <w:rsid w:val="009E02AD"/>
    <w:rsid w:val="009E03D8"/>
    <w:rsid w:val="009E35BE"/>
    <w:rsid w:val="009E40CE"/>
    <w:rsid w:val="009E7628"/>
    <w:rsid w:val="009F07AB"/>
    <w:rsid w:val="009F17A2"/>
    <w:rsid w:val="009F194E"/>
    <w:rsid w:val="00A00506"/>
    <w:rsid w:val="00A00A7B"/>
    <w:rsid w:val="00A03B90"/>
    <w:rsid w:val="00A03E37"/>
    <w:rsid w:val="00A05C1F"/>
    <w:rsid w:val="00A07A2F"/>
    <w:rsid w:val="00A10A4C"/>
    <w:rsid w:val="00A12817"/>
    <w:rsid w:val="00A14F29"/>
    <w:rsid w:val="00A17206"/>
    <w:rsid w:val="00A239B5"/>
    <w:rsid w:val="00A31572"/>
    <w:rsid w:val="00A32772"/>
    <w:rsid w:val="00A330C2"/>
    <w:rsid w:val="00A3761F"/>
    <w:rsid w:val="00A44852"/>
    <w:rsid w:val="00A51E3B"/>
    <w:rsid w:val="00A52AA8"/>
    <w:rsid w:val="00A61989"/>
    <w:rsid w:val="00A64E03"/>
    <w:rsid w:val="00A67BF5"/>
    <w:rsid w:val="00A7033C"/>
    <w:rsid w:val="00A70FD3"/>
    <w:rsid w:val="00A711F0"/>
    <w:rsid w:val="00A77468"/>
    <w:rsid w:val="00A829B2"/>
    <w:rsid w:val="00A83375"/>
    <w:rsid w:val="00A835A4"/>
    <w:rsid w:val="00A8424F"/>
    <w:rsid w:val="00A87214"/>
    <w:rsid w:val="00A90FB5"/>
    <w:rsid w:val="00A917FC"/>
    <w:rsid w:val="00A93883"/>
    <w:rsid w:val="00A93F25"/>
    <w:rsid w:val="00AA03AF"/>
    <w:rsid w:val="00AA5D12"/>
    <w:rsid w:val="00AA630D"/>
    <w:rsid w:val="00AA7067"/>
    <w:rsid w:val="00AB6680"/>
    <w:rsid w:val="00AB671E"/>
    <w:rsid w:val="00AB731A"/>
    <w:rsid w:val="00AC10AA"/>
    <w:rsid w:val="00AC112D"/>
    <w:rsid w:val="00AC13B0"/>
    <w:rsid w:val="00AC3251"/>
    <w:rsid w:val="00AC3A02"/>
    <w:rsid w:val="00AC554F"/>
    <w:rsid w:val="00AC78A6"/>
    <w:rsid w:val="00AD37DF"/>
    <w:rsid w:val="00AD3EF1"/>
    <w:rsid w:val="00AD5C33"/>
    <w:rsid w:val="00AD696C"/>
    <w:rsid w:val="00AE025B"/>
    <w:rsid w:val="00AE4168"/>
    <w:rsid w:val="00AE4527"/>
    <w:rsid w:val="00AE46C4"/>
    <w:rsid w:val="00AE4A39"/>
    <w:rsid w:val="00AE4E92"/>
    <w:rsid w:val="00AE7596"/>
    <w:rsid w:val="00AF0FFB"/>
    <w:rsid w:val="00AF14AA"/>
    <w:rsid w:val="00AF1B3C"/>
    <w:rsid w:val="00AF267A"/>
    <w:rsid w:val="00AF7CE1"/>
    <w:rsid w:val="00B02751"/>
    <w:rsid w:val="00B03B80"/>
    <w:rsid w:val="00B04FF6"/>
    <w:rsid w:val="00B0744E"/>
    <w:rsid w:val="00B1169E"/>
    <w:rsid w:val="00B11E51"/>
    <w:rsid w:val="00B169AF"/>
    <w:rsid w:val="00B16EEE"/>
    <w:rsid w:val="00B20163"/>
    <w:rsid w:val="00B25072"/>
    <w:rsid w:val="00B25E36"/>
    <w:rsid w:val="00B30BDE"/>
    <w:rsid w:val="00B34485"/>
    <w:rsid w:val="00B42D76"/>
    <w:rsid w:val="00B43650"/>
    <w:rsid w:val="00B4550B"/>
    <w:rsid w:val="00B4594D"/>
    <w:rsid w:val="00B46667"/>
    <w:rsid w:val="00B475BC"/>
    <w:rsid w:val="00B47D95"/>
    <w:rsid w:val="00B54A4E"/>
    <w:rsid w:val="00B551FF"/>
    <w:rsid w:val="00B57DF8"/>
    <w:rsid w:val="00B61418"/>
    <w:rsid w:val="00B64D4F"/>
    <w:rsid w:val="00B65DEA"/>
    <w:rsid w:val="00B66121"/>
    <w:rsid w:val="00B671A2"/>
    <w:rsid w:val="00B755AD"/>
    <w:rsid w:val="00B801F7"/>
    <w:rsid w:val="00B806AB"/>
    <w:rsid w:val="00B816AE"/>
    <w:rsid w:val="00B82DE5"/>
    <w:rsid w:val="00B82EBD"/>
    <w:rsid w:val="00B844A0"/>
    <w:rsid w:val="00B8705F"/>
    <w:rsid w:val="00B91141"/>
    <w:rsid w:val="00B93F69"/>
    <w:rsid w:val="00B95BFA"/>
    <w:rsid w:val="00B964C2"/>
    <w:rsid w:val="00BA0E0B"/>
    <w:rsid w:val="00BA0E36"/>
    <w:rsid w:val="00BA243E"/>
    <w:rsid w:val="00BA3138"/>
    <w:rsid w:val="00BA371C"/>
    <w:rsid w:val="00BA459A"/>
    <w:rsid w:val="00BA5474"/>
    <w:rsid w:val="00BA6300"/>
    <w:rsid w:val="00BA6FAC"/>
    <w:rsid w:val="00BB57A6"/>
    <w:rsid w:val="00BB5E1C"/>
    <w:rsid w:val="00BC0E4A"/>
    <w:rsid w:val="00BC32CB"/>
    <w:rsid w:val="00BC3DFF"/>
    <w:rsid w:val="00BC5F16"/>
    <w:rsid w:val="00BD014F"/>
    <w:rsid w:val="00BD21A7"/>
    <w:rsid w:val="00BD3E6C"/>
    <w:rsid w:val="00BD4B49"/>
    <w:rsid w:val="00BE1690"/>
    <w:rsid w:val="00BE2D0E"/>
    <w:rsid w:val="00BE3985"/>
    <w:rsid w:val="00BE58E1"/>
    <w:rsid w:val="00BF0DA8"/>
    <w:rsid w:val="00BF1FA3"/>
    <w:rsid w:val="00BF54FA"/>
    <w:rsid w:val="00BF7701"/>
    <w:rsid w:val="00C038CD"/>
    <w:rsid w:val="00C0394B"/>
    <w:rsid w:val="00C04230"/>
    <w:rsid w:val="00C119F7"/>
    <w:rsid w:val="00C11BC1"/>
    <w:rsid w:val="00C1696A"/>
    <w:rsid w:val="00C2151A"/>
    <w:rsid w:val="00C25393"/>
    <w:rsid w:val="00C273B1"/>
    <w:rsid w:val="00C30162"/>
    <w:rsid w:val="00C30FA7"/>
    <w:rsid w:val="00C35562"/>
    <w:rsid w:val="00C36601"/>
    <w:rsid w:val="00C40667"/>
    <w:rsid w:val="00C4256D"/>
    <w:rsid w:val="00C43071"/>
    <w:rsid w:val="00C43A84"/>
    <w:rsid w:val="00C43EF6"/>
    <w:rsid w:val="00C44DFB"/>
    <w:rsid w:val="00C45283"/>
    <w:rsid w:val="00C4567D"/>
    <w:rsid w:val="00C533FA"/>
    <w:rsid w:val="00C5408B"/>
    <w:rsid w:val="00C544F0"/>
    <w:rsid w:val="00C555A2"/>
    <w:rsid w:val="00C5602E"/>
    <w:rsid w:val="00C60999"/>
    <w:rsid w:val="00C61507"/>
    <w:rsid w:val="00C64C39"/>
    <w:rsid w:val="00C654BE"/>
    <w:rsid w:val="00C65F41"/>
    <w:rsid w:val="00C6664C"/>
    <w:rsid w:val="00C66C24"/>
    <w:rsid w:val="00C708F8"/>
    <w:rsid w:val="00C739D4"/>
    <w:rsid w:val="00C74988"/>
    <w:rsid w:val="00C74A25"/>
    <w:rsid w:val="00C76662"/>
    <w:rsid w:val="00C77CBC"/>
    <w:rsid w:val="00C77DC5"/>
    <w:rsid w:val="00C803D2"/>
    <w:rsid w:val="00C815AA"/>
    <w:rsid w:val="00C83F22"/>
    <w:rsid w:val="00C840CD"/>
    <w:rsid w:val="00C90C99"/>
    <w:rsid w:val="00C946C4"/>
    <w:rsid w:val="00C948F1"/>
    <w:rsid w:val="00CA1203"/>
    <w:rsid w:val="00CA4658"/>
    <w:rsid w:val="00CA4708"/>
    <w:rsid w:val="00CB05BA"/>
    <w:rsid w:val="00CB3373"/>
    <w:rsid w:val="00CB4934"/>
    <w:rsid w:val="00CB5E10"/>
    <w:rsid w:val="00CB7EA8"/>
    <w:rsid w:val="00CC0A2D"/>
    <w:rsid w:val="00CC0CB8"/>
    <w:rsid w:val="00CC231E"/>
    <w:rsid w:val="00CC2DA9"/>
    <w:rsid w:val="00CC36D7"/>
    <w:rsid w:val="00CC440B"/>
    <w:rsid w:val="00CC5093"/>
    <w:rsid w:val="00CC66FE"/>
    <w:rsid w:val="00CC7B44"/>
    <w:rsid w:val="00CC7E77"/>
    <w:rsid w:val="00CD1474"/>
    <w:rsid w:val="00CD174B"/>
    <w:rsid w:val="00CD36A3"/>
    <w:rsid w:val="00CD7F97"/>
    <w:rsid w:val="00CE06E5"/>
    <w:rsid w:val="00CE0947"/>
    <w:rsid w:val="00CE25A2"/>
    <w:rsid w:val="00CE5DDF"/>
    <w:rsid w:val="00CE64C2"/>
    <w:rsid w:val="00CF2022"/>
    <w:rsid w:val="00CF3D1F"/>
    <w:rsid w:val="00CF6B67"/>
    <w:rsid w:val="00D01C1E"/>
    <w:rsid w:val="00D04659"/>
    <w:rsid w:val="00D0617C"/>
    <w:rsid w:val="00D10E28"/>
    <w:rsid w:val="00D13445"/>
    <w:rsid w:val="00D154F2"/>
    <w:rsid w:val="00D15541"/>
    <w:rsid w:val="00D15DEB"/>
    <w:rsid w:val="00D160ED"/>
    <w:rsid w:val="00D21E7A"/>
    <w:rsid w:val="00D239F9"/>
    <w:rsid w:val="00D24102"/>
    <w:rsid w:val="00D24AFA"/>
    <w:rsid w:val="00D2539C"/>
    <w:rsid w:val="00D25759"/>
    <w:rsid w:val="00D25958"/>
    <w:rsid w:val="00D27349"/>
    <w:rsid w:val="00D36D32"/>
    <w:rsid w:val="00D37857"/>
    <w:rsid w:val="00D403FB"/>
    <w:rsid w:val="00D429EC"/>
    <w:rsid w:val="00D43CAA"/>
    <w:rsid w:val="00D45979"/>
    <w:rsid w:val="00D50283"/>
    <w:rsid w:val="00D50CE1"/>
    <w:rsid w:val="00D57493"/>
    <w:rsid w:val="00D60002"/>
    <w:rsid w:val="00D625BA"/>
    <w:rsid w:val="00D66087"/>
    <w:rsid w:val="00D670CF"/>
    <w:rsid w:val="00D73498"/>
    <w:rsid w:val="00D77B61"/>
    <w:rsid w:val="00D83883"/>
    <w:rsid w:val="00D85CCB"/>
    <w:rsid w:val="00D8711D"/>
    <w:rsid w:val="00D917E5"/>
    <w:rsid w:val="00D959BB"/>
    <w:rsid w:val="00D95E31"/>
    <w:rsid w:val="00DA2ABD"/>
    <w:rsid w:val="00DA43F2"/>
    <w:rsid w:val="00DA61DB"/>
    <w:rsid w:val="00DA76F1"/>
    <w:rsid w:val="00DA7C88"/>
    <w:rsid w:val="00DA7F21"/>
    <w:rsid w:val="00DB08B2"/>
    <w:rsid w:val="00DB67FB"/>
    <w:rsid w:val="00DC1C66"/>
    <w:rsid w:val="00DC48F3"/>
    <w:rsid w:val="00DC4ADE"/>
    <w:rsid w:val="00DC7055"/>
    <w:rsid w:val="00DD167E"/>
    <w:rsid w:val="00DD206D"/>
    <w:rsid w:val="00DD23A9"/>
    <w:rsid w:val="00DD4E25"/>
    <w:rsid w:val="00DE01B1"/>
    <w:rsid w:val="00DE6B1C"/>
    <w:rsid w:val="00DF0080"/>
    <w:rsid w:val="00DF130C"/>
    <w:rsid w:val="00DF1523"/>
    <w:rsid w:val="00DF35AB"/>
    <w:rsid w:val="00DF3D6C"/>
    <w:rsid w:val="00DF4250"/>
    <w:rsid w:val="00DF4D28"/>
    <w:rsid w:val="00E03A57"/>
    <w:rsid w:val="00E06D44"/>
    <w:rsid w:val="00E06DBB"/>
    <w:rsid w:val="00E072B7"/>
    <w:rsid w:val="00E10D7A"/>
    <w:rsid w:val="00E1143C"/>
    <w:rsid w:val="00E1561D"/>
    <w:rsid w:val="00E179C7"/>
    <w:rsid w:val="00E2046D"/>
    <w:rsid w:val="00E228E8"/>
    <w:rsid w:val="00E2453B"/>
    <w:rsid w:val="00E251C8"/>
    <w:rsid w:val="00E275EF"/>
    <w:rsid w:val="00E347D1"/>
    <w:rsid w:val="00E35F48"/>
    <w:rsid w:val="00E3748E"/>
    <w:rsid w:val="00E40817"/>
    <w:rsid w:val="00E44505"/>
    <w:rsid w:val="00E473D8"/>
    <w:rsid w:val="00E5251C"/>
    <w:rsid w:val="00E5282D"/>
    <w:rsid w:val="00E53B4A"/>
    <w:rsid w:val="00E574FF"/>
    <w:rsid w:val="00E6072A"/>
    <w:rsid w:val="00E650CD"/>
    <w:rsid w:val="00E74803"/>
    <w:rsid w:val="00E76B62"/>
    <w:rsid w:val="00E80208"/>
    <w:rsid w:val="00E80B2F"/>
    <w:rsid w:val="00E81695"/>
    <w:rsid w:val="00E82AFC"/>
    <w:rsid w:val="00E831AC"/>
    <w:rsid w:val="00E879F4"/>
    <w:rsid w:val="00E90053"/>
    <w:rsid w:val="00E94461"/>
    <w:rsid w:val="00EA259A"/>
    <w:rsid w:val="00EB3A83"/>
    <w:rsid w:val="00EB5783"/>
    <w:rsid w:val="00EC17DE"/>
    <w:rsid w:val="00EC2516"/>
    <w:rsid w:val="00EC282E"/>
    <w:rsid w:val="00ED0D0F"/>
    <w:rsid w:val="00ED28F3"/>
    <w:rsid w:val="00ED3F46"/>
    <w:rsid w:val="00ED4475"/>
    <w:rsid w:val="00ED471F"/>
    <w:rsid w:val="00EE5509"/>
    <w:rsid w:val="00EE5CC9"/>
    <w:rsid w:val="00EF1BAD"/>
    <w:rsid w:val="00EF2210"/>
    <w:rsid w:val="00EF37F4"/>
    <w:rsid w:val="00EF41A6"/>
    <w:rsid w:val="00EF5C53"/>
    <w:rsid w:val="00F0260B"/>
    <w:rsid w:val="00F044D0"/>
    <w:rsid w:val="00F071A9"/>
    <w:rsid w:val="00F103DE"/>
    <w:rsid w:val="00F14444"/>
    <w:rsid w:val="00F15B0D"/>
    <w:rsid w:val="00F22491"/>
    <w:rsid w:val="00F225FB"/>
    <w:rsid w:val="00F23246"/>
    <w:rsid w:val="00F239D1"/>
    <w:rsid w:val="00F2451F"/>
    <w:rsid w:val="00F257E5"/>
    <w:rsid w:val="00F26BD6"/>
    <w:rsid w:val="00F306CA"/>
    <w:rsid w:val="00F30D51"/>
    <w:rsid w:val="00F31B58"/>
    <w:rsid w:val="00F417B9"/>
    <w:rsid w:val="00F42562"/>
    <w:rsid w:val="00F4656C"/>
    <w:rsid w:val="00F46C4C"/>
    <w:rsid w:val="00F47933"/>
    <w:rsid w:val="00F5262B"/>
    <w:rsid w:val="00F53BFA"/>
    <w:rsid w:val="00F53F76"/>
    <w:rsid w:val="00F60317"/>
    <w:rsid w:val="00F61B3F"/>
    <w:rsid w:val="00F62509"/>
    <w:rsid w:val="00F6379B"/>
    <w:rsid w:val="00F739DF"/>
    <w:rsid w:val="00F747ED"/>
    <w:rsid w:val="00F76194"/>
    <w:rsid w:val="00F7634B"/>
    <w:rsid w:val="00F772C1"/>
    <w:rsid w:val="00F773F6"/>
    <w:rsid w:val="00F80A33"/>
    <w:rsid w:val="00F80C88"/>
    <w:rsid w:val="00F81992"/>
    <w:rsid w:val="00F82343"/>
    <w:rsid w:val="00F8575A"/>
    <w:rsid w:val="00F872E3"/>
    <w:rsid w:val="00F87A04"/>
    <w:rsid w:val="00F917D4"/>
    <w:rsid w:val="00F9422D"/>
    <w:rsid w:val="00F95043"/>
    <w:rsid w:val="00F96140"/>
    <w:rsid w:val="00F961D8"/>
    <w:rsid w:val="00FA30C6"/>
    <w:rsid w:val="00FA3639"/>
    <w:rsid w:val="00FB0D5B"/>
    <w:rsid w:val="00FB3451"/>
    <w:rsid w:val="00FC1C74"/>
    <w:rsid w:val="00FC2605"/>
    <w:rsid w:val="00FC5E70"/>
    <w:rsid w:val="00FC5E8A"/>
    <w:rsid w:val="00FD194B"/>
    <w:rsid w:val="00FD215E"/>
    <w:rsid w:val="00FD446C"/>
    <w:rsid w:val="00FE08E0"/>
    <w:rsid w:val="00FE0C59"/>
    <w:rsid w:val="00FE2455"/>
    <w:rsid w:val="00FE2921"/>
    <w:rsid w:val="00FE3D3C"/>
    <w:rsid w:val="00FE3E3B"/>
    <w:rsid w:val="00FE5A3B"/>
    <w:rsid w:val="00FE6ED7"/>
    <w:rsid w:val="00FF2D7D"/>
    <w:rsid w:val="00FF3950"/>
    <w:rsid w:val="00FF3F72"/>
    <w:rsid w:val="00FF7007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17262-01B0-425D-A837-2AB5B1D8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4"/>
      </w:numPr>
    </w:pPr>
  </w:style>
  <w:style w:type="numbering" w:customStyle="1" w:styleId="WW8Num2">
    <w:name w:val="WW8Num2"/>
    <w:basedOn w:val="Bezlisty"/>
    <w:rsid w:val="002A1E2D"/>
    <w:pPr>
      <w:numPr>
        <w:numId w:val="5"/>
      </w:numPr>
    </w:pPr>
  </w:style>
  <w:style w:type="numbering" w:customStyle="1" w:styleId="WW8Num4">
    <w:name w:val="WW8Num4"/>
    <w:basedOn w:val="Bezlisty"/>
    <w:rsid w:val="002A1E2D"/>
    <w:pPr>
      <w:numPr>
        <w:numId w:val="6"/>
      </w:numPr>
    </w:pPr>
  </w:style>
  <w:style w:type="numbering" w:customStyle="1" w:styleId="WW8Num5">
    <w:name w:val="WW8Num5"/>
    <w:basedOn w:val="Bezlisty"/>
    <w:rsid w:val="002A1E2D"/>
    <w:pPr>
      <w:numPr>
        <w:numId w:val="7"/>
      </w:numPr>
    </w:pPr>
  </w:style>
  <w:style w:type="numbering" w:customStyle="1" w:styleId="WW8Num6">
    <w:name w:val="WW8Num6"/>
    <w:basedOn w:val="Bezlisty"/>
    <w:rsid w:val="002A1E2D"/>
    <w:pPr>
      <w:numPr>
        <w:numId w:val="8"/>
      </w:numPr>
    </w:pPr>
  </w:style>
  <w:style w:type="numbering" w:customStyle="1" w:styleId="WW8Num7">
    <w:name w:val="WW8Num7"/>
    <w:basedOn w:val="Bezlisty"/>
    <w:rsid w:val="002A1E2D"/>
    <w:pPr>
      <w:numPr>
        <w:numId w:val="9"/>
      </w:numPr>
    </w:pPr>
  </w:style>
  <w:style w:type="numbering" w:customStyle="1" w:styleId="WW8Num8">
    <w:name w:val="WW8Num8"/>
    <w:basedOn w:val="Bezlisty"/>
    <w:rsid w:val="002A1E2D"/>
    <w:pPr>
      <w:numPr>
        <w:numId w:val="10"/>
      </w:numPr>
    </w:pPr>
  </w:style>
  <w:style w:type="numbering" w:customStyle="1" w:styleId="WW8Num9">
    <w:name w:val="WW8Num9"/>
    <w:basedOn w:val="Bezlisty"/>
    <w:rsid w:val="002A1E2D"/>
    <w:pPr>
      <w:numPr>
        <w:numId w:val="11"/>
      </w:numPr>
    </w:pPr>
  </w:style>
  <w:style w:type="numbering" w:customStyle="1" w:styleId="WW8Num10">
    <w:name w:val="WW8Num10"/>
    <w:basedOn w:val="Bezlisty"/>
    <w:rsid w:val="002A1E2D"/>
    <w:pPr>
      <w:numPr>
        <w:numId w:val="12"/>
      </w:numPr>
    </w:pPr>
  </w:style>
  <w:style w:type="numbering" w:customStyle="1" w:styleId="WW8Num11">
    <w:name w:val="WW8Num11"/>
    <w:basedOn w:val="Bezlisty"/>
    <w:rsid w:val="002A1E2D"/>
    <w:pPr>
      <w:numPr>
        <w:numId w:val="13"/>
      </w:numPr>
    </w:pPr>
  </w:style>
  <w:style w:type="numbering" w:customStyle="1" w:styleId="WW8Num12">
    <w:name w:val="WW8Num12"/>
    <w:basedOn w:val="Bezlisty"/>
    <w:rsid w:val="002A1E2D"/>
    <w:pPr>
      <w:numPr>
        <w:numId w:val="14"/>
      </w:numPr>
    </w:pPr>
  </w:style>
  <w:style w:type="numbering" w:customStyle="1" w:styleId="WW8Num13">
    <w:name w:val="WW8Num13"/>
    <w:basedOn w:val="Bezlisty"/>
    <w:rsid w:val="002A1E2D"/>
    <w:pPr>
      <w:numPr>
        <w:numId w:val="15"/>
      </w:numPr>
    </w:pPr>
  </w:style>
  <w:style w:type="numbering" w:customStyle="1" w:styleId="WW8Num14">
    <w:name w:val="WW8Num14"/>
    <w:basedOn w:val="Bezlisty"/>
    <w:rsid w:val="002A1E2D"/>
    <w:pPr>
      <w:numPr>
        <w:numId w:val="16"/>
      </w:numPr>
    </w:pPr>
  </w:style>
  <w:style w:type="numbering" w:customStyle="1" w:styleId="WW8Num15">
    <w:name w:val="WW8Num15"/>
    <w:basedOn w:val="Bezlisty"/>
    <w:rsid w:val="002A1E2D"/>
    <w:pPr>
      <w:numPr>
        <w:numId w:val="17"/>
      </w:numPr>
    </w:pPr>
  </w:style>
  <w:style w:type="numbering" w:customStyle="1" w:styleId="WW8Num16">
    <w:name w:val="WW8Num16"/>
    <w:basedOn w:val="Bezlisty"/>
    <w:rsid w:val="002A1E2D"/>
    <w:pPr>
      <w:numPr>
        <w:numId w:val="18"/>
      </w:numPr>
    </w:pPr>
  </w:style>
  <w:style w:type="numbering" w:customStyle="1" w:styleId="WW8Num17">
    <w:name w:val="WW8Num17"/>
    <w:basedOn w:val="Bezlisty"/>
    <w:rsid w:val="002A1E2D"/>
    <w:pPr>
      <w:numPr>
        <w:numId w:val="19"/>
      </w:numPr>
    </w:pPr>
  </w:style>
  <w:style w:type="numbering" w:customStyle="1" w:styleId="WW8Num18">
    <w:name w:val="WW8Num18"/>
    <w:basedOn w:val="Bezlisty"/>
    <w:rsid w:val="002A1E2D"/>
    <w:pPr>
      <w:numPr>
        <w:numId w:val="20"/>
      </w:numPr>
    </w:pPr>
  </w:style>
  <w:style w:type="numbering" w:customStyle="1" w:styleId="WW8Num19">
    <w:name w:val="WW8Num19"/>
    <w:basedOn w:val="Bezlisty"/>
    <w:rsid w:val="002A1E2D"/>
    <w:pPr>
      <w:numPr>
        <w:numId w:val="21"/>
      </w:numPr>
    </w:pPr>
  </w:style>
  <w:style w:type="numbering" w:customStyle="1" w:styleId="WW8Num20">
    <w:name w:val="WW8Num20"/>
    <w:basedOn w:val="Bezlisty"/>
    <w:rsid w:val="002A1E2D"/>
    <w:pPr>
      <w:numPr>
        <w:numId w:val="22"/>
      </w:numPr>
    </w:pPr>
  </w:style>
  <w:style w:type="numbering" w:customStyle="1" w:styleId="WW8Num21">
    <w:name w:val="WW8Num21"/>
    <w:basedOn w:val="Bezlisty"/>
    <w:rsid w:val="002A1E2D"/>
    <w:pPr>
      <w:numPr>
        <w:numId w:val="23"/>
      </w:numPr>
    </w:pPr>
  </w:style>
  <w:style w:type="numbering" w:customStyle="1" w:styleId="WW8Num22">
    <w:name w:val="WW8Num22"/>
    <w:basedOn w:val="Bezlisty"/>
    <w:rsid w:val="002A1E2D"/>
    <w:pPr>
      <w:numPr>
        <w:numId w:val="24"/>
      </w:numPr>
    </w:pPr>
  </w:style>
  <w:style w:type="numbering" w:customStyle="1" w:styleId="WW8Num23">
    <w:name w:val="WW8Num23"/>
    <w:basedOn w:val="Bezlisty"/>
    <w:rsid w:val="002A1E2D"/>
    <w:pPr>
      <w:numPr>
        <w:numId w:val="25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8B7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8B78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ACE30-7B79-4EB1-AA3A-90334A47D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54</Pages>
  <Words>11489</Words>
  <Characters>68934</Characters>
  <Application>Microsoft Office Word</Application>
  <DocSecurity>0</DocSecurity>
  <Lines>574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Kurpios, Monika</dc:creator>
  <cp:lastModifiedBy>Bartkiewicz, Diana</cp:lastModifiedBy>
  <cp:revision>41</cp:revision>
  <cp:lastPrinted>2022-04-19T13:20:00Z</cp:lastPrinted>
  <dcterms:created xsi:type="dcterms:W3CDTF">2022-01-28T08:09:00Z</dcterms:created>
  <dcterms:modified xsi:type="dcterms:W3CDTF">2022-04-22T11:24:00Z</dcterms:modified>
</cp:coreProperties>
</file>