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50AD" w14:textId="10C2A38C" w:rsidR="00814D23" w:rsidRDefault="00814D23" w:rsidP="00E97A32">
      <w:pPr>
        <w:spacing w:after="0" w:line="240" w:lineRule="auto"/>
        <w:rPr>
          <w:rFonts w:ascii="Lato" w:hAnsi="Lato"/>
          <w:sz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608EFC1" wp14:editId="16962F07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3515360" cy="1061720"/>
            <wp:effectExtent l="0" t="0" r="0" b="0"/>
            <wp:wrapThrough wrapText="bothSides">
              <wp:wrapPolygon edited="0">
                <wp:start x="2809" y="2325"/>
                <wp:lineTo x="1522" y="3876"/>
                <wp:lineTo x="702" y="6589"/>
                <wp:lineTo x="1171" y="17053"/>
                <wp:lineTo x="3160" y="18215"/>
                <wp:lineTo x="5384" y="18990"/>
                <wp:lineTo x="20835" y="18990"/>
                <wp:lineTo x="21069" y="15890"/>
                <wp:lineTo x="20601" y="14727"/>
                <wp:lineTo x="20835" y="10077"/>
                <wp:lineTo x="17909" y="8914"/>
                <wp:lineTo x="17558" y="4651"/>
                <wp:lineTo x="3277" y="2325"/>
                <wp:lineTo x="2809" y="2325"/>
              </wp:wrapPolygon>
            </wp:wrapThrough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C2BAD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6B85F109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2C131F31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48B63FA0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7B2C1DE1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538798EC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3CC1491A" w14:textId="77777777" w:rsidR="00814D23" w:rsidRDefault="00814D23" w:rsidP="00E97A32">
      <w:pPr>
        <w:spacing w:after="0" w:line="240" w:lineRule="auto"/>
        <w:rPr>
          <w:rFonts w:ascii="Lato" w:hAnsi="Lato"/>
          <w:sz w:val="20"/>
        </w:rPr>
      </w:pPr>
    </w:p>
    <w:p w14:paraId="1948A01C" w14:textId="1402714D" w:rsidR="00E97A32" w:rsidRPr="00041484" w:rsidRDefault="00B45203" w:rsidP="00E97A3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Biuro Administracyjno-Gospodarcze</w:t>
      </w:r>
    </w:p>
    <w:p w14:paraId="67685BFF" w14:textId="7F12D444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299E30B6" w14:textId="39FD1C48" w:rsidR="009276B2" w:rsidRDefault="00B45203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Słupsk</w:t>
      </w:r>
      <w:r w:rsidR="009276B2" w:rsidRPr="009276B2">
        <w:rPr>
          <w:rFonts w:ascii="Lato" w:hAnsi="Lato"/>
          <w:sz w:val="20"/>
        </w:rPr>
        <w:t>,</w:t>
      </w:r>
      <w:r w:rsidR="001C75EC">
        <w:rPr>
          <w:rFonts w:ascii="Lato" w:hAnsi="Lato"/>
          <w:sz w:val="20"/>
        </w:rPr>
        <w:t xml:space="preserve"> </w:t>
      </w:r>
      <w:r w:rsidR="00141D85">
        <w:rPr>
          <w:rFonts w:ascii="Lato" w:hAnsi="Lato"/>
          <w:sz w:val="20"/>
        </w:rPr>
        <w:t>16</w:t>
      </w:r>
      <w:r w:rsidR="001C75EC">
        <w:rPr>
          <w:rFonts w:ascii="Lato" w:hAnsi="Lato"/>
          <w:sz w:val="20"/>
        </w:rPr>
        <w:t>.</w:t>
      </w:r>
      <w:r w:rsidR="00141D85">
        <w:rPr>
          <w:rFonts w:ascii="Lato" w:hAnsi="Lato"/>
          <w:sz w:val="20"/>
        </w:rPr>
        <w:t>04</w:t>
      </w:r>
      <w:r w:rsidR="001C75EC">
        <w:rPr>
          <w:rFonts w:ascii="Lato" w:hAnsi="Lato"/>
          <w:sz w:val="20"/>
        </w:rPr>
        <w:t>.202</w:t>
      </w:r>
      <w:r w:rsidR="00141D85">
        <w:rPr>
          <w:rFonts w:ascii="Lato" w:hAnsi="Lato"/>
          <w:sz w:val="20"/>
        </w:rPr>
        <w:t>6</w:t>
      </w:r>
      <w:r w:rsidR="001C75EC">
        <w:rPr>
          <w:rFonts w:ascii="Lato" w:hAnsi="Lato"/>
          <w:sz w:val="20"/>
        </w:rPr>
        <w:t xml:space="preserve"> r.</w:t>
      </w:r>
    </w:p>
    <w:p w14:paraId="6CB7DE68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64DC22A8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Informacja o zbędnych i zużytych składnikach majątku ruchomego</w:t>
      </w:r>
    </w:p>
    <w:p w14:paraId="6C2A7001" w14:textId="519FC800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z dnia </w:t>
      </w:r>
      <w:r w:rsidR="00141D8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16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</w:t>
      </w:r>
      <w:r w:rsidR="00141D8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04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.202</w:t>
      </w:r>
      <w:r w:rsidR="00141D8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</w:t>
      </w:r>
    </w:p>
    <w:p w14:paraId="318FCCE1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74B3A0E9" w14:textId="65018C8F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1. Nazwa i siedziba </w:t>
      </w:r>
      <w:r w:rsidR="00640438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Zbywającego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:</w:t>
      </w:r>
    </w:p>
    <w:p w14:paraId="2A310E4C" w14:textId="6CB4EBB0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Główny Inspektorat Rybołówstwa Morskiego, 76-200 Słupsk, ul. Jana Pawła II 1/734 zwan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y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dalej „Organizatorem”, zgodnie z § 2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>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u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>st</w:t>
      </w:r>
      <w:r w:rsidR="00402CF8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1.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(Dz. U. 202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5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poz. 2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28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z późn.zm.), informuje, że posiada zbędne i zużyte składniki rzeczowe majątku ruchomego, które mogą być przedmiotem sprzedaży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nieodpłatnego przekazania bez obowiązku zwrotu lub darowizny.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2. Rodzaj, typ, ilość sprzedawanych składników majątku ruchomego oraz ceny wywoławcze: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Wykaz zbędnych i zużytych składników rzeczowych majątku ruchomego GIRM stanowi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ą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1C75EC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>Załączniki nr 1</w:t>
      </w:r>
      <w:r w:rsidR="00522561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 xml:space="preserve"> i </w:t>
      </w:r>
      <w:r w:rsidR="009A26FF">
        <w:rPr>
          <w:rFonts w:eastAsia="Times New Roman" w:cstheme="minorHAnsi"/>
          <w:b/>
          <w:bCs/>
          <w:color w:val="1B1B1B"/>
          <w:sz w:val="24"/>
          <w:szCs w:val="24"/>
          <w:u w:val="single"/>
          <w:lang w:eastAsia="pl-PL"/>
        </w:rPr>
        <w:t>2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do Ogłoszenia.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Składniki, o których mowa w Załącznik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ach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1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i </w:t>
      </w:r>
      <w:r w:rsidR="009A26FF">
        <w:rPr>
          <w:rFonts w:eastAsia="Times New Roman" w:cstheme="minorHAnsi"/>
          <w:color w:val="1B1B1B"/>
          <w:sz w:val="24"/>
          <w:szCs w:val="24"/>
          <w:lang w:eastAsia="pl-PL"/>
        </w:rPr>
        <w:t>2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15F301C6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36FE32A1" w14:textId="0BDED993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3. Termin sprzeda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ży,  nieodpłatnego przekazania lub darowizny: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Wniosek w sprawie nabycia składników majątkowych objętych niniejszym postępowaniem, zwany dalej „wnioskiem” można składać w terminie 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do </w:t>
      </w:r>
      <w:r w:rsidR="009A26F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4 </w:t>
      </w:r>
      <w:r w:rsidR="009A26F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maja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202</w:t>
      </w:r>
      <w:r w:rsidR="009A26F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 do godz. 1</w:t>
      </w:r>
      <w:r w:rsidR="009A26F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:00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4. Miejsce i termin, w którym można obejrzeć sprzedawane składniki majątku ruchomego: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 xml:space="preserve">Składniki majątku ruchomego, będące przedmiotem sprzedaży, można obejrzeć w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Głównym Inspektoracie Rybołówstwa Morskiego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Słupsku, w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dniach </w:t>
      </w:r>
      <w:r w:rsidR="00402CF8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od </w:t>
      </w:r>
      <w:r w:rsidR="009A26FF">
        <w:rPr>
          <w:rFonts w:eastAsia="Times New Roman" w:cstheme="minorHAnsi"/>
          <w:color w:val="1B1B1B"/>
          <w:sz w:val="24"/>
          <w:szCs w:val="24"/>
          <w:lang w:eastAsia="pl-PL"/>
        </w:rPr>
        <w:t>17</w:t>
      </w:r>
      <w:r w:rsidR="00402CF8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9A26F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do 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>30</w:t>
      </w:r>
      <w:r w:rsidR="009A26FF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>kwietnia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202</w:t>
      </w:r>
      <w:r w:rsidR="00522561">
        <w:rPr>
          <w:rFonts w:eastAsia="Times New Roman" w:cstheme="minorHAnsi"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r.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po wcześniejszy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m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umówieniu się telefonicznie.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Informacji dotyczących przedmiotu sprzedaży oraz procedury sprzedaży udzielą w godzinach pracy urzędu:</w:t>
      </w:r>
    </w:p>
    <w:p w14:paraId="50E92D18" w14:textId="77777777" w:rsidR="001C75EC" w:rsidRPr="008E7111" w:rsidRDefault="001C75EC" w:rsidP="001C75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lastRenderedPageBreak/>
        <w:t>Pan Mirosław Gliszczyński, tel. 601 666 994 </w:t>
      </w:r>
    </w:p>
    <w:p w14:paraId="1C73CD0F" w14:textId="77777777" w:rsidR="001C75EC" w:rsidRDefault="001C75EC" w:rsidP="001C75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Pani Paulina Korsak, tel.726 571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575</w:t>
      </w:r>
    </w:p>
    <w:p w14:paraId="218E7C09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23938F6" w14:textId="5B203C2F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1E68BA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5. Warunki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przekazania, 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sprzedaży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, darowizny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zbędnych i zużytych składników rzeczowych majątku ruchomego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. </w:t>
      </w:r>
    </w:p>
    <w:p w14:paraId="184B3174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GIRM informuje, że  przy rozpatrywaniu złożonych wniosków w pierwszej kolejności uwzględni potrzeby innych jednostek, jeżeli wnioskodawca wykaże, iż przekazane składniki majątku wykorzystane będą do realizacji zadań publicznych.</w:t>
      </w:r>
    </w:p>
    <w:p w14:paraId="17B4DAD4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</w:p>
    <w:p w14:paraId="103BA686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6. Wniosek należy składać zgodnie z załącznikiem nr 5, który winien zawierać: </w:t>
      </w:r>
    </w:p>
    <w:p w14:paraId="5B701C4C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6FA8398" w14:textId="77777777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imię, nazwisko i miejsce zamieszkania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nr telefonu, e-mail,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lub firmę i siedzibę wnioskodawcy,</w:t>
      </w:r>
    </w:p>
    <w:p w14:paraId="03976552" w14:textId="0571757D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określony składnik majątku na jaki złożony jest wniosek (nazwa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składnika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, numer inwentarzowy, oferowaną cenę</w:t>
      </w:r>
      <w:r w:rsidR="00402CF8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nabycia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(nie niższą niż cena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rynkowa),</w:t>
      </w:r>
    </w:p>
    <w:p w14:paraId="62169B15" w14:textId="77777777" w:rsidR="001C75EC" w:rsidRPr="008E7111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oświadczenie oferenta, że zapoznał się ze stanem przedmiotu sprzeda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ży,</w:t>
      </w:r>
    </w:p>
    <w:p w14:paraId="1848597C" w14:textId="77777777" w:rsidR="001C75EC" w:rsidRDefault="001C75EC" w:rsidP="001C75E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przypadku przystąpienia do niniejszego postępowania przez osobę prawną, do wniosku należy dołączyć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oświadczenie, że składnik majątku zostanie odebrany w terminie i miejscu wskazanym w protokole zdawczo-odbiorczym. </w:t>
      </w:r>
    </w:p>
    <w:p w14:paraId="0879EADC" w14:textId="77777777" w:rsidR="005E1D9F" w:rsidRPr="008E7111" w:rsidRDefault="005E1D9F" w:rsidP="005E1D9F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A9DB042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7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Miejsce i forma złożenia oferty:</w:t>
      </w:r>
    </w:p>
    <w:p w14:paraId="7E7F8F04" w14:textId="1368AD9D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A369F">
        <w:rPr>
          <w:rFonts w:eastAsia="Times New Roman" w:cstheme="minorHAnsi"/>
          <w:color w:val="1B1B1B"/>
          <w:sz w:val="24"/>
          <w:szCs w:val="24"/>
          <w:lang w:eastAsia="pl-PL"/>
        </w:rPr>
        <w:t>Osoby prawne lub fizyczne zainteresowane nabyciem składnika majątku ruchomego wymienionego w załączonym wykazie mogą składać pisemne oferty pocztą elektroniczną lub osobiście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do dnia </w:t>
      </w:r>
      <w:r w:rsidR="00375D10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0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4.</w:t>
      </w:r>
      <w:r w:rsidR="00402CF8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maja</w:t>
      </w: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202</w:t>
      </w:r>
      <w:r w:rsidR="00375D10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r. do godz. 12:00.</w:t>
      </w:r>
    </w:p>
    <w:p w14:paraId="7E9E91BF" w14:textId="2206952A" w:rsidR="001C75EC" w:rsidRPr="008E7111" w:rsidRDefault="001C75EC" w:rsidP="001C75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pocztą elektroniczną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 na adres miroslaw.gliszczynski@girm.gov.pl, jako fotokopię/</w:t>
      </w:r>
      <w:proofErr w:type="spellStart"/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scan</w:t>
      </w:r>
      <w:proofErr w:type="spellEnd"/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w formacie pdf uprzednio wypełnionego i podpisanego wniosku, z dopiskiem w tytule wiadomości: „Ogłoszenie nr </w:t>
      </w:r>
      <w:r w:rsidR="00375D10">
        <w:rPr>
          <w:rFonts w:eastAsia="Times New Roman" w:cstheme="minorHAnsi"/>
          <w:color w:val="1B1B1B"/>
          <w:sz w:val="24"/>
          <w:szCs w:val="24"/>
          <w:lang w:eastAsia="pl-PL"/>
        </w:rPr>
        <w:t>2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/202</w:t>
      </w:r>
      <w:r w:rsidR="00375D10">
        <w:rPr>
          <w:rFonts w:eastAsia="Times New Roman" w:cstheme="minorHAnsi"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o sprzedaży zbędnych i zużytych składników majątku ruchomego",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244A51FC" w14:textId="7ABF705A" w:rsidR="001C75EC" w:rsidRPr="008E7111" w:rsidRDefault="001C75EC" w:rsidP="001C75E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osobiście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 w dni robocze (pon. - pt.) w godz. </w:t>
      </w:r>
      <w:r w:rsidR="005E1D9F">
        <w:rPr>
          <w:rFonts w:eastAsia="Times New Roman" w:cstheme="minorHAnsi"/>
          <w:color w:val="1B1B1B"/>
          <w:sz w:val="24"/>
          <w:szCs w:val="24"/>
          <w:lang w:eastAsia="pl-PL"/>
        </w:rPr>
        <w:t>8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:00-1</w:t>
      </w:r>
      <w:r w:rsidR="005E1D9F">
        <w:rPr>
          <w:rFonts w:eastAsia="Times New Roman" w:cstheme="minorHAnsi"/>
          <w:color w:val="1B1B1B"/>
          <w:sz w:val="24"/>
          <w:szCs w:val="24"/>
          <w:lang w:eastAsia="pl-PL"/>
        </w:rPr>
        <w:t>4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:30 na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d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zienniku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p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odawczym w siedzibie Głównego Inspektoratu Rybołówstwa Morskiego w Słupsku ul, Jana Pawła II 1/734, z dopiskiem na kopercie „Ogłoszenie nr </w:t>
      </w:r>
      <w:r w:rsidR="00375D10">
        <w:rPr>
          <w:rFonts w:eastAsia="Times New Roman" w:cstheme="minorHAnsi"/>
          <w:color w:val="1B1B1B"/>
          <w:sz w:val="24"/>
          <w:szCs w:val="24"/>
          <w:lang w:eastAsia="pl-PL"/>
        </w:rPr>
        <w:t>2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/202</w:t>
      </w:r>
      <w:r w:rsidR="00375D10">
        <w:rPr>
          <w:rFonts w:eastAsia="Times New Roman" w:cstheme="minorHAnsi"/>
          <w:color w:val="1B1B1B"/>
          <w:sz w:val="24"/>
          <w:szCs w:val="24"/>
          <w:lang w:eastAsia="pl-PL"/>
        </w:rPr>
        <w:t>6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o sprzedaży zbędnych i zużytych składników majątku ruchomego".</w:t>
      </w:r>
    </w:p>
    <w:p w14:paraId="5238054A" w14:textId="77777777" w:rsidR="001C75EC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Kopertę należy zaadresować wg poniższego wzoru: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5E1D9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Główny Inspektorat Rybołówstwa Morskiego</w:t>
      </w:r>
      <w:r w:rsidRPr="005E1D9F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br/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Biuro Administracyjno-Gospodarcze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ul. Jana Pawła II 1/734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76-200 Słupsk</w:t>
      </w:r>
    </w:p>
    <w:p w14:paraId="4A2FD26E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27A8AB0A" w14:textId="77777777" w:rsidR="001C75EC" w:rsidRPr="008E7111" w:rsidRDefault="001C75EC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8</w:t>
      </w:r>
      <w:r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Inne informacje:</w:t>
      </w:r>
    </w:p>
    <w:p w14:paraId="0CB679C0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Organizatorowi przysługuje prawo odwołania niniejszego postępowania bez wybrania któregokolwiek wniosku, bez podania przyczyny.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4F69696E" w14:textId="1CE2F78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lastRenderedPageBreak/>
        <w:t>Wnioski zawierające cenę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rynkową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niższą niż wskazana w Załączniku nr </w:t>
      </w:r>
      <w:r w:rsidR="00375D10">
        <w:rPr>
          <w:rFonts w:eastAsia="Times New Roman" w:cstheme="minorHAnsi"/>
          <w:color w:val="1B1B1B"/>
          <w:sz w:val="24"/>
          <w:szCs w:val="24"/>
          <w:lang w:eastAsia="pl-PL"/>
        </w:rPr>
        <w:t xml:space="preserve">1,2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do Ogłoszenia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19FE8106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Wnioski otrzymane po terminie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53A87169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0013A5C3" w14:textId="23E98D3B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przypadku </w:t>
      </w:r>
      <w:r w:rsidR="00402CF8">
        <w:rPr>
          <w:rFonts w:eastAsia="Times New Roman" w:cstheme="minorHAnsi"/>
          <w:color w:val="1B1B1B"/>
          <w:sz w:val="24"/>
          <w:szCs w:val="24"/>
          <w:lang w:eastAsia="pl-PL"/>
        </w:rPr>
        <w:t xml:space="preserve">zainteresowania nabyciem tego samego składnika rzeczowego majątku ruchomego przez co najmniej dwóch oferentów, wybrana zostanie oferta korzystniejsza cenowo. W przypadku, gdy oferowane kwoty będą równe decydująca będzie kolejność wpływu ofert. </w:t>
      </w:r>
    </w:p>
    <w:p w14:paraId="0CCACA70" w14:textId="77777777" w:rsidR="001C75EC" w:rsidRDefault="001C75EC" w:rsidP="001C75EC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5AC4DEB0" w14:textId="77777777" w:rsidR="001C75EC" w:rsidRPr="00FD7EEF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W terminie 2 dni od daty upływu terminu składania wniosków, GIRM poinformuje zainteresowanych o wynikach sprzedaży i konieczności dokonania wpłaty za zakupione składniki na rachunek bankowy NBP O/Gdańsk 60 1010 1140 0003 5822 3100 0000.   </w:t>
      </w:r>
      <w:r w:rsidRPr="00FD7EEF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4D9FEFAE" w14:textId="7C0585D9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Nabywca jest zobowiązany zapłacić cenę nabycia w terminie nie dłuższym niż 7 dni od dnia 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otrzymania wiadomości od GIRM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 Brak zapłaty ceny nabycia w wyznaczonym terminie</w:t>
      </w:r>
      <w:r w:rsidR="008F133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zostanie uznane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jako odstąpienie od zakupu przez nabywcę.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0BBAC380" w14:textId="77777777" w:rsidR="001C75EC" w:rsidRPr="008E7111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Wydanie przedmiotu sprzedaży nastąpi niezwłocznie po zapłaceniu przez nabywcę ceny nabycia w terminie określonym przez G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IRM 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na podstawie protokołu zdawczo-odbiorczego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lub rachunku.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  <w:t> </w:t>
      </w:r>
    </w:p>
    <w:p w14:paraId="16EABE73" w14:textId="77777777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Wszelkie koszty, opłaty i podatki ponosi Kupujący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>, odbiór osobisty</w:t>
      </w:r>
      <w:r w:rsidRPr="008E7111">
        <w:rPr>
          <w:rFonts w:eastAsia="Times New Roman" w:cstheme="minorHAnsi"/>
          <w:color w:val="1B1B1B"/>
          <w:sz w:val="24"/>
          <w:szCs w:val="24"/>
          <w:lang w:eastAsia="pl-PL"/>
        </w:rPr>
        <w:t>.</w:t>
      </w:r>
    </w:p>
    <w:p w14:paraId="4698F70D" w14:textId="77777777" w:rsidR="001C75EC" w:rsidRDefault="001C75EC" w:rsidP="001C75EC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54A8D2E" w14:textId="77777777" w:rsidR="001C75EC" w:rsidRDefault="001C75EC" w:rsidP="001C75EC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48170749" w14:textId="44243E57" w:rsidR="001C75EC" w:rsidRDefault="001C75EC" w:rsidP="001C75E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color w:val="1B1B1B"/>
          <w:sz w:val="24"/>
          <w:szCs w:val="24"/>
          <w:lang w:eastAsia="pl-PL"/>
        </w:rPr>
        <w:t>Kupujący otrzym</w:t>
      </w:r>
      <w:r w:rsidR="008F1331">
        <w:rPr>
          <w:rFonts w:eastAsia="Times New Roman" w:cstheme="minorHAnsi"/>
          <w:color w:val="1B1B1B"/>
          <w:sz w:val="24"/>
          <w:szCs w:val="24"/>
          <w:lang w:eastAsia="pl-PL"/>
        </w:rPr>
        <w:t>a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 rachunek. GIRM nie jest podatnikiem podatku VAT, w związku z czym nie ma możliwości wystawienia faktury VAT.</w:t>
      </w:r>
    </w:p>
    <w:p w14:paraId="4D98C07E" w14:textId="77777777" w:rsidR="001C75EC" w:rsidRPr="008E7111" w:rsidRDefault="001C75EC" w:rsidP="00814D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</w:p>
    <w:p w14:paraId="781D6DD3" w14:textId="75C417AC" w:rsidR="001C75EC" w:rsidRPr="008E7111" w:rsidRDefault="008F1331" w:rsidP="001C75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9</w:t>
      </w:r>
      <w:r w:rsidR="001C75EC" w:rsidRPr="008E7111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. Informacja dotycząca przetwarzania danych osobowych przez Organizatora:</w:t>
      </w:r>
      <w:r w:rsidR="001C75EC"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="001C75EC" w:rsidRPr="008E7111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="001C75EC" w:rsidRPr="008E7111">
        <w:rPr>
          <w:sz w:val="24"/>
          <w:szCs w:val="24"/>
        </w:rPr>
        <w:t xml:space="preserve">Administratorem danych osób biorących udział w postępowaniu </w:t>
      </w:r>
      <w:r>
        <w:rPr>
          <w:sz w:val="24"/>
          <w:szCs w:val="24"/>
        </w:rPr>
        <w:t xml:space="preserve">w sprawie zbycia składników rzeczowych majątku ruchomego Skarbu Państwa </w:t>
      </w:r>
      <w:r w:rsidR="001C75EC" w:rsidRPr="008E7111">
        <w:rPr>
          <w:sz w:val="24"/>
          <w:szCs w:val="24"/>
        </w:rPr>
        <w:t xml:space="preserve">jest Główny Inspektorat Rybołówstwa Morskiego. Więcej informacji dotyczących przetwarzania danych osób fizycznych znajdziecie Państwo na stronie </w:t>
      </w:r>
      <w:r w:rsidR="001C75EC" w:rsidRPr="008E7111">
        <w:rPr>
          <w:color w:val="5B9BD5" w:themeColor="accent1"/>
          <w:sz w:val="24"/>
          <w:szCs w:val="24"/>
        </w:rPr>
        <w:t xml:space="preserve">www.gov.pl/girm </w:t>
      </w:r>
      <w:r w:rsidR="001C75EC" w:rsidRPr="008E7111">
        <w:rPr>
          <w:sz w:val="24"/>
          <w:szCs w:val="24"/>
        </w:rPr>
        <w:t>pod linkiem Ochrona danych osobowych.</w:t>
      </w:r>
    </w:p>
    <w:p w14:paraId="34BF8AB6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333944BB" w14:textId="77777777"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370E80E4" w14:textId="77777777" w:rsidR="009276B2" w:rsidRDefault="009276B2" w:rsidP="009276B2">
      <w:pPr>
        <w:spacing w:after="0" w:line="240" w:lineRule="auto"/>
        <w:rPr>
          <w:rFonts w:ascii="Lato" w:hAnsi="Lato"/>
          <w:sz w:val="20"/>
        </w:rPr>
      </w:pPr>
    </w:p>
    <w:p w14:paraId="35FA7EC0" w14:textId="389C28DC" w:rsidR="00814D23" w:rsidRDefault="00814D23" w:rsidP="00814D23">
      <w:pPr>
        <w:spacing w:after="0" w:line="240" w:lineRule="auto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ZATWIERDZAM</w:t>
      </w:r>
    </w:p>
    <w:p w14:paraId="5C1ADDF5" w14:textId="4105CCFF" w:rsidR="00814D23" w:rsidRPr="009276B2" w:rsidRDefault="00814D23" w:rsidP="00814D23">
      <w:pPr>
        <w:spacing w:after="0" w:line="240" w:lineRule="auto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Dyrektor Generalny GIRM</w:t>
      </w:r>
    </w:p>
    <w:sectPr w:rsidR="00814D23" w:rsidRPr="009276B2" w:rsidSect="00814D23">
      <w:headerReference w:type="default" r:id="rId9"/>
      <w:footerReference w:type="default" r:id="rId10"/>
      <w:pgSz w:w="11906" w:h="16838"/>
      <w:pgMar w:top="284" w:right="1985" w:bottom="156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8B38" w14:textId="77777777" w:rsidR="005B2225" w:rsidRDefault="005B2225" w:rsidP="009276B2">
      <w:pPr>
        <w:spacing w:after="0" w:line="240" w:lineRule="auto"/>
      </w:pPr>
      <w:r>
        <w:separator/>
      </w:r>
    </w:p>
  </w:endnote>
  <w:endnote w:type="continuationSeparator" w:id="0">
    <w:p w14:paraId="2828D29C" w14:textId="77777777" w:rsidR="005B2225" w:rsidRDefault="005B2225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6BE" w14:textId="4B87FAEB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27E92" wp14:editId="02AE799D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C9459E">
      <w:rPr>
        <w:sz w:val="16"/>
      </w:rPr>
      <w:t>T</w:t>
    </w:r>
    <w:r w:rsidRPr="00590C4E">
      <w:rPr>
        <w:sz w:val="16"/>
      </w:rPr>
      <w:t>elefon</w:t>
    </w:r>
    <w:r w:rsidR="00C9459E">
      <w:rPr>
        <w:sz w:val="16"/>
      </w:rPr>
      <w:t>: 601 666 994</w:t>
    </w:r>
    <w:r w:rsidRPr="00590C4E">
      <w:rPr>
        <w:sz w:val="16"/>
      </w:rPr>
      <w:tab/>
      <w:t>adres korespondencyjny</w:t>
    </w:r>
  </w:p>
  <w:p w14:paraId="53DCC26F" w14:textId="73F8F9DD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C9459E">
      <w:rPr>
        <w:sz w:val="16"/>
      </w:rPr>
      <w:t xml:space="preserve">: </w:t>
    </w:r>
    <w:hyperlink r:id="rId1" w:history="1">
      <w:r w:rsidR="001C75EC" w:rsidRPr="004E48B0">
        <w:rPr>
          <w:rStyle w:val="Hipercze"/>
          <w:sz w:val="16"/>
        </w:rPr>
        <w:t>miroslaw.gliszczynski@girm.gov.pl</w:t>
      </w:r>
    </w:hyperlink>
    <w:r w:rsidR="001C75EC">
      <w:rPr>
        <w:sz w:val="16"/>
      </w:rPr>
      <w:t xml:space="preserve">                                                                   76-200 Słupsk, ul. Jana Pawła II 1/734</w:t>
    </w:r>
  </w:p>
  <w:p w14:paraId="571C0D3D" w14:textId="6DFD3BEF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  <w:r w:rsidR="00C9459E">
      <w:rPr>
        <w:sz w:val="16"/>
      </w:rPr>
      <w:t>.gov.pl/web/girm</w:t>
    </w:r>
  </w:p>
  <w:p w14:paraId="6A34D318" w14:textId="77777777" w:rsidR="00590C4E" w:rsidRDefault="00590C4E">
    <w:pPr>
      <w:pStyle w:val="Stopka"/>
      <w:rPr>
        <w:sz w:val="14"/>
      </w:rPr>
    </w:pPr>
  </w:p>
  <w:p w14:paraId="07933C2E" w14:textId="77777777" w:rsidR="00590C4E" w:rsidRDefault="00590C4E">
    <w:pPr>
      <w:pStyle w:val="Stopka"/>
      <w:rPr>
        <w:sz w:val="14"/>
      </w:rPr>
    </w:pPr>
  </w:p>
  <w:p w14:paraId="367858E0" w14:textId="77777777" w:rsidR="00590C4E" w:rsidRPr="00590C4E" w:rsidRDefault="00590C4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EAC6" w14:textId="77777777" w:rsidR="005B2225" w:rsidRDefault="005B2225" w:rsidP="009276B2">
      <w:pPr>
        <w:spacing w:after="0" w:line="240" w:lineRule="auto"/>
      </w:pPr>
      <w:r>
        <w:separator/>
      </w:r>
    </w:p>
  </w:footnote>
  <w:footnote w:type="continuationSeparator" w:id="0">
    <w:p w14:paraId="516DB627" w14:textId="77777777" w:rsidR="005B2225" w:rsidRDefault="005B2225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C464" w14:textId="70DAA82E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E33"/>
    <w:multiLevelType w:val="multilevel"/>
    <w:tmpl w:val="C23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31EDB"/>
    <w:multiLevelType w:val="multilevel"/>
    <w:tmpl w:val="E886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B2FF9"/>
    <w:multiLevelType w:val="multilevel"/>
    <w:tmpl w:val="2CE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E614F"/>
    <w:multiLevelType w:val="multilevel"/>
    <w:tmpl w:val="A978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826390">
    <w:abstractNumId w:val="2"/>
  </w:num>
  <w:num w:numId="2" w16cid:durableId="925651893">
    <w:abstractNumId w:val="1"/>
  </w:num>
  <w:num w:numId="3" w16cid:durableId="13769820">
    <w:abstractNumId w:val="0"/>
  </w:num>
  <w:num w:numId="4" w16cid:durableId="35142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47C4E"/>
    <w:rsid w:val="00050553"/>
    <w:rsid w:val="00055F10"/>
    <w:rsid w:val="00097F06"/>
    <w:rsid w:val="000B33A8"/>
    <w:rsid w:val="000B3CA3"/>
    <w:rsid w:val="000C344E"/>
    <w:rsid w:val="000F0370"/>
    <w:rsid w:val="00100315"/>
    <w:rsid w:val="001046C2"/>
    <w:rsid w:val="001236B0"/>
    <w:rsid w:val="00141D85"/>
    <w:rsid w:val="00166A88"/>
    <w:rsid w:val="00183B62"/>
    <w:rsid w:val="001B70EB"/>
    <w:rsid w:val="001C75EC"/>
    <w:rsid w:val="00241647"/>
    <w:rsid w:val="002E0C9D"/>
    <w:rsid w:val="00307ED4"/>
    <w:rsid w:val="00341F85"/>
    <w:rsid w:val="00375D10"/>
    <w:rsid w:val="00402CF8"/>
    <w:rsid w:val="004A2223"/>
    <w:rsid w:val="004F5D02"/>
    <w:rsid w:val="00522561"/>
    <w:rsid w:val="005241AF"/>
    <w:rsid w:val="00590C4E"/>
    <w:rsid w:val="0059434A"/>
    <w:rsid w:val="005B2225"/>
    <w:rsid w:val="005D01A8"/>
    <w:rsid w:val="005E1D9F"/>
    <w:rsid w:val="00640438"/>
    <w:rsid w:val="00673E82"/>
    <w:rsid w:val="006C7435"/>
    <w:rsid w:val="0070631E"/>
    <w:rsid w:val="00716214"/>
    <w:rsid w:val="00797577"/>
    <w:rsid w:val="007A5BDD"/>
    <w:rsid w:val="00814D23"/>
    <w:rsid w:val="008703EA"/>
    <w:rsid w:val="00890434"/>
    <w:rsid w:val="008B10E0"/>
    <w:rsid w:val="008F1331"/>
    <w:rsid w:val="009276B2"/>
    <w:rsid w:val="009708AA"/>
    <w:rsid w:val="009A26FF"/>
    <w:rsid w:val="00A21C6D"/>
    <w:rsid w:val="00A35E60"/>
    <w:rsid w:val="00AC4826"/>
    <w:rsid w:val="00AC7BBE"/>
    <w:rsid w:val="00AD6984"/>
    <w:rsid w:val="00AE6415"/>
    <w:rsid w:val="00B20AD8"/>
    <w:rsid w:val="00B45203"/>
    <w:rsid w:val="00B827B1"/>
    <w:rsid w:val="00B84D3E"/>
    <w:rsid w:val="00B87744"/>
    <w:rsid w:val="00BB276E"/>
    <w:rsid w:val="00BE6444"/>
    <w:rsid w:val="00C45DAC"/>
    <w:rsid w:val="00C8064A"/>
    <w:rsid w:val="00C85D56"/>
    <w:rsid w:val="00C9459E"/>
    <w:rsid w:val="00CE75B5"/>
    <w:rsid w:val="00CF007B"/>
    <w:rsid w:val="00CF21C3"/>
    <w:rsid w:val="00D132C0"/>
    <w:rsid w:val="00D73437"/>
    <w:rsid w:val="00D7606C"/>
    <w:rsid w:val="00D91FD7"/>
    <w:rsid w:val="00DA46CC"/>
    <w:rsid w:val="00DB673D"/>
    <w:rsid w:val="00DF41EB"/>
    <w:rsid w:val="00E3400A"/>
    <w:rsid w:val="00E34C14"/>
    <w:rsid w:val="00E50B03"/>
    <w:rsid w:val="00E633FA"/>
    <w:rsid w:val="00E84C0E"/>
    <w:rsid w:val="00E9455E"/>
    <w:rsid w:val="00E97A32"/>
    <w:rsid w:val="00F05F16"/>
    <w:rsid w:val="00F13890"/>
    <w:rsid w:val="00F40743"/>
    <w:rsid w:val="00F44477"/>
    <w:rsid w:val="00F94BD4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EBB25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1C75EC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C75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7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w.gliszczynski@gi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543D-261A-40BE-9881-6BE54021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Mirosław Chamier Gliszczyński</cp:lastModifiedBy>
  <cp:revision>2</cp:revision>
  <cp:lastPrinted>2026-04-16T07:59:00Z</cp:lastPrinted>
  <dcterms:created xsi:type="dcterms:W3CDTF">2026-04-16T08:01:00Z</dcterms:created>
  <dcterms:modified xsi:type="dcterms:W3CDTF">2026-04-16T08:01:00Z</dcterms:modified>
</cp:coreProperties>
</file>