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F1" w:rsidRPr="001E6724" w:rsidRDefault="00040EE4" w:rsidP="001E6724">
      <w:pPr>
        <w:jc w:val="center"/>
        <w:rPr>
          <w:b/>
          <w:color w:val="00B050"/>
        </w:rPr>
      </w:pPr>
      <w:bookmarkStart w:id="0" w:name="_GoBack"/>
      <w:bookmarkEnd w:id="0"/>
      <w:r w:rsidRPr="001E6724">
        <w:rPr>
          <w:b/>
          <w:color w:val="00B050"/>
          <w:sz w:val="32"/>
          <w:szCs w:val="32"/>
        </w:rPr>
        <w:t>Przetarg nr</w:t>
      </w:r>
      <w:r w:rsidRPr="001E6724">
        <w:rPr>
          <w:b/>
          <w:color w:val="00B050"/>
        </w:rPr>
        <w:t xml:space="preserve"> </w:t>
      </w:r>
      <w:r w:rsidR="00223EB0" w:rsidRPr="001E6724">
        <w:rPr>
          <w:b/>
          <w:color w:val="00B050"/>
          <w:sz w:val="32"/>
          <w:szCs w:val="32"/>
        </w:rPr>
        <w:t>20</w:t>
      </w:r>
      <w:r w:rsidRPr="001E6724">
        <w:rPr>
          <w:b/>
          <w:color w:val="00B050"/>
          <w:sz w:val="32"/>
          <w:szCs w:val="32"/>
        </w:rPr>
        <w:t>/20</w:t>
      </w:r>
      <w:r w:rsidR="000D5929" w:rsidRPr="001E6724">
        <w:rPr>
          <w:b/>
          <w:color w:val="00B050"/>
          <w:sz w:val="32"/>
          <w:szCs w:val="32"/>
        </w:rPr>
        <w:t>20</w:t>
      </w:r>
    </w:p>
    <w:p w:rsidR="009D75D0" w:rsidRDefault="009D75D0" w:rsidP="00965257">
      <w:pPr>
        <w:jc w:val="center"/>
        <w:rPr>
          <w:b/>
        </w:rPr>
      </w:pPr>
    </w:p>
    <w:p w:rsidR="009D75D0" w:rsidRPr="0031516B" w:rsidRDefault="00037728" w:rsidP="00965257">
      <w:pPr>
        <w:jc w:val="center"/>
        <w:rPr>
          <w:color w:val="000000"/>
        </w:rPr>
      </w:pPr>
      <w:r w:rsidRPr="0031516B">
        <w:rPr>
          <w:color w:val="000000"/>
        </w:rPr>
        <w:t xml:space="preserve">Zbycie nieruchomości w postaci prawa użytkowania wieczystego gruntu </w:t>
      </w:r>
      <w:r w:rsidRPr="0031516B">
        <w:rPr>
          <w:color w:val="000000"/>
        </w:rPr>
        <w:br/>
        <w:t>o   łącznej  powierzchni 15 880 m</w:t>
      </w:r>
      <w:r w:rsidRPr="0031516B">
        <w:rPr>
          <w:color w:val="000000"/>
          <w:vertAlign w:val="superscript"/>
        </w:rPr>
        <w:t>2</w:t>
      </w:r>
      <w:r w:rsidRPr="0031516B">
        <w:rPr>
          <w:color w:val="000000"/>
        </w:rPr>
        <w:t xml:space="preserve">, położonego w Siemianowicach Śl. w rejonie ulicy Zwycięstwa, składającego się z działek  o numerach ewidencyjnych: </w:t>
      </w:r>
      <w:r w:rsidRPr="0031516B">
        <w:rPr>
          <w:color w:val="000000"/>
        </w:rPr>
        <w:br/>
        <w:t>176/1, 180/1, 181/1, 182/1, 185/1</w:t>
      </w:r>
    </w:p>
    <w:p w:rsidR="00037728" w:rsidRPr="00040EE4" w:rsidRDefault="00037728" w:rsidP="00965257">
      <w:pPr>
        <w:jc w:val="center"/>
        <w:rPr>
          <w:b/>
          <w:color w:val="FFC000"/>
        </w:rPr>
      </w:pPr>
    </w:p>
    <w:p w:rsidR="00E10688" w:rsidRDefault="00040EE4" w:rsidP="00376849">
      <w:pPr>
        <w:numPr>
          <w:ilvl w:val="0"/>
          <w:numId w:val="7"/>
        </w:numPr>
        <w:ind w:left="426"/>
        <w:jc w:val="both"/>
      </w:pPr>
      <w:r>
        <w:t>Sprzedający</w:t>
      </w:r>
      <w:r w:rsidR="00376849">
        <w:t xml:space="preserve"> </w:t>
      </w:r>
      <w:r>
        <w:t>-</w:t>
      </w:r>
      <w:r w:rsidR="00E51982">
        <w:t xml:space="preserve"> HALDEX S.A. w Katowicach </w:t>
      </w:r>
      <w:r w:rsidR="00AF0F6B">
        <w:t>ogłasza</w:t>
      </w:r>
      <w:r w:rsidR="00A21676">
        <w:t xml:space="preserve"> </w:t>
      </w:r>
      <w:r>
        <w:t xml:space="preserve">wszczęcie </w:t>
      </w:r>
      <w:r w:rsidR="00E10688">
        <w:t>post</w:t>
      </w:r>
      <w:r w:rsidR="007C3B44">
        <w:t>ę</w:t>
      </w:r>
      <w:r w:rsidR="00E10688">
        <w:t xml:space="preserve">powania </w:t>
      </w:r>
      <w:r w:rsidR="00A21676">
        <w:t>przetarg</w:t>
      </w:r>
      <w:r w:rsidR="00E10688">
        <w:t>owego</w:t>
      </w:r>
      <w:r w:rsidR="00A21676">
        <w:t xml:space="preserve"> </w:t>
      </w:r>
      <w:r w:rsidR="000B2E9B">
        <w:t>na</w:t>
      </w:r>
      <w:r w:rsidR="00E10688">
        <w:t>:</w:t>
      </w:r>
    </w:p>
    <w:p w:rsidR="00376849" w:rsidRPr="00376849" w:rsidRDefault="00376849" w:rsidP="00376849">
      <w:pPr>
        <w:pStyle w:val="Tekstpodstawowy3"/>
        <w:ind w:left="851"/>
        <w:jc w:val="both"/>
        <w:rPr>
          <w:i/>
          <w:iCs/>
          <w:sz w:val="24"/>
          <w:szCs w:val="24"/>
        </w:rPr>
      </w:pPr>
      <w:r w:rsidRPr="00376849">
        <w:rPr>
          <w:b/>
          <w:bCs/>
          <w:i/>
          <w:iCs/>
          <w:sz w:val="24"/>
          <w:szCs w:val="24"/>
        </w:rPr>
        <w:t>Zbycie</w:t>
      </w:r>
      <w:r w:rsidR="000B2E9B" w:rsidRPr="00376849">
        <w:rPr>
          <w:b/>
          <w:bCs/>
          <w:i/>
          <w:iCs/>
          <w:sz w:val="24"/>
          <w:szCs w:val="24"/>
        </w:rPr>
        <w:t xml:space="preserve"> nieruchomości w postaci</w:t>
      </w:r>
      <w:r w:rsidR="00E10688" w:rsidRPr="00376849">
        <w:rPr>
          <w:b/>
          <w:bCs/>
          <w:i/>
          <w:iCs/>
          <w:sz w:val="24"/>
          <w:szCs w:val="24"/>
        </w:rPr>
        <w:t xml:space="preserve"> </w:t>
      </w:r>
      <w:r w:rsidR="000B2E9B" w:rsidRPr="00376849">
        <w:rPr>
          <w:b/>
          <w:bCs/>
          <w:i/>
          <w:iCs/>
          <w:sz w:val="24"/>
          <w:szCs w:val="24"/>
        </w:rPr>
        <w:t>prawa użyt</w:t>
      </w:r>
      <w:r w:rsidR="00642B12" w:rsidRPr="00376849">
        <w:rPr>
          <w:b/>
          <w:bCs/>
          <w:i/>
          <w:iCs/>
          <w:sz w:val="24"/>
          <w:szCs w:val="24"/>
        </w:rPr>
        <w:t>kowania wieczy</w:t>
      </w:r>
      <w:r w:rsidR="00E878BE" w:rsidRPr="00376849">
        <w:rPr>
          <w:b/>
          <w:bCs/>
          <w:i/>
          <w:iCs/>
          <w:sz w:val="24"/>
          <w:szCs w:val="24"/>
        </w:rPr>
        <w:t>stego</w:t>
      </w:r>
      <w:r w:rsidRPr="00376849">
        <w:rPr>
          <w:b/>
          <w:bCs/>
          <w:i/>
          <w:iCs/>
          <w:sz w:val="24"/>
          <w:szCs w:val="24"/>
        </w:rPr>
        <w:t xml:space="preserve"> </w:t>
      </w:r>
      <w:r w:rsidR="00E878BE" w:rsidRPr="00376849">
        <w:rPr>
          <w:b/>
          <w:bCs/>
          <w:i/>
          <w:iCs/>
          <w:sz w:val="24"/>
          <w:szCs w:val="24"/>
        </w:rPr>
        <w:t>grunt</w:t>
      </w:r>
      <w:r w:rsidR="002B204E" w:rsidRPr="00376849">
        <w:rPr>
          <w:b/>
          <w:bCs/>
          <w:i/>
          <w:iCs/>
          <w:sz w:val="24"/>
          <w:szCs w:val="24"/>
        </w:rPr>
        <w:t>u</w:t>
      </w:r>
      <w:r w:rsidR="00E878BE" w:rsidRPr="00376849">
        <w:rPr>
          <w:b/>
          <w:bCs/>
          <w:i/>
          <w:iCs/>
          <w:sz w:val="24"/>
          <w:szCs w:val="24"/>
        </w:rPr>
        <w:t xml:space="preserve"> </w:t>
      </w:r>
      <w:r w:rsidRPr="00376849">
        <w:rPr>
          <w:b/>
          <w:bCs/>
          <w:i/>
          <w:iCs/>
          <w:sz w:val="24"/>
          <w:szCs w:val="24"/>
        </w:rPr>
        <w:br/>
      </w:r>
      <w:r w:rsidR="00E878BE" w:rsidRPr="00376849">
        <w:rPr>
          <w:b/>
          <w:bCs/>
          <w:i/>
          <w:iCs/>
          <w:sz w:val="24"/>
          <w:szCs w:val="24"/>
        </w:rPr>
        <w:t>o</w:t>
      </w:r>
      <w:r w:rsidR="00665890" w:rsidRPr="00376849">
        <w:rPr>
          <w:b/>
          <w:bCs/>
          <w:i/>
          <w:iCs/>
          <w:sz w:val="24"/>
          <w:szCs w:val="24"/>
        </w:rPr>
        <w:t xml:space="preserve">  </w:t>
      </w:r>
      <w:r w:rsidR="009D75D0" w:rsidRPr="00376849">
        <w:rPr>
          <w:b/>
          <w:bCs/>
          <w:i/>
          <w:iCs/>
          <w:sz w:val="24"/>
          <w:szCs w:val="24"/>
        </w:rPr>
        <w:t xml:space="preserve"> łącznej </w:t>
      </w:r>
      <w:r w:rsidR="00E878BE" w:rsidRPr="00376849">
        <w:rPr>
          <w:b/>
          <w:bCs/>
          <w:i/>
          <w:iCs/>
          <w:sz w:val="24"/>
          <w:szCs w:val="24"/>
        </w:rPr>
        <w:t xml:space="preserve"> powierzchni</w:t>
      </w:r>
      <w:r w:rsidR="002B204E" w:rsidRPr="00376849">
        <w:rPr>
          <w:b/>
          <w:bCs/>
          <w:i/>
          <w:iCs/>
          <w:sz w:val="24"/>
          <w:szCs w:val="24"/>
        </w:rPr>
        <w:t xml:space="preserve"> </w:t>
      </w:r>
      <w:r w:rsidR="00665890" w:rsidRPr="00376849">
        <w:rPr>
          <w:b/>
          <w:bCs/>
          <w:i/>
          <w:iCs/>
          <w:sz w:val="24"/>
          <w:szCs w:val="24"/>
        </w:rPr>
        <w:t>15 880</w:t>
      </w:r>
      <w:r w:rsidR="002B204E" w:rsidRPr="00376849">
        <w:rPr>
          <w:b/>
          <w:bCs/>
          <w:i/>
          <w:iCs/>
          <w:sz w:val="24"/>
          <w:szCs w:val="24"/>
        </w:rPr>
        <w:t xml:space="preserve"> m</w:t>
      </w:r>
      <w:r w:rsidR="002B204E" w:rsidRPr="00376849">
        <w:rPr>
          <w:b/>
          <w:bCs/>
          <w:i/>
          <w:iCs/>
          <w:sz w:val="24"/>
          <w:szCs w:val="24"/>
          <w:vertAlign w:val="superscript"/>
        </w:rPr>
        <w:t>2</w:t>
      </w:r>
      <w:r w:rsidR="009D75D0" w:rsidRPr="00376849">
        <w:rPr>
          <w:b/>
          <w:bCs/>
          <w:i/>
          <w:iCs/>
          <w:sz w:val="24"/>
          <w:szCs w:val="24"/>
        </w:rPr>
        <w:t>,</w:t>
      </w:r>
      <w:r w:rsidR="009729B9" w:rsidRPr="00376849">
        <w:rPr>
          <w:b/>
          <w:bCs/>
          <w:i/>
          <w:iCs/>
          <w:sz w:val="24"/>
          <w:szCs w:val="24"/>
        </w:rPr>
        <w:t xml:space="preserve"> położone</w:t>
      </w:r>
      <w:r w:rsidR="00036303">
        <w:rPr>
          <w:b/>
          <w:bCs/>
          <w:i/>
          <w:iCs/>
          <w:sz w:val="24"/>
          <w:szCs w:val="24"/>
        </w:rPr>
        <w:t>j</w:t>
      </w:r>
      <w:r w:rsidR="009729B9" w:rsidRPr="00376849">
        <w:rPr>
          <w:b/>
          <w:bCs/>
          <w:i/>
          <w:iCs/>
          <w:sz w:val="24"/>
          <w:szCs w:val="24"/>
        </w:rPr>
        <w:t xml:space="preserve"> w Siemianowicach Śl. </w:t>
      </w:r>
      <w:r w:rsidR="00665890" w:rsidRPr="00376849">
        <w:rPr>
          <w:b/>
          <w:bCs/>
          <w:i/>
          <w:iCs/>
          <w:sz w:val="24"/>
          <w:szCs w:val="24"/>
        </w:rPr>
        <w:t>w rejonie ulicy Zwycięstwa</w:t>
      </w:r>
      <w:r w:rsidR="009729B9" w:rsidRPr="00376849">
        <w:rPr>
          <w:b/>
          <w:bCs/>
          <w:i/>
          <w:iCs/>
          <w:sz w:val="24"/>
          <w:szCs w:val="24"/>
        </w:rPr>
        <w:t>,</w:t>
      </w:r>
      <w:r w:rsidR="00665890" w:rsidRPr="00376849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665890" w:rsidRPr="00376849">
        <w:rPr>
          <w:b/>
          <w:bCs/>
          <w:i/>
          <w:iCs/>
          <w:sz w:val="24"/>
          <w:szCs w:val="24"/>
        </w:rPr>
        <w:t>składające</w:t>
      </w:r>
      <w:r w:rsidR="00036303">
        <w:rPr>
          <w:b/>
          <w:bCs/>
          <w:i/>
          <w:iCs/>
          <w:sz w:val="24"/>
          <w:szCs w:val="24"/>
        </w:rPr>
        <w:t>j</w:t>
      </w:r>
      <w:r w:rsidR="00665890" w:rsidRPr="00376849">
        <w:rPr>
          <w:b/>
          <w:bCs/>
          <w:i/>
          <w:iCs/>
          <w:sz w:val="24"/>
          <w:szCs w:val="24"/>
        </w:rPr>
        <w:t xml:space="preserve"> się z działek  o numerach ewidencyjnych: 176/1, 180/1, 181/1, 182/1, 185/1</w:t>
      </w:r>
      <w:r w:rsidR="00EB24BA" w:rsidRPr="00376849">
        <w:rPr>
          <w:i/>
          <w:iCs/>
          <w:sz w:val="24"/>
          <w:szCs w:val="24"/>
        </w:rPr>
        <w:t>.</w:t>
      </w:r>
      <w:r w:rsidR="00AB0E9B" w:rsidRPr="00376849">
        <w:rPr>
          <w:i/>
          <w:iCs/>
          <w:sz w:val="24"/>
          <w:szCs w:val="24"/>
        </w:rPr>
        <w:t xml:space="preserve"> </w:t>
      </w:r>
    </w:p>
    <w:p w:rsidR="00E10688" w:rsidRPr="00665890" w:rsidRDefault="00EB24BA" w:rsidP="00376849">
      <w:pPr>
        <w:pStyle w:val="Tekstpodstawowy3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Działki tworzą wąski pas</w:t>
      </w:r>
      <w:r w:rsidR="00CD4B5C">
        <w:rPr>
          <w:sz w:val="24"/>
          <w:szCs w:val="24"/>
        </w:rPr>
        <w:t xml:space="preserve"> terenu</w:t>
      </w:r>
      <w:r>
        <w:rPr>
          <w:sz w:val="24"/>
          <w:szCs w:val="24"/>
        </w:rPr>
        <w:t xml:space="preserve"> z nasypem po zlikwido</w:t>
      </w:r>
      <w:r w:rsidR="00AB0E9B">
        <w:rPr>
          <w:sz w:val="24"/>
          <w:szCs w:val="24"/>
        </w:rPr>
        <w:t>w</w:t>
      </w:r>
      <w:r>
        <w:rPr>
          <w:sz w:val="24"/>
          <w:szCs w:val="24"/>
        </w:rPr>
        <w:t>a</w:t>
      </w:r>
      <w:r w:rsidR="00AB0E9B">
        <w:rPr>
          <w:sz w:val="24"/>
          <w:szCs w:val="24"/>
        </w:rPr>
        <w:t xml:space="preserve">nym torze dojazdowym </w:t>
      </w:r>
      <w:r w:rsidR="00376849">
        <w:rPr>
          <w:sz w:val="24"/>
          <w:szCs w:val="24"/>
        </w:rPr>
        <w:br/>
      </w:r>
      <w:r w:rsidR="00AB0E9B">
        <w:rPr>
          <w:sz w:val="24"/>
          <w:szCs w:val="24"/>
        </w:rPr>
        <w:t>i budowlą przepustu wodnego.</w:t>
      </w:r>
      <w:r w:rsidR="00D17035">
        <w:rPr>
          <w:sz w:val="24"/>
          <w:szCs w:val="24"/>
        </w:rPr>
        <w:t xml:space="preserve"> </w:t>
      </w:r>
      <w:r w:rsidR="00CD4B5C">
        <w:rPr>
          <w:sz w:val="24"/>
          <w:szCs w:val="24"/>
        </w:rPr>
        <w:t xml:space="preserve"> Oferowane działki są zapisane w  </w:t>
      </w:r>
      <w:r w:rsidR="00665890" w:rsidRPr="00665890">
        <w:rPr>
          <w:sz w:val="24"/>
          <w:szCs w:val="24"/>
        </w:rPr>
        <w:t>księ</w:t>
      </w:r>
      <w:r w:rsidR="00CD4B5C">
        <w:rPr>
          <w:sz w:val="24"/>
          <w:szCs w:val="24"/>
        </w:rPr>
        <w:t>dze</w:t>
      </w:r>
      <w:r w:rsidR="00665890" w:rsidRPr="00665890">
        <w:rPr>
          <w:sz w:val="24"/>
          <w:szCs w:val="24"/>
        </w:rPr>
        <w:t xml:space="preserve"> wieczyst</w:t>
      </w:r>
      <w:r w:rsidR="00CD4B5C">
        <w:rPr>
          <w:sz w:val="24"/>
          <w:szCs w:val="24"/>
        </w:rPr>
        <w:t>ej</w:t>
      </w:r>
      <w:r w:rsidR="00665890" w:rsidRPr="00665890">
        <w:rPr>
          <w:sz w:val="24"/>
          <w:szCs w:val="24"/>
        </w:rPr>
        <w:t xml:space="preserve"> nr KA1I/00007477/3</w:t>
      </w:r>
      <w:r w:rsidR="00CD4B5C" w:rsidRPr="00CD4B5C">
        <w:rPr>
          <w:sz w:val="24"/>
          <w:szCs w:val="24"/>
        </w:rPr>
        <w:t xml:space="preserve"> </w:t>
      </w:r>
      <w:r w:rsidR="00CD4B5C" w:rsidRPr="00665890">
        <w:rPr>
          <w:sz w:val="24"/>
          <w:szCs w:val="24"/>
        </w:rPr>
        <w:t>prowadzon</w:t>
      </w:r>
      <w:r w:rsidR="00CD4B5C">
        <w:rPr>
          <w:sz w:val="24"/>
          <w:szCs w:val="24"/>
        </w:rPr>
        <w:t xml:space="preserve">ej w </w:t>
      </w:r>
      <w:r w:rsidR="00CD4B5C" w:rsidRPr="00665890">
        <w:rPr>
          <w:sz w:val="24"/>
          <w:szCs w:val="24"/>
        </w:rPr>
        <w:t>Sądzie Rejonowym w Siemianowicach Śl.</w:t>
      </w:r>
      <w:r w:rsidR="004E7771">
        <w:rPr>
          <w:sz w:val="24"/>
          <w:szCs w:val="24"/>
        </w:rPr>
        <w:t xml:space="preserve"> Nieruchomość nie jest uzbrojona.</w:t>
      </w:r>
      <w:r w:rsidR="00CD4B5C" w:rsidRPr="00665890">
        <w:rPr>
          <w:sz w:val="24"/>
          <w:szCs w:val="24"/>
        </w:rPr>
        <w:t xml:space="preserve"> </w:t>
      </w:r>
      <w:r w:rsidR="00665890" w:rsidRPr="00665890">
        <w:rPr>
          <w:sz w:val="24"/>
          <w:szCs w:val="24"/>
        </w:rPr>
        <w:t xml:space="preserve"> </w:t>
      </w:r>
    </w:p>
    <w:p w:rsidR="00E10688" w:rsidRPr="00665890" w:rsidRDefault="00E10688" w:rsidP="007F67E1">
      <w:pPr>
        <w:ind w:left="709"/>
        <w:jc w:val="both"/>
      </w:pPr>
    </w:p>
    <w:p w:rsidR="009729B9" w:rsidRDefault="00E10688" w:rsidP="00EB7D3A">
      <w:pPr>
        <w:numPr>
          <w:ilvl w:val="0"/>
          <w:numId w:val="6"/>
        </w:numPr>
        <w:ind w:left="567" w:hanging="283"/>
        <w:jc w:val="both"/>
      </w:pPr>
      <w:r>
        <w:t>Rodzaj postępowania: przetarg pisemny nieograniczony</w:t>
      </w:r>
      <w:r w:rsidR="00AF0F6B" w:rsidRPr="009729B9">
        <w:t xml:space="preserve"> </w:t>
      </w:r>
      <w:r w:rsidR="00376849">
        <w:t xml:space="preserve">P </w:t>
      </w:r>
      <w:r>
        <w:t xml:space="preserve">nr </w:t>
      </w:r>
      <w:r w:rsidR="00223EB0">
        <w:t>20</w:t>
      </w:r>
      <w:r>
        <w:t>/20</w:t>
      </w:r>
      <w:r w:rsidR="00665890">
        <w:t>20</w:t>
      </w:r>
      <w:r w:rsidR="00EB7D3A">
        <w:t xml:space="preserve"> na zasadach   określonych Regulaminem zbywania nieruchomości Haldex S.A. zwanego dalej Regulaminem. </w:t>
      </w:r>
      <w:r w:rsidR="00376849">
        <w:br/>
      </w:r>
      <w:r w:rsidR="00EB7D3A">
        <w:t xml:space="preserve">Treść Regulaminu dostępna jest na stronie </w:t>
      </w:r>
      <w:hyperlink r:id="rId8" w:history="1">
        <w:r w:rsidR="00376849" w:rsidRPr="00F47647">
          <w:rPr>
            <w:rStyle w:val="Hipercze"/>
            <w:b/>
            <w:bCs/>
          </w:rPr>
          <w:t>www.haldex.com.pl/pr</w:t>
        </w:r>
        <w:r w:rsidR="00376849" w:rsidRPr="00F47647">
          <w:rPr>
            <w:rStyle w:val="Hipercze"/>
            <w:b/>
            <w:bCs/>
          </w:rPr>
          <w:t>z</w:t>
        </w:r>
        <w:r w:rsidR="00376849" w:rsidRPr="00F47647">
          <w:rPr>
            <w:rStyle w:val="Hipercze"/>
            <w:b/>
            <w:bCs/>
          </w:rPr>
          <w:t>etargi</w:t>
        </w:r>
      </w:hyperlink>
      <w:r w:rsidR="00376849">
        <w:rPr>
          <w:b/>
          <w:bCs/>
        </w:rPr>
        <w:t xml:space="preserve">. </w:t>
      </w:r>
    </w:p>
    <w:p w:rsidR="00E10688" w:rsidRDefault="00E10688" w:rsidP="00E10688">
      <w:pPr>
        <w:ind w:left="360"/>
        <w:jc w:val="both"/>
      </w:pPr>
    </w:p>
    <w:p w:rsidR="00E10688" w:rsidRDefault="00EB7D3A" w:rsidP="00E10688">
      <w:pPr>
        <w:numPr>
          <w:ilvl w:val="0"/>
          <w:numId w:val="6"/>
        </w:numPr>
        <w:jc w:val="both"/>
      </w:pPr>
      <w:r>
        <w:t>Okres związania ofertą wynosi 120 dni od daty złożenia oferty.</w:t>
      </w:r>
    </w:p>
    <w:p w:rsidR="00E10688" w:rsidRDefault="00E10688" w:rsidP="00DB1EE4">
      <w:pPr>
        <w:pStyle w:val="Akapitzlist"/>
        <w:ind w:left="284"/>
      </w:pPr>
    </w:p>
    <w:p w:rsidR="005F0D31" w:rsidRDefault="00E10688" w:rsidP="005F0D31">
      <w:pPr>
        <w:numPr>
          <w:ilvl w:val="0"/>
          <w:numId w:val="6"/>
        </w:numPr>
        <w:jc w:val="both"/>
        <w:rPr>
          <w:b/>
        </w:rPr>
      </w:pPr>
      <w:r>
        <w:t xml:space="preserve">Oferty można składać osobiście lub listownie (z </w:t>
      </w:r>
      <w:r w:rsidRPr="00E10688">
        <w:rPr>
          <w:bCs/>
        </w:rPr>
        <w:t>dopiskiem na kopercie</w:t>
      </w:r>
      <w:r>
        <w:rPr>
          <w:bCs/>
        </w:rPr>
        <w:t xml:space="preserve"> Biuro Zarządu)</w:t>
      </w:r>
      <w:r w:rsidR="0039008A">
        <w:rPr>
          <w:bCs/>
        </w:rPr>
        <w:t>. Liczy się data dostarczenia oferty do siedziby Sprzedającego w zamkniętej kopercie na której należy umieścić nazwę oferenta,</w:t>
      </w:r>
      <w:r w:rsidRPr="00E10688">
        <w:rPr>
          <w:bCs/>
        </w:rPr>
        <w:t xml:space="preserve"> </w:t>
      </w:r>
      <w:r w:rsidR="0039008A">
        <w:rPr>
          <w:bCs/>
        </w:rPr>
        <w:t>oraz numer i nazwę przetargu</w:t>
      </w:r>
      <w:r w:rsidR="005F0D31">
        <w:rPr>
          <w:bCs/>
        </w:rPr>
        <w:t>.</w:t>
      </w:r>
      <w:r w:rsidR="0039008A">
        <w:rPr>
          <w:bCs/>
        </w:rPr>
        <w:t xml:space="preserve"> </w:t>
      </w:r>
      <w:r w:rsidR="00376849">
        <w:rPr>
          <w:bCs/>
        </w:rPr>
        <w:br/>
      </w:r>
    </w:p>
    <w:p w:rsidR="0039008A" w:rsidRDefault="0039008A" w:rsidP="0039008A">
      <w:pPr>
        <w:numPr>
          <w:ilvl w:val="0"/>
          <w:numId w:val="6"/>
        </w:numPr>
        <w:jc w:val="both"/>
        <w:rPr>
          <w:b/>
        </w:rPr>
      </w:pPr>
      <w:r w:rsidRPr="0039008A">
        <w:rPr>
          <w:bCs/>
        </w:rPr>
        <w:t xml:space="preserve">Miejsce składania </w:t>
      </w:r>
      <w:r>
        <w:rPr>
          <w:bCs/>
        </w:rPr>
        <w:t>ofert:</w:t>
      </w:r>
      <w:r w:rsidRPr="00A21676">
        <w:rPr>
          <w:b/>
        </w:rPr>
        <w:t xml:space="preserve"> HALDEX S.A.</w:t>
      </w:r>
      <w:r>
        <w:rPr>
          <w:b/>
        </w:rPr>
        <w:t xml:space="preserve"> </w:t>
      </w:r>
      <w:r w:rsidRPr="00A21676">
        <w:rPr>
          <w:b/>
        </w:rPr>
        <w:t>Plac Grunwaldzki 8</w:t>
      </w:r>
      <w:r w:rsidR="005F0D31">
        <w:rPr>
          <w:b/>
        </w:rPr>
        <w:t>-</w:t>
      </w:r>
      <w:r w:rsidRPr="00A21676">
        <w:rPr>
          <w:b/>
        </w:rPr>
        <w:t>10</w:t>
      </w:r>
      <w:r>
        <w:rPr>
          <w:b/>
        </w:rPr>
        <w:t xml:space="preserve">  </w:t>
      </w:r>
      <w:r w:rsidRPr="00A21676">
        <w:rPr>
          <w:b/>
        </w:rPr>
        <w:t>40-951 Katowic</w:t>
      </w:r>
      <w:r>
        <w:rPr>
          <w:b/>
        </w:rPr>
        <w:t>e</w:t>
      </w:r>
      <w:r w:rsidR="00DB1EE4">
        <w:rPr>
          <w:b/>
        </w:rPr>
        <w:t xml:space="preserve">, </w:t>
      </w:r>
      <w:r w:rsidR="005F0D31">
        <w:rPr>
          <w:b/>
        </w:rPr>
        <w:br/>
      </w:r>
      <w:r w:rsidR="00DB1EE4" w:rsidRPr="00DB1EE4">
        <w:rPr>
          <w:bCs/>
        </w:rPr>
        <w:t>w dni robocze w godzinach 7:00-14:00</w:t>
      </w:r>
      <w:r w:rsidR="00DB1EE4">
        <w:rPr>
          <w:bCs/>
        </w:rPr>
        <w:t xml:space="preserve"> w Biurze Zarządu pokój 542 w terminie do dnia </w:t>
      </w:r>
      <w:r w:rsidR="00223EB0" w:rsidRPr="00223EB0">
        <w:rPr>
          <w:b/>
        </w:rPr>
        <w:t>05.10.2020r.</w:t>
      </w:r>
      <w:r w:rsidR="00175C12" w:rsidRPr="00223EB0">
        <w:rPr>
          <w:b/>
          <w:color w:val="FF0000"/>
        </w:rPr>
        <w:t xml:space="preserve"> </w:t>
      </w:r>
      <w:r w:rsidR="00DB1EE4" w:rsidRPr="00223EB0">
        <w:rPr>
          <w:b/>
        </w:rPr>
        <w:t>do godziny</w:t>
      </w:r>
      <w:r w:rsidR="00223EB0" w:rsidRPr="00223EB0">
        <w:rPr>
          <w:b/>
        </w:rPr>
        <w:t xml:space="preserve"> 9:45</w:t>
      </w:r>
    </w:p>
    <w:p w:rsidR="00E10688" w:rsidRPr="00DB1EE4" w:rsidRDefault="00E10688" w:rsidP="00DB1EE4">
      <w:pPr>
        <w:ind w:left="720"/>
        <w:jc w:val="both"/>
        <w:rPr>
          <w:bCs/>
        </w:rPr>
      </w:pPr>
    </w:p>
    <w:p w:rsidR="00A21676" w:rsidRDefault="00A21676" w:rsidP="00DB1EE4">
      <w:pPr>
        <w:numPr>
          <w:ilvl w:val="0"/>
          <w:numId w:val="6"/>
        </w:numPr>
        <w:jc w:val="both"/>
      </w:pPr>
      <w:r>
        <w:t xml:space="preserve">Cena wywoławcza </w:t>
      </w:r>
      <w:r w:rsidR="00DB1EE4">
        <w:t>za sprzedaż prawa użytkowania wieczystego oferowanej nieruchomości</w:t>
      </w:r>
      <w:r>
        <w:t xml:space="preserve"> </w:t>
      </w:r>
      <w:r w:rsidR="007C3B44">
        <w:t xml:space="preserve">wraz z przepustem wodnym </w:t>
      </w:r>
      <w:r>
        <w:t xml:space="preserve">wynosi </w:t>
      </w:r>
      <w:r w:rsidR="00665890" w:rsidRPr="00581ED4">
        <w:rPr>
          <w:b/>
          <w:bCs/>
        </w:rPr>
        <w:t>259</w:t>
      </w:r>
      <w:r w:rsidR="005F0D31">
        <w:rPr>
          <w:b/>
          <w:bCs/>
        </w:rPr>
        <w:t> </w:t>
      </w:r>
      <w:r w:rsidR="00665890" w:rsidRPr="00581ED4">
        <w:rPr>
          <w:b/>
          <w:bCs/>
        </w:rPr>
        <w:t>000</w:t>
      </w:r>
      <w:r w:rsidR="005F0D31">
        <w:rPr>
          <w:b/>
          <w:bCs/>
        </w:rPr>
        <w:t>,00</w:t>
      </w:r>
      <w:r w:rsidR="00665890" w:rsidRPr="00581ED4">
        <w:rPr>
          <w:b/>
          <w:bCs/>
        </w:rPr>
        <w:t xml:space="preserve"> </w:t>
      </w:r>
      <w:r w:rsidRPr="00581ED4">
        <w:rPr>
          <w:b/>
          <w:bCs/>
        </w:rPr>
        <w:t>zł</w:t>
      </w:r>
      <w:r>
        <w:t xml:space="preserve"> </w:t>
      </w:r>
      <w:r w:rsidR="00EB7D3A">
        <w:t>(</w:t>
      </w:r>
      <w:r w:rsidR="005F0D31">
        <w:t xml:space="preserve">słownie: </w:t>
      </w:r>
      <w:r w:rsidR="00EB7D3A">
        <w:t xml:space="preserve">dwieście pięćdziesiąt dziewięć tysięcy złotych) </w:t>
      </w:r>
      <w:r>
        <w:t>netto + podatek VAT w wysokości 23%</w:t>
      </w:r>
      <w:r w:rsidR="00EB7D3A">
        <w:t xml:space="preserve">, to jest </w:t>
      </w:r>
      <w:r w:rsidR="00EB7D3A" w:rsidRPr="00581ED4">
        <w:rPr>
          <w:b/>
          <w:bCs/>
        </w:rPr>
        <w:t>brutto 318</w:t>
      </w:r>
      <w:r w:rsidR="005F0D31">
        <w:rPr>
          <w:b/>
          <w:bCs/>
        </w:rPr>
        <w:t> </w:t>
      </w:r>
      <w:r w:rsidR="00EB7D3A" w:rsidRPr="00581ED4">
        <w:rPr>
          <w:b/>
          <w:bCs/>
        </w:rPr>
        <w:t>570</w:t>
      </w:r>
      <w:r w:rsidR="005F0D31">
        <w:rPr>
          <w:b/>
          <w:bCs/>
        </w:rPr>
        <w:t>,00</w:t>
      </w:r>
      <w:r w:rsidR="00EB7D3A" w:rsidRPr="00581ED4">
        <w:rPr>
          <w:b/>
          <w:bCs/>
        </w:rPr>
        <w:t xml:space="preserve"> zł</w:t>
      </w:r>
      <w:r w:rsidR="00EB7D3A">
        <w:t xml:space="preserve"> (</w:t>
      </w:r>
      <w:r w:rsidR="005F0D31">
        <w:t xml:space="preserve">słownie: </w:t>
      </w:r>
      <w:r w:rsidR="00EB7D3A">
        <w:t xml:space="preserve">trzysta osiemnaście tysięcy </w:t>
      </w:r>
      <w:r w:rsidR="00581ED4">
        <w:t>pięćset siedemdziesiąt złotych)</w:t>
      </w:r>
      <w:r w:rsidR="00610C35">
        <w:t>.</w:t>
      </w:r>
    </w:p>
    <w:p w:rsidR="00DB1EE4" w:rsidRDefault="00DB1EE4" w:rsidP="00DB1EE4">
      <w:pPr>
        <w:pStyle w:val="Akapitzlist"/>
      </w:pPr>
    </w:p>
    <w:p w:rsidR="00DB1EE4" w:rsidRDefault="00581ED4" w:rsidP="00DB1EE4">
      <w:pPr>
        <w:numPr>
          <w:ilvl w:val="0"/>
          <w:numId w:val="6"/>
        </w:numPr>
        <w:jc w:val="both"/>
      </w:pPr>
      <w:r>
        <w:t xml:space="preserve">Nie dopuszcza się składania ofert na część nieruchomości objętej ogłoszeniem </w:t>
      </w:r>
      <w:r w:rsidR="005F0D31">
        <w:br/>
      </w:r>
      <w:r>
        <w:t>o sprzedaży</w:t>
      </w:r>
    </w:p>
    <w:p w:rsidR="00581ED4" w:rsidRDefault="00581ED4" w:rsidP="00581ED4">
      <w:pPr>
        <w:pStyle w:val="Akapitzlist"/>
      </w:pPr>
    </w:p>
    <w:p w:rsidR="00581ED4" w:rsidRDefault="00581ED4" w:rsidP="00DB1EE4">
      <w:pPr>
        <w:numPr>
          <w:ilvl w:val="0"/>
          <w:numId w:val="6"/>
        </w:numPr>
        <w:jc w:val="both"/>
      </w:pPr>
      <w:r>
        <w:t>Przystępujący do przetargu oferent jest obowiązany do</w:t>
      </w:r>
      <w:r w:rsidRPr="00207D16">
        <w:t xml:space="preserve"> </w:t>
      </w:r>
      <w:r w:rsidR="00F47F0D" w:rsidRPr="00207D16">
        <w:t>wcześniejszego</w:t>
      </w:r>
      <w:r w:rsidR="00F47F0D">
        <w:t xml:space="preserve"> </w:t>
      </w:r>
      <w:r>
        <w:t xml:space="preserve">wniesienia wadium, na zasadach określonych w Regulaminie, w wysokości </w:t>
      </w:r>
      <w:r w:rsidRPr="00207D16">
        <w:t>2</w:t>
      </w:r>
      <w:r w:rsidR="00F47F0D" w:rsidRPr="00207D16">
        <w:t>5</w:t>
      </w:r>
      <w:r w:rsidR="00610C35" w:rsidRPr="00207D16">
        <w:t> </w:t>
      </w:r>
      <w:r w:rsidR="00F47F0D" w:rsidRPr="00207D16">
        <w:t>9</w:t>
      </w:r>
      <w:r w:rsidRPr="00207D16">
        <w:t>00</w:t>
      </w:r>
      <w:r w:rsidR="00610C35" w:rsidRPr="00207D16">
        <w:t>,00</w:t>
      </w:r>
      <w:r w:rsidRPr="00207D16">
        <w:t xml:space="preserve"> zł</w:t>
      </w:r>
      <w:r>
        <w:t xml:space="preserve">, </w:t>
      </w:r>
      <w:r w:rsidR="005F0D31">
        <w:br/>
      </w:r>
      <w:r>
        <w:t xml:space="preserve">w pieniądzu, wpłata na konto: BOŚ Bank S.A. 91 1540 1128 2112 7001 5928 0002 tytułem </w:t>
      </w:r>
      <w:r w:rsidRPr="00223EB0">
        <w:rPr>
          <w:b/>
          <w:bCs/>
        </w:rPr>
        <w:t xml:space="preserve">„wadium do przetargu nr </w:t>
      </w:r>
      <w:r w:rsidR="00223EB0" w:rsidRPr="00223EB0">
        <w:rPr>
          <w:b/>
          <w:bCs/>
        </w:rPr>
        <w:t>20</w:t>
      </w:r>
      <w:r w:rsidRPr="00223EB0">
        <w:rPr>
          <w:b/>
          <w:bCs/>
        </w:rPr>
        <w:t>/2020</w:t>
      </w:r>
      <w:r w:rsidR="00223EB0" w:rsidRPr="00223EB0">
        <w:rPr>
          <w:b/>
          <w:bCs/>
        </w:rPr>
        <w:t>”</w:t>
      </w:r>
    </w:p>
    <w:p w:rsidR="00581ED4" w:rsidRDefault="00581ED4" w:rsidP="00581ED4">
      <w:pPr>
        <w:pStyle w:val="Akapitzlist"/>
      </w:pPr>
    </w:p>
    <w:p w:rsidR="00581ED4" w:rsidRDefault="00581ED4" w:rsidP="00DB1EE4">
      <w:pPr>
        <w:numPr>
          <w:ilvl w:val="0"/>
          <w:numId w:val="6"/>
        </w:numPr>
        <w:jc w:val="both"/>
      </w:pPr>
      <w:r>
        <w:t>Przetarg wygrywa Oferent, który</w:t>
      </w:r>
      <w:r w:rsidR="00876854">
        <w:t xml:space="preserve"> zaoferował najwyższą cenę. Do zaoferowanej ceny zostanie doliczony podatek VAT w wysokości 23%</w:t>
      </w:r>
      <w:r w:rsidR="005F0D31">
        <w:t>.</w:t>
      </w:r>
    </w:p>
    <w:p w:rsidR="00876854" w:rsidRDefault="00876854" w:rsidP="00DB1EE4">
      <w:pPr>
        <w:numPr>
          <w:ilvl w:val="0"/>
          <w:numId w:val="6"/>
        </w:numPr>
        <w:jc w:val="both"/>
      </w:pPr>
      <w:r>
        <w:lastRenderedPageBreak/>
        <w:t>Przetarg pisemny może być uzupełniony przez:</w:t>
      </w:r>
    </w:p>
    <w:p w:rsidR="00876854" w:rsidRDefault="00876854" w:rsidP="00876854">
      <w:pPr>
        <w:numPr>
          <w:ilvl w:val="0"/>
          <w:numId w:val="10"/>
        </w:numPr>
        <w:jc w:val="both"/>
      </w:pPr>
      <w:r>
        <w:t>Przeprowadzenie ustnej licytacji z minimalnym postąpieniem 2 000,00</w:t>
      </w:r>
      <w:r w:rsidR="00BC1443">
        <w:t xml:space="preserve"> </w:t>
      </w:r>
      <w:r>
        <w:t>zł</w:t>
      </w:r>
      <w:r w:rsidR="005F0D31">
        <w:t>.</w:t>
      </w:r>
    </w:p>
    <w:p w:rsidR="00876854" w:rsidRDefault="00876854" w:rsidP="00876854">
      <w:pPr>
        <w:numPr>
          <w:ilvl w:val="0"/>
          <w:numId w:val="10"/>
        </w:numPr>
        <w:jc w:val="both"/>
      </w:pPr>
      <w:r>
        <w:t>Przeprowadzenie dodatkowego etapu pisemnego polegającego na złożeniu</w:t>
      </w:r>
      <w:r w:rsidR="00341301">
        <w:t xml:space="preserve"> </w:t>
      </w:r>
      <w:r>
        <w:t>przez oferentów dodatkowych i ostatecznych ofert pisemnych</w:t>
      </w:r>
      <w:r w:rsidR="005F0D31">
        <w:t>.</w:t>
      </w:r>
    </w:p>
    <w:p w:rsidR="00DB1EE4" w:rsidRDefault="00DB1EE4" w:rsidP="00DB1EE4">
      <w:pPr>
        <w:pStyle w:val="Akapitzlist"/>
      </w:pPr>
    </w:p>
    <w:p w:rsidR="00DB1EE4" w:rsidRDefault="00DB1EE4" w:rsidP="00DB1EE4">
      <w:pPr>
        <w:numPr>
          <w:ilvl w:val="0"/>
          <w:numId w:val="6"/>
        </w:numPr>
        <w:jc w:val="both"/>
      </w:pPr>
      <w:r>
        <w:t xml:space="preserve">Sprzedającemu przysługuje prawo swobodnego wyboru </w:t>
      </w:r>
      <w:r w:rsidR="00104DAE">
        <w:t>oferty, jak również unieważnienia przetargu lub jego zakończenia bez wyboru oferty, bez podania przyczyn.</w:t>
      </w:r>
    </w:p>
    <w:p w:rsidR="00104DAE" w:rsidRDefault="00104DAE" w:rsidP="00104DAE">
      <w:pPr>
        <w:pStyle w:val="Akapitzlist"/>
      </w:pPr>
    </w:p>
    <w:p w:rsidR="00104DAE" w:rsidRDefault="00104DAE" w:rsidP="00DB1EE4">
      <w:pPr>
        <w:numPr>
          <w:ilvl w:val="0"/>
          <w:numId w:val="6"/>
        </w:numPr>
        <w:jc w:val="both"/>
      </w:pPr>
      <w:r>
        <w:t xml:space="preserve">Komisyjne otwarcie ofert nastąpi </w:t>
      </w:r>
      <w:r w:rsidRPr="00223EB0">
        <w:rPr>
          <w:b/>
          <w:bCs/>
        </w:rPr>
        <w:t>w dniu</w:t>
      </w:r>
      <w:r w:rsidR="00223EB0" w:rsidRPr="00223EB0">
        <w:rPr>
          <w:b/>
          <w:bCs/>
        </w:rPr>
        <w:t xml:space="preserve"> 05.10.2020r. </w:t>
      </w:r>
      <w:r w:rsidRPr="00223EB0">
        <w:rPr>
          <w:b/>
          <w:bCs/>
        </w:rPr>
        <w:t>o godzinie</w:t>
      </w:r>
      <w:r w:rsidR="00223EB0" w:rsidRPr="00223EB0">
        <w:rPr>
          <w:b/>
          <w:bCs/>
        </w:rPr>
        <w:t xml:space="preserve"> 10:00</w:t>
      </w:r>
      <w:r w:rsidR="00223EB0">
        <w:t xml:space="preserve"> </w:t>
      </w:r>
      <w:r w:rsidR="00876854">
        <w:t>w siedzibie Sprzedającego w Katowicach przy Placu Grunwaldzkim 8-10</w:t>
      </w:r>
      <w:r w:rsidR="00876854" w:rsidRPr="00876854">
        <w:t xml:space="preserve"> </w:t>
      </w:r>
      <w:r w:rsidR="00876854">
        <w:t xml:space="preserve">w sali </w:t>
      </w:r>
      <w:r w:rsidR="00223EB0">
        <w:t>518</w:t>
      </w:r>
    </w:p>
    <w:p w:rsidR="00876854" w:rsidRDefault="00876854" w:rsidP="00876854">
      <w:pPr>
        <w:pStyle w:val="Akapitzlist"/>
      </w:pPr>
    </w:p>
    <w:p w:rsidR="00876854" w:rsidRDefault="00876854" w:rsidP="00DB1EE4">
      <w:pPr>
        <w:numPr>
          <w:ilvl w:val="0"/>
          <w:numId w:val="6"/>
        </w:numPr>
        <w:jc w:val="both"/>
      </w:pPr>
      <w:r>
        <w:t xml:space="preserve">Przystępując do przetargu Oferent potwierdza, że zapoznał się ze stanem technicznym </w:t>
      </w:r>
      <w:r w:rsidR="00794A25">
        <w:t xml:space="preserve"> </w:t>
      </w:r>
      <w:r>
        <w:t>i formalnym nieruchomości i nie wnosi w tym zakresie zastrzeżeń</w:t>
      </w:r>
      <w:r w:rsidR="00794A25">
        <w:t>.</w:t>
      </w:r>
    </w:p>
    <w:p w:rsidR="00876854" w:rsidRDefault="00876854" w:rsidP="00876854">
      <w:pPr>
        <w:pStyle w:val="Akapitzlist"/>
      </w:pPr>
    </w:p>
    <w:p w:rsidR="00876854" w:rsidRDefault="00D4797B" w:rsidP="00DB1EE4">
      <w:pPr>
        <w:numPr>
          <w:ilvl w:val="0"/>
          <w:numId w:val="6"/>
        </w:numPr>
        <w:jc w:val="both"/>
      </w:pPr>
      <w:r>
        <w:t>Nabywca w umowie sprzedaży zrzeknie się dochodzenia w przyszłości wszelkich roszczeń z tytułu poniesienia ewentualnych kosztów związanych z koniecznością przeprowadzenia na zakupionej nieruchomości prac związanych z oczyszczeniem lub przystosowaniem terenu do własnych potrzeb inwestycyjnych.</w:t>
      </w:r>
    </w:p>
    <w:p w:rsidR="00D4797B" w:rsidRDefault="00D4797B" w:rsidP="00D4797B">
      <w:pPr>
        <w:pStyle w:val="Akapitzlist"/>
      </w:pPr>
    </w:p>
    <w:p w:rsidR="00D4797B" w:rsidRDefault="00D4797B" w:rsidP="00DB1EE4">
      <w:pPr>
        <w:numPr>
          <w:ilvl w:val="0"/>
          <w:numId w:val="6"/>
        </w:numPr>
        <w:jc w:val="both"/>
      </w:pPr>
      <w:r>
        <w:t>Nabywca przejmie nieruchomość w stanie istniejącym, na podstawie protokołu zdawczo-odbiorczego.</w:t>
      </w:r>
    </w:p>
    <w:p w:rsidR="00D4797B" w:rsidRDefault="00D4797B" w:rsidP="00D4797B">
      <w:pPr>
        <w:pStyle w:val="Akapitzlist"/>
      </w:pPr>
    </w:p>
    <w:p w:rsidR="00D4797B" w:rsidRDefault="00D4797B" w:rsidP="00DB1EE4">
      <w:pPr>
        <w:numPr>
          <w:ilvl w:val="0"/>
          <w:numId w:val="6"/>
        </w:numPr>
        <w:jc w:val="both"/>
      </w:pPr>
      <w:r>
        <w:t xml:space="preserve">Przez złożenie oferty Oferent potwierdza fakt zapoznania się z Regulaminem </w:t>
      </w:r>
      <w:r w:rsidR="00BC1443">
        <w:br/>
      </w:r>
      <w:r>
        <w:t>i zaakceptowanie jego treści.</w:t>
      </w:r>
    </w:p>
    <w:p w:rsidR="00D4797B" w:rsidRDefault="00D4797B" w:rsidP="00D4797B">
      <w:pPr>
        <w:pStyle w:val="Akapitzlist"/>
      </w:pPr>
    </w:p>
    <w:p w:rsidR="00D4797B" w:rsidRDefault="00D4797B" w:rsidP="00DB1EE4">
      <w:pPr>
        <w:numPr>
          <w:ilvl w:val="0"/>
          <w:numId w:val="6"/>
        </w:numPr>
        <w:jc w:val="both"/>
      </w:pPr>
      <w:r>
        <w:t xml:space="preserve">Po rozstrzygnięciu przetargu i wyborze oferty zostanie najpierw zawarta umowa warunkowa w celu uzyskania od Gminy oraz od Krajowego Zasobu Nieruchomości potwierdzenia o nieskorzystaniu z prawa pierwokupu. </w:t>
      </w:r>
    </w:p>
    <w:p w:rsidR="00D4797B" w:rsidRDefault="00D4797B" w:rsidP="00D4797B">
      <w:pPr>
        <w:pStyle w:val="Akapitzlist"/>
      </w:pPr>
    </w:p>
    <w:p w:rsidR="00D4797B" w:rsidRPr="00207D16" w:rsidRDefault="008C4AB5" w:rsidP="00DB1EE4">
      <w:pPr>
        <w:numPr>
          <w:ilvl w:val="0"/>
          <w:numId w:val="6"/>
        </w:numPr>
        <w:jc w:val="both"/>
      </w:pPr>
      <w:r w:rsidRPr="00207D16">
        <w:t xml:space="preserve">Wadium wpłacone do przetargu </w:t>
      </w:r>
      <w:r w:rsidR="000D36B9" w:rsidRPr="00207D16">
        <w:t xml:space="preserve">przez Nabywcę – Oferenta który wygrał przetarg, zostanie zarachowane </w:t>
      </w:r>
      <w:r w:rsidRPr="00207D16">
        <w:t xml:space="preserve">na poczet </w:t>
      </w:r>
      <w:r w:rsidR="000D36B9" w:rsidRPr="00207D16">
        <w:t>ceny zakupu</w:t>
      </w:r>
      <w:r w:rsidRPr="00207D16">
        <w:t>.</w:t>
      </w:r>
    </w:p>
    <w:p w:rsidR="00EE20F6" w:rsidRDefault="00EE20F6" w:rsidP="00EE20F6">
      <w:pPr>
        <w:pStyle w:val="Akapitzlist"/>
      </w:pPr>
    </w:p>
    <w:p w:rsidR="00EE20F6" w:rsidRPr="00207D16" w:rsidRDefault="000D36B9" w:rsidP="00DB1EE4">
      <w:pPr>
        <w:numPr>
          <w:ilvl w:val="0"/>
          <w:numId w:val="6"/>
        </w:numPr>
        <w:jc w:val="both"/>
      </w:pPr>
      <w:r w:rsidRPr="00207D16">
        <w:t>W</w:t>
      </w:r>
      <w:r w:rsidR="00794A25" w:rsidRPr="00207D16">
        <w:t>arunk</w:t>
      </w:r>
      <w:r w:rsidRPr="00207D16">
        <w:t>iem</w:t>
      </w:r>
      <w:r w:rsidR="00794A25" w:rsidRPr="00207D16">
        <w:t xml:space="preserve"> zawarcia umowy rozporządzającej</w:t>
      </w:r>
      <w:r w:rsidRPr="00207D16">
        <w:t xml:space="preserve"> jest wcześniejsze wpłacenie przez Nabywcę całości wylicytowanej ceny zakupu ( ceny netto wraz z należnym podatkiem VAT)</w:t>
      </w:r>
      <w:r w:rsidR="00207D16" w:rsidRPr="00207D16">
        <w:t>.</w:t>
      </w:r>
    </w:p>
    <w:p w:rsidR="008C4AB5" w:rsidRDefault="008C4AB5" w:rsidP="008C4AB5">
      <w:pPr>
        <w:pStyle w:val="Akapitzlist"/>
      </w:pPr>
    </w:p>
    <w:p w:rsidR="008C4AB5" w:rsidRDefault="008C4AB5" w:rsidP="00DB1EE4">
      <w:pPr>
        <w:numPr>
          <w:ilvl w:val="0"/>
          <w:numId w:val="6"/>
        </w:numPr>
        <w:jc w:val="both"/>
      </w:pPr>
      <w:r>
        <w:t>Koszty zawarcia umów w formie aktu notarialnego i koszt opłat sądowych ponosi Nabywca</w:t>
      </w:r>
      <w:r w:rsidR="00BC1443">
        <w:t>.</w:t>
      </w:r>
    </w:p>
    <w:p w:rsidR="008C4AB5" w:rsidRDefault="008C4AB5" w:rsidP="008C4AB5">
      <w:pPr>
        <w:pStyle w:val="Akapitzlist"/>
      </w:pPr>
    </w:p>
    <w:p w:rsidR="00EE20F6" w:rsidRDefault="008C4AB5" w:rsidP="00DB1EE4">
      <w:pPr>
        <w:numPr>
          <w:ilvl w:val="0"/>
          <w:numId w:val="6"/>
        </w:numPr>
        <w:jc w:val="both"/>
      </w:pPr>
      <w:r>
        <w:t>Po uzyskaniu potwierdzenia o nieskorzystaniu przez Gminę oraz Krajowy Zas</w:t>
      </w:r>
      <w:r w:rsidR="00EE20F6">
        <w:t>ób</w:t>
      </w:r>
      <w:r>
        <w:t xml:space="preserve"> Nieruchomości</w:t>
      </w:r>
      <w:r w:rsidR="00EE20F6">
        <w:t xml:space="preserve"> z prawa pierwokupu</w:t>
      </w:r>
      <w:r>
        <w:t>,</w:t>
      </w:r>
      <w:r w:rsidR="00EE20F6">
        <w:t xml:space="preserve"> oraz zapłacie całej ceny zakupu brutto,</w:t>
      </w:r>
      <w:r w:rsidR="00EE20F6" w:rsidRPr="00EE20F6">
        <w:t xml:space="preserve"> </w:t>
      </w:r>
      <w:r w:rsidR="00EE20F6">
        <w:t>na konto wymienione w pkt. 8, zawarta zostanie umowa rozporządzająca.</w:t>
      </w:r>
    </w:p>
    <w:p w:rsidR="00EE20F6" w:rsidRDefault="00EE20F6" w:rsidP="00EE20F6">
      <w:pPr>
        <w:pStyle w:val="Akapitzlist"/>
      </w:pPr>
    </w:p>
    <w:p w:rsidR="008C4AB5" w:rsidRPr="00207D16" w:rsidRDefault="00EE20F6" w:rsidP="00DB1EE4">
      <w:pPr>
        <w:numPr>
          <w:ilvl w:val="0"/>
          <w:numId w:val="6"/>
        </w:numPr>
        <w:jc w:val="both"/>
      </w:pPr>
      <w:r w:rsidRPr="00207D16">
        <w:t>W przypadku, gdy Nabywca nie zapłaci w wyznaczonym terminie całości kwoty</w:t>
      </w:r>
      <w:r w:rsidR="00407D17" w:rsidRPr="00207D16">
        <w:t xml:space="preserve"> </w:t>
      </w:r>
      <w:r w:rsidRPr="00207D16">
        <w:t xml:space="preserve">opisanej w pkt. </w:t>
      </w:r>
      <w:r w:rsidR="00407D17" w:rsidRPr="00207D16">
        <w:t>19 umowa warunkowa ulega rozwiązaniu, a wniesion</w:t>
      </w:r>
      <w:r w:rsidR="00207D16" w:rsidRPr="00207D16">
        <w:t>a kwota</w:t>
      </w:r>
      <w:r w:rsidR="00407D17" w:rsidRPr="00207D16">
        <w:t xml:space="preserve"> przepada na rzecz Sprzedającego.</w:t>
      </w:r>
    </w:p>
    <w:p w:rsidR="00407D17" w:rsidRDefault="00407D17" w:rsidP="00407D17">
      <w:pPr>
        <w:pStyle w:val="Akapitzlist"/>
      </w:pPr>
    </w:p>
    <w:p w:rsidR="00407D17" w:rsidRDefault="00407D17" w:rsidP="00DB1EE4">
      <w:pPr>
        <w:numPr>
          <w:ilvl w:val="0"/>
          <w:numId w:val="6"/>
        </w:numPr>
        <w:jc w:val="both"/>
      </w:pPr>
      <w:r>
        <w:lastRenderedPageBreak/>
        <w:t>W przypadku</w:t>
      </w:r>
      <w:r w:rsidR="00352901">
        <w:t xml:space="preserve"> wystąpienia okoliczności uniemożliwiających zawarcie umowy przenoszącej własność</w:t>
      </w:r>
      <w:r>
        <w:t>, umowa warunkowa wygasa i wzajemne świadczenia podlegają zwrotowi.</w:t>
      </w:r>
    </w:p>
    <w:p w:rsidR="00407D17" w:rsidRDefault="00407D17" w:rsidP="00407D17">
      <w:pPr>
        <w:pStyle w:val="Akapitzlist"/>
      </w:pPr>
    </w:p>
    <w:p w:rsidR="00407D17" w:rsidRDefault="00407D17" w:rsidP="00DB1EE4">
      <w:pPr>
        <w:numPr>
          <w:ilvl w:val="0"/>
          <w:numId w:val="6"/>
        </w:numPr>
        <w:jc w:val="both"/>
      </w:pPr>
      <w:r>
        <w:t xml:space="preserve">Sprzedający zastrzega sobie prawo do zakończenia procedury </w:t>
      </w:r>
      <w:r w:rsidR="007D3704">
        <w:t xml:space="preserve">sprzedaży </w:t>
      </w:r>
      <w:r>
        <w:t>w każdym czasie i bez podania przyczyny.</w:t>
      </w:r>
    </w:p>
    <w:p w:rsidR="00407D17" w:rsidRDefault="00407D17" w:rsidP="00407D17">
      <w:pPr>
        <w:pStyle w:val="Akapitzlist"/>
      </w:pPr>
    </w:p>
    <w:p w:rsidR="00407D17" w:rsidRPr="00835909" w:rsidRDefault="00407D17" w:rsidP="00407D17">
      <w:pPr>
        <w:ind w:left="644"/>
        <w:jc w:val="both"/>
        <w:rPr>
          <w:b/>
          <w:bCs/>
        </w:rPr>
      </w:pPr>
      <w:r w:rsidRPr="00835909">
        <w:rPr>
          <w:b/>
          <w:bCs/>
        </w:rPr>
        <w:t>Szczegółowe informacje na temat oferowanej nieruchomo</w:t>
      </w:r>
      <w:r w:rsidR="00835909" w:rsidRPr="00835909">
        <w:rPr>
          <w:b/>
          <w:bCs/>
        </w:rPr>
        <w:t>ś</w:t>
      </w:r>
      <w:r w:rsidRPr="00835909">
        <w:rPr>
          <w:b/>
          <w:bCs/>
        </w:rPr>
        <w:t>ci</w:t>
      </w:r>
      <w:r w:rsidR="00835909" w:rsidRPr="00835909">
        <w:rPr>
          <w:b/>
          <w:bCs/>
        </w:rPr>
        <w:t xml:space="preserve"> </w:t>
      </w:r>
      <w:r w:rsidRPr="00835909">
        <w:rPr>
          <w:b/>
          <w:bCs/>
        </w:rPr>
        <w:t>wraz ze szkicem lokalizacyjnym</w:t>
      </w:r>
      <w:r w:rsidR="00835909" w:rsidRPr="00835909">
        <w:rPr>
          <w:b/>
          <w:bCs/>
        </w:rPr>
        <w:t xml:space="preserve"> </w:t>
      </w:r>
      <w:r w:rsidRPr="00835909">
        <w:rPr>
          <w:b/>
          <w:bCs/>
        </w:rPr>
        <w:t>oraz informacje o warunkach sprzedaży</w:t>
      </w:r>
      <w:r w:rsidR="00835909" w:rsidRPr="00835909">
        <w:rPr>
          <w:b/>
          <w:bCs/>
        </w:rPr>
        <w:t xml:space="preserve"> </w:t>
      </w:r>
      <w:r w:rsidRPr="00835909">
        <w:rPr>
          <w:b/>
          <w:bCs/>
        </w:rPr>
        <w:t xml:space="preserve">znajdują się na stronie </w:t>
      </w:r>
      <w:r w:rsidR="00BC1443">
        <w:rPr>
          <w:b/>
          <w:bCs/>
        </w:rPr>
        <w:br/>
        <w:t xml:space="preserve">w zakładce: </w:t>
      </w:r>
      <w:hyperlink r:id="rId9" w:history="1">
        <w:r w:rsidR="00BC1443" w:rsidRPr="00F47647">
          <w:rPr>
            <w:rStyle w:val="Hipercze"/>
            <w:b/>
            <w:bCs/>
          </w:rPr>
          <w:t>www.haldex.com.pl/przetargi</w:t>
        </w:r>
      </w:hyperlink>
      <w:r w:rsidR="00BC1443">
        <w:rPr>
          <w:b/>
          <w:bCs/>
        </w:rPr>
        <w:t xml:space="preserve">. </w:t>
      </w:r>
    </w:p>
    <w:p w:rsidR="00104DAE" w:rsidRDefault="00104DAE" w:rsidP="00104DAE">
      <w:pPr>
        <w:pStyle w:val="Akapitzlist"/>
      </w:pPr>
    </w:p>
    <w:p w:rsidR="00AF62C2" w:rsidRDefault="00AF62C2" w:rsidP="00DB1EE4">
      <w:pPr>
        <w:numPr>
          <w:ilvl w:val="0"/>
          <w:numId w:val="6"/>
        </w:numPr>
        <w:jc w:val="both"/>
      </w:pPr>
      <w:r>
        <w:t xml:space="preserve">Dodatkowych informacji udzielają: </w:t>
      </w:r>
    </w:p>
    <w:p w:rsidR="00AF62C2" w:rsidRDefault="00AF62C2" w:rsidP="00AF62C2">
      <w:pPr>
        <w:pStyle w:val="Akapitzlist"/>
      </w:pPr>
    </w:p>
    <w:p w:rsidR="00104DAE" w:rsidRPr="00BC1443" w:rsidRDefault="00AF62C2" w:rsidP="00AF62C2">
      <w:pPr>
        <w:ind w:left="644"/>
        <w:jc w:val="both"/>
      </w:pPr>
      <w:r w:rsidRPr="00BC1443">
        <w:t xml:space="preserve">- w  przedmiocie przetargu Wojciech Szymczyk </w:t>
      </w:r>
      <w:hyperlink r:id="rId10" w:history="1">
        <w:r w:rsidRPr="00BC1443">
          <w:rPr>
            <w:rStyle w:val="Hipercze"/>
            <w:color w:val="auto"/>
            <w:u w:val="none"/>
          </w:rPr>
          <w:t>tel. + 48</w:t>
        </w:r>
      </w:hyperlink>
      <w:r w:rsidRPr="00BC1443">
        <w:t xml:space="preserve"> 32 786 95 28</w:t>
      </w:r>
    </w:p>
    <w:p w:rsidR="00AF62C2" w:rsidRPr="00BC1443" w:rsidRDefault="00AF62C2" w:rsidP="00AF62C2">
      <w:pPr>
        <w:ind w:left="644"/>
        <w:jc w:val="both"/>
      </w:pPr>
      <w:r w:rsidRPr="00BC1443">
        <w:t xml:space="preserve">- w sprawach formalnych Jolanta Jamróz, tel. </w:t>
      </w:r>
      <w:hyperlink r:id="rId11" w:history="1">
        <w:r w:rsidRPr="00BC1443">
          <w:rPr>
            <w:rStyle w:val="Hipercze"/>
            <w:color w:val="auto"/>
            <w:u w:val="none"/>
          </w:rPr>
          <w:t>tel. + 48</w:t>
        </w:r>
      </w:hyperlink>
      <w:r w:rsidRPr="00BC1443">
        <w:t xml:space="preserve"> 32 786 95 60</w:t>
      </w:r>
    </w:p>
    <w:p w:rsidR="002B7102" w:rsidRPr="00BC1443" w:rsidRDefault="002B7102" w:rsidP="00AF62C2">
      <w:pPr>
        <w:ind w:left="644"/>
        <w:jc w:val="both"/>
      </w:pPr>
    </w:p>
    <w:p w:rsidR="00FE14DE" w:rsidRPr="00BC1443" w:rsidRDefault="00D02366" w:rsidP="00BC1443">
      <w:r w:rsidRPr="00BC1443">
        <w:t>Informacje o ochronie danych osobowych</w:t>
      </w:r>
    </w:p>
    <w:p w:rsidR="00D02366" w:rsidRPr="00BC1443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>W związku z wejściem w życie Rozporządzenia Parlamentu Europejskiego i Rady (UE) 2016/679 z dnia 27 kwietnia 2016 r. w sprawie ochrony osób fizycznych w związku z przetwarzaniem danych osobowych i w sprawie swobodnego przepływu takich danych oraz uchylenia dyrektywy 94/46/We (dalej „RODO”) informujemy Państwa, że</w:t>
      </w:r>
      <w:r w:rsidRPr="00BC1443">
        <w:br/>
        <w:t>Administratorem Państwa danych osobowych jest spółka </w:t>
      </w:r>
      <w:r w:rsidRPr="00BC1443">
        <w:rPr>
          <w:rStyle w:val="Pogrubienie"/>
        </w:rPr>
        <w:t>Haldex S.A.</w:t>
      </w:r>
      <w:r w:rsidRPr="00BC1443">
        <w:t xml:space="preserve"> z siedzibą w Katowicach plac Grunwaldzki 8-10, kod pocztowy 40-951, NIP: 634-012-87-13.</w:t>
      </w:r>
      <w:r w:rsidRPr="00BC1443">
        <w:br/>
        <w:t>Cele przetwarzania: kontakt z potencjalnym kupującym oraz obsługa transakcji sprzedaży/zakupu.</w:t>
      </w:r>
    </w:p>
    <w:p w:rsidR="00BC1443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>We wszystkich sprawach związanych z przetwarzaniem przez spółkę </w:t>
      </w:r>
      <w:r w:rsidRPr="00BC1443">
        <w:rPr>
          <w:rStyle w:val="Pogrubienie"/>
        </w:rPr>
        <w:t>Haldex S.A. </w:t>
      </w:r>
      <w:r w:rsidRPr="00BC1443">
        <w:t>Państwa danych osobowych, mogą Państwo się kontaktować z Haldex S.A. w następujący sposób:</w:t>
      </w:r>
    </w:p>
    <w:p w:rsidR="00E815E2" w:rsidRPr="00E815E2" w:rsidRDefault="00D02366" w:rsidP="00E815E2">
      <w:pPr>
        <w:numPr>
          <w:ilvl w:val="0"/>
          <w:numId w:val="12"/>
        </w:numPr>
        <w:jc w:val="both"/>
        <w:rPr>
          <w:b/>
          <w:bCs/>
        </w:rPr>
      </w:pPr>
      <w:r w:rsidRPr="00BC1443">
        <w:t>za pośrednictwem poczty e-mail na adres </w:t>
      </w:r>
      <w:hyperlink r:id="rId12" w:history="1">
        <w:r w:rsidRPr="00BC1443">
          <w:rPr>
            <w:rStyle w:val="Hipercze"/>
          </w:rPr>
          <w:t>iod@haldex.com.pl</w:t>
        </w:r>
      </w:hyperlink>
      <w:r w:rsidRPr="00BC1443">
        <w:t> </w:t>
      </w:r>
    </w:p>
    <w:p w:rsidR="00D02366" w:rsidRDefault="00D02366" w:rsidP="00E815E2">
      <w:pPr>
        <w:numPr>
          <w:ilvl w:val="0"/>
          <w:numId w:val="12"/>
        </w:numPr>
        <w:jc w:val="both"/>
        <w:rPr>
          <w:rStyle w:val="Pogrubienie"/>
        </w:rPr>
      </w:pPr>
      <w:r w:rsidRPr="00BC1443">
        <w:t>za pośrednictwem poczty tradycyjnej na następujący adres korespondencyjny:</w:t>
      </w:r>
      <w:r w:rsidR="00E815E2">
        <w:t xml:space="preserve"> </w:t>
      </w:r>
      <w:r w:rsidRPr="00BC1443">
        <w:rPr>
          <w:rStyle w:val="Pogrubienie"/>
        </w:rPr>
        <w:t>Haldex S.A., pl. Grunwaldzki 8-10, 40-951 Katowice.</w:t>
      </w:r>
    </w:p>
    <w:p w:rsidR="00D02366" w:rsidRPr="00BC1443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>Sprzedawca przetwarza dane osobowe Klienta na podstawie art. 6 ust. 1 lit. b Rozporządzenia Parlamentu Europejskiego i Rady (UE) 2016/679 z dnia 27 kwietnia 2016 r. w sprawie ochrony osób fizycznych w związku z przetwarzaniem danych osobowych i w sprawie swobodnego przepływu takich danych oraz uchylenia dyrektywy 94/46/We (dalej „RODO”) – tj. przetwarzanie danych osobowych Klienta jest niezbędne do wykonania umowy, której Klient jest stroną – odpowiednio umowy o świadczenie usług drogą elektroniczną i /lub umowy sprzedaży.</w:t>
      </w:r>
    </w:p>
    <w:p w:rsidR="00D02366" w:rsidRPr="00BC1443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 xml:space="preserve">Podanie przez Klienta danych osobowych jest warunkiem zawarcia umowy </w:t>
      </w:r>
      <w:r w:rsidR="00E815E2">
        <w:br/>
      </w:r>
      <w:r w:rsidRPr="00BC1443">
        <w:t>(oraz czynności dążących do zawarcia umowy) z spółką Haldex S.A.</w:t>
      </w:r>
    </w:p>
    <w:p w:rsidR="00D02366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>Spółka Haldex S.A. będzie przechowywała dane osobowe Klienta przez czas niezbędny do realizacja obowiązków wynikających z przepisów prawa przy transakcjach sprzedaży/zakupu nieruchomości oraz do upływu przedawnienia roszczeń związanych z umową jaką Klient zawarł ze spółkę Haldex S.A</w:t>
      </w:r>
    </w:p>
    <w:p w:rsidR="00D02366" w:rsidRPr="00BC1443" w:rsidRDefault="00D02366" w:rsidP="00BC1443">
      <w:pPr>
        <w:numPr>
          <w:ilvl w:val="0"/>
          <w:numId w:val="8"/>
        </w:numPr>
        <w:tabs>
          <w:tab w:val="clear" w:pos="720"/>
          <w:tab w:val="num" w:pos="567"/>
        </w:tabs>
        <w:ind w:left="567"/>
        <w:jc w:val="both"/>
      </w:pPr>
      <w:r w:rsidRPr="00BC1443">
        <w:t>Przysługują Państwu następujące prawa związane z przetwarzaniem danych osobowych: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t>prawo dostępu do danych osobowych Klienta,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t>prawo żądania sprostowania danych osobowych Klienta,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t>prawo żądania usunięcia danych osobowych Klienta – „do bycia zapomnianym”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t>prawo żądania ograniczenia przetwarzania danych osobowych Klienta,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lastRenderedPageBreak/>
        <w:t>prawo do przenoszenia danych osobowych Klienta</w:t>
      </w:r>
    </w:p>
    <w:p w:rsidR="00D02366" w:rsidRPr="00BC1443" w:rsidRDefault="00D02366" w:rsidP="00BC1443">
      <w:pPr>
        <w:numPr>
          <w:ilvl w:val="0"/>
          <w:numId w:val="9"/>
        </w:numPr>
        <w:jc w:val="both"/>
      </w:pPr>
      <w:r w:rsidRPr="00BC1443">
        <w:t>prawo wniesienia skargi do organu nadzorczego zajmującego się ochroną danych osobowych – tj. Prezesa Urzędu Ochrony Danych Osobowych.</w:t>
      </w:r>
    </w:p>
    <w:p w:rsidR="00E815E2" w:rsidRDefault="00E815E2" w:rsidP="00BC14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02366" w:rsidRPr="00BC1443" w:rsidRDefault="00D02366" w:rsidP="00BC14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443">
        <w:rPr>
          <w:rFonts w:ascii="Times New Roman" w:hAnsi="Times New Roman" w:cs="Times New Roman"/>
          <w:sz w:val="24"/>
          <w:szCs w:val="24"/>
        </w:rPr>
        <w:t>Aby skorzystać z powyższych praw, Klient może kontaktować się z </w:t>
      </w:r>
      <w:r w:rsidRPr="00BC1443">
        <w:rPr>
          <w:rStyle w:val="Pogrubienie"/>
          <w:rFonts w:ascii="Times New Roman" w:hAnsi="Times New Roman" w:cs="Times New Roman"/>
          <w:sz w:val="24"/>
          <w:szCs w:val="24"/>
        </w:rPr>
        <w:t>Haldex S.A.</w:t>
      </w:r>
      <w:r w:rsidRPr="00BC1443">
        <w:rPr>
          <w:rFonts w:ascii="Times New Roman" w:hAnsi="Times New Roman" w:cs="Times New Roman"/>
          <w:sz w:val="24"/>
          <w:szCs w:val="24"/>
        </w:rPr>
        <w:t> zgodnie z punktem 2 niniejszej informacji.</w:t>
      </w:r>
    </w:p>
    <w:p w:rsidR="003E4853" w:rsidRDefault="003E4853" w:rsidP="003E4853">
      <w:pPr>
        <w:rPr>
          <w:color w:val="000000"/>
          <w:sz w:val="28"/>
          <w:szCs w:val="28"/>
          <w:u w:val="single"/>
        </w:rPr>
      </w:pPr>
    </w:p>
    <w:p w:rsidR="00D02366" w:rsidRDefault="007C4B2A" w:rsidP="003E4853">
      <w:pPr>
        <w:rPr>
          <w:color w:val="000000"/>
          <w:sz w:val="28"/>
          <w:szCs w:val="28"/>
          <w:u w:val="single"/>
        </w:rPr>
      </w:pPr>
      <w:r w:rsidRPr="003E4853">
        <w:rPr>
          <w:color w:val="000000"/>
          <w:sz w:val="28"/>
          <w:szCs w:val="28"/>
          <w:u w:val="single"/>
        </w:rPr>
        <w:t>OPIS:</w:t>
      </w:r>
    </w:p>
    <w:p w:rsidR="003E4853" w:rsidRPr="003E4853" w:rsidRDefault="003E4853" w:rsidP="003E4853">
      <w:pPr>
        <w:rPr>
          <w:color w:val="000000"/>
          <w:sz w:val="28"/>
          <w:szCs w:val="28"/>
          <w:u w:val="single"/>
        </w:rPr>
      </w:pPr>
    </w:p>
    <w:p w:rsidR="003E4853" w:rsidRPr="003E4853" w:rsidRDefault="003E4853" w:rsidP="003E4853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3E4853">
        <w:rPr>
          <w:rFonts w:eastAsia="Calibri"/>
          <w:b/>
          <w:bCs/>
          <w:lang w:eastAsia="en-US"/>
        </w:rPr>
        <w:t>Informacja o nieruchomości będącej przedmiotem postępowania przetargowego: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miasto         </w:t>
      </w:r>
      <w:r w:rsidR="00960C5D">
        <w:rPr>
          <w:rFonts w:eastAsia="Calibri"/>
          <w:lang w:eastAsia="en-US"/>
        </w:rPr>
        <w:t xml:space="preserve">                      </w:t>
      </w:r>
      <w:r w:rsidRPr="003E4853">
        <w:rPr>
          <w:rFonts w:eastAsia="Calibri"/>
          <w:lang w:eastAsia="en-US"/>
        </w:rPr>
        <w:t xml:space="preserve"> Siemianowice Śląskie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obręb               </w:t>
      </w:r>
      <w:r w:rsidR="00960C5D">
        <w:rPr>
          <w:rFonts w:eastAsia="Calibri"/>
          <w:lang w:eastAsia="en-US"/>
        </w:rPr>
        <w:t xml:space="preserve">                   </w:t>
      </w:r>
      <w:r w:rsidRPr="003E4853">
        <w:rPr>
          <w:rFonts w:eastAsia="Calibri"/>
          <w:lang w:eastAsia="en-US"/>
        </w:rPr>
        <w:t>33 (Michałkowice)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mapa             </w:t>
      </w:r>
      <w:r w:rsidR="00960C5D">
        <w:rPr>
          <w:rFonts w:eastAsia="Calibri"/>
          <w:lang w:eastAsia="en-US"/>
        </w:rPr>
        <w:t xml:space="preserve">                  </w:t>
      </w:r>
      <w:r w:rsidRPr="003E4853">
        <w:rPr>
          <w:rFonts w:eastAsia="Calibri"/>
          <w:lang w:eastAsia="en-US"/>
        </w:rPr>
        <w:t xml:space="preserve">    5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KW                </w:t>
      </w:r>
      <w:r w:rsidR="00960C5D">
        <w:rPr>
          <w:rFonts w:eastAsia="Calibri"/>
          <w:lang w:eastAsia="en-US"/>
        </w:rPr>
        <w:t xml:space="preserve">                    </w:t>
      </w:r>
      <w:r w:rsidRPr="003E4853">
        <w:rPr>
          <w:rFonts w:eastAsia="Calibri"/>
          <w:lang w:eastAsia="en-US"/>
        </w:rPr>
        <w:t xml:space="preserve"> KA1I/00007477/3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>powierzchnia łączna          15 880 m</w:t>
      </w:r>
      <w:r w:rsidRPr="003E4853">
        <w:rPr>
          <w:rFonts w:eastAsia="Calibri"/>
          <w:vertAlign w:val="superscript"/>
          <w:lang w:eastAsia="en-US"/>
        </w:rPr>
        <w:t>2</w:t>
      </w:r>
    </w:p>
    <w:p w:rsidR="003E4853" w:rsidRPr="003E4853" w:rsidRDefault="003E4853" w:rsidP="003E485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użytek gruntowy     </w:t>
      </w:r>
      <w:r w:rsidR="00960C5D">
        <w:rPr>
          <w:rFonts w:eastAsia="Calibri"/>
          <w:lang w:eastAsia="en-US"/>
        </w:rPr>
        <w:t xml:space="preserve">           </w:t>
      </w:r>
      <w:r w:rsidRPr="003E4853">
        <w:rPr>
          <w:rFonts w:eastAsia="Calibri"/>
          <w:lang w:eastAsia="en-US"/>
        </w:rPr>
        <w:t xml:space="preserve">Tk          </w:t>
      </w:r>
    </w:p>
    <w:p w:rsidR="003E4853" w:rsidRPr="003E4853" w:rsidRDefault="003E4853" w:rsidP="003E4853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3E4853">
        <w:rPr>
          <w:rFonts w:eastAsia="Calibri"/>
          <w:b/>
          <w:bCs/>
          <w:lang w:eastAsia="en-US"/>
        </w:rPr>
        <w:t>Oznaczenie nieruchomości według ewidencji gruntów i budynków oraz księgi wieczystej:</w:t>
      </w:r>
    </w:p>
    <w:p w:rsidR="003E4853" w:rsidRPr="003E4853" w:rsidRDefault="003E4853" w:rsidP="003E4853">
      <w:pPr>
        <w:numPr>
          <w:ilvl w:val="0"/>
          <w:numId w:val="14"/>
        </w:numPr>
        <w:spacing w:after="160" w:line="259" w:lineRule="auto"/>
        <w:contextualSpacing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działka gruntu nr </w:t>
      </w:r>
      <w:r w:rsidRPr="003E4853">
        <w:rPr>
          <w:rFonts w:eastAsia="Calibri"/>
          <w:b/>
          <w:bCs/>
          <w:lang w:eastAsia="en-US"/>
        </w:rPr>
        <w:t>176/1</w:t>
      </w:r>
      <w:r w:rsidRPr="003E4853">
        <w:rPr>
          <w:rFonts w:eastAsia="Calibri"/>
          <w:lang w:eastAsia="en-US"/>
        </w:rPr>
        <w:t xml:space="preserve"> o powierzchni </w:t>
      </w:r>
      <w:r w:rsidRPr="003E4853">
        <w:rPr>
          <w:rFonts w:eastAsia="Calibri"/>
          <w:b/>
          <w:bCs/>
          <w:lang w:eastAsia="en-US"/>
        </w:rPr>
        <w:t>2 919m</w:t>
      </w:r>
      <w:r w:rsidRPr="003E4853">
        <w:rPr>
          <w:rFonts w:eastAsia="Calibri"/>
          <w:b/>
          <w:bCs/>
          <w:vertAlign w:val="superscript"/>
          <w:lang w:eastAsia="en-US"/>
        </w:rPr>
        <w:t>2</w:t>
      </w:r>
      <w:r w:rsidRPr="003E4853">
        <w:rPr>
          <w:rFonts w:eastAsia="Calibri"/>
          <w:vertAlign w:val="superscript"/>
          <w:lang w:eastAsia="en-US"/>
        </w:rPr>
        <w:t xml:space="preserve"> </w:t>
      </w:r>
      <w:r w:rsidRPr="003E4853">
        <w:rPr>
          <w:rFonts w:eastAsia="Calibri"/>
          <w:lang w:eastAsia="en-US"/>
        </w:rPr>
        <w:t>użytek gruntowy Tk Siemianowice Śląskie obręb 33(Michałkowice) księga wieczysta  KA1I/00007477/3</w:t>
      </w:r>
    </w:p>
    <w:p w:rsidR="003E4853" w:rsidRPr="003E4853" w:rsidRDefault="003E4853" w:rsidP="003E4853">
      <w:pPr>
        <w:numPr>
          <w:ilvl w:val="0"/>
          <w:numId w:val="14"/>
        </w:numPr>
        <w:spacing w:after="160" w:line="259" w:lineRule="auto"/>
        <w:contextualSpacing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działka gruntu nr </w:t>
      </w:r>
      <w:r w:rsidRPr="003E4853">
        <w:rPr>
          <w:rFonts w:eastAsia="Calibri"/>
          <w:b/>
          <w:bCs/>
          <w:lang w:eastAsia="en-US"/>
        </w:rPr>
        <w:t xml:space="preserve">180/1 </w:t>
      </w:r>
      <w:r w:rsidRPr="003E4853">
        <w:rPr>
          <w:rFonts w:eastAsia="Calibri"/>
          <w:lang w:eastAsia="en-US"/>
        </w:rPr>
        <w:t xml:space="preserve">o powierzchni </w:t>
      </w:r>
      <w:r w:rsidRPr="003E4853">
        <w:rPr>
          <w:rFonts w:eastAsia="Calibri"/>
          <w:b/>
          <w:bCs/>
          <w:lang w:eastAsia="en-US"/>
        </w:rPr>
        <w:t>3 883</w:t>
      </w:r>
      <w:r w:rsidRPr="003E4853">
        <w:rPr>
          <w:rFonts w:eastAsia="Calibri"/>
          <w:lang w:eastAsia="en-US"/>
        </w:rPr>
        <w:t xml:space="preserve"> </w:t>
      </w:r>
      <w:r w:rsidRPr="003E4853">
        <w:rPr>
          <w:rFonts w:eastAsia="Calibri"/>
          <w:b/>
          <w:bCs/>
          <w:lang w:eastAsia="en-US"/>
        </w:rPr>
        <w:t>m</w:t>
      </w:r>
      <w:r w:rsidRPr="003E4853">
        <w:rPr>
          <w:rFonts w:eastAsia="Calibri"/>
          <w:b/>
          <w:bCs/>
          <w:vertAlign w:val="superscript"/>
          <w:lang w:eastAsia="en-US"/>
        </w:rPr>
        <w:t>2</w:t>
      </w:r>
      <w:r w:rsidRPr="003E4853">
        <w:rPr>
          <w:rFonts w:eastAsia="Calibri"/>
          <w:vertAlign w:val="superscript"/>
          <w:lang w:eastAsia="en-US"/>
        </w:rPr>
        <w:t xml:space="preserve"> </w:t>
      </w:r>
      <w:r w:rsidRPr="003E4853">
        <w:rPr>
          <w:rFonts w:eastAsia="Calibri"/>
          <w:lang w:eastAsia="en-US"/>
        </w:rPr>
        <w:t>użytek gruntowy Tk Siemianowice Śląskie obręb 33(Michałkowice) księga wieczysta  KA1I/00007477/3</w:t>
      </w:r>
    </w:p>
    <w:p w:rsidR="003E4853" w:rsidRPr="003E4853" w:rsidRDefault="003E4853" w:rsidP="003E4853">
      <w:pPr>
        <w:numPr>
          <w:ilvl w:val="0"/>
          <w:numId w:val="14"/>
        </w:numPr>
        <w:spacing w:after="160" w:line="259" w:lineRule="auto"/>
        <w:contextualSpacing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działka gruntu nr </w:t>
      </w:r>
      <w:r w:rsidRPr="003E4853">
        <w:rPr>
          <w:rFonts w:eastAsia="Calibri"/>
          <w:b/>
          <w:bCs/>
          <w:lang w:eastAsia="en-US"/>
        </w:rPr>
        <w:t>181/1</w:t>
      </w:r>
      <w:r w:rsidRPr="003E4853">
        <w:rPr>
          <w:rFonts w:eastAsia="Calibri"/>
          <w:lang w:eastAsia="en-US"/>
        </w:rPr>
        <w:t xml:space="preserve"> o powierzchni  </w:t>
      </w:r>
      <w:r w:rsidRPr="003E4853">
        <w:rPr>
          <w:rFonts w:eastAsia="Calibri"/>
          <w:b/>
          <w:bCs/>
          <w:lang w:eastAsia="en-US"/>
        </w:rPr>
        <w:t>82 m</w:t>
      </w:r>
      <w:r w:rsidRPr="003E4853">
        <w:rPr>
          <w:rFonts w:eastAsia="Calibri"/>
          <w:b/>
          <w:bCs/>
          <w:vertAlign w:val="superscript"/>
          <w:lang w:eastAsia="en-US"/>
        </w:rPr>
        <w:t>2</w:t>
      </w:r>
      <w:r w:rsidRPr="003E4853">
        <w:rPr>
          <w:rFonts w:eastAsia="Calibri"/>
          <w:vertAlign w:val="superscript"/>
          <w:lang w:eastAsia="en-US"/>
        </w:rPr>
        <w:t xml:space="preserve"> </w:t>
      </w:r>
      <w:r w:rsidRPr="003E4853">
        <w:rPr>
          <w:rFonts w:eastAsia="Calibri"/>
          <w:lang w:eastAsia="en-US"/>
        </w:rPr>
        <w:t>użytek gruntowy Tk Siemianowice Śląskie obręb 33(Michałkowice) księga wieczysta  KA1I/00007477/3</w:t>
      </w:r>
    </w:p>
    <w:p w:rsidR="003E4853" w:rsidRPr="003E4853" w:rsidRDefault="003E4853" w:rsidP="003E4853">
      <w:pPr>
        <w:numPr>
          <w:ilvl w:val="0"/>
          <w:numId w:val="14"/>
        </w:numPr>
        <w:spacing w:after="160" w:line="259" w:lineRule="auto"/>
        <w:contextualSpacing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działka gruntu nr </w:t>
      </w:r>
      <w:r w:rsidRPr="003E4853">
        <w:rPr>
          <w:rFonts w:eastAsia="Calibri"/>
          <w:b/>
          <w:bCs/>
          <w:lang w:eastAsia="en-US"/>
        </w:rPr>
        <w:t xml:space="preserve">182/1 </w:t>
      </w:r>
      <w:r w:rsidRPr="003E4853">
        <w:rPr>
          <w:rFonts w:eastAsia="Calibri"/>
          <w:lang w:eastAsia="en-US"/>
        </w:rPr>
        <w:t xml:space="preserve">o powierzchni </w:t>
      </w:r>
      <w:r w:rsidRPr="003E4853">
        <w:rPr>
          <w:rFonts w:eastAsia="Calibri"/>
          <w:b/>
          <w:bCs/>
          <w:lang w:eastAsia="en-US"/>
        </w:rPr>
        <w:t>2 601 m</w:t>
      </w:r>
      <w:r w:rsidRPr="003E4853">
        <w:rPr>
          <w:rFonts w:eastAsia="Calibri"/>
          <w:b/>
          <w:bCs/>
          <w:vertAlign w:val="superscript"/>
          <w:lang w:eastAsia="en-US"/>
        </w:rPr>
        <w:t>2</w:t>
      </w:r>
      <w:r w:rsidRPr="003E4853">
        <w:rPr>
          <w:rFonts w:eastAsia="Calibri"/>
          <w:vertAlign w:val="superscript"/>
          <w:lang w:eastAsia="en-US"/>
        </w:rPr>
        <w:t xml:space="preserve"> </w:t>
      </w:r>
      <w:r w:rsidRPr="003E4853">
        <w:rPr>
          <w:rFonts w:eastAsia="Calibri"/>
          <w:lang w:eastAsia="en-US"/>
        </w:rPr>
        <w:t>użytek gruntowy Tk Siemianowice Śląskie obręb 33(Michałkowice) księga wieczysta  KA1I/00007477/3</w:t>
      </w:r>
    </w:p>
    <w:p w:rsidR="003E4853" w:rsidRPr="003E4853" w:rsidRDefault="003E4853" w:rsidP="003E4853">
      <w:pPr>
        <w:numPr>
          <w:ilvl w:val="0"/>
          <w:numId w:val="14"/>
        </w:numPr>
        <w:spacing w:after="160" w:line="259" w:lineRule="auto"/>
        <w:contextualSpacing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działka gruntu nr </w:t>
      </w:r>
      <w:r w:rsidRPr="003E4853">
        <w:rPr>
          <w:rFonts w:eastAsia="Calibri"/>
          <w:b/>
          <w:bCs/>
          <w:lang w:eastAsia="en-US"/>
        </w:rPr>
        <w:t>185/1</w:t>
      </w:r>
      <w:r w:rsidRPr="003E4853">
        <w:rPr>
          <w:rFonts w:eastAsia="Calibri"/>
          <w:lang w:eastAsia="en-US"/>
        </w:rPr>
        <w:t xml:space="preserve"> o powierzchni  </w:t>
      </w:r>
      <w:r w:rsidRPr="003E4853">
        <w:rPr>
          <w:rFonts w:eastAsia="Calibri"/>
          <w:b/>
          <w:bCs/>
          <w:lang w:eastAsia="en-US"/>
        </w:rPr>
        <w:t>6 395 m</w:t>
      </w:r>
      <w:r w:rsidRPr="003E4853">
        <w:rPr>
          <w:rFonts w:eastAsia="Calibri"/>
          <w:b/>
          <w:bCs/>
          <w:vertAlign w:val="superscript"/>
          <w:lang w:eastAsia="en-US"/>
        </w:rPr>
        <w:t>2</w:t>
      </w:r>
      <w:r w:rsidRPr="003E4853">
        <w:rPr>
          <w:rFonts w:eastAsia="Calibri"/>
          <w:vertAlign w:val="superscript"/>
          <w:lang w:eastAsia="en-US"/>
        </w:rPr>
        <w:t xml:space="preserve"> </w:t>
      </w:r>
      <w:r w:rsidRPr="003E4853">
        <w:rPr>
          <w:rFonts w:eastAsia="Calibri"/>
          <w:lang w:eastAsia="en-US"/>
        </w:rPr>
        <w:t>użytek gruntowy Tk Siemianowice Śląskie obręb 33(Michałkowice) księga wieczysta  KA1I/00007477/3</w:t>
      </w:r>
    </w:p>
    <w:p w:rsidR="003E4853" w:rsidRPr="003E4853" w:rsidRDefault="003E4853" w:rsidP="003E4853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  <w:r w:rsidRPr="003E4853">
        <w:rPr>
          <w:rFonts w:eastAsia="Calibri"/>
          <w:b/>
          <w:bCs/>
          <w:lang w:eastAsia="en-US"/>
        </w:rPr>
        <w:t>wyżej wymienione działki o łącznej powierzchnia 15 880 m</w:t>
      </w:r>
      <w:r w:rsidRPr="003E4853">
        <w:rPr>
          <w:rFonts w:eastAsia="Calibri"/>
          <w:b/>
          <w:bCs/>
          <w:vertAlign w:val="superscript"/>
          <w:lang w:eastAsia="en-US"/>
        </w:rPr>
        <w:t xml:space="preserve">2 </w:t>
      </w:r>
      <w:r w:rsidRPr="003E4853">
        <w:rPr>
          <w:rFonts w:eastAsia="Calibri"/>
          <w:b/>
          <w:bCs/>
          <w:lang w:eastAsia="en-US"/>
        </w:rPr>
        <w:t>stanowią własność Skarbu Państwa w użytkowaniu wieczystym Haldex S.A.</w:t>
      </w:r>
      <w:r w:rsidRPr="003E4853">
        <w:rPr>
          <w:rFonts w:eastAsia="Calibri"/>
          <w:lang w:eastAsia="en-US"/>
        </w:rPr>
        <w:t xml:space="preserve"> </w:t>
      </w:r>
      <w:r w:rsidRPr="003E4853">
        <w:rPr>
          <w:rFonts w:eastAsia="Calibri"/>
          <w:b/>
          <w:bCs/>
          <w:lang w:eastAsia="en-US"/>
        </w:rPr>
        <w:t xml:space="preserve">Przedmiotem sprzedaży jest prawo użytkowania wieczystego  gruntu wraz z naniesieniami. </w:t>
      </w:r>
      <w:r w:rsidRPr="003E4853">
        <w:rPr>
          <w:rFonts w:eastAsia="Calibri"/>
          <w:lang w:eastAsia="en-US"/>
        </w:rPr>
        <w:t>Roczna opłata z tytułu użytkowania wieczystego gruntu wynosiła w 2020 roku 1,04 zł/m</w:t>
      </w:r>
      <w:r w:rsidRPr="003E4853">
        <w:rPr>
          <w:rFonts w:eastAsia="Calibri"/>
          <w:vertAlign w:val="superscript"/>
          <w:lang w:eastAsia="en-US"/>
        </w:rPr>
        <w:t>2</w:t>
      </w:r>
      <w:r w:rsidRPr="003E4853">
        <w:rPr>
          <w:rFonts w:eastAsia="Calibri"/>
          <w:lang w:eastAsia="en-US"/>
        </w:rPr>
        <w:t>.</w:t>
      </w:r>
    </w:p>
    <w:p w:rsidR="003E4853" w:rsidRPr="003E4853" w:rsidRDefault="003E4853" w:rsidP="003E4853">
      <w:pPr>
        <w:spacing w:after="160" w:line="259" w:lineRule="auto"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Przedmiotowa księga wieczysta jest prowadzona przez Sąd Rejonowy w Siemianowicach  Śląskich, </w:t>
      </w:r>
      <w:r w:rsidRPr="003E4853">
        <w:rPr>
          <w:rFonts w:eastAsia="Calibri"/>
          <w:lang w:eastAsia="en-US"/>
        </w:rPr>
        <w:br/>
        <w:t xml:space="preserve">IV wydział Ksiąg Wieczystych. W dziale III księgi wieczystej są ujawnione wpisy dotyczące służebności. Dział IV księgi wieczystej jest wolny od wpisów (obciążeń). </w:t>
      </w:r>
    </w:p>
    <w:p w:rsidR="003E4853" w:rsidRPr="003E4853" w:rsidRDefault="003E4853" w:rsidP="003E4853">
      <w:pPr>
        <w:spacing w:after="160" w:line="259" w:lineRule="auto"/>
        <w:jc w:val="both"/>
        <w:rPr>
          <w:rFonts w:eastAsia="Calibri"/>
          <w:lang w:eastAsia="en-US"/>
        </w:rPr>
      </w:pPr>
      <w:r w:rsidRPr="003E4853">
        <w:rPr>
          <w:rFonts w:eastAsia="Calibri"/>
          <w:lang w:eastAsia="en-US"/>
        </w:rPr>
        <w:t xml:space="preserve">Przedmiotowa nieruchomość gruntowa składa  się z pięciu działek o numerach ewidencyjnych: </w:t>
      </w:r>
      <w:r w:rsidRPr="003E4853">
        <w:rPr>
          <w:rFonts w:eastAsia="Calibri"/>
          <w:b/>
          <w:bCs/>
          <w:lang w:eastAsia="en-US"/>
        </w:rPr>
        <w:t>176/1,</w:t>
      </w:r>
      <w:r w:rsidRPr="003E4853">
        <w:rPr>
          <w:rFonts w:eastAsia="Calibri"/>
          <w:lang w:eastAsia="en-US"/>
        </w:rPr>
        <w:t xml:space="preserve"> </w:t>
      </w:r>
      <w:r w:rsidRPr="003E4853">
        <w:rPr>
          <w:rFonts w:eastAsia="Calibri"/>
          <w:b/>
          <w:bCs/>
          <w:lang w:eastAsia="en-US"/>
        </w:rPr>
        <w:t>180/1, 181/1, 182/1, 185/1</w:t>
      </w:r>
      <w:r w:rsidRPr="003E4853">
        <w:rPr>
          <w:rFonts w:eastAsia="Calibri"/>
          <w:lang w:eastAsia="en-US"/>
        </w:rPr>
        <w:t xml:space="preserve"> o </w:t>
      </w:r>
      <w:r w:rsidRPr="003E4853">
        <w:rPr>
          <w:rFonts w:eastAsia="Calibri"/>
          <w:b/>
          <w:lang w:eastAsia="en-US"/>
        </w:rPr>
        <w:t xml:space="preserve">łącznej powierzchni </w:t>
      </w:r>
      <w:r w:rsidRPr="003E4853">
        <w:rPr>
          <w:rFonts w:eastAsia="Calibri"/>
          <w:b/>
          <w:bCs/>
          <w:lang w:eastAsia="en-US"/>
        </w:rPr>
        <w:t xml:space="preserve">15 880 </w:t>
      </w:r>
      <w:r w:rsidRPr="003E4853">
        <w:rPr>
          <w:rFonts w:eastAsia="Calibri"/>
          <w:b/>
          <w:lang w:eastAsia="en-US"/>
        </w:rPr>
        <w:t xml:space="preserve"> m</w:t>
      </w:r>
      <w:r w:rsidRPr="003E4853">
        <w:rPr>
          <w:rFonts w:eastAsia="Calibri"/>
          <w:b/>
          <w:vertAlign w:val="superscript"/>
          <w:lang w:eastAsia="en-US"/>
        </w:rPr>
        <w:t>2</w:t>
      </w:r>
      <w:r w:rsidRPr="003E4853">
        <w:rPr>
          <w:rFonts w:eastAsia="Calibri"/>
          <w:b/>
          <w:lang w:eastAsia="en-US"/>
        </w:rPr>
        <w:t>.</w:t>
      </w:r>
      <w:r w:rsidRPr="003E485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3E4853">
        <w:rPr>
          <w:rFonts w:eastAsia="Calibri"/>
          <w:lang w:eastAsia="en-US"/>
        </w:rPr>
        <w:t>Działki tworzą wspólnie zwarty kompleks niezabudowanego gruntu o silnie wydłużonym kształcie z fragmentami dawnego nasypu kolejowego oraz umiejscowionym pod nim przepustem wodnym. Przedmiotem sprzedaży jest prawo użytkowania wieczystego  gruntu wraz z naniesieniami. Nieruchomość  posiada dostęp do drogi publicznej, ulicy Przedsiębiorców.</w:t>
      </w:r>
      <w:r>
        <w:rPr>
          <w:rFonts w:eastAsia="Calibri"/>
          <w:lang w:eastAsia="en-US"/>
        </w:rPr>
        <w:t xml:space="preserve"> </w:t>
      </w:r>
      <w:r w:rsidRPr="003E4853">
        <w:rPr>
          <w:rFonts w:eastAsia="Calibri"/>
          <w:lang w:eastAsia="en-US"/>
        </w:rPr>
        <w:t xml:space="preserve">Przeznaczony do sprzedaży  teren stanowi pozostałość po lokalizacji pojedynczego toru kolejowego położonego w osi północ -południe, zlikwidowanego </w:t>
      </w:r>
      <w:r w:rsidR="00960C5D">
        <w:rPr>
          <w:rFonts w:eastAsia="Calibri"/>
          <w:lang w:eastAsia="en-US"/>
        </w:rPr>
        <w:br/>
      </w:r>
      <w:r w:rsidRPr="003E4853">
        <w:rPr>
          <w:rFonts w:eastAsia="Calibri"/>
          <w:lang w:eastAsia="en-US"/>
        </w:rPr>
        <w:t xml:space="preserve">w ubiegłej dekadzie. Otoczenie stanowią nieużytki oraz tereny użytkowane rolniczo. </w:t>
      </w:r>
      <w:r w:rsidRPr="003E4853">
        <w:rPr>
          <w:rFonts w:eastAsia="Calibri"/>
          <w:lang w:eastAsia="en-US"/>
        </w:rPr>
        <w:lastRenderedPageBreak/>
        <w:t xml:space="preserve">Nieruchomość jest silnie zarośnięta roślinnością dziką. Około 100 metrów od północnej granicy nieruchomości, u podnóża nasypu umiejscowiony jest betonowy przepust którym przepływa ciek wodny. Nieco dalej w kierunku południowym nieruchomość przecina gazociąg oraz sieć kanalizacji sanitarnej, a także dwie napowietrzne linie energetyczne. </w:t>
      </w:r>
      <w:r w:rsidRPr="003E4853">
        <w:rPr>
          <w:rFonts w:eastAsia="Calibri"/>
          <w:lang w:eastAsia="en-US"/>
        </w:rPr>
        <w:br/>
        <w:t xml:space="preserve">W rejonie wschodniej granicy nieruchomości biegnie światłowód należący do firmy telekomunikacyjnej, oraz przewód wodociągowy o nieznanym stanie technicznym </w:t>
      </w:r>
      <w:r w:rsidR="00960C5D">
        <w:rPr>
          <w:rFonts w:eastAsia="Calibri"/>
          <w:lang w:eastAsia="en-US"/>
        </w:rPr>
        <w:br/>
      </w:r>
      <w:r w:rsidRPr="003E4853">
        <w:rPr>
          <w:rFonts w:eastAsia="Calibri"/>
          <w:lang w:eastAsia="en-US"/>
        </w:rPr>
        <w:t>i własnościowym.</w:t>
      </w:r>
    </w:p>
    <w:p w:rsidR="003E4853" w:rsidRDefault="003E4853" w:rsidP="003E4853">
      <w:pPr>
        <w:spacing w:after="160" w:line="259" w:lineRule="auto"/>
        <w:jc w:val="both"/>
        <w:rPr>
          <w:rFonts w:eastAsia="Calibri"/>
          <w:color w:val="000000"/>
          <w:lang w:eastAsia="en-US"/>
        </w:rPr>
      </w:pPr>
      <w:r w:rsidRPr="003E4853">
        <w:rPr>
          <w:rFonts w:eastAsia="Calibri"/>
          <w:lang w:eastAsia="en-US"/>
        </w:rPr>
        <w:t xml:space="preserve">Zgodnie z zapisami </w:t>
      </w:r>
      <w:r w:rsidRPr="003E4853">
        <w:rPr>
          <w:rFonts w:eastAsia="Calibri"/>
          <w:color w:val="000000"/>
          <w:lang w:eastAsia="en-US"/>
        </w:rPr>
        <w:t>„Planu zagospodarowania przestrzennego obszaru położonego przy ulicy Zwycięstwa w Siemianowicach Śl.” (uchwała 448/2017  z dnia 28 września 2017 roku), teren na którym położona jest wyceniana nieruchomość posiada dominujące przeznaczenie – Tereny zabudowy przemysłowo-usługowej. Jedynie niewielki fragment w rejonie budowli przepustu wodnego położony jest w obszarze -Tereny zieleni nieurządzonej.</w:t>
      </w:r>
      <w:r w:rsidR="00960C5D">
        <w:rPr>
          <w:rFonts w:eastAsia="Calibri"/>
          <w:color w:val="000000"/>
          <w:lang w:eastAsia="en-US"/>
        </w:rPr>
        <w:br/>
      </w:r>
      <w:r w:rsidRPr="003E4853">
        <w:rPr>
          <w:rFonts w:eastAsia="Calibri"/>
          <w:color w:val="000000"/>
          <w:lang w:eastAsia="en-US"/>
        </w:rPr>
        <w:t xml:space="preserve">Ze szczegółowymi zapisami planu, zainteresowany zakupem powinien zapoznać się w UM Siemianowice Śl. gdzie może uzyskać informacje o szczegółach związanych z możliwościami nowego zagospodarowania przedmiotowego terenu. Nieruchomość jest oferowana </w:t>
      </w:r>
      <w:r w:rsidR="00960C5D">
        <w:rPr>
          <w:rFonts w:eastAsia="Calibri"/>
          <w:color w:val="000000"/>
          <w:lang w:eastAsia="en-US"/>
        </w:rPr>
        <w:br/>
      </w:r>
      <w:r w:rsidRPr="003E4853">
        <w:rPr>
          <w:rFonts w:eastAsia="Calibri"/>
          <w:color w:val="000000"/>
          <w:lang w:eastAsia="en-US"/>
        </w:rPr>
        <w:t>do sprzedaży w aktualnym stanie formalnym i technicznym, a Oferent  przed złożeniem oferty powinien się z tym stanem zapoznać.</w:t>
      </w:r>
      <w:r w:rsidRPr="003E4853">
        <w:rPr>
          <w:rFonts w:eastAsia="Calibri"/>
          <w:lang w:eastAsia="en-US"/>
        </w:rPr>
        <w:t xml:space="preserve"> </w:t>
      </w:r>
      <w:r w:rsidRPr="003E4853">
        <w:rPr>
          <w:rFonts w:eastAsia="Calibri"/>
          <w:color w:val="000000"/>
          <w:lang w:eastAsia="en-US"/>
        </w:rPr>
        <w:t xml:space="preserve">Haldex S.A nie posiada ekspertyz geotechnicznych przedmiotowego terenu, ale na życzenie zainteresowanego zakupem wyrazi zgodę na przeprowadzenie szczegółowego rozpoznania terenu oferowanego do sprzedaży, </w:t>
      </w:r>
      <w:r w:rsidR="00960C5D">
        <w:rPr>
          <w:rFonts w:eastAsia="Calibri"/>
          <w:color w:val="000000"/>
          <w:lang w:eastAsia="en-US"/>
        </w:rPr>
        <w:br/>
      </w:r>
      <w:r w:rsidRPr="003E4853">
        <w:rPr>
          <w:rFonts w:eastAsia="Calibri"/>
          <w:color w:val="000000"/>
          <w:lang w:eastAsia="en-US"/>
        </w:rPr>
        <w:t>w tym zgody</w:t>
      </w:r>
      <w:r w:rsidR="00960C5D">
        <w:rPr>
          <w:rFonts w:eastAsia="Calibri"/>
          <w:color w:val="000000"/>
          <w:lang w:eastAsia="en-US"/>
        </w:rPr>
        <w:t xml:space="preserve"> </w:t>
      </w:r>
      <w:r w:rsidRPr="003E4853">
        <w:rPr>
          <w:rFonts w:eastAsia="Calibri"/>
          <w:color w:val="000000"/>
          <w:lang w:eastAsia="en-US"/>
        </w:rPr>
        <w:t xml:space="preserve">na przeprowadzenie odwiertów kontrolnych i dodatkowe  pomiary. Zainteresowany zakupem  wykona badania na własny koszt, określając wcześniej rodzaj planowanych badań i przedział czasu niezbędny do ich przeprowadzenia. Sprzedający, </w:t>
      </w:r>
      <w:r w:rsidR="00960C5D">
        <w:rPr>
          <w:rFonts w:eastAsia="Calibri"/>
          <w:color w:val="000000"/>
          <w:lang w:eastAsia="en-US"/>
        </w:rPr>
        <w:br/>
      </w:r>
      <w:r w:rsidRPr="003E4853">
        <w:rPr>
          <w:rFonts w:eastAsia="Calibri"/>
          <w:color w:val="000000"/>
          <w:lang w:eastAsia="en-US"/>
        </w:rPr>
        <w:t>na życzenie zainteresowanego zakupem  udzieli dodatkowych wyjaśnień, zorganizuje oględziny oraz udostępni szkice geodezyjne terenu.</w:t>
      </w:r>
    </w:p>
    <w:p w:rsidR="00960C5D" w:rsidRPr="003E4853" w:rsidRDefault="00960C5D" w:rsidP="003E4853">
      <w:pPr>
        <w:spacing w:after="160" w:line="259" w:lineRule="auto"/>
        <w:jc w:val="both"/>
        <w:rPr>
          <w:rFonts w:eastAsia="Calibri"/>
          <w:lang w:eastAsia="en-US"/>
        </w:rPr>
      </w:pPr>
    </w:p>
    <w:p w:rsidR="003E4853" w:rsidRPr="003E4853" w:rsidRDefault="003E4853" w:rsidP="003E4853">
      <w:pPr>
        <w:spacing w:line="360" w:lineRule="auto"/>
        <w:jc w:val="both"/>
        <w:rPr>
          <w:b/>
          <w:i/>
          <w:sz w:val="22"/>
          <w:szCs w:val="22"/>
        </w:rPr>
      </w:pPr>
      <w:r w:rsidRPr="003E4853">
        <w:rPr>
          <w:b/>
          <w:i/>
          <w:sz w:val="22"/>
          <w:szCs w:val="22"/>
        </w:rPr>
        <w:t>*</w:t>
      </w:r>
      <w:r w:rsidR="00960C5D">
        <w:rPr>
          <w:b/>
          <w:i/>
          <w:sz w:val="22"/>
          <w:szCs w:val="22"/>
        </w:rPr>
        <w:t>w</w:t>
      </w:r>
      <w:r w:rsidRPr="003E4853">
        <w:rPr>
          <w:b/>
          <w:i/>
          <w:sz w:val="22"/>
          <w:szCs w:val="22"/>
        </w:rPr>
        <w:t xml:space="preserve"> załączeniu plik z mapą nieruchomości</w:t>
      </w:r>
    </w:p>
    <w:p w:rsidR="003E4853" w:rsidRPr="003E4853" w:rsidRDefault="003E4853" w:rsidP="003E4853">
      <w:pPr>
        <w:spacing w:after="160" w:line="259" w:lineRule="auto"/>
        <w:ind w:left="709"/>
        <w:rPr>
          <w:rFonts w:eastAsia="Calibri"/>
          <w:color w:val="000000"/>
          <w:lang w:eastAsia="en-US"/>
        </w:rPr>
      </w:pPr>
    </w:p>
    <w:p w:rsidR="007C4B2A" w:rsidRPr="003E4853" w:rsidRDefault="007C4B2A" w:rsidP="00D02366">
      <w:pPr>
        <w:spacing w:before="100" w:beforeAutospacing="1" w:after="240"/>
        <w:rPr>
          <w:color w:val="000000"/>
        </w:rPr>
      </w:pPr>
    </w:p>
    <w:p w:rsidR="00D02366" w:rsidRPr="003E4853" w:rsidRDefault="00D02366" w:rsidP="00D02366">
      <w:pPr>
        <w:spacing w:before="100" w:beforeAutospacing="1" w:after="240"/>
        <w:rPr>
          <w:color w:val="000000"/>
        </w:rPr>
      </w:pPr>
    </w:p>
    <w:p w:rsidR="00FE14DE" w:rsidRPr="003E4853" w:rsidRDefault="00FE14DE" w:rsidP="00D02366">
      <w:pPr>
        <w:ind w:left="644"/>
      </w:pPr>
    </w:p>
    <w:sectPr w:rsidR="00FE14DE" w:rsidRPr="003E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59" w:rsidRDefault="00F60059" w:rsidP="009D75D0">
      <w:r>
        <w:separator/>
      </w:r>
    </w:p>
  </w:endnote>
  <w:endnote w:type="continuationSeparator" w:id="0">
    <w:p w:rsidR="00F60059" w:rsidRDefault="00F60059" w:rsidP="009D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59" w:rsidRDefault="00F60059" w:rsidP="009D75D0">
      <w:r>
        <w:separator/>
      </w:r>
    </w:p>
  </w:footnote>
  <w:footnote w:type="continuationSeparator" w:id="0">
    <w:p w:rsidR="00F60059" w:rsidRDefault="00F60059" w:rsidP="009D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9E8"/>
    <w:multiLevelType w:val="hybridMultilevel"/>
    <w:tmpl w:val="FA20612C"/>
    <w:lvl w:ilvl="0" w:tplc="54A475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9F6"/>
    <w:multiLevelType w:val="hybridMultilevel"/>
    <w:tmpl w:val="90CC68AA"/>
    <w:lvl w:ilvl="0" w:tplc="54A4755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8F353C"/>
    <w:multiLevelType w:val="hybridMultilevel"/>
    <w:tmpl w:val="3D5A26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DBC8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53229"/>
    <w:multiLevelType w:val="multilevel"/>
    <w:tmpl w:val="107E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54520"/>
    <w:multiLevelType w:val="hybridMultilevel"/>
    <w:tmpl w:val="35BE35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A302CF"/>
    <w:multiLevelType w:val="hybridMultilevel"/>
    <w:tmpl w:val="3C607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7486"/>
    <w:multiLevelType w:val="hybridMultilevel"/>
    <w:tmpl w:val="34889E5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CB712D"/>
    <w:multiLevelType w:val="hybridMultilevel"/>
    <w:tmpl w:val="3A60F55E"/>
    <w:lvl w:ilvl="0" w:tplc="54A475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19C3"/>
    <w:multiLevelType w:val="hybridMultilevel"/>
    <w:tmpl w:val="719A971C"/>
    <w:lvl w:ilvl="0" w:tplc="C2E0B14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B4013B"/>
    <w:multiLevelType w:val="hybridMultilevel"/>
    <w:tmpl w:val="E2E2A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901F3"/>
    <w:multiLevelType w:val="hybridMultilevel"/>
    <w:tmpl w:val="492ECB48"/>
    <w:lvl w:ilvl="0" w:tplc="0C04744A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603D0"/>
    <w:multiLevelType w:val="multilevel"/>
    <w:tmpl w:val="E28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83924"/>
    <w:multiLevelType w:val="hybridMultilevel"/>
    <w:tmpl w:val="F4BC7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523D"/>
    <w:multiLevelType w:val="hybridMultilevel"/>
    <w:tmpl w:val="EF867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10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82"/>
    <w:rsid w:val="00021BF9"/>
    <w:rsid w:val="00024501"/>
    <w:rsid w:val="00036303"/>
    <w:rsid w:val="00037728"/>
    <w:rsid w:val="00040EE4"/>
    <w:rsid w:val="00084B20"/>
    <w:rsid w:val="00092A74"/>
    <w:rsid w:val="000B2E9B"/>
    <w:rsid w:val="000D36B9"/>
    <w:rsid w:val="000D5929"/>
    <w:rsid w:val="000F686E"/>
    <w:rsid w:val="00104DAE"/>
    <w:rsid w:val="00106DF2"/>
    <w:rsid w:val="00175C12"/>
    <w:rsid w:val="00175ECC"/>
    <w:rsid w:val="00182712"/>
    <w:rsid w:val="00195A7B"/>
    <w:rsid w:val="001D3D00"/>
    <w:rsid w:val="001D7E5D"/>
    <w:rsid w:val="001E1DEC"/>
    <w:rsid w:val="001E6724"/>
    <w:rsid w:val="00202D4A"/>
    <w:rsid w:val="00207D16"/>
    <w:rsid w:val="00223EB0"/>
    <w:rsid w:val="002240C2"/>
    <w:rsid w:val="002A5B38"/>
    <w:rsid w:val="002B204E"/>
    <w:rsid w:val="002B43C6"/>
    <w:rsid w:val="002B7102"/>
    <w:rsid w:val="002B7916"/>
    <w:rsid w:val="002C3D98"/>
    <w:rsid w:val="002C579B"/>
    <w:rsid w:val="003077F8"/>
    <w:rsid w:val="00314353"/>
    <w:rsid w:val="0031516B"/>
    <w:rsid w:val="003316B7"/>
    <w:rsid w:val="00341301"/>
    <w:rsid w:val="00352901"/>
    <w:rsid w:val="00376849"/>
    <w:rsid w:val="0039008A"/>
    <w:rsid w:val="003E338D"/>
    <w:rsid w:val="003E4853"/>
    <w:rsid w:val="003E4950"/>
    <w:rsid w:val="003F56D8"/>
    <w:rsid w:val="00407D17"/>
    <w:rsid w:val="0041720F"/>
    <w:rsid w:val="00417C3F"/>
    <w:rsid w:val="004313F1"/>
    <w:rsid w:val="00457A7E"/>
    <w:rsid w:val="004978F7"/>
    <w:rsid w:val="004B2514"/>
    <w:rsid w:val="004B5B96"/>
    <w:rsid w:val="004E7771"/>
    <w:rsid w:val="0055326A"/>
    <w:rsid w:val="00581ED4"/>
    <w:rsid w:val="005B1B70"/>
    <w:rsid w:val="005B4611"/>
    <w:rsid w:val="005E5E51"/>
    <w:rsid w:val="005F0D31"/>
    <w:rsid w:val="005F5765"/>
    <w:rsid w:val="00610C35"/>
    <w:rsid w:val="00634CCF"/>
    <w:rsid w:val="00642B12"/>
    <w:rsid w:val="00645687"/>
    <w:rsid w:val="00665890"/>
    <w:rsid w:val="0068308F"/>
    <w:rsid w:val="00693583"/>
    <w:rsid w:val="006A7B82"/>
    <w:rsid w:val="006B7A00"/>
    <w:rsid w:val="006F6D0F"/>
    <w:rsid w:val="007907CA"/>
    <w:rsid w:val="00791C2F"/>
    <w:rsid w:val="00794A25"/>
    <w:rsid w:val="007C3B44"/>
    <w:rsid w:val="007C4AE1"/>
    <w:rsid w:val="007C4B2A"/>
    <w:rsid w:val="007C4B55"/>
    <w:rsid w:val="007D3704"/>
    <w:rsid w:val="007F67E1"/>
    <w:rsid w:val="008100B2"/>
    <w:rsid w:val="00835909"/>
    <w:rsid w:val="0083768B"/>
    <w:rsid w:val="008458B9"/>
    <w:rsid w:val="00876854"/>
    <w:rsid w:val="00894B71"/>
    <w:rsid w:val="008B0F64"/>
    <w:rsid w:val="008B2817"/>
    <w:rsid w:val="008C0B31"/>
    <w:rsid w:val="008C37D8"/>
    <w:rsid w:val="008C4AB5"/>
    <w:rsid w:val="008D75DA"/>
    <w:rsid w:val="008E5F6E"/>
    <w:rsid w:val="00942A6B"/>
    <w:rsid w:val="00957F4F"/>
    <w:rsid w:val="00960C5D"/>
    <w:rsid w:val="00965257"/>
    <w:rsid w:val="00971EE1"/>
    <w:rsid w:val="009729B9"/>
    <w:rsid w:val="00990D53"/>
    <w:rsid w:val="00994809"/>
    <w:rsid w:val="009B1652"/>
    <w:rsid w:val="009D75D0"/>
    <w:rsid w:val="009F35B6"/>
    <w:rsid w:val="00A211F4"/>
    <w:rsid w:val="00A21676"/>
    <w:rsid w:val="00A437FF"/>
    <w:rsid w:val="00A769F7"/>
    <w:rsid w:val="00A96FC6"/>
    <w:rsid w:val="00AA7C23"/>
    <w:rsid w:val="00AB0E9B"/>
    <w:rsid w:val="00AF0F6B"/>
    <w:rsid w:val="00AF62C2"/>
    <w:rsid w:val="00B024B2"/>
    <w:rsid w:val="00B23793"/>
    <w:rsid w:val="00B47478"/>
    <w:rsid w:val="00B5240A"/>
    <w:rsid w:val="00BB0DDB"/>
    <w:rsid w:val="00BC1443"/>
    <w:rsid w:val="00C5200B"/>
    <w:rsid w:val="00C56E29"/>
    <w:rsid w:val="00C616DB"/>
    <w:rsid w:val="00C636C4"/>
    <w:rsid w:val="00CB62B5"/>
    <w:rsid w:val="00CC720C"/>
    <w:rsid w:val="00CD4B5C"/>
    <w:rsid w:val="00D02366"/>
    <w:rsid w:val="00D16EE7"/>
    <w:rsid w:val="00D17035"/>
    <w:rsid w:val="00D4797B"/>
    <w:rsid w:val="00D5778D"/>
    <w:rsid w:val="00DA4097"/>
    <w:rsid w:val="00DB1EE4"/>
    <w:rsid w:val="00DF44BC"/>
    <w:rsid w:val="00E10688"/>
    <w:rsid w:val="00E25F87"/>
    <w:rsid w:val="00E51982"/>
    <w:rsid w:val="00E815E2"/>
    <w:rsid w:val="00E878BE"/>
    <w:rsid w:val="00E972B2"/>
    <w:rsid w:val="00EB24BA"/>
    <w:rsid w:val="00EB7D3A"/>
    <w:rsid w:val="00EE20F6"/>
    <w:rsid w:val="00EE5892"/>
    <w:rsid w:val="00F20360"/>
    <w:rsid w:val="00F47F0D"/>
    <w:rsid w:val="00F60059"/>
    <w:rsid w:val="00F706C4"/>
    <w:rsid w:val="00FB2035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64996-1C55-4122-ACD7-DD48E782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rsid w:val="00E51982"/>
    <w:pPr>
      <w:ind w:firstLine="360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CC720C"/>
    <w:pPr>
      <w:spacing w:after="120"/>
    </w:pPr>
  </w:style>
  <w:style w:type="paragraph" w:styleId="Nagwek">
    <w:name w:val="header"/>
    <w:basedOn w:val="Normalny"/>
    <w:link w:val="NagwekZnak"/>
    <w:rsid w:val="009D7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D75D0"/>
    <w:rPr>
      <w:sz w:val="24"/>
      <w:szCs w:val="24"/>
    </w:rPr>
  </w:style>
  <w:style w:type="paragraph" w:styleId="Stopka">
    <w:name w:val="footer"/>
    <w:basedOn w:val="Normalny"/>
    <w:link w:val="StopkaZnak"/>
    <w:rsid w:val="009D75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D75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10688"/>
    <w:pPr>
      <w:ind w:left="708"/>
    </w:pPr>
  </w:style>
  <w:style w:type="character" w:styleId="Hipercze">
    <w:name w:val="Hyperlink"/>
    <w:rsid w:val="00AF62C2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AF62C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0236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Pogrubienie">
    <w:name w:val="Strong"/>
    <w:uiPriority w:val="22"/>
    <w:qFormat/>
    <w:rsid w:val="00D02366"/>
    <w:rPr>
      <w:b/>
      <w:bCs/>
    </w:rPr>
  </w:style>
  <w:style w:type="character" w:customStyle="1" w:styleId="TekstpodstawowyZnak">
    <w:name w:val="Tekst podstawowy Znak"/>
    <w:link w:val="Tekstpodstawowy"/>
    <w:rsid w:val="007C4AE1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658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65890"/>
    <w:rPr>
      <w:sz w:val="16"/>
      <w:szCs w:val="16"/>
    </w:rPr>
  </w:style>
  <w:style w:type="paragraph" w:styleId="Tekstdymka">
    <w:name w:val="Balloon Text"/>
    <w:basedOn w:val="Normalny"/>
    <w:link w:val="TekstdymkaZnak"/>
    <w:rsid w:val="002C5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C579B"/>
    <w:rPr>
      <w:rFonts w:ascii="Segoe UI" w:hAnsi="Segoe UI" w:cs="Segoe UI"/>
      <w:sz w:val="18"/>
      <w:szCs w:val="18"/>
    </w:rPr>
  </w:style>
  <w:style w:type="character" w:styleId="UyteHipercze">
    <w:name w:val="FollowedHyperlink"/>
    <w:rsid w:val="003768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dex.com.pl/przetar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haldex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ldex.com.pl/przetar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A9E0-28C6-411A-948B-B88B1B70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HALDEX</Company>
  <LinksUpToDate>false</LinksUpToDate>
  <CharactersWithSpaces>12352</CharactersWithSpaces>
  <SharedDoc>false</SharedDoc>
  <HLinks>
    <vt:vector size="30" baseType="variant">
      <vt:variant>
        <vt:i4>852070</vt:i4>
      </vt:variant>
      <vt:variant>
        <vt:i4>12</vt:i4>
      </vt:variant>
      <vt:variant>
        <vt:i4>0</vt:i4>
      </vt:variant>
      <vt:variant>
        <vt:i4>5</vt:i4>
      </vt:variant>
      <vt:variant>
        <vt:lpwstr>mailto:iod@haldex.com.pl</vt:lpwstr>
      </vt:variant>
      <vt:variant>
        <vt:lpwstr/>
      </vt:variant>
      <vt:variant>
        <vt:i4>7012403</vt:i4>
      </vt:variant>
      <vt:variant>
        <vt:i4>9</vt:i4>
      </vt:variant>
      <vt:variant>
        <vt:i4>0</vt:i4>
      </vt:variant>
      <vt:variant>
        <vt:i4>5</vt:i4>
      </vt:variant>
      <vt:variant>
        <vt:lpwstr>tel:+48</vt:lpwstr>
      </vt:variant>
      <vt:variant>
        <vt:lpwstr/>
      </vt:variant>
      <vt:variant>
        <vt:i4>7012403</vt:i4>
      </vt:variant>
      <vt:variant>
        <vt:i4>6</vt:i4>
      </vt:variant>
      <vt:variant>
        <vt:i4>0</vt:i4>
      </vt:variant>
      <vt:variant>
        <vt:i4>5</vt:i4>
      </vt:variant>
      <vt:variant>
        <vt:lpwstr>tel:+48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http://www.haldex.com.pl/przetargi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http://www.haldex.com.pl/przetargi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arturz</dc:creator>
  <cp:keywords/>
  <cp:lastModifiedBy>Kusio Tomasz</cp:lastModifiedBy>
  <cp:revision>2</cp:revision>
  <cp:lastPrinted>2020-09-10T09:26:00Z</cp:lastPrinted>
  <dcterms:created xsi:type="dcterms:W3CDTF">2020-09-17T11:40:00Z</dcterms:created>
  <dcterms:modified xsi:type="dcterms:W3CDTF">2020-09-17T11:40:00Z</dcterms:modified>
</cp:coreProperties>
</file>