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42AC2A79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3C7FD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5BC75036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3D92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D2B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7B9B705F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1532DFF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3171E7D9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D1205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C93" w14:textId="1D6EF989" w:rsidR="00D152FA" w:rsidRPr="001E20AB" w:rsidRDefault="00F618B4" w:rsidP="00A91DF3">
            <w:pPr>
              <w:jc w:val="both"/>
              <w:rPr>
                <w:rFonts w:ascii="Arial" w:hAnsi="Arial" w:cs="Arial"/>
                <w:b/>
                <w:i/>
              </w:rPr>
            </w:pPr>
            <w:r w:rsidRPr="001E20AB">
              <w:rPr>
                <w:rFonts w:ascii="Arial" w:hAnsi="Arial" w:cs="Arial"/>
                <w:b/>
                <w:sz w:val="18"/>
              </w:rPr>
              <w:t>Zorganizowanie, przeprowadzenie i obsługa</w:t>
            </w:r>
            <w:r w:rsidR="00A91DF3" w:rsidRPr="001E20AB">
              <w:rPr>
                <w:rFonts w:ascii="Arial" w:hAnsi="Arial" w:cs="Arial"/>
                <w:b/>
                <w:sz w:val="18"/>
              </w:rPr>
              <w:t xml:space="preserve"> zajęć szkoleniowych „Komunikacja interpersonalna </w:t>
            </w:r>
            <w:r w:rsidR="001E20AB" w:rsidRPr="001E20AB">
              <w:rPr>
                <w:rFonts w:ascii="Arial" w:hAnsi="Arial" w:cs="Arial"/>
                <w:b/>
                <w:sz w:val="18"/>
              </w:rPr>
              <w:t>z elementami asertywności</w:t>
            </w:r>
            <w:r w:rsidR="00A91DF3" w:rsidRPr="001E20AB">
              <w:rPr>
                <w:rFonts w:ascii="Arial" w:hAnsi="Arial" w:cs="Arial"/>
                <w:b/>
                <w:sz w:val="18"/>
              </w:rPr>
              <w:t>”</w:t>
            </w:r>
            <w:r w:rsidRPr="001E20AB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14:paraId="0E513DB2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3E8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7E2D06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F4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0B034A9B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897E6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24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3712D7E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1C14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7CC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E5704E9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18B3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5759B37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A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A422D96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434D0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50E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47576142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BDC16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6EE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BAFC5AF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AEEA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A8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44850D6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FA8D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0B4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3F5F916A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505A726A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38E41D5B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18EA24D4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22470586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19ABBAE0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C2CEB01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2407815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E4B74B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3FC8E446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7BB9C4B2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9392DC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5D75E47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CA0A83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020B4B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7835EF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32626A5B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20BBEDAF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49A0BBE" w14:textId="0B00AAAC" w:rsidR="00D152FA" w:rsidRPr="001E20AB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E20AB">
              <w:rPr>
                <w:rFonts w:ascii="Arial" w:hAnsi="Arial" w:cs="Arial"/>
                <w:sz w:val="18"/>
                <w:szCs w:val="18"/>
              </w:rPr>
              <w:t xml:space="preserve">Zorganizowanie, przeprowadzenie i obsługa </w:t>
            </w:r>
            <w:r w:rsidR="00A91DF3" w:rsidRPr="001E20AB">
              <w:rPr>
                <w:rFonts w:ascii="Arial" w:hAnsi="Arial" w:cs="Arial"/>
                <w:sz w:val="18"/>
                <w:szCs w:val="18"/>
              </w:rPr>
              <w:t xml:space="preserve">zajęć szkoleniowych „Komunikacja interpersonalna </w:t>
            </w:r>
            <w:r w:rsidR="001E20AB" w:rsidRPr="001E20AB">
              <w:rPr>
                <w:rFonts w:ascii="Arial" w:hAnsi="Arial" w:cs="Arial"/>
                <w:sz w:val="18"/>
                <w:szCs w:val="18"/>
              </w:rPr>
              <w:t>z elementami asertywności</w:t>
            </w:r>
            <w:r w:rsidR="00A91DF3" w:rsidRPr="001E20AB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Pr="001E20AB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16892" w14:textId="0D716114" w:rsidR="00D152FA" w:rsidRDefault="00F26E84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14:paraId="0AD555C6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485144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069805A2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496F7EF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2EB23B41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11CC33D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177AB528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98489A2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4CA0FE57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574A3E6C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62BA12C4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5649A7E0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72A9DFA0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176ED39B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1B89217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0C93958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7AD47446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9F4E44C" w14:textId="77777777" w:rsidR="00E101E1" w:rsidRPr="001E20AB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1E20AB"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2E73C7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C0730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683B1EE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437DA920" w14:textId="25AA7839" w:rsidR="00830624" w:rsidRPr="001E20AB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1E20AB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1E20AB" w:rsidRPr="001E20AB">
              <w:rPr>
                <w:rFonts w:ascii="Arial" w:hAnsi="Arial" w:cs="Arial"/>
                <w:bCs/>
                <w:sz w:val="16"/>
                <w:szCs w:val="20"/>
              </w:rPr>
              <w:t>8</w:t>
            </w:r>
            <w:r w:rsidRPr="001E20AB">
              <w:rPr>
                <w:rFonts w:ascii="Arial" w:hAnsi="Arial" w:cs="Arial"/>
                <w:bCs/>
                <w:sz w:val="16"/>
                <w:szCs w:val="20"/>
              </w:rPr>
              <w:t xml:space="preserve"> tematów,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6CE08A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692F4C01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53BA2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154DE310" w14:textId="77777777" w:rsidR="00830624" w:rsidRPr="001E20AB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80C89F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416C36B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743DC593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F198C02" w14:textId="77777777" w:rsidR="00830624" w:rsidRPr="001E20AB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lastRenderedPageBreak/>
              <w:t>Sala szkoleniowa powinna spełniać następujące warunki:</w:t>
            </w:r>
          </w:p>
          <w:p w14:paraId="121D361F" w14:textId="77777777" w:rsidR="00830624" w:rsidRPr="001E20AB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05B1ED73" w14:textId="77777777" w:rsidR="00830624" w:rsidRPr="001E20AB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15EF125F" w14:textId="77777777" w:rsidR="00830624" w:rsidRPr="001E20AB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0FA085D4" w14:textId="77777777" w:rsidR="00830624" w:rsidRPr="001E20AB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C3ADC27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1C783F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49ECBB42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00D19D8E" w14:textId="77777777" w:rsidR="00830624" w:rsidRPr="001E20AB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0495FB86" w14:textId="59CBF287" w:rsidR="002755E4" w:rsidRPr="001E20AB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 w:rsidR="00A91DF3" w:rsidRPr="001E20AB">
              <w:rPr>
                <w:rFonts w:ascii="Arial" w:hAnsi="Arial" w:cs="Arial"/>
                <w:sz w:val="16"/>
                <w:szCs w:val="16"/>
              </w:rPr>
              <w:t>6</w:t>
            </w:r>
            <w:r w:rsidRPr="001E20AB">
              <w:rPr>
                <w:rFonts w:ascii="Arial" w:hAnsi="Arial" w:cs="Arial"/>
                <w:sz w:val="16"/>
                <w:szCs w:val="16"/>
              </w:rPr>
              <w:t>:</w:t>
            </w:r>
            <w:r w:rsidR="00A91DF3" w:rsidRPr="001E20AB">
              <w:rPr>
                <w:rFonts w:ascii="Arial" w:hAnsi="Arial" w:cs="Arial"/>
                <w:sz w:val="16"/>
                <w:szCs w:val="16"/>
              </w:rPr>
              <w:t>3</w:t>
            </w:r>
            <w:r w:rsidRPr="001E20AB">
              <w:rPr>
                <w:rFonts w:ascii="Arial" w:hAnsi="Arial" w:cs="Arial"/>
                <w:sz w:val="16"/>
                <w:szCs w:val="16"/>
              </w:rPr>
              <w:t>0, w czasie której podane zostaną: kawa, herbata, dodatki do kawy i herbaty (cukier, cytryna, mleko, śmieta</w:t>
            </w:r>
            <w:r w:rsidR="001748EA" w:rsidRPr="001E20AB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1E20AB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 w:rsidRPr="001E20AB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1E20AB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8DEFA3B" w14:textId="77777777" w:rsidR="002755E4" w:rsidRPr="001E20AB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 w:rsidRPr="001E20AB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1E20AB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 w:rsidRPr="001E20AB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1E20AB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 w:rsidRPr="001E20AB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1E20AB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6D327165" w14:textId="77777777" w:rsidR="00830624" w:rsidRPr="001E20AB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3526F5" w14:textId="77777777" w:rsidR="00830624" w:rsidRPr="001E20AB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0AB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</w:t>
            </w:r>
            <w:r w:rsidR="0051460B" w:rsidRPr="001E20AB">
              <w:rPr>
                <w:rFonts w:ascii="Arial" w:hAnsi="Arial" w:cs="Arial"/>
                <w:sz w:val="16"/>
                <w:szCs w:val="16"/>
              </w:rPr>
              <w:t>, dostosowane do aktualnie panujących warunków epidemiologicznych.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9246D6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3584FD0D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911A836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56ECF0C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709D861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FBEAC9F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40CD7C7F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00F1302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3FCFDF84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24BEA505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47F0457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262DD926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3F2D191D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67A4FA8E" w14:textId="77777777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przedmiotu zamówienia, każda dla minimum 50 uczestników.</w:t>
            </w:r>
          </w:p>
        </w:tc>
      </w:tr>
      <w:tr w:rsidR="00F654DD" w:rsidRPr="00B86196" w14:paraId="0B843577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40294D38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2C1F104B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6A03BAB8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6ABF7BA1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3EC0D2DB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665EB9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0F0B8CAC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4920584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78E7AC0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4910D504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4EF6CFB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6D8A8AF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7024BD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E249222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C06F52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1F781A1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F34DAA0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39B3FD7F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58287D9C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5C8D92A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53FEA84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20147DA8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D25563F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C6A7BEA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208F5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00FDF235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67A490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720E87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482703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B17280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26648D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0431F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7B6F6E8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9417914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4FCEB2FB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7B52DC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CAACEC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0FCAFF0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A5C65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485B63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2B137F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97DA9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8A9724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90DF3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BCFEB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9A4CEC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53A1432E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8ABB2C4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DF60D2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36366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4F460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73D9E8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F79F26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095129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9B1566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490D428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327BDC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6A92EF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37AF3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CBEEC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1787"/>
        <w:gridCol w:w="2095"/>
        <w:gridCol w:w="484"/>
        <w:gridCol w:w="905"/>
        <w:gridCol w:w="1298"/>
        <w:gridCol w:w="375"/>
        <w:gridCol w:w="2579"/>
      </w:tblGrid>
      <w:tr w:rsidR="00673575" w:rsidRPr="0090165C" w14:paraId="7959CEB4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1F68504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2E6B89A4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055BD0F2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F654DD" w:rsidRPr="0090165C" w14:paraId="0F13171D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6E8C151E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B815E4" w:rsidRPr="0090165C" w14:paraId="228FFDAB" w14:textId="77777777" w:rsidTr="00C270DA">
        <w:trPr>
          <w:trHeight w:val="261"/>
        </w:trPr>
        <w:tc>
          <w:tcPr>
            <w:tcW w:w="534" w:type="dxa"/>
            <w:shd w:val="clear" w:color="auto" w:fill="FFFFFF" w:themeFill="background1"/>
          </w:tcPr>
          <w:p w14:paraId="6A6A66B5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0EF33048" w14:textId="09B0EE73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Skuteczna i efektywna komunikacja</w:t>
            </w:r>
          </w:p>
        </w:tc>
      </w:tr>
      <w:tr w:rsidR="00B815E4" w:rsidRPr="0090165C" w14:paraId="2AF47B28" w14:textId="77777777" w:rsidTr="00B815E4">
        <w:trPr>
          <w:trHeight w:val="280"/>
        </w:trPr>
        <w:tc>
          <w:tcPr>
            <w:tcW w:w="534" w:type="dxa"/>
            <w:shd w:val="clear" w:color="auto" w:fill="FFFFFF" w:themeFill="background1"/>
          </w:tcPr>
          <w:p w14:paraId="090355DA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60013FAB" w14:textId="4457BC30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Styl komunikacji</w:t>
            </w:r>
          </w:p>
        </w:tc>
      </w:tr>
      <w:tr w:rsidR="00B815E4" w:rsidRPr="0090165C" w14:paraId="6D777E1E" w14:textId="77777777" w:rsidTr="00B815E4">
        <w:trPr>
          <w:trHeight w:val="270"/>
        </w:trPr>
        <w:tc>
          <w:tcPr>
            <w:tcW w:w="534" w:type="dxa"/>
            <w:shd w:val="clear" w:color="auto" w:fill="FFFFFF" w:themeFill="background1"/>
          </w:tcPr>
          <w:p w14:paraId="002586ED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3AB5D9F6" w14:textId="1840D3D1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Komunikacja niewerbalna</w:t>
            </w:r>
          </w:p>
        </w:tc>
      </w:tr>
      <w:tr w:rsidR="00B815E4" w:rsidRPr="0090165C" w14:paraId="3385A544" w14:textId="77777777" w:rsidTr="00B815E4">
        <w:trPr>
          <w:trHeight w:val="268"/>
        </w:trPr>
        <w:tc>
          <w:tcPr>
            <w:tcW w:w="534" w:type="dxa"/>
            <w:shd w:val="clear" w:color="auto" w:fill="FFFFFF" w:themeFill="background1"/>
          </w:tcPr>
          <w:p w14:paraId="1C2E45A1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3631E75D" w14:textId="0FC44D70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Komunikacja w zespole</w:t>
            </w:r>
          </w:p>
        </w:tc>
      </w:tr>
      <w:tr w:rsidR="00B815E4" w:rsidRPr="0090165C" w14:paraId="08AA8929" w14:textId="77777777" w:rsidTr="00B815E4">
        <w:trPr>
          <w:trHeight w:val="275"/>
        </w:trPr>
        <w:tc>
          <w:tcPr>
            <w:tcW w:w="534" w:type="dxa"/>
            <w:shd w:val="clear" w:color="auto" w:fill="FFFFFF" w:themeFill="background1"/>
          </w:tcPr>
          <w:p w14:paraId="2921EA4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1526B2EA" w14:textId="05AD1D49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Bariery w komunikacji</w:t>
            </w:r>
          </w:p>
        </w:tc>
      </w:tr>
      <w:tr w:rsidR="00B815E4" w:rsidRPr="0090165C" w14:paraId="1E25CC36" w14:textId="77777777" w:rsidTr="00B815E4">
        <w:trPr>
          <w:trHeight w:val="282"/>
        </w:trPr>
        <w:tc>
          <w:tcPr>
            <w:tcW w:w="534" w:type="dxa"/>
            <w:shd w:val="clear" w:color="auto" w:fill="FFFFFF" w:themeFill="background1"/>
          </w:tcPr>
          <w:p w14:paraId="115CAEAF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2BA61950" w14:textId="5E0A015E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Asertywna komunikacja</w:t>
            </w:r>
          </w:p>
        </w:tc>
      </w:tr>
      <w:tr w:rsidR="00B815E4" w:rsidRPr="0090165C" w14:paraId="5D83C957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2B17E54C" w14:textId="77777777" w:rsidR="00B815E4" w:rsidRPr="004F4340" w:rsidRDefault="00B815E4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EC4587E" w14:textId="6966B876" w:rsidR="00B815E4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Konstruktywna krytyka</w:t>
            </w:r>
          </w:p>
        </w:tc>
      </w:tr>
      <w:tr w:rsidR="001E20AB" w:rsidRPr="0090165C" w14:paraId="38A48A4C" w14:textId="77777777" w:rsidTr="00B815E4">
        <w:trPr>
          <w:trHeight w:val="263"/>
        </w:trPr>
        <w:tc>
          <w:tcPr>
            <w:tcW w:w="534" w:type="dxa"/>
            <w:shd w:val="clear" w:color="auto" w:fill="FFFFFF" w:themeFill="background1"/>
          </w:tcPr>
          <w:p w14:paraId="724B1823" w14:textId="77777777" w:rsidR="001E20AB" w:rsidRPr="004F4340" w:rsidRDefault="001E20AB" w:rsidP="00B815E4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9780" w:type="dxa"/>
            <w:gridSpan w:val="8"/>
            <w:shd w:val="clear" w:color="auto" w:fill="FFFFFF" w:themeFill="background1"/>
          </w:tcPr>
          <w:p w14:paraId="45E9E289" w14:textId="1C92E172" w:rsidR="001E20AB" w:rsidRPr="004F4340" w:rsidRDefault="001E20A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eastAsia="en-US"/>
              </w:rPr>
              <w:t>Komunikacja w zarządzaniu konfliktem</w:t>
            </w:r>
          </w:p>
        </w:tc>
      </w:tr>
      <w:tr w:rsidR="00673575" w:rsidRPr="0090165C" w14:paraId="7CBE706F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23CFFA34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2C0BA022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30EC4078" w14:textId="77777777" w:rsidR="00F654DD" w:rsidRPr="0067357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trenerem, który będzie uczestniczyć w realizacji zamówienia, spełniający wszystkie wymagania (udokumentowane):</w:t>
            </w:r>
          </w:p>
          <w:p w14:paraId="72721608" w14:textId="77777777" w:rsidR="00F654DD" w:rsidRPr="005A4F64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posiada minimum 3-letnie doświadczenie w prowadzeniu szkoleń,</w:t>
            </w:r>
          </w:p>
          <w:p w14:paraId="063EA34E" w14:textId="2FAFE083" w:rsidR="00F654DD" w:rsidRPr="006670FB" w:rsidRDefault="00F654DD" w:rsidP="006670FB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>przeprowadził minimum 10 szkoleń z zakresu</w:t>
            </w:r>
            <w:r w:rsidR="00A91D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przedmiotu zamówienia</w:t>
            </w:r>
            <w:r w:rsidRPr="005A4F6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w okresie do 3 lat poprzedzającym termin składania ofert, </w:t>
            </w:r>
            <w:r w:rsidRPr="006670F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90165C" w:rsidRPr="0090165C" w14:paraId="478795ED" w14:textId="77777777" w:rsidTr="00A11461">
        <w:trPr>
          <w:trHeight w:val="559"/>
        </w:trPr>
        <w:tc>
          <w:tcPr>
            <w:tcW w:w="10314" w:type="dxa"/>
            <w:gridSpan w:val="9"/>
          </w:tcPr>
          <w:p w14:paraId="550B060D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22F4086D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06F40010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59B31DB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189A21F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378F7186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15030603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300A5CE2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6835C68B" w14:textId="77777777" w:rsidTr="00487412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</w:tcPr>
          <w:p w14:paraId="6C16E995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460BF0F0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5327121C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1CEE9DBB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0925D572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0B7A26F9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2E5B8361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720EA327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3695F525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shd w:val="clear" w:color="auto" w:fill="auto"/>
          </w:tcPr>
          <w:p w14:paraId="31EA6E8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auto"/>
          </w:tcPr>
          <w:p w14:paraId="099EDB9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5241644" w14:textId="77777777" w:rsidTr="00AB5059">
        <w:trPr>
          <w:trHeight w:val="559"/>
        </w:trPr>
        <w:tc>
          <w:tcPr>
            <w:tcW w:w="2578" w:type="dxa"/>
            <w:gridSpan w:val="3"/>
            <w:shd w:val="clear" w:color="auto" w:fill="BFBFBF" w:themeFill="background1" w:themeFillShade="BF"/>
            <w:vAlign w:val="center"/>
          </w:tcPr>
          <w:p w14:paraId="07CBF150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Posiadany dyplom ratownika medycznego</w:t>
            </w:r>
          </w:p>
        </w:tc>
        <w:tc>
          <w:tcPr>
            <w:tcW w:w="2579" w:type="dxa"/>
            <w:gridSpan w:val="2"/>
            <w:shd w:val="clear" w:color="auto" w:fill="BFBFBF" w:themeFill="background1" w:themeFillShade="BF"/>
            <w:vAlign w:val="center"/>
          </w:tcPr>
          <w:p w14:paraId="35F55212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Data wydania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ab/>
            </w:r>
          </w:p>
        </w:tc>
        <w:tc>
          <w:tcPr>
            <w:tcW w:w="5157" w:type="dxa"/>
            <w:gridSpan w:val="4"/>
            <w:shd w:val="clear" w:color="auto" w:fill="BFBFBF" w:themeFill="background1" w:themeFillShade="BF"/>
            <w:vAlign w:val="center"/>
          </w:tcPr>
          <w:p w14:paraId="1F5A455F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Podmiot certyfikujący/Uczelnia</w:t>
            </w:r>
          </w:p>
        </w:tc>
      </w:tr>
      <w:tr w:rsidR="0098734F" w:rsidRPr="0090165C" w14:paraId="5FADD50B" w14:textId="77777777" w:rsidTr="0098734F">
        <w:trPr>
          <w:trHeight w:val="559"/>
        </w:trPr>
        <w:tc>
          <w:tcPr>
            <w:tcW w:w="2578" w:type="dxa"/>
            <w:gridSpan w:val="3"/>
            <w:shd w:val="clear" w:color="auto" w:fill="auto"/>
          </w:tcPr>
          <w:p w14:paraId="347716DB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57B49577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shd w:val="clear" w:color="auto" w:fill="auto"/>
          </w:tcPr>
          <w:p w14:paraId="45D6E221" w14:textId="77777777" w:rsidR="0098734F" w:rsidRPr="0090165C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9ADCD1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2AD2E4A8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D6EE4C4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B162B53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6C88CA1E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56BEDF3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86977F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5C4890FF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724AEFF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3FE4E2D9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4ADF6C1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84245E1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217FCA4B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3E8054F8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5D54514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6EF7DD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CBBC7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AD983C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5A23D7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1CF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24FB75B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6BED0B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15987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2A741E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597FA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275F5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3003B10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39DCA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1D1B34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D86E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E0AB9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7C73012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31FBD2B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AE6C5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230E7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91BB7C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7655A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4DD63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65F00D4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3A8F58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3DF62B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BDB65F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E494D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7E2E0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2F70F71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AF9A3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CBBD13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5750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CBC016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38DD3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FF5E55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B18424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CB2C0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0900FA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1B608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3F63DC1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88AFEA3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3D2DD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B7598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97897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26A865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BB1A1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F94489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757687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F5062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9EDC83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22709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4EB48D0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1158531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6B2E33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C46F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5E91CD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B0406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4717E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C9495DB" w14:textId="77777777" w:rsidTr="00F74707">
        <w:trPr>
          <w:trHeight w:val="510"/>
        </w:trPr>
        <w:tc>
          <w:tcPr>
            <w:tcW w:w="791" w:type="dxa"/>
            <w:gridSpan w:val="2"/>
          </w:tcPr>
          <w:p w14:paraId="11A39A8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6C95F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CC326C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B2D9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94E516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E75398E" w14:textId="77777777" w:rsidTr="00F74707">
        <w:trPr>
          <w:trHeight w:val="510"/>
        </w:trPr>
        <w:tc>
          <w:tcPr>
            <w:tcW w:w="791" w:type="dxa"/>
            <w:gridSpan w:val="2"/>
          </w:tcPr>
          <w:p w14:paraId="1B45E56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37F4B9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5845E5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2F7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272856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D8FC3FA" w14:textId="77777777" w:rsidTr="00F74707">
        <w:trPr>
          <w:trHeight w:val="510"/>
        </w:trPr>
        <w:tc>
          <w:tcPr>
            <w:tcW w:w="791" w:type="dxa"/>
            <w:gridSpan w:val="2"/>
          </w:tcPr>
          <w:p w14:paraId="622DD4C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348A8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56647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FDFAF4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353B6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45DA6A0" w14:textId="77777777" w:rsidTr="00F74707">
        <w:trPr>
          <w:trHeight w:val="510"/>
        </w:trPr>
        <w:tc>
          <w:tcPr>
            <w:tcW w:w="791" w:type="dxa"/>
            <w:gridSpan w:val="2"/>
          </w:tcPr>
          <w:p w14:paraId="2F5E057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058B0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B3D7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5C2D7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1480E6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7C70BF4" w14:textId="77777777" w:rsidTr="00F74707">
        <w:trPr>
          <w:trHeight w:val="510"/>
        </w:trPr>
        <w:tc>
          <w:tcPr>
            <w:tcW w:w="791" w:type="dxa"/>
            <w:gridSpan w:val="2"/>
          </w:tcPr>
          <w:p w14:paraId="57CE2D7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BB31A0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0FB4D2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3CC72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5BA4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28E21B2" w14:textId="77777777" w:rsidTr="00F74707">
        <w:trPr>
          <w:trHeight w:val="510"/>
        </w:trPr>
        <w:tc>
          <w:tcPr>
            <w:tcW w:w="791" w:type="dxa"/>
            <w:gridSpan w:val="2"/>
          </w:tcPr>
          <w:p w14:paraId="6A225F36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3AB97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8CF826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BCB773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7A9A79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63678C1" w14:textId="77777777" w:rsidTr="00F74707">
        <w:trPr>
          <w:trHeight w:val="510"/>
        </w:trPr>
        <w:tc>
          <w:tcPr>
            <w:tcW w:w="791" w:type="dxa"/>
            <w:gridSpan w:val="2"/>
          </w:tcPr>
          <w:p w14:paraId="71AF7018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26C3F0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DBAE8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678508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0B6F7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8950187" w14:textId="77777777" w:rsidTr="00F74707">
        <w:trPr>
          <w:trHeight w:val="510"/>
        </w:trPr>
        <w:tc>
          <w:tcPr>
            <w:tcW w:w="791" w:type="dxa"/>
            <w:gridSpan w:val="2"/>
          </w:tcPr>
          <w:p w14:paraId="02C36F6A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E95ED2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8B8D5F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F5C7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20F7AC2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88A1A78" w14:textId="77777777" w:rsidTr="00F74707">
        <w:trPr>
          <w:trHeight w:val="510"/>
        </w:trPr>
        <w:tc>
          <w:tcPr>
            <w:tcW w:w="791" w:type="dxa"/>
            <w:gridSpan w:val="2"/>
          </w:tcPr>
          <w:p w14:paraId="6768874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01BD7C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7321E0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8B79F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5BD1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C361F20" w14:textId="77777777" w:rsidTr="00F74707">
        <w:trPr>
          <w:trHeight w:val="510"/>
        </w:trPr>
        <w:tc>
          <w:tcPr>
            <w:tcW w:w="791" w:type="dxa"/>
            <w:gridSpan w:val="2"/>
          </w:tcPr>
          <w:p w14:paraId="6526737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F2973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42EAD9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C6F9E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6D467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A2492F4" w14:textId="77777777" w:rsidTr="00F74707">
        <w:trPr>
          <w:trHeight w:val="510"/>
        </w:trPr>
        <w:tc>
          <w:tcPr>
            <w:tcW w:w="791" w:type="dxa"/>
            <w:gridSpan w:val="2"/>
          </w:tcPr>
          <w:p w14:paraId="3354CFD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7B5397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E69D74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74AB3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FD9307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D78102C" w14:textId="77777777" w:rsidTr="00F74707">
        <w:trPr>
          <w:trHeight w:val="510"/>
        </w:trPr>
        <w:tc>
          <w:tcPr>
            <w:tcW w:w="791" w:type="dxa"/>
            <w:gridSpan w:val="2"/>
          </w:tcPr>
          <w:p w14:paraId="1826790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6FEBC7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5910B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87DB65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9CA35A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0B8BA7C" w14:textId="77777777" w:rsidTr="00F74707">
        <w:trPr>
          <w:trHeight w:val="510"/>
        </w:trPr>
        <w:tc>
          <w:tcPr>
            <w:tcW w:w="791" w:type="dxa"/>
            <w:gridSpan w:val="2"/>
          </w:tcPr>
          <w:p w14:paraId="221121A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645E4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2678F7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9F6F5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23E07A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7284ABD" w14:textId="77777777" w:rsidTr="00F74707">
        <w:trPr>
          <w:trHeight w:val="510"/>
        </w:trPr>
        <w:tc>
          <w:tcPr>
            <w:tcW w:w="791" w:type="dxa"/>
            <w:gridSpan w:val="2"/>
          </w:tcPr>
          <w:p w14:paraId="19D6E3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3E5E8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61D1A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59C18C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06E6BB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0AA56E8" w14:textId="77777777" w:rsidTr="00F74707">
        <w:trPr>
          <w:trHeight w:val="510"/>
        </w:trPr>
        <w:tc>
          <w:tcPr>
            <w:tcW w:w="791" w:type="dxa"/>
            <w:gridSpan w:val="2"/>
          </w:tcPr>
          <w:p w14:paraId="3FC8121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96B0F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B504A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388DE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8E6C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EDED3C8" w14:textId="77777777" w:rsidTr="00F74707">
        <w:trPr>
          <w:trHeight w:val="510"/>
        </w:trPr>
        <w:tc>
          <w:tcPr>
            <w:tcW w:w="791" w:type="dxa"/>
            <w:gridSpan w:val="2"/>
          </w:tcPr>
          <w:p w14:paraId="11D4CA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2B67017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9AFA6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80D05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32C5F1E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756F92D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6387AD32" w14:textId="77777777" w:rsidTr="00253798">
        <w:tc>
          <w:tcPr>
            <w:tcW w:w="2802" w:type="dxa"/>
          </w:tcPr>
          <w:p w14:paraId="5460632C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10C9639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8FE016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5740A8E4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70C3187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9D4E421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669C2A09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0059B1A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21BE347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42EAE26D" w14:textId="77777777" w:rsidR="00EB0F7E" w:rsidRDefault="00EB0F7E"/>
    <w:sectPr w:rsidR="00EB0F7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1AB7" w14:textId="77777777" w:rsidR="005415EB" w:rsidRDefault="005415EB" w:rsidP="00D152FA">
      <w:r>
        <w:separator/>
      </w:r>
    </w:p>
  </w:endnote>
  <w:endnote w:type="continuationSeparator" w:id="0">
    <w:p w14:paraId="09999F6F" w14:textId="77777777" w:rsidR="005415EB" w:rsidRDefault="005415EB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49A96ACC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03730195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4E08" w14:textId="77777777" w:rsidR="005415EB" w:rsidRDefault="005415EB" w:rsidP="00D152FA">
      <w:r>
        <w:separator/>
      </w:r>
    </w:p>
  </w:footnote>
  <w:footnote w:type="continuationSeparator" w:id="0">
    <w:p w14:paraId="1DFF76B7" w14:textId="77777777" w:rsidR="005415EB" w:rsidRDefault="005415EB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C01F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BF054A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76C"/>
    <w:multiLevelType w:val="hybridMultilevel"/>
    <w:tmpl w:val="49A25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816682179">
    <w:abstractNumId w:val="3"/>
  </w:num>
  <w:num w:numId="2" w16cid:durableId="1901789515">
    <w:abstractNumId w:val="10"/>
  </w:num>
  <w:num w:numId="3" w16cid:durableId="716858714">
    <w:abstractNumId w:val="2"/>
  </w:num>
  <w:num w:numId="4" w16cid:durableId="984744078">
    <w:abstractNumId w:val="0"/>
  </w:num>
  <w:num w:numId="5" w16cid:durableId="252475998">
    <w:abstractNumId w:val="1"/>
  </w:num>
  <w:num w:numId="6" w16cid:durableId="353923843">
    <w:abstractNumId w:val="9"/>
  </w:num>
  <w:num w:numId="7" w16cid:durableId="1513295961">
    <w:abstractNumId w:val="19"/>
  </w:num>
  <w:num w:numId="8" w16cid:durableId="2083405803">
    <w:abstractNumId w:val="16"/>
  </w:num>
  <w:num w:numId="9" w16cid:durableId="275646169">
    <w:abstractNumId w:val="15"/>
  </w:num>
  <w:num w:numId="10" w16cid:durableId="1568035334">
    <w:abstractNumId w:val="13"/>
  </w:num>
  <w:num w:numId="11" w16cid:durableId="773016846">
    <w:abstractNumId w:val="6"/>
  </w:num>
  <w:num w:numId="12" w16cid:durableId="1942491286">
    <w:abstractNumId w:val="18"/>
  </w:num>
  <w:num w:numId="13" w16cid:durableId="754933441">
    <w:abstractNumId w:val="7"/>
  </w:num>
  <w:num w:numId="14" w16cid:durableId="100535208">
    <w:abstractNumId w:val="20"/>
  </w:num>
  <w:num w:numId="15" w16cid:durableId="1013652535">
    <w:abstractNumId w:val="12"/>
  </w:num>
  <w:num w:numId="16" w16cid:durableId="2131431844">
    <w:abstractNumId w:val="17"/>
  </w:num>
  <w:num w:numId="17" w16cid:durableId="2137487422">
    <w:abstractNumId w:val="21"/>
  </w:num>
  <w:num w:numId="18" w16cid:durableId="1022246146">
    <w:abstractNumId w:val="4"/>
  </w:num>
  <w:num w:numId="19" w16cid:durableId="337999644">
    <w:abstractNumId w:val="14"/>
  </w:num>
  <w:num w:numId="20" w16cid:durableId="1442339531">
    <w:abstractNumId w:val="11"/>
  </w:num>
  <w:num w:numId="21" w16cid:durableId="646478930">
    <w:abstractNumId w:val="8"/>
  </w:num>
  <w:num w:numId="22" w16cid:durableId="1796286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A34DA"/>
    <w:rsid w:val="000E514A"/>
    <w:rsid w:val="0017238F"/>
    <w:rsid w:val="001748EA"/>
    <w:rsid w:val="001C4427"/>
    <w:rsid w:val="001E20AB"/>
    <w:rsid w:val="001F2B68"/>
    <w:rsid w:val="002755E4"/>
    <w:rsid w:val="002D778F"/>
    <w:rsid w:val="002D7C2A"/>
    <w:rsid w:val="00323EFE"/>
    <w:rsid w:val="00353A9C"/>
    <w:rsid w:val="00362F2D"/>
    <w:rsid w:val="00385115"/>
    <w:rsid w:val="003B046F"/>
    <w:rsid w:val="003B573D"/>
    <w:rsid w:val="003C53B0"/>
    <w:rsid w:val="00490940"/>
    <w:rsid w:val="004909D1"/>
    <w:rsid w:val="004F4340"/>
    <w:rsid w:val="0051460B"/>
    <w:rsid w:val="0054093E"/>
    <w:rsid w:val="005415EB"/>
    <w:rsid w:val="005547E2"/>
    <w:rsid w:val="00596CE1"/>
    <w:rsid w:val="005A12A5"/>
    <w:rsid w:val="005A4F64"/>
    <w:rsid w:val="006670FB"/>
    <w:rsid w:val="00673575"/>
    <w:rsid w:val="00690BB4"/>
    <w:rsid w:val="006B5822"/>
    <w:rsid w:val="006E74BF"/>
    <w:rsid w:val="00830624"/>
    <w:rsid w:val="008520B5"/>
    <w:rsid w:val="0090165C"/>
    <w:rsid w:val="009042DA"/>
    <w:rsid w:val="0092656B"/>
    <w:rsid w:val="0098734F"/>
    <w:rsid w:val="009966AA"/>
    <w:rsid w:val="009B3993"/>
    <w:rsid w:val="009D0FCE"/>
    <w:rsid w:val="009F74AB"/>
    <w:rsid w:val="00A11461"/>
    <w:rsid w:val="00A347F2"/>
    <w:rsid w:val="00A91DF3"/>
    <w:rsid w:val="00A96557"/>
    <w:rsid w:val="00B61286"/>
    <w:rsid w:val="00B815E4"/>
    <w:rsid w:val="00B86DE3"/>
    <w:rsid w:val="00BE71F1"/>
    <w:rsid w:val="00C14F34"/>
    <w:rsid w:val="00C270DA"/>
    <w:rsid w:val="00D152FA"/>
    <w:rsid w:val="00D54B42"/>
    <w:rsid w:val="00D72171"/>
    <w:rsid w:val="00E101E1"/>
    <w:rsid w:val="00E5601C"/>
    <w:rsid w:val="00E94C83"/>
    <w:rsid w:val="00EB0F4B"/>
    <w:rsid w:val="00EB0F7E"/>
    <w:rsid w:val="00EC3FF9"/>
    <w:rsid w:val="00ED0C51"/>
    <w:rsid w:val="00F26E84"/>
    <w:rsid w:val="00F618B4"/>
    <w:rsid w:val="00F654DD"/>
    <w:rsid w:val="00F7470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A1A1"/>
  <w15:docId w15:val="{2A6B6BC8-75BB-48C7-BE2C-7C7F483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2022-11-14T13:15:00Z</dcterms:created>
  <dcterms:modified xsi:type="dcterms:W3CDTF">2022-11-14T13:15:00Z</dcterms:modified>
</cp:coreProperties>
</file>