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583674">
        <w:trPr>
          <w:cantSplit/>
          <w:trHeight w:val="57"/>
          <w:tblHeader/>
          <w:jc w:val="center"/>
        </w:trPr>
        <w:tc>
          <w:tcPr>
            <w:tcW w:w="5000" w:type="pct"/>
            <w:gridSpan w:val="5"/>
            <w:shd w:val="clear" w:color="auto" w:fill="2B4B84"/>
          </w:tcPr>
          <w:p w14:paraId="06D69E84" w14:textId="2ED981C4"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486CC9">
              <w:rPr>
                <w:rFonts w:ascii="Lato Black"/>
                <w:b/>
                <w:color w:val="FFFFFF"/>
                <w:szCs w:val="15"/>
              </w:rPr>
              <w:t>7</w:t>
            </w:r>
            <w:r w:rsidRPr="001B0B8C">
              <w:rPr>
                <w:rFonts w:ascii="Lato Black"/>
                <w:b/>
                <w:color w:val="FFFFFF"/>
                <w:szCs w:val="15"/>
              </w:rPr>
              <w:t>.</w:t>
            </w:r>
            <w:r w:rsidR="002F29C2">
              <w:rPr>
                <w:rFonts w:ascii="Lato Black"/>
                <w:b/>
                <w:color w:val="FFFFFF"/>
                <w:szCs w:val="15"/>
              </w:rPr>
              <w:t>0</w:t>
            </w:r>
            <w:r w:rsidR="00C40FFE">
              <w:rPr>
                <w:rFonts w:ascii="Lato Black"/>
                <w:b/>
                <w:color w:val="FFFFFF"/>
                <w:szCs w:val="15"/>
              </w:rPr>
              <w:t>4</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583674">
        <w:trPr>
          <w:cantSplit/>
          <w:trHeight w:val="227"/>
          <w:tblHeader/>
          <w:jc w:val="cent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583674">
        <w:trPr>
          <w:cantSplit/>
          <w:trHeight w:val="283"/>
          <w:jc w:val="center"/>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583674">
        <w:trPr>
          <w:cantSplit/>
          <w:trHeight w:val="276"/>
          <w:jc w:val="center"/>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583674">
        <w:trPr>
          <w:cantSplit/>
          <w:trHeight w:val="276"/>
          <w:jc w:val="center"/>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583674">
        <w:trPr>
          <w:cantSplit/>
          <w:trHeight w:val="276"/>
          <w:jc w:val="center"/>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583674">
        <w:trPr>
          <w:cantSplit/>
          <w:trHeight w:val="276"/>
          <w:jc w:val="center"/>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583674">
        <w:trPr>
          <w:cantSplit/>
          <w:trHeight w:val="276"/>
          <w:jc w:val="center"/>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583674">
        <w:trPr>
          <w:cantSplit/>
          <w:trHeight w:val="276"/>
          <w:jc w:val="center"/>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426F9E" w:rsidRPr="008A5C35" w14:paraId="00AF0F19" w14:textId="77777777" w:rsidTr="00426F9E">
        <w:trPr>
          <w:cantSplit/>
          <w:trHeight w:val="276"/>
          <w:jc w:val="center"/>
        </w:trPr>
        <w:tc>
          <w:tcPr>
            <w:tcW w:w="195" w:type="pct"/>
            <w:shd w:val="clear" w:color="auto" w:fill="FFFFFF" w:themeFill="background1"/>
            <w:vAlign w:val="center"/>
          </w:tcPr>
          <w:p w14:paraId="6E66656A" w14:textId="10A107B8" w:rsidR="00426F9E" w:rsidRDefault="007D0E9E" w:rsidP="00353ECB">
            <w:pPr>
              <w:jc w:val="center"/>
              <w:rPr>
                <w:color w:val="000000" w:themeColor="text1"/>
              </w:rPr>
            </w:pPr>
            <w:r>
              <w:rPr>
                <w:color w:val="000000" w:themeColor="text1"/>
              </w:rPr>
              <w:lastRenderedPageBreak/>
              <w:t>8</w:t>
            </w:r>
          </w:p>
        </w:tc>
        <w:tc>
          <w:tcPr>
            <w:tcW w:w="527" w:type="pct"/>
            <w:shd w:val="clear" w:color="auto" w:fill="FFFFFF" w:themeFill="background1"/>
            <w:vAlign w:val="center"/>
          </w:tcPr>
          <w:p w14:paraId="694D81CD" w14:textId="7DD72FBF" w:rsidR="00426F9E" w:rsidRPr="001B2299" w:rsidRDefault="00426F9E" w:rsidP="001F3167">
            <w:r w:rsidRPr="001B2299">
              <w:t>Białystok</w:t>
            </w:r>
          </w:p>
        </w:tc>
        <w:tc>
          <w:tcPr>
            <w:tcW w:w="744" w:type="pct"/>
            <w:shd w:val="clear" w:color="auto" w:fill="FFFFFF" w:themeFill="background1"/>
            <w:vAlign w:val="center"/>
          </w:tcPr>
          <w:p w14:paraId="5D797DB2" w14:textId="66600649" w:rsidR="00426F9E" w:rsidRPr="001B2299" w:rsidRDefault="00426F9E" w:rsidP="00426F9E">
            <w:r w:rsidRPr="001B2299">
              <w:t>FUNDACJA NA RZECZ UMACNIANIA WIĘZI RODZINNYCH I SPOŁECZNYCH NEURON+</w:t>
            </w:r>
          </w:p>
        </w:tc>
        <w:tc>
          <w:tcPr>
            <w:tcW w:w="480" w:type="pct"/>
            <w:shd w:val="clear" w:color="auto" w:fill="FFFFFF" w:themeFill="background1"/>
            <w:vAlign w:val="center"/>
          </w:tcPr>
          <w:p w14:paraId="18D808E8" w14:textId="7739087F" w:rsidR="00426F9E" w:rsidRPr="001B2299" w:rsidRDefault="00426F9E" w:rsidP="001F3167">
            <w:r w:rsidRPr="001B2299">
              <w:t>23.03.2026</w:t>
            </w:r>
          </w:p>
        </w:tc>
        <w:tc>
          <w:tcPr>
            <w:tcW w:w="3054" w:type="pct"/>
            <w:shd w:val="clear" w:color="auto" w:fill="FFFFFF" w:themeFill="background1"/>
          </w:tcPr>
          <w:p w14:paraId="32DA6DB2" w14:textId="644969F3" w:rsidR="00A13163" w:rsidRPr="001B2299" w:rsidRDefault="0062232A" w:rsidP="0062232A">
            <w:r w:rsidRPr="001B2299">
              <w:t>P</w:t>
            </w:r>
            <w:r w:rsidR="00426F9E" w:rsidRPr="001B2299">
              <w:t xml:space="preserve">rzedstawienie ofert na realizację zadań publicznych zawierających nierzetelne wnioski o dofinansowania tych zadań, co miało wpływ na uzyskanie </w:t>
            </w:r>
            <w:r w:rsidR="00A13163" w:rsidRPr="001B2299">
              <w:t>i</w:t>
            </w:r>
            <w:r w:rsidR="00426F9E" w:rsidRPr="001B2299">
              <w:t xml:space="preserve"> wysokość dofinansowań</w:t>
            </w:r>
            <w:r w:rsidRPr="001B2299">
              <w:t xml:space="preserve">; </w:t>
            </w:r>
            <w:r w:rsidR="00426F9E" w:rsidRPr="001B2299">
              <w:t xml:space="preserve">złożenie sprawozdań z wykonania </w:t>
            </w:r>
            <w:r w:rsidR="00A13163" w:rsidRPr="001B2299">
              <w:t>powyższych</w:t>
            </w:r>
            <w:r w:rsidR="00426F9E" w:rsidRPr="001B2299">
              <w:t xml:space="preserve"> zadań publicznych zawierających nierzetelne rozliczenia z wydatkowania środków publicznych.</w:t>
            </w:r>
            <w:r w:rsidR="00A13163" w:rsidRPr="001B2299">
              <w:t xml:space="preserve"> Kwota zawiadomienia 8.796.125,69 zł</w:t>
            </w:r>
            <w:r w:rsidRPr="001B2299">
              <w:t>.</w:t>
            </w:r>
          </w:p>
        </w:tc>
      </w:tr>
      <w:tr w:rsidR="00426F9E" w:rsidRPr="008A5C35" w14:paraId="11D4EA96" w14:textId="77777777" w:rsidTr="00583674">
        <w:trPr>
          <w:cantSplit/>
          <w:trHeight w:val="276"/>
          <w:jc w:val="center"/>
        </w:trPr>
        <w:tc>
          <w:tcPr>
            <w:tcW w:w="195" w:type="pct"/>
            <w:shd w:val="clear" w:color="auto" w:fill="D9D9D9" w:themeFill="background1" w:themeFillShade="D9"/>
            <w:vAlign w:val="center"/>
          </w:tcPr>
          <w:p w14:paraId="5E66790A" w14:textId="0CB1DFA2" w:rsidR="00426F9E" w:rsidRDefault="007D0E9E" w:rsidP="00353ECB">
            <w:pPr>
              <w:jc w:val="center"/>
              <w:rPr>
                <w:color w:val="000000" w:themeColor="text1"/>
              </w:rPr>
            </w:pPr>
            <w:r>
              <w:rPr>
                <w:color w:val="000000" w:themeColor="text1"/>
              </w:rPr>
              <w:t>9</w:t>
            </w:r>
          </w:p>
        </w:tc>
        <w:tc>
          <w:tcPr>
            <w:tcW w:w="527" w:type="pct"/>
            <w:shd w:val="clear" w:color="auto" w:fill="D9D9D9" w:themeFill="background1" w:themeFillShade="D9"/>
            <w:vAlign w:val="center"/>
          </w:tcPr>
          <w:p w14:paraId="1C3E5B49" w14:textId="2D826F5E" w:rsidR="00426F9E" w:rsidRPr="001B2299" w:rsidRDefault="00426F9E" w:rsidP="001F3167">
            <w:r w:rsidRPr="001B2299">
              <w:t>Białystok</w:t>
            </w:r>
          </w:p>
        </w:tc>
        <w:tc>
          <w:tcPr>
            <w:tcW w:w="744" w:type="pct"/>
            <w:shd w:val="clear" w:color="auto" w:fill="D9D9D9" w:themeFill="background1" w:themeFillShade="D9"/>
            <w:vAlign w:val="center"/>
          </w:tcPr>
          <w:p w14:paraId="500BBE79" w14:textId="271EC213" w:rsidR="001217A5" w:rsidRPr="001B2299" w:rsidRDefault="001217A5" w:rsidP="001217A5">
            <w:r w:rsidRPr="001B2299">
              <w:t>FUNDACJA ZIELONA</w:t>
            </w:r>
          </w:p>
          <w:p w14:paraId="1F40D384" w14:textId="501A96FA" w:rsidR="00426F9E" w:rsidRPr="001B2299" w:rsidRDefault="00426F9E" w:rsidP="001217A5"/>
        </w:tc>
        <w:tc>
          <w:tcPr>
            <w:tcW w:w="480" w:type="pct"/>
            <w:shd w:val="clear" w:color="auto" w:fill="D9D9D9" w:themeFill="background1" w:themeFillShade="D9"/>
            <w:vAlign w:val="center"/>
          </w:tcPr>
          <w:p w14:paraId="14FF3A2F" w14:textId="12783143" w:rsidR="00426F9E" w:rsidRPr="001B2299" w:rsidRDefault="001217A5" w:rsidP="001F3167">
            <w:r w:rsidRPr="001B2299">
              <w:t>23.03.2026</w:t>
            </w:r>
          </w:p>
        </w:tc>
        <w:tc>
          <w:tcPr>
            <w:tcW w:w="3054" w:type="pct"/>
            <w:shd w:val="clear" w:color="auto" w:fill="D9D9D9" w:themeFill="background1" w:themeFillShade="D9"/>
          </w:tcPr>
          <w:p w14:paraId="1E67DEA4" w14:textId="6703DFEA" w:rsidR="00426F9E" w:rsidRPr="001B2299" w:rsidRDefault="0062232A" w:rsidP="001217A5">
            <w:r w:rsidRPr="001B2299">
              <w:t>P</w:t>
            </w:r>
            <w:r w:rsidR="001217A5" w:rsidRPr="001B2299">
              <w:t>rzedstawienie ofert na realizację zadań publicznych zawierających nierzetelne wnioski o dofinansowania tych zadań, co miało wpływ na uzyskanie i wysokość dofinansowań</w:t>
            </w:r>
            <w:r w:rsidRPr="001B2299">
              <w:t xml:space="preserve">; </w:t>
            </w:r>
            <w:r w:rsidR="001217A5" w:rsidRPr="001B2299">
              <w:t>złożenie sprawozdań z wykonania powyższych zadań publicznych zawierających nierzetelne rozliczenia z wydatkowania środków publicznych. Kwota zawiadomienia 1.663.280,75 zł.</w:t>
            </w:r>
          </w:p>
        </w:tc>
      </w:tr>
      <w:tr w:rsidR="00633E23" w:rsidRPr="008A5C35" w14:paraId="1FAACADF" w14:textId="77777777" w:rsidTr="00583674">
        <w:trPr>
          <w:cantSplit/>
          <w:trHeight w:val="276"/>
          <w:jc w:val="center"/>
        </w:trPr>
        <w:tc>
          <w:tcPr>
            <w:tcW w:w="195" w:type="pct"/>
            <w:vAlign w:val="center"/>
          </w:tcPr>
          <w:p w14:paraId="5707B60B" w14:textId="55B438EE" w:rsidR="00633E23" w:rsidRPr="009A2768" w:rsidRDefault="007D0E9E" w:rsidP="00353ECB">
            <w:pPr>
              <w:jc w:val="center"/>
              <w:rPr>
                <w:szCs w:val="15"/>
              </w:rPr>
            </w:pPr>
            <w:r>
              <w:rPr>
                <w:szCs w:val="15"/>
              </w:rPr>
              <w:t>10</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583674">
        <w:trPr>
          <w:cantSplit/>
          <w:trHeight w:val="276"/>
          <w:jc w:val="center"/>
        </w:trPr>
        <w:tc>
          <w:tcPr>
            <w:tcW w:w="195" w:type="pct"/>
            <w:shd w:val="clear" w:color="auto" w:fill="D9D9D9" w:themeFill="background1" w:themeFillShade="D9"/>
            <w:vAlign w:val="center"/>
          </w:tcPr>
          <w:p w14:paraId="6A46236A" w14:textId="4F5876D4" w:rsidR="00633E23" w:rsidRPr="009A2768" w:rsidRDefault="007D0E9E" w:rsidP="00353ECB">
            <w:pPr>
              <w:pStyle w:val="TableParagraph"/>
              <w:spacing w:before="0"/>
              <w:ind w:left="0"/>
              <w:jc w:val="center"/>
              <w:rPr>
                <w:szCs w:val="15"/>
              </w:rPr>
            </w:pPr>
            <w:r>
              <w:rPr>
                <w:szCs w:val="15"/>
              </w:rPr>
              <w:t>11</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583674">
        <w:trPr>
          <w:cantSplit/>
          <w:trHeight w:val="276"/>
          <w:jc w:val="center"/>
        </w:trPr>
        <w:tc>
          <w:tcPr>
            <w:tcW w:w="195" w:type="pct"/>
            <w:shd w:val="clear" w:color="auto" w:fill="FFFFFF" w:themeFill="background1"/>
            <w:vAlign w:val="center"/>
          </w:tcPr>
          <w:p w14:paraId="13BBD10F" w14:textId="41947645" w:rsidR="00633E23" w:rsidRPr="008A5C35" w:rsidRDefault="00645CED" w:rsidP="00353ECB">
            <w:pPr>
              <w:pStyle w:val="TableParagraph"/>
              <w:spacing w:before="0"/>
              <w:ind w:left="0"/>
              <w:jc w:val="center"/>
              <w:rPr>
                <w:szCs w:val="15"/>
              </w:rPr>
            </w:pPr>
            <w:r>
              <w:rPr>
                <w:szCs w:val="15"/>
              </w:rPr>
              <w:lastRenderedPageBreak/>
              <w:t>1</w:t>
            </w:r>
            <w:r w:rsidR="007D0E9E">
              <w:rPr>
                <w:szCs w:val="15"/>
              </w:rPr>
              <w:t>2</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583674">
        <w:trPr>
          <w:cantSplit/>
          <w:trHeight w:val="276"/>
          <w:jc w:val="center"/>
        </w:trPr>
        <w:tc>
          <w:tcPr>
            <w:tcW w:w="195" w:type="pct"/>
            <w:shd w:val="clear" w:color="auto" w:fill="FFFFFF" w:themeFill="background1"/>
            <w:vAlign w:val="center"/>
          </w:tcPr>
          <w:p w14:paraId="415F1577" w14:textId="07E33B04" w:rsidR="00633E23" w:rsidRPr="008A5C35" w:rsidRDefault="00946DBB" w:rsidP="00353ECB">
            <w:pPr>
              <w:pStyle w:val="TableParagraph"/>
              <w:spacing w:before="0"/>
              <w:ind w:left="0"/>
              <w:jc w:val="center"/>
              <w:rPr>
                <w:spacing w:val="-2"/>
                <w:szCs w:val="15"/>
              </w:rPr>
            </w:pPr>
            <w:r>
              <w:rPr>
                <w:spacing w:val="-2"/>
                <w:szCs w:val="15"/>
              </w:rPr>
              <w:t>1</w:t>
            </w:r>
            <w:r w:rsidR="007D0E9E">
              <w:rPr>
                <w:spacing w:val="-2"/>
                <w:szCs w:val="15"/>
              </w:rPr>
              <w:t>3</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583674">
        <w:trPr>
          <w:cantSplit/>
          <w:trHeight w:val="276"/>
          <w:jc w:val="center"/>
        </w:trPr>
        <w:tc>
          <w:tcPr>
            <w:tcW w:w="195" w:type="pct"/>
            <w:shd w:val="clear" w:color="auto" w:fill="D9D9D9" w:themeFill="background1" w:themeFillShade="D9"/>
            <w:vAlign w:val="center"/>
          </w:tcPr>
          <w:p w14:paraId="32664A96" w14:textId="60CCB090" w:rsidR="00633E23" w:rsidRPr="008A5C35" w:rsidRDefault="00946DBB" w:rsidP="00353ECB">
            <w:pPr>
              <w:pStyle w:val="TableParagraph"/>
              <w:spacing w:before="0"/>
              <w:ind w:left="0"/>
              <w:jc w:val="center"/>
              <w:rPr>
                <w:szCs w:val="15"/>
              </w:rPr>
            </w:pPr>
            <w:r>
              <w:rPr>
                <w:szCs w:val="15"/>
              </w:rPr>
              <w:lastRenderedPageBreak/>
              <w:t>1</w:t>
            </w:r>
            <w:r w:rsidR="007D0E9E">
              <w:rPr>
                <w:szCs w:val="15"/>
              </w:rPr>
              <w:t>4</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583674">
        <w:trPr>
          <w:cantSplit/>
          <w:trHeight w:val="276"/>
          <w:jc w:val="center"/>
        </w:trPr>
        <w:tc>
          <w:tcPr>
            <w:tcW w:w="195" w:type="pct"/>
            <w:shd w:val="clear" w:color="auto" w:fill="FFFFFF" w:themeFill="background1"/>
            <w:vAlign w:val="center"/>
          </w:tcPr>
          <w:p w14:paraId="7FE688BD" w14:textId="046EAEBD" w:rsidR="00633E23" w:rsidRPr="008A5C35" w:rsidRDefault="00946DBB" w:rsidP="00353ECB">
            <w:pPr>
              <w:pStyle w:val="TableParagraph"/>
              <w:spacing w:before="0"/>
              <w:ind w:left="0"/>
              <w:jc w:val="center"/>
              <w:rPr>
                <w:szCs w:val="15"/>
              </w:rPr>
            </w:pPr>
            <w:r>
              <w:rPr>
                <w:szCs w:val="15"/>
              </w:rPr>
              <w:t>1</w:t>
            </w:r>
            <w:r w:rsidR="007D0E9E">
              <w:rPr>
                <w:szCs w:val="15"/>
              </w:rPr>
              <w:t>5</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583674">
        <w:trPr>
          <w:cantSplit/>
          <w:trHeight w:val="276"/>
          <w:jc w:val="center"/>
        </w:trPr>
        <w:tc>
          <w:tcPr>
            <w:tcW w:w="195" w:type="pct"/>
            <w:shd w:val="clear" w:color="auto" w:fill="D9D9D9" w:themeFill="background1" w:themeFillShade="D9"/>
            <w:vAlign w:val="center"/>
          </w:tcPr>
          <w:p w14:paraId="341B6722" w14:textId="1048BE46" w:rsidR="007F13CA" w:rsidRPr="00C02A9F" w:rsidRDefault="007F13CA" w:rsidP="00353ECB">
            <w:pPr>
              <w:pStyle w:val="TableParagraph"/>
              <w:spacing w:before="0"/>
              <w:ind w:left="0"/>
              <w:jc w:val="center"/>
            </w:pPr>
            <w:r>
              <w:lastRenderedPageBreak/>
              <w:t>1</w:t>
            </w:r>
            <w:r w:rsidR="007D0E9E">
              <w:t>6</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583674">
        <w:trPr>
          <w:cantSplit/>
          <w:trHeight w:val="276"/>
          <w:jc w:val="center"/>
        </w:trPr>
        <w:tc>
          <w:tcPr>
            <w:tcW w:w="195" w:type="pct"/>
            <w:shd w:val="clear" w:color="auto" w:fill="D9D9D9" w:themeFill="background1" w:themeFillShade="D9"/>
            <w:vAlign w:val="center"/>
          </w:tcPr>
          <w:p w14:paraId="007ACAAF" w14:textId="23E2AB29" w:rsidR="007F13CA" w:rsidRDefault="00777197" w:rsidP="00353ECB">
            <w:pPr>
              <w:pStyle w:val="TableParagraph"/>
              <w:spacing w:before="0"/>
              <w:ind w:left="0"/>
              <w:jc w:val="center"/>
            </w:pPr>
            <w:r>
              <w:t>1</w:t>
            </w:r>
            <w:r w:rsidR="007D0E9E">
              <w:t>7</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3B78C3">
        <w:trPr>
          <w:cantSplit/>
          <w:trHeight w:val="276"/>
          <w:jc w:val="center"/>
        </w:trPr>
        <w:tc>
          <w:tcPr>
            <w:tcW w:w="195" w:type="pct"/>
            <w:vAlign w:val="center"/>
          </w:tcPr>
          <w:p w14:paraId="0E156E37" w14:textId="5B28DBEB" w:rsidR="001604FE" w:rsidRDefault="001604FE" w:rsidP="001604FE">
            <w:pPr>
              <w:jc w:val="center"/>
              <w:rPr>
                <w:szCs w:val="15"/>
              </w:rPr>
            </w:pPr>
            <w:r>
              <w:rPr>
                <w:szCs w:val="15"/>
              </w:rPr>
              <w:t>1</w:t>
            </w:r>
            <w:r w:rsidR="007D0E9E">
              <w:rPr>
                <w:szCs w:val="15"/>
              </w:rPr>
              <w:t>8</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vAlign w:val="center"/>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583674">
        <w:trPr>
          <w:cantSplit/>
          <w:trHeight w:val="276"/>
          <w:jc w:val="center"/>
        </w:trPr>
        <w:tc>
          <w:tcPr>
            <w:tcW w:w="195" w:type="pct"/>
            <w:vAlign w:val="center"/>
          </w:tcPr>
          <w:p w14:paraId="0184F832" w14:textId="4212EF6D" w:rsidR="001604FE" w:rsidRDefault="001604FE" w:rsidP="00353ECB">
            <w:pPr>
              <w:jc w:val="center"/>
              <w:rPr>
                <w:szCs w:val="15"/>
              </w:rPr>
            </w:pPr>
            <w:r>
              <w:rPr>
                <w:szCs w:val="15"/>
              </w:rPr>
              <w:t>1</w:t>
            </w:r>
            <w:r w:rsidR="007D0E9E">
              <w:rPr>
                <w:szCs w:val="15"/>
              </w:rPr>
              <w:t>9</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583674">
        <w:trPr>
          <w:cantSplit/>
          <w:trHeight w:val="276"/>
          <w:jc w:val="center"/>
        </w:trPr>
        <w:tc>
          <w:tcPr>
            <w:tcW w:w="195" w:type="pct"/>
            <w:vAlign w:val="center"/>
          </w:tcPr>
          <w:p w14:paraId="5E8F3D18" w14:textId="2E05345C" w:rsidR="001604FE" w:rsidRDefault="007D0E9E" w:rsidP="00353ECB">
            <w:pPr>
              <w:jc w:val="center"/>
              <w:rPr>
                <w:szCs w:val="15"/>
              </w:rPr>
            </w:pPr>
            <w:r>
              <w:rPr>
                <w:szCs w:val="15"/>
              </w:rPr>
              <w:lastRenderedPageBreak/>
              <w:t>20</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583674">
        <w:trPr>
          <w:cantSplit/>
          <w:trHeight w:val="276"/>
          <w:jc w:val="center"/>
        </w:trPr>
        <w:tc>
          <w:tcPr>
            <w:tcW w:w="195" w:type="pct"/>
            <w:vAlign w:val="center"/>
          </w:tcPr>
          <w:p w14:paraId="13EFEC8F" w14:textId="689C357E" w:rsidR="001604FE" w:rsidRDefault="007D0E9E" w:rsidP="00353ECB">
            <w:pPr>
              <w:jc w:val="center"/>
              <w:rPr>
                <w:szCs w:val="15"/>
              </w:rPr>
            </w:pPr>
            <w:r>
              <w:rPr>
                <w:szCs w:val="15"/>
              </w:rPr>
              <w:t>21</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583674">
        <w:trPr>
          <w:cantSplit/>
          <w:trHeight w:val="276"/>
          <w:jc w:val="center"/>
        </w:trPr>
        <w:tc>
          <w:tcPr>
            <w:tcW w:w="195" w:type="pct"/>
            <w:vAlign w:val="center"/>
          </w:tcPr>
          <w:p w14:paraId="7329060E" w14:textId="2EF9E4C4" w:rsidR="001604FE" w:rsidRDefault="001604FE" w:rsidP="00353ECB">
            <w:pPr>
              <w:jc w:val="center"/>
              <w:rPr>
                <w:szCs w:val="15"/>
              </w:rPr>
            </w:pPr>
            <w:r>
              <w:rPr>
                <w:szCs w:val="15"/>
              </w:rPr>
              <w:t>2</w:t>
            </w:r>
            <w:r w:rsidR="007D0E9E">
              <w:rPr>
                <w:szCs w:val="15"/>
              </w:rPr>
              <w:t>2</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583674">
        <w:trPr>
          <w:cantSplit/>
          <w:trHeight w:val="276"/>
          <w:jc w:val="center"/>
        </w:trPr>
        <w:tc>
          <w:tcPr>
            <w:tcW w:w="195" w:type="pct"/>
            <w:vAlign w:val="center"/>
          </w:tcPr>
          <w:p w14:paraId="3656C081" w14:textId="364134C0" w:rsidR="002F29C2" w:rsidRDefault="00F2501B" w:rsidP="00353ECB">
            <w:pPr>
              <w:jc w:val="center"/>
              <w:rPr>
                <w:szCs w:val="15"/>
              </w:rPr>
            </w:pPr>
            <w:r>
              <w:rPr>
                <w:szCs w:val="15"/>
              </w:rPr>
              <w:t>2</w:t>
            </w:r>
            <w:r w:rsidR="007D0E9E">
              <w:rPr>
                <w:szCs w:val="15"/>
              </w:rPr>
              <w:t>3</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583674">
        <w:trPr>
          <w:cantSplit/>
          <w:trHeight w:val="276"/>
          <w:jc w:val="center"/>
        </w:trPr>
        <w:tc>
          <w:tcPr>
            <w:tcW w:w="195" w:type="pct"/>
            <w:vAlign w:val="center"/>
          </w:tcPr>
          <w:p w14:paraId="641C4413" w14:textId="2F35AC3F" w:rsidR="002F29C2" w:rsidRDefault="00F2501B" w:rsidP="00353ECB">
            <w:pPr>
              <w:jc w:val="center"/>
              <w:rPr>
                <w:szCs w:val="15"/>
              </w:rPr>
            </w:pPr>
            <w:r>
              <w:rPr>
                <w:szCs w:val="15"/>
              </w:rPr>
              <w:t>2</w:t>
            </w:r>
            <w:r w:rsidR="007D0E9E">
              <w:rPr>
                <w:szCs w:val="15"/>
              </w:rPr>
              <w:t>4</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583674">
        <w:trPr>
          <w:cantSplit/>
          <w:trHeight w:val="276"/>
          <w:jc w:val="center"/>
        </w:trPr>
        <w:tc>
          <w:tcPr>
            <w:tcW w:w="195" w:type="pct"/>
            <w:vAlign w:val="center"/>
          </w:tcPr>
          <w:p w14:paraId="51CB57FC" w14:textId="4208112A" w:rsidR="002F29C2" w:rsidRDefault="00F2501B" w:rsidP="00353ECB">
            <w:pPr>
              <w:jc w:val="center"/>
              <w:rPr>
                <w:szCs w:val="15"/>
              </w:rPr>
            </w:pPr>
            <w:r>
              <w:rPr>
                <w:szCs w:val="15"/>
              </w:rPr>
              <w:lastRenderedPageBreak/>
              <w:t>2</w:t>
            </w:r>
            <w:r w:rsidR="007D0E9E">
              <w:rPr>
                <w:szCs w:val="15"/>
              </w:rPr>
              <w:t>5</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583674">
        <w:trPr>
          <w:cantSplit/>
          <w:trHeight w:val="276"/>
          <w:jc w:val="center"/>
        </w:trPr>
        <w:tc>
          <w:tcPr>
            <w:tcW w:w="195" w:type="pct"/>
            <w:vAlign w:val="center"/>
          </w:tcPr>
          <w:p w14:paraId="3CF41FD7" w14:textId="41407EF7" w:rsidR="002F29C2" w:rsidRDefault="00F2501B" w:rsidP="00353ECB">
            <w:pPr>
              <w:jc w:val="center"/>
              <w:rPr>
                <w:szCs w:val="15"/>
              </w:rPr>
            </w:pPr>
            <w:r>
              <w:rPr>
                <w:szCs w:val="15"/>
              </w:rPr>
              <w:t>2</w:t>
            </w:r>
            <w:r w:rsidR="007D0E9E">
              <w:rPr>
                <w:szCs w:val="15"/>
              </w:rPr>
              <w:t>6</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583674">
        <w:trPr>
          <w:cantSplit/>
          <w:trHeight w:val="276"/>
          <w:jc w:val="center"/>
        </w:trPr>
        <w:tc>
          <w:tcPr>
            <w:tcW w:w="195" w:type="pct"/>
            <w:vAlign w:val="center"/>
          </w:tcPr>
          <w:p w14:paraId="70479E89" w14:textId="3E18A550" w:rsidR="002F29C2" w:rsidRDefault="00F2501B" w:rsidP="00353ECB">
            <w:pPr>
              <w:jc w:val="center"/>
              <w:rPr>
                <w:szCs w:val="15"/>
              </w:rPr>
            </w:pPr>
            <w:r>
              <w:rPr>
                <w:szCs w:val="15"/>
              </w:rPr>
              <w:t>2</w:t>
            </w:r>
            <w:r w:rsidR="007D0E9E">
              <w:rPr>
                <w:szCs w:val="15"/>
              </w:rPr>
              <w:t>7</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FF4A0D" w:rsidRPr="008A5C35" w14:paraId="76045645" w14:textId="77777777" w:rsidTr="00583674">
        <w:trPr>
          <w:cantSplit/>
          <w:trHeight w:val="276"/>
          <w:jc w:val="center"/>
        </w:trPr>
        <w:tc>
          <w:tcPr>
            <w:tcW w:w="195" w:type="pct"/>
            <w:vAlign w:val="center"/>
          </w:tcPr>
          <w:p w14:paraId="27E5AC80" w14:textId="33122459" w:rsidR="00FF4A0D" w:rsidRDefault="00BF757E" w:rsidP="00353ECB">
            <w:pPr>
              <w:jc w:val="center"/>
              <w:rPr>
                <w:szCs w:val="15"/>
              </w:rPr>
            </w:pPr>
            <w:r>
              <w:rPr>
                <w:szCs w:val="15"/>
              </w:rPr>
              <w:t>2</w:t>
            </w:r>
            <w:r w:rsidR="007D0E9E">
              <w:rPr>
                <w:szCs w:val="15"/>
              </w:rPr>
              <w:t>8</w:t>
            </w:r>
          </w:p>
        </w:tc>
        <w:tc>
          <w:tcPr>
            <w:tcW w:w="527" w:type="pct"/>
            <w:vMerge/>
            <w:vAlign w:val="center"/>
          </w:tcPr>
          <w:p w14:paraId="311775A8" w14:textId="77777777" w:rsidR="00FF4A0D" w:rsidRPr="008A5C35" w:rsidRDefault="00FF4A0D" w:rsidP="007E0214">
            <w:pPr>
              <w:rPr>
                <w:szCs w:val="15"/>
              </w:rPr>
            </w:pPr>
          </w:p>
        </w:tc>
        <w:tc>
          <w:tcPr>
            <w:tcW w:w="744" w:type="pct"/>
            <w:vMerge/>
            <w:vAlign w:val="center"/>
          </w:tcPr>
          <w:p w14:paraId="6C09689F" w14:textId="77777777" w:rsidR="00FF4A0D" w:rsidRPr="0037331A" w:rsidRDefault="00FF4A0D" w:rsidP="007E0214">
            <w:pPr>
              <w:rPr>
                <w:szCs w:val="15"/>
              </w:rPr>
            </w:pPr>
          </w:p>
        </w:tc>
        <w:tc>
          <w:tcPr>
            <w:tcW w:w="480" w:type="pct"/>
            <w:vAlign w:val="center"/>
          </w:tcPr>
          <w:p w14:paraId="3FFF9D9D" w14:textId="0E940303" w:rsidR="00FF4A0D" w:rsidRPr="00DB316C" w:rsidRDefault="00FF4A0D" w:rsidP="008A5C35">
            <w:pPr>
              <w:jc w:val="center"/>
              <w:rPr>
                <w:szCs w:val="15"/>
              </w:rPr>
            </w:pPr>
            <w:r w:rsidRPr="00FF4A0D">
              <w:rPr>
                <w:szCs w:val="15"/>
              </w:rPr>
              <w:t>20.01.2026</w:t>
            </w:r>
          </w:p>
        </w:tc>
        <w:tc>
          <w:tcPr>
            <w:tcW w:w="3054" w:type="pct"/>
            <w:vAlign w:val="center"/>
          </w:tcPr>
          <w:p w14:paraId="70C3521D" w14:textId="77777777" w:rsidR="00FF4A0D" w:rsidRPr="00FF4A0D" w:rsidRDefault="00FF4A0D" w:rsidP="00FF4A0D">
            <w:pPr>
              <w:rPr>
                <w:szCs w:val="15"/>
              </w:rPr>
            </w:pPr>
            <w:r w:rsidRPr="00FF4A0D">
              <w:rPr>
                <w:szCs w:val="15"/>
              </w:rPr>
              <w:t>Działanie na szkodę interesu publicznego, tj. wyrządzenie znacznej szkody majątkowej PGL LP, w związku z przekroczeniem uprawnień poprzez m.in. podjęcie decyzji o zrefundowaniu CILP z funduszu leśnego wydatków tej jednostki poniesionych na współpracę z podmiotami niezwiązanymi z LP w zakresie nabycia usług promocji LP w trakcie pikników, festynów, jarmarków i imprez o podobnym charakterze.</w:t>
            </w:r>
          </w:p>
          <w:p w14:paraId="10321F25" w14:textId="77777777" w:rsidR="00FF4A0D" w:rsidRPr="00FF4A0D" w:rsidRDefault="00FF4A0D" w:rsidP="00FF4A0D">
            <w:pPr>
              <w:rPr>
                <w:szCs w:val="15"/>
              </w:rPr>
            </w:pPr>
            <w:r w:rsidRPr="00FF4A0D">
              <w:rPr>
                <w:szCs w:val="15"/>
              </w:rPr>
              <w:t>Udzielenie komitetowi partii politycznej korzyści majątkowej z innego źródła niż z funduszu wyborczego partii politycznej tworzącej komitet wyborczy, poprzez zrefundowanie CILP z funduszu leśnego wydatków tej jednostki związanych ze współpracą podjętą z podmiotem spoza LP, mogącą stanowić element kampanii wyborczej.</w:t>
            </w:r>
          </w:p>
          <w:p w14:paraId="6DE1849D" w14:textId="77777777" w:rsidR="00FF4A0D" w:rsidRPr="00FF4A0D" w:rsidRDefault="00FF4A0D" w:rsidP="00FF4A0D">
            <w:pPr>
              <w:rPr>
                <w:szCs w:val="15"/>
              </w:rPr>
            </w:pPr>
            <w:r w:rsidRPr="00FF4A0D">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p>
          <w:p w14:paraId="4C4E61A2" w14:textId="7FA96162" w:rsidR="00FF4A0D" w:rsidRPr="00DB316C" w:rsidRDefault="00FF4A0D" w:rsidP="00FF4A0D">
            <w:pPr>
              <w:rPr>
                <w:szCs w:val="15"/>
              </w:rPr>
            </w:pPr>
            <w:r w:rsidRPr="00FF4A0D">
              <w:rPr>
                <w:szCs w:val="15"/>
              </w:rPr>
              <w:t>Kwota zawiadomienia 11.412.555,12 zł.</w:t>
            </w:r>
          </w:p>
        </w:tc>
      </w:tr>
      <w:tr w:rsidR="00FF4A0D" w:rsidRPr="008A5C35" w14:paraId="1D371C16" w14:textId="77777777" w:rsidTr="00583674">
        <w:trPr>
          <w:cantSplit/>
          <w:trHeight w:val="276"/>
          <w:jc w:val="center"/>
        </w:trPr>
        <w:tc>
          <w:tcPr>
            <w:tcW w:w="195" w:type="pct"/>
            <w:vAlign w:val="center"/>
          </w:tcPr>
          <w:p w14:paraId="417C5A64" w14:textId="2DBA7DFD" w:rsidR="00FF4A0D" w:rsidRDefault="00BF757E" w:rsidP="00353ECB">
            <w:pPr>
              <w:jc w:val="center"/>
              <w:rPr>
                <w:szCs w:val="15"/>
              </w:rPr>
            </w:pPr>
            <w:r>
              <w:rPr>
                <w:szCs w:val="15"/>
              </w:rPr>
              <w:lastRenderedPageBreak/>
              <w:t>2</w:t>
            </w:r>
            <w:r w:rsidR="007D0E9E">
              <w:rPr>
                <w:szCs w:val="15"/>
              </w:rPr>
              <w:t>9</w:t>
            </w:r>
          </w:p>
        </w:tc>
        <w:tc>
          <w:tcPr>
            <w:tcW w:w="527" w:type="pct"/>
            <w:vMerge/>
            <w:vAlign w:val="center"/>
          </w:tcPr>
          <w:p w14:paraId="5AA47FEC" w14:textId="77777777" w:rsidR="00FF4A0D" w:rsidRPr="008A5C35" w:rsidRDefault="00FF4A0D" w:rsidP="007E0214">
            <w:pPr>
              <w:rPr>
                <w:szCs w:val="15"/>
              </w:rPr>
            </w:pPr>
          </w:p>
        </w:tc>
        <w:tc>
          <w:tcPr>
            <w:tcW w:w="744" w:type="pct"/>
            <w:vMerge/>
            <w:vAlign w:val="center"/>
          </w:tcPr>
          <w:p w14:paraId="73CC7984" w14:textId="77777777" w:rsidR="00FF4A0D" w:rsidRPr="0037331A" w:rsidRDefault="00FF4A0D" w:rsidP="007E0214">
            <w:pPr>
              <w:rPr>
                <w:szCs w:val="15"/>
              </w:rPr>
            </w:pPr>
          </w:p>
        </w:tc>
        <w:tc>
          <w:tcPr>
            <w:tcW w:w="480" w:type="pct"/>
            <w:vAlign w:val="center"/>
          </w:tcPr>
          <w:p w14:paraId="065EB5AB" w14:textId="38C4F6F0" w:rsidR="00FF4A0D" w:rsidRPr="004760A9" w:rsidRDefault="00D56D97" w:rsidP="008A5C35">
            <w:pPr>
              <w:jc w:val="center"/>
              <w:rPr>
                <w:szCs w:val="15"/>
              </w:rPr>
            </w:pPr>
            <w:r w:rsidRPr="004760A9">
              <w:rPr>
                <w:szCs w:val="15"/>
              </w:rPr>
              <w:t>28.01.2026</w:t>
            </w:r>
          </w:p>
        </w:tc>
        <w:tc>
          <w:tcPr>
            <w:tcW w:w="3054" w:type="pct"/>
            <w:vAlign w:val="center"/>
          </w:tcPr>
          <w:p w14:paraId="7A6C0635" w14:textId="7E403FC4" w:rsidR="00FF4A0D" w:rsidRPr="004760A9" w:rsidRDefault="00D56D97" w:rsidP="00D56D97">
            <w:pPr>
              <w:rPr>
                <w:szCs w:val="15"/>
              </w:rPr>
            </w:pPr>
            <w:r w:rsidRPr="004760A9">
              <w:rPr>
                <w:szCs w:val="15"/>
              </w:rPr>
              <w:t>Działanie na szkodę interesu publicznego, tj. na szkodę PGL LP, w związku z przekroczeniem uprawnień poprzez finansowanie ze środków funduszu leśnego niezgodnie z przeznaczeniem m.in. kosztów funkcjonowania/utrzymania zakładów LP o zasięgu krajowym</w:t>
            </w:r>
            <w:r w:rsidRPr="004760A9">
              <w:t xml:space="preserve"> </w:t>
            </w:r>
            <w:r w:rsidRPr="004760A9">
              <w:rPr>
                <w:szCs w:val="15"/>
              </w:rPr>
              <w:t xml:space="preserve">pomimo tego, iż przepisy ustawy o lasach oraz wydanego na jej podstawie rozporządzenia w sprawie szczegółowych zasad gospodarki finansowej w PGL LP nie przewidują możliwości finansowania  kosztów utrzymania zakładów LP o zasięgu krajowym ze środków </w:t>
            </w:r>
            <w:r w:rsidR="001905D0" w:rsidRPr="004760A9">
              <w:rPr>
                <w:szCs w:val="15"/>
              </w:rPr>
              <w:t xml:space="preserve">tego </w:t>
            </w:r>
            <w:r w:rsidRPr="004760A9">
              <w:rPr>
                <w:szCs w:val="15"/>
              </w:rPr>
              <w:t>funduszu.</w:t>
            </w:r>
            <w:r w:rsidR="0039408E" w:rsidRPr="004760A9">
              <w:rPr>
                <w:szCs w:val="15"/>
              </w:rPr>
              <w:t xml:space="preserve"> Kwota zawiadomienia 66.317.717,68 zł</w:t>
            </w:r>
          </w:p>
        </w:tc>
      </w:tr>
      <w:tr w:rsidR="002F29C2" w:rsidRPr="008A5C35" w14:paraId="5B902D5A" w14:textId="77777777" w:rsidTr="00583674">
        <w:trPr>
          <w:cantSplit/>
          <w:trHeight w:val="276"/>
          <w:jc w:val="center"/>
        </w:trPr>
        <w:tc>
          <w:tcPr>
            <w:tcW w:w="195" w:type="pct"/>
            <w:vAlign w:val="center"/>
          </w:tcPr>
          <w:p w14:paraId="67023103" w14:textId="540B0B21" w:rsidR="002F29C2" w:rsidRDefault="007D0E9E" w:rsidP="00353ECB">
            <w:pPr>
              <w:jc w:val="center"/>
              <w:rPr>
                <w:szCs w:val="15"/>
              </w:rPr>
            </w:pPr>
            <w:r>
              <w:rPr>
                <w:szCs w:val="15"/>
              </w:rPr>
              <w:t>30</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3BB21F8F" w:rsidR="002F29C2" w:rsidRPr="004760A9" w:rsidRDefault="00D56D97" w:rsidP="008A5C35">
            <w:pPr>
              <w:jc w:val="center"/>
              <w:rPr>
                <w:szCs w:val="15"/>
              </w:rPr>
            </w:pPr>
            <w:r w:rsidRPr="004760A9">
              <w:rPr>
                <w:szCs w:val="15"/>
              </w:rPr>
              <w:t>3.02.2026</w:t>
            </w:r>
          </w:p>
        </w:tc>
        <w:tc>
          <w:tcPr>
            <w:tcW w:w="3054" w:type="pct"/>
            <w:vAlign w:val="center"/>
          </w:tcPr>
          <w:p w14:paraId="75C32C87" w14:textId="606823D8" w:rsidR="00282333" w:rsidRPr="004760A9" w:rsidRDefault="00D430A5" w:rsidP="00D430A5">
            <w:pPr>
              <w:rPr>
                <w:szCs w:val="15"/>
              </w:rPr>
            </w:pPr>
            <w:r w:rsidRPr="004760A9">
              <w:rPr>
                <w:szCs w:val="15"/>
              </w:rPr>
              <w:t xml:space="preserve">Działanie na szkodę interesu publicznego, tj. na szkodę PGL LP </w:t>
            </w:r>
            <w:r w:rsidR="00274157" w:rsidRPr="004760A9">
              <w:rPr>
                <w:szCs w:val="15"/>
              </w:rPr>
              <w:t>oraz</w:t>
            </w:r>
            <w:r w:rsidRPr="004760A9">
              <w:rPr>
                <w:szCs w:val="15"/>
              </w:rPr>
              <w:t xml:space="preserve"> wyrządzenie PGL LP znacznej szkody majątkowej, w związku z przekroczeniem uprawnień poprzez podjęcie decyzji, na podstawie których sfinansowano ze środków funduszu leśnego część kosztów inwestycji wspólnych jednostek organizacyjnych LP z jednostkami samorządu terytorialnego, polegających na remoncie, modernizacji oraz przebudowie dróg lokalnych pomimo faktu, że poszczególne, wskazane w zawiadomieniu</w:t>
            </w:r>
            <w:r w:rsidR="00D60C89" w:rsidRPr="004760A9">
              <w:rPr>
                <w:szCs w:val="15"/>
              </w:rPr>
              <w:t>,</w:t>
            </w:r>
            <w:r w:rsidRPr="004760A9">
              <w:rPr>
                <w:szCs w:val="15"/>
              </w:rPr>
              <w:t xml:space="preserve"> inwestycje nie miały związku z gospodarką leśną, a wnioski o dofinansowanie poszczególnych inwestycji nie spełniały wszystkich wymagań wynikających z przepisów prawa wewnętrznego. Kwota zawiadomienia 52.173.354,83 zł.</w:t>
            </w:r>
          </w:p>
        </w:tc>
      </w:tr>
      <w:tr w:rsidR="004B0C5A" w:rsidRPr="008A5C35" w14:paraId="345367A1" w14:textId="77777777" w:rsidTr="00583674">
        <w:trPr>
          <w:cantSplit/>
          <w:trHeight w:val="276"/>
          <w:jc w:val="center"/>
        </w:trPr>
        <w:tc>
          <w:tcPr>
            <w:tcW w:w="195" w:type="pct"/>
            <w:vAlign w:val="center"/>
          </w:tcPr>
          <w:p w14:paraId="17141DFC" w14:textId="7B5D0F61" w:rsidR="004B0C5A" w:rsidRPr="008A5C35" w:rsidRDefault="007D0E9E" w:rsidP="00353ECB">
            <w:pPr>
              <w:jc w:val="center"/>
              <w:rPr>
                <w:szCs w:val="15"/>
              </w:rPr>
            </w:pPr>
            <w:r>
              <w:rPr>
                <w:szCs w:val="15"/>
              </w:rPr>
              <w:t>31</w:t>
            </w:r>
          </w:p>
        </w:tc>
        <w:tc>
          <w:tcPr>
            <w:tcW w:w="527" w:type="pct"/>
            <w:vMerge w:val="restart"/>
            <w:vAlign w:val="center"/>
          </w:tcPr>
          <w:p w14:paraId="6F6F536E" w14:textId="1A505686" w:rsidR="004B0C5A" w:rsidRPr="008A5C35" w:rsidRDefault="004B0C5A" w:rsidP="007E0214">
            <w:pPr>
              <w:rPr>
                <w:rFonts w:eastAsia="Times New Roman"/>
                <w:szCs w:val="15"/>
              </w:rPr>
            </w:pPr>
            <w:r w:rsidRPr="008A5C35">
              <w:rPr>
                <w:szCs w:val="15"/>
              </w:rPr>
              <w:t>Bydgoszcz</w:t>
            </w:r>
          </w:p>
        </w:tc>
        <w:tc>
          <w:tcPr>
            <w:tcW w:w="744" w:type="pct"/>
            <w:vMerge w:val="restart"/>
            <w:vAlign w:val="center"/>
          </w:tcPr>
          <w:p w14:paraId="1CE09A66" w14:textId="77777777" w:rsidR="004B0C5A" w:rsidRPr="008A5C35" w:rsidRDefault="004B0C5A" w:rsidP="007E0214">
            <w:pPr>
              <w:rPr>
                <w:szCs w:val="15"/>
              </w:rPr>
            </w:pPr>
            <w:r w:rsidRPr="008A5C35">
              <w:rPr>
                <w:szCs w:val="15"/>
              </w:rPr>
              <w:t>Centrum Informacyjne Lasów Państwowych</w:t>
            </w:r>
          </w:p>
        </w:tc>
        <w:tc>
          <w:tcPr>
            <w:tcW w:w="480" w:type="pct"/>
            <w:vAlign w:val="center"/>
          </w:tcPr>
          <w:p w14:paraId="6F900335" w14:textId="77777777" w:rsidR="004B0C5A" w:rsidRPr="008A5C35" w:rsidRDefault="004B0C5A" w:rsidP="008A5C35">
            <w:pPr>
              <w:jc w:val="center"/>
              <w:rPr>
                <w:color w:val="000000"/>
                <w:szCs w:val="15"/>
              </w:rPr>
            </w:pPr>
            <w:r w:rsidRPr="008A5C35">
              <w:rPr>
                <w:color w:val="000000"/>
                <w:szCs w:val="15"/>
              </w:rPr>
              <w:t>11.12.2024</w:t>
            </w:r>
          </w:p>
        </w:tc>
        <w:tc>
          <w:tcPr>
            <w:tcW w:w="3054" w:type="pct"/>
            <w:vAlign w:val="center"/>
          </w:tcPr>
          <w:p w14:paraId="02D80563" w14:textId="77777777" w:rsidR="004B0C5A" w:rsidRPr="008A5C35" w:rsidRDefault="004B0C5A"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4B0C5A" w:rsidRPr="008A5C35" w14:paraId="61624610" w14:textId="77777777" w:rsidTr="00583674">
        <w:trPr>
          <w:cantSplit/>
          <w:trHeight w:val="276"/>
          <w:jc w:val="center"/>
        </w:trPr>
        <w:tc>
          <w:tcPr>
            <w:tcW w:w="195" w:type="pct"/>
            <w:vAlign w:val="center"/>
          </w:tcPr>
          <w:p w14:paraId="18687384" w14:textId="6F6AF916" w:rsidR="004B0C5A" w:rsidRPr="008A5C35" w:rsidRDefault="004B0C5A" w:rsidP="00353ECB">
            <w:pPr>
              <w:jc w:val="center"/>
              <w:rPr>
                <w:szCs w:val="15"/>
              </w:rPr>
            </w:pPr>
            <w:r>
              <w:rPr>
                <w:szCs w:val="15"/>
              </w:rPr>
              <w:t>3</w:t>
            </w:r>
            <w:r w:rsidR="007D0E9E">
              <w:rPr>
                <w:szCs w:val="15"/>
              </w:rPr>
              <w:t>2</w:t>
            </w:r>
          </w:p>
        </w:tc>
        <w:tc>
          <w:tcPr>
            <w:tcW w:w="527" w:type="pct"/>
            <w:vMerge/>
            <w:vAlign w:val="center"/>
          </w:tcPr>
          <w:p w14:paraId="056B556E" w14:textId="79CF1513" w:rsidR="004B0C5A" w:rsidRPr="008A5C35" w:rsidRDefault="004B0C5A" w:rsidP="007E0214">
            <w:pPr>
              <w:rPr>
                <w:szCs w:val="15"/>
              </w:rPr>
            </w:pPr>
          </w:p>
        </w:tc>
        <w:tc>
          <w:tcPr>
            <w:tcW w:w="744" w:type="pct"/>
            <w:vMerge/>
            <w:vAlign w:val="center"/>
          </w:tcPr>
          <w:p w14:paraId="01B922A6" w14:textId="77777777" w:rsidR="004B0C5A" w:rsidRPr="008A5C35" w:rsidRDefault="004B0C5A" w:rsidP="007E0214">
            <w:pPr>
              <w:rPr>
                <w:szCs w:val="15"/>
              </w:rPr>
            </w:pPr>
          </w:p>
        </w:tc>
        <w:tc>
          <w:tcPr>
            <w:tcW w:w="480" w:type="pct"/>
            <w:vAlign w:val="center"/>
          </w:tcPr>
          <w:p w14:paraId="3672EAEF" w14:textId="62691AAB" w:rsidR="004B0C5A" w:rsidRPr="001F3167" w:rsidRDefault="004B0C5A" w:rsidP="008A5C35">
            <w:pPr>
              <w:jc w:val="center"/>
              <w:rPr>
                <w:szCs w:val="15"/>
              </w:rPr>
            </w:pPr>
            <w:r w:rsidRPr="001F3167">
              <w:rPr>
                <w:szCs w:val="15"/>
              </w:rPr>
              <w:t>21.08.2025</w:t>
            </w:r>
          </w:p>
        </w:tc>
        <w:tc>
          <w:tcPr>
            <w:tcW w:w="3054" w:type="pct"/>
            <w:vAlign w:val="center"/>
          </w:tcPr>
          <w:p w14:paraId="222F1405" w14:textId="38BA9240" w:rsidR="004B0C5A" w:rsidRPr="001F3167" w:rsidRDefault="004B0C5A"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4B0C5A" w:rsidRPr="001F3167" w:rsidRDefault="004B0C5A"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4B0C5A" w:rsidRPr="008A5C35" w14:paraId="588C3057" w14:textId="77777777" w:rsidTr="00583674">
        <w:trPr>
          <w:cantSplit/>
          <w:trHeight w:val="1403"/>
          <w:jc w:val="center"/>
        </w:trPr>
        <w:tc>
          <w:tcPr>
            <w:tcW w:w="195" w:type="pct"/>
            <w:vAlign w:val="center"/>
          </w:tcPr>
          <w:p w14:paraId="5AF5D490" w14:textId="14B068A5" w:rsidR="004B0C5A" w:rsidRPr="008A5C35" w:rsidRDefault="004B0C5A" w:rsidP="00353ECB">
            <w:pPr>
              <w:jc w:val="center"/>
              <w:rPr>
                <w:szCs w:val="15"/>
              </w:rPr>
            </w:pPr>
            <w:r>
              <w:rPr>
                <w:szCs w:val="15"/>
              </w:rPr>
              <w:t>3</w:t>
            </w:r>
            <w:r w:rsidR="007D0E9E">
              <w:rPr>
                <w:szCs w:val="15"/>
              </w:rPr>
              <w:t>3</w:t>
            </w:r>
          </w:p>
        </w:tc>
        <w:tc>
          <w:tcPr>
            <w:tcW w:w="527" w:type="pct"/>
            <w:vMerge/>
            <w:vAlign w:val="center"/>
          </w:tcPr>
          <w:p w14:paraId="58D3BFB9" w14:textId="7A243AEF" w:rsidR="004B0C5A" w:rsidRPr="008A5C35" w:rsidRDefault="004B0C5A" w:rsidP="007E0214">
            <w:pPr>
              <w:rPr>
                <w:szCs w:val="15"/>
              </w:rPr>
            </w:pPr>
          </w:p>
        </w:tc>
        <w:tc>
          <w:tcPr>
            <w:tcW w:w="744" w:type="pct"/>
            <w:vMerge/>
            <w:vAlign w:val="center"/>
          </w:tcPr>
          <w:p w14:paraId="4E6EFE5D" w14:textId="77777777" w:rsidR="004B0C5A" w:rsidRPr="008A5C35" w:rsidRDefault="004B0C5A" w:rsidP="007E0214">
            <w:pPr>
              <w:rPr>
                <w:szCs w:val="15"/>
              </w:rPr>
            </w:pPr>
          </w:p>
        </w:tc>
        <w:tc>
          <w:tcPr>
            <w:tcW w:w="480" w:type="pct"/>
            <w:vAlign w:val="center"/>
          </w:tcPr>
          <w:p w14:paraId="13210DAE" w14:textId="46EDBACD" w:rsidR="004B0C5A" w:rsidRPr="00CA0C96" w:rsidRDefault="004B0C5A" w:rsidP="008A5C35">
            <w:pPr>
              <w:jc w:val="center"/>
              <w:rPr>
                <w:szCs w:val="15"/>
              </w:rPr>
            </w:pPr>
            <w:r w:rsidRPr="001A0764">
              <w:rPr>
                <w:szCs w:val="15"/>
              </w:rPr>
              <w:t>9.09.2025</w:t>
            </w:r>
          </w:p>
        </w:tc>
        <w:tc>
          <w:tcPr>
            <w:tcW w:w="3054" w:type="pct"/>
            <w:vAlign w:val="center"/>
          </w:tcPr>
          <w:p w14:paraId="76168228" w14:textId="4DA0D4D9" w:rsidR="004B0C5A" w:rsidRPr="00CA0C96" w:rsidRDefault="004B0C5A"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Pr>
                <w:szCs w:val="15"/>
              </w:rPr>
              <w:t xml:space="preserve"> </w:t>
            </w:r>
            <w:r w:rsidRPr="001A0764">
              <w:rPr>
                <w:szCs w:val="15"/>
              </w:rPr>
              <w:t>zł.</w:t>
            </w:r>
          </w:p>
        </w:tc>
      </w:tr>
      <w:tr w:rsidR="004B0C5A" w:rsidRPr="008A5C35" w14:paraId="6250E66F" w14:textId="77777777" w:rsidTr="00583674">
        <w:trPr>
          <w:cantSplit/>
          <w:trHeight w:val="1142"/>
          <w:jc w:val="center"/>
        </w:trPr>
        <w:tc>
          <w:tcPr>
            <w:tcW w:w="195" w:type="pct"/>
            <w:vAlign w:val="center"/>
          </w:tcPr>
          <w:p w14:paraId="2BA8E337" w14:textId="19AB95DB" w:rsidR="004B0C5A" w:rsidRPr="008A5C35" w:rsidRDefault="004B0C5A" w:rsidP="00353ECB">
            <w:pPr>
              <w:jc w:val="center"/>
              <w:rPr>
                <w:szCs w:val="15"/>
              </w:rPr>
            </w:pPr>
            <w:r>
              <w:rPr>
                <w:szCs w:val="15"/>
              </w:rPr>
              <w:t>3</w:t>
            </w:r>
            <w:r w:rsidR="007D0E9E">
              <w:rPr>
                <w:szCs w:val="15"/>
              </w:rPr>
              <w:t>4</w:t>
            </w:r>
          </w:p>
        </w:tc>
        <w:tc>
          <w:tcPr>
            <w:tcW w:w="527" w:type="pct"/>
            <w:vMerge/>
            <w:vAlign w:val="center"/>
          </w:tcPr>
          <w:p w14:paraId="7E29B0A5" w14:textId="23E88E54" w:rsidR="004B0C5A" w:rsidRPr="008A5C35" w:rsidRDefault="004B0C5A" w:rsidP="007E0214">
            <w:pPr>
              <w:rPr>
                <w:szCs w:val="15"/>
              </w:rPr>
            </w:pPr>
          </w:p>
        </w:tc>
        <w:tc>
          <w:tcPr>
            <w:tcW w:w="744" w:type="pct"/>
            <w:vMerge/>
            <w:vAlign w:val="center"/>
          </w:tcPr>
          <w:p w14:paraId="206AA2E1" w14:textId="77777777" w:rsidR="004B0C5A" w:rsidRPr="008A5C35" w:rsidRDefault="004B0C5A" w:rsidP="007E0214">
            <w:pPr>
              <w:rPr>
                <w:szCs w:val="15"/>
              </w:rPr>
            </w:pPr>
          </w:p>
        </w:tc>
        <w:tc>
          <w:tcPr>
            <w:tcW w:w="480" w:type="pct"/>
            <w:vAlign w:val="center"/>
          </w:tcPr>
          <w:p w14:paraId="35F74BCF" w14:textId="0A6D1104" w:rsidR="004B0C5A" w:rsidRPr="004B1CC4" w:rsidRDefault="004B0C5A" w:rsidP="008A5C35">
            <w:pPr>
              <w:jc w:val="center"/>
              <w:rPr>
                <w:szCs w:val="15"/>
              </w:rPr>
            </w:pPr>
            <w:r w:rsidRPr="004B1CC4">
              <w:rPr>
                <w:szCs w:val="15"/>
              </w:rPr>
              <w:t>20.10.2025</w:t>
            </w:r>
          </w:p>
        </w:tc>
        <w:tc>
          <w:tcPr>
            <w:tcW w:w="3054" w:type="pct"/>
            <w:vAlign w:val="center"/>
          </w:tcPr>
          <w:p w14:paraId="6B241545" w14:textId="0B1F4595" w:rsidR="004B0C5A" w:rsidRPr="004B1CC4" w:rsidRDefault="004B0C5A"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4B0C5A" w:rsidRPr="008A5C35" w14:paraId="061B49E0" w14:textId="77777777" w:rsidTr="00583674">
        <w:trPr>
          <w:cantSplit/>
          <w:trHeight w:val="1142"/>
          <w:jc w:val="center"/>
        </w:trPr>
        <w:tc>
          <w:tcPr>
            <w:tcW w:w="195" w:type="pct"/>
            <w:vAlign w:val="center"/>
          </w:tcPr>
          <w:p w14:paraId="153A7FD9" w14:textId="3D8FA79D" w:rsidR="004B0C5A" w:rsidRDefault="007D0E9E" w:rsidP="00353ECB">
            <w:pPr>
              <w:jc w:val="center"/>
              <w:rPr>
                <w:szCs w:val="15"/>
              </w:rPr>
            </w:pPr>
            <w:r>
              <w:rPr>
                <w:szCs w:val="15"/>
              </w:rPr>
              <w:t>35</w:t>
            </w:r>
          </w:p>
        </w:tc>
        <w:tc>
          <w:tcPr>
            <w:tcW w:w="527" w:type="pct"/>
            <w:vMerge/>
            <w:vAlign w:val="center"/>
          </w:tcPr>
          <w:p w14:paraId="004763EE" w14:textId="77777777" w:rsidR="004B0C5A" w:rsidRPr="008A5C35" w:rsidRDefault="004B0C5A" w:rsidP="007E0214">
            <w:pPr>
              <w:rPr>
                <w:szCs w:val="15"/>
              </w:rPr>
            </w:pPr>
          </w:p>
        </w:tc>
        <w:tc>
          <w:tcPr>
            <w:tcW w:w="744" w:type="pct"/>
            <w:vMerge/>
            <w:vAlign w:val="center"/>
          </w:tcPr>
          <w:p w14:paraId="4DD14880" w14:textId="77777777" w:rsidR="004B0C5A" w:rsidRPr="008A5C35" w:rsidRDefault="004B0C5A" w:rsidP="007E0214">
            <w:pPr>
              <w:rPr>
                <w:szCs w:val="15"/>
              </w:rPr>
            </w:pPr>
          </w:p>
        </w:tc>
        <w:tc>
          <w:tcPr>
            <w:tcW w:w="480" w:type="pct"/>
            <w:vAlign w:val="center"/>
          </w:tcPr>
          <w:p w14:paraId="70D72254" w14:textId="41904173" w:rsidR="004B0C5A" w:rsidRPr="001B2299" w:rsidRDefault="004B0C5A" w:rsidP="008A5C35">
            <w:pPr>
              <w:jc w:val="center"/>
              <w:rPr>
                <w:szCs w:val="15"/>
              </w:rPr>
            </w:pPr>
            <w:r w:rsidRPr="001B2299">
              <w:rPr>
                <w:szCs w:val="15"/>
              </w:rPr>
              <w:t>26.02.2026</w:t>
            </w:r>
          </w:p>
        </w:tc>
        <w:tc>
          <w:tcPr>
            <w:tcW w:w="3054" w:type="pct"/>
            <w:vAlign w:val="center"/>
          </w:tcPr>
          <w:p w14:paraId="084CD1DA" w14:textId="2B06087A" w:rsidR="004B0C5A" w:rsidRPr="001B2299" w:rsidRDefault="004B0C5A" w:rsidP="004B0C5A">
            <w:pPr>
              <w:rPr>
                <w:szCs w:val="15"/>
              </w:rPr>
            </w:pPr>
            <w:r w:rsidRPr="001B2299">
              <w:rPr>
                <w:szCs w:val="15"/>
              </w:rPr>
              <w:t>Polecenie CILP podjęcia działań mających na celu zorganizowanie konkursu  "Drewno jest z lasu",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"Drewno jest z lasu"; przeprowadzenie działań w zakresie promocji LP w formie konkursu z pominięciem ustawy Prawo Zamówień Publicznych</w:t>
            </w:r>
            <w:r w:rsidR="007C419F" w:rsidRPr="001B2299">
              <w:rPr>
                <w:szCs w:val="15"/>
              </w:rPr>
              <w:t xml:space="preserve">. </w:t>
            </w:r>
            <w:r w:rsidRPr="001B2299">
              <w:rPr>
                <w:szCs w:val="15"/>
              </w:rPr>
              <w:t>Kwota zawiadomienia 10</w:t>
            </w:r>
            <w:r w:rsidR="007D7A8F" w:rsidRPr="001B2299">
              <w:rPr>
                <w:szCs w:val="15"/>
              </w:rPr>
              <w:t>.</w:t>
            </w:r>
            <w:r w:rsidRPr="001B2299">
              <w:rPr>
                <w:szCs w:val="15"/>
              </w:rPr>
              <w:t>847.448,28 zł.</w:t>
            </w:r>
          </w:p>
        </w:tc>
      </w:tr>
      <w:tr w:rsidR="004B0C5A" w:rsidRPr="008A5C35" w14:paraId="24222799" w14:textId="77777777" w:rsidTr="00583674">
        <w:trPr>
          <w:cantSplit/>
          <w:trHeight w:val="1142"/>
          <w:jc w:val="center"/>
        </w:trPr>
        <w:tc>
          <w:tcPr>
            <w:tcW w:w="195" w:type="pct"/>
            <w:vAlign w:val="center"/>
          </w:tcPr>
          <w:p w14:paraId="48632856" w14:textId="58647CF2" w:rsidR="004B0C5A" w:rsidRDefault="007D0E9E" w:rsidP="00353ECB">
            <w:pPr>
              <w:jc w:val="center"/>
              <w:rPr>
                <w:szCs w:val="15"/>
              </w:rPr>
            </w:pPr>
            <w:r>
              <w:rPr>
                <w:szCs w:val="15"/>
              </w:rPr>
              <w:t>36</w:t>
            </w:r>
          </w:p>
        </w:tc>
        <w:tc>
          <w:tcPr>
            <w:tcW w:w="527" w:type="pct"/>
            <w:vMerge/>
            <w:vAlign w:val="center"/>
          </w:tcPr>
          <w:p w14:paraId="1F0F405D" w14:textId="77777777" w:rsidR="004B0C5A" w:rsidRPr="008A5C35" w:rsidRDefault="004B0C5A" w:rsidP="007E0214">
            <w:pPr>
              <w:rPr>
                <w:szCs w:val="15"/>
              </w:rPr>
            </w:pPr>
          </w:p>
        </w:tc>
        <w:tc>
          <w:tcPr>
            <w:tcW w:w="744" w:type="pct"/>
            <w:vMerge/>
            <w:vAlign w:val="center"/>
          </w:tcPr>
          <w:p w14:paraId="2724F073" w14:textId="77777777" w:rsidR="004B0C5A" w:rsidRPr="008A5C35" w:rsidRDefault="004B0C5A" w:rsidP="007E0214">
            <w:pPr>
              <w:rPr>
                <w:szCs w:val="15"/>
              </w:rPr>
            </w:pPr>
          </w:p>
        </w:tc>
        <w:tc>
          <w:tcPr>
            <w:tcW w:w="480" w:type="pct"/>
            <w:vAlign w:val="center"/>
          </w:tcPr>
          <w:p w14:paraId="4F293C40" w14:textId="7B240DBE" w:rsidR="004B0C5A" w:rsidRPr="001B2299" w:rsidRDefault="004B0C5A" w:rsidP="008A5C35">
            <w:pPr>
              <w:jc w:val="center"/>
              <w:rPr>
                <w:szCs w:val="15"/>
              </w:rPr>
            </w:pPr>
            <w:r w:rsidRPr="001B2299">
              <w:rPr>
                <w:szCs w:val="15"/>
              </w:rPr>
              <w:t>16.03.2026</w:t>
            </w:r>
          </w:p>
        </w:tc>
        <w:tc>
          <w:tcPr>
            <w:tcW w:w="3054" w:type="pct"/>
            <w:vAlign w:val="center"/>
          </w:tcPr>
          <w:p w14:paraId="7BF9403C" w14:textId="5EEEF317" w:rsidR="004B0C5A" w:rsidRPr="001B2299" w:rsidRDefault="004463D5" w:rsidP="004463D5">
            <w:pPr>
              <w:rPr>
                <w:szCs w:val="15"/>
              </w:rPr>
            </w:pPr>
            <w:r w:rsidRPr="001B2299">
              <w:rPr>
                <w:szCs w:val="15"/>
              </w:rPr>
              <w:t>Polecenie CILP podjęcia działań mających na celu zorganizowanie konkursu "Klasa z drewna",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promującego PGLLP "Klasa z drewna"; przeprowadzenie działań w zakresie promocji LP w formie konkursu z pominięciem ustawy Prawo Zamówień Publicznych. Kwota zawiadomienia 9.882.107,85 zł.</w:t>
            </w:r>
          </w:p>
        </w:tc>
      </w:tr>
      <w:tr w:rsidR="00633E23" w:rsidRPr="008A5C35" w14:paraId="6994B945" w14:textId="77777777" w:rsidTr="00583674">
        <w:trPr>
          <w:cantSplit/>
          <w:trHeight w:val="276"/>
          <w:jc w:val="center"/>
        </w:trPr>
        <w:tc>
          <w:tcPr>
            <w:tcW w:w="195" w:type="pct"/>
            <w:shd w:val="clear" w:color="auto" w:fill="D9D9D9" w:themeFill="background1" w:themeFillShade="D9"/>
            <w:vAlign w:val="center"/>
          </w:tcPr>
          <w:p w14:paraId="6520BA9A" w14:textId="62A94CCC" w:rsidR="00633E23" w:rsidRPr="008A5C35" w:rsidRDefault="00F2501B" w:rsidP="00353ECB">
            <w:pPr>
              <w:jc w:val="center"/>
              <w:rPr>
                <w:szCs w:val="15"/>
              </w:rPr>
            </w:pPr>
            <w:r>
              <w:rPr>
                <w:szCs w:val="15"/>
              </w:rPr>
              <w:lastRenderedPageBreak/>
              <w:t>3</w:t>
            </w:r>
            <w:r w:rsidR="007D0E9E">
              <w:rPr>
                <w:szCs w:val="15"/>
              </w:rPr>
              <w:t>7</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583674">
        <w:trPr>
          <w:cantSplit/>
          <w:trHeight w:val="276"/>
          <w:jc w:val="center"/>
        </w:trPr>
        <w:tc>
          <w:tcPr>
            <w:tcW w:w="195" w:type="pct"/>
            <w:shd w:val="clear" w:color="auto" w:fill="FFFFFF" w:themeFill="background1"/>
            <w:vAlign w:val="center"/>
          </w:tcPr>
          <w:p w14:paraId="23168BEF" w14:textId="180F16D8" w:rsidR="00633E23" w:rsidRPr="008A5C35" w:rsidRDefault="00F2501B" w:rsidP="00353ECB">
            <w:pPr>
              <w:jc w:val="center"/>
              <w:rPr>
                <w:szCs w:val="15"/>
              </w:rPr>
            </w:pPr>
            <w:r>
              <w:rPr>
                <w:szCs w:val="15"/>
              </w:rPr>
              <w:t>3</w:t>
            </w:r>
            <w:r w:rsidR="007D0E9E">
              <w:rPr>
                <w:szCs w:val="15"/>
              </w:rPr>
              <w:t>8</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583674">
        <w:trPr>
          <w:cantSplit/>
          <w:trHeight w:val="276"/>
          <w:jc w:val="center"/>
        </w:trPr>
        <w:tc>
          <w:tcPr>
            <w:tcW w:w="195" w:type="pct"/>
            <w:shd w:val="clear" w:color="auto" w:fill="D9D9D9" w:themeFill="background1" w:themeFillShade="D9"/>
            <w:vAlign w:val="center"/>
          </w:tcPr>
          <w:p w14:paraId="18C18EB2" w14:textId="1C54C6C7" w:rsidR="00633E23" w:rsidRPr="008A5C35" w:rsidRDefault="00F2501B" w:rsidP="00353ECB">
            <w:pPr>
              <w:jc w:val="center"/>
              <w:rPr>
                <w:szCs w:val="15"/>
              </w:rPr>
            </w:pPr>
            <w:r>
              <w:rPr>
                <w:szCs w:val="15"/>
              </w:rPr>
              <w:t>3</w:t>
            </w:r>
            <w:r w:rsidR="007D0E9E">
              <w:rPr>
                <w:szCs w:val="15"/>
              </w:rPr>
              <w:t>9</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583674">
        <w:trPr>
          <w:cantSplit/>
          <w:trHeight w:val="276"/>
          <w:jc w:val="center"/>
        </w:trPr>
        <w:tc>
          <w:tcPr>
            <w:tcW w:w="195" w:type="pct"/>
            <w:shd w:val="clear" w:color="auto" w:fill="FFFFFF" w:themeFill="background1"/>
            <w:vAlign w:val="center"/>
          </w:tcPr>
          <w:p w14:paraId="19268C7A" w14:textId="42B5D87A" w:rsidR="00633E23" w:rsidRPr="009E6876" w:rsidRDefault="007D0E9E" w:rsidP="00353ECB">
            <w:pPr>
              <w:jc w:val="center"/>
              <w:rPr>
                <w:szCs w:val="15"/>
              </w:rPr>
            </w:pPr>
            <w:r>
              <w:rPr>
                <w:szCs w:val="15"/>
              </w:rPr>
              <w:t>40</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583674">
        <w:trPr>
          <w:cantSplit/>
          <w:trHeight w:val="276"/>
          <w:jc w:val="center"/>
        </w:trPr>
        <w:tc>
          <w:tcPr>
            <w:tcW w:w="195" w:type="pct"/>
            <w:shd w:val="clear" w:color="auto" w:fill="FFFFFF" w:themeFill="background1"/>
            <w:vAlign w:val="center"/>
          </w:tcPr>
          <w:p w14:paraId="37F53748" w14:textId="19918250" w:rsidR="00633E23" w:rsidRPr="008A5C35" w:rsidRDefault="007D0E9E" w:rsidP="00353ECB">
            <w:pPr>
              <w:jc w:val="center"/>
              <w:rPr>
                <w:szCs w:val="15"/>
              </w:rPr>
            </w:pPr>
            <w:r>
              <w:rPr>
                <w:szCs w:val="15"/>
              </w:rPr>
              <w:lastRenderedPageBreak/>
              <w:t>41</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583674">
        <w:trPr>
          <w:cantSplit/>
          <w:trHeight w:val="276"/>
          <w:jc w:val="center"/>
        </w:trPr>
        <w:tc>
          <w:tcPr>
            <w:tcW w:w="195" w:type="pct"/>
            <w:shd w:val="clear" w:color="auto" w:fill="FFFFFF" w:themeFill="background1"/>
            <w:vAlign w:val="center"/>
          </w:tcPr>
          <w:p w14:paraId="75B9FE58" w14:textId="1E3F3D76" w:rsidR="00633E23" w:rsidRPr="008A5C35" w:rsidRDefault="007D0E9E" w:rsidP="00353ECB">
            <w:pPr>
              <w:jc w:val="center"/>
              <w:rPr>
                <w:szCs w:val="15"/>
              </w:rPr>
            </w:pPr>
            <w:r>
              <w:rPr>
                <w:szCs w:val="15"/>
              </w:rPr>
              <w:t>42</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BE1EEA" w:rsidRPr="008A5C35" w14:paraId="50EF227A" w14:textId="77777777" w:rsidTr="00583674">
        <w:trPr>
          <w:cantSplit/>
          <w:trHeight w:val="276"/>
          <w:jc w:val="center"/>
        </w:trPr>
        <w:tc>
          <w:tcPr>
            <w:tcW w:w="195" w:type="pct"/>
            <w:shd w:val="clear" w:color="auto" w:fill="D9D9D9" w:themeFill="background1" w:themeFillShade="D9"/>
            <w:vAlign w:val="center"/>
          </w:tcPr>
          <w:p w14:paraId="144BB584" w14:textId="01C88BCF" w:rsidR="00BE1EEA" w:rsidRPr="008A5C35" w:rsidRDefault="007D0E9E" w:rsidP="00353ECB">
            <w:pPr>
              <w:jc w:val="center"/>
              <w:rPr>
                <w:szCs w:val="15"/>
              </w:rPr>
            </w:pPr>
            <w:r>
              <w:rPr>
                <w:szCs w:val="15"/>
              </w:rPr>
              <w:t>43</w:t>
            </w:r>
          </w:p>
        </w:tc>
        <w:tc>
          <w:tcPr>
            <w:tcW w:w="527" w:type="pct"/>
            <w:vMerge w:val="restart"/>
            <w:shd w:val="clear" w:color="auto" w:fill="D9D9D9" w:themeFill="background1" w:themeFillShade="D9"/>
            <w:vAlign w:val="center"/>
          </w:tcPr>
          <w:p w14:paraId="1BB9F65A" w14:textId="7B5F5BA5" w:rsidR="00BE1EEA" w:rsidRPr="008A5C35" w:rsidRDefault="00BE1EEA"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BE1EEA" w:rsidRPr="008A5C35" w:rsidRDefault="00BE1EEA"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BE1EEA" w:rsidRPr="008A5C35" w:rsidRDefault="00BE1EEA"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BE1EEA" w:rsidRPr="008A5C35" w:rsidRDefault="00BE1EEA"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BE1EEA" w:rsidRPr="008A5C35" w14:paraId="31B57450" w14:textId="77777777" w:rsidTr="00583674">
        <w:trPr>
          <w:cantSplit/>
          <w:trHeight w:val="276"/>
          <w:jc w:val="center"/>
        </w:trPr>
        <w:tc>
          <w:tcPr>
            <w:tcW w:w="195" w:type="pct"/>
            <w:shd w:val="clear" w:color="auto" w:fill="D9D9D9" w:themeFill="background1" w:themeFillShade="D9"/>
            <w:vAlign w:val="center"/>
          </w:tcPr>
          <w:p w14:paraId="20F49DA8" w14:textId="1E7B9B68" w:rsidR="00BE1EEA" w:rsidRPr="008A5C35" w:rsidRDefault="00BF757E" w:rsidP="00353ECB">
            <w:pPr>
              <w:jc w:val="center"/>
              <w:rPr>
                <w:szCs w:val="15"/>
              </w:rPr>
            </w:pPr>
            <w:r>
              <w:rPr>
                <w:szCs w:val="15"/>
              </w:rPr>
              <w:t>4</w:t>
            </w:r>
            <w:r w:rsidR="007D0E9E">
              <w:rPr>
                <w:szCs w:val="15"/>
              </w:rPr>
              <w:t>4</w:t>
            </w:r>
          </w:p>
          <w:p w14:paraId="28634C71" w14:textId="49CF48C7" w:rsidR="00BE1EEA" w:rsidRPr="008A5C35" w:rsidRDefault="00BE1EEA" w:rsidP="00353ECB">
            <w:pPr>
              <w:jc w:val="center"/>
              <w:rPr>
                <w:szCs w:val="15"/>
              </w:rPr>
            </w:pPr>
          </w:p>
        </w:tc>
        <w:tc>
          <w:tcPr>
            <w:tcW w:w="527" w:type="pct"/>
            <w:vMerge/>
            <w:shd w:val="clear" w:color="auto" w:fill="D9D9D9" w:themeFill="background1" w:themeFillShade="D9"/>
            <w:vAlign w:val="center"/>
          </w:tcPr>
          <w:p w14:paraId="010A8AC6" w14:textId="377F4413" w:rsidR="00BE1EEA" w:rsidRPr="008A5C35" w:rsidRDefault="00BE1EEA" w:rsidP="00637330">
            <w:pPr>
              <w:rPr>
                <w:szCs w:val="15"/>
              </w:rPr>
            </w:pPr>
          </w:p>
        </w:tc>
        <w:tc>
          <w:tcPr>
            <w:tcW w:w="744" w:type="pct"/>
            <w:vMerge/>
            <w:shd w:val="clear" w:color="auto" w:fill="D9D9D9" w:themeFill="background1" w:themeFillShade="D9"/>
            <w:vAlign w:val="center"/>
          </w:tcPr>
          <w:p w14:paraId="0C7A895A" w14:textId="77777777" w:rsidR="00BE1EEA" w:rsidRPr="008A5C35" w:rsidRDefault="00BE1EEA" w:rsidP="00637330">
            <w:pPr>
              <w:rPr>
                <w:szCs w:val="15"/>
              </w:rPr>
            </w:pPr>
          </w:p>
        </w:tc>
        <w:tc>
          <w:tcPr>
            <w:tcW w:w="480" w:type="pct"/>
            <w:shd w:val="clear" w:color="auto" w:fill="D9D9D9" w:themeFill="background1" w:themeFillShade="D9"/>
            <w:vAlign w:val="center"/>
          </w:tcPr>
          <w:p w14:paraId="53F3F6BF" w14:textId="77777777" w:rsidR="00BE1EEA" w:rsidRPr="008A5C35" w:rsidRDefault="00BE1EEA"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BE1EEA" w:rsidRPr="008A5C35" w:rsidRDefault="00BE1EEA"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BE1EEA" w:rsidRPr="008A5C35" w14:paraId="1C204098" w14:textId="77777777" w:rsidTr="00583674">
        <w:trPr>
          <w:cantSplit/>
          <w:trHeight w:val="276"/>
          <w:jc w:val="center"/>
        </w:trPr>
        <w:tc>
          <w:tcPr>
            <w:tcW w:w="195" w:type="pct"/>
            <w:shd w:val="clear" w:color="auto" w:fill="D9D9D9" w:themeFill="background1" w:themeFillShade="D9"/>
            <w:vAlign w:val="center"/>
          </w:tcPr>
          <w:p w14:paraId="5219FE9F" w14:textId="00E4812E" w:rsidR="00BE1EEA" w:rsidRPr="00BF1A7A" w:rsidRDefault="00BF757E" w:rsidP="00353ECB">
            <w:pPr>
              <w:jc w:val="center"/>
              <w:rPr>
                <w:color w:val="FF0000"/>
              </w:rPr>
            </w:pPr>
            <w:r>
              <w:rPr>
                <w:color w:val="000000" w:themeColor="text1"/>
              </w:rPr>
              <w:t>4</w:t>
            </w:r>
            <w:r w:rsidR="007D0E9E">
              <w:rPr>
                <w:color w:val="000000" w:themeColor="text1"/>
              </w:rPr>
              <w:t>5</w:t>
            </w:r>
          </w:p>
          <w:p w14:paraId="19F14E6F" w14:textId="04EA980B" w:rsidR="00BE1EEA" w:rsidRPr="00BF1A7A" w:rsidRDefault="00BE1EEA" w:rsidP="00353ECB">
            <w:pPr>
              <w:jc w:val="center"/>
              <w:rPr>
                <w:color w:val="FF0000"/>
              </w:rPr>
            </w:pPr>
          </w:p>
        </w:tc>
        <w:tc>
          <w:tcPr>
            <w:tcW w:w="527" w:type="pct"/>
            <w:vMerge/>
            <w:shd w:val="clear" w:color="auto" w:fill="auto"/>
          </w:tcPr>
          <w:p w14:paraId="171C4719" w14:textId="04786618" w:rsidR="00BE1EEA" w:rsidRPr="008C5D14" w:rsidRDefault="00BE1EEA" w:rsidP="008C5D14">
            <w:pPr>
              <w:rPr>
                <w:color w:val="FF0000"/>
              </w:rPr>
            </w:pPr>
          </w:p>
        </w:tc>
        <w:tc>
          <w:tcPr>
            <w:tcW w:w="744" w:type="pct"/>
            <w:vMerge/>
            <w:shd w:val="clear" w:color="auto" w:fill="auto"/>
          </w:tcPr>
          <w:p w14:paraId="32E0589C" w14:textId="77777777" w:rsidR="00BE1EEA" w:rsidRPr="008C5D14" w:rsidRDefault="00BE1EEA" w:rsidP="008C5D14">
            <w:pPr>
              <w:rPr>
                <w:color w:val="FF0000"/>
              </w:rPr>
            </w:pPr>
          </w:p>
        </w:tc>
        <w:tc>
          <w:tcPr>
            <w:tcW w:w="480" w:type="pct"/>
            <w:shd w:val="clear" w:color="auto" w:fill="D9D9D9" w:themeFill="background1" w:themeFillShade="D9"/>
            <w:vAlign w:val="center"/>
          </w:tcPr>
          <w:p w14:paraId="63B419EF" w14:textId="52966AB6" w:rsidR="00BE1EEA" w:rsidRPr="00893D43" w:rsidRDefault="00BE1EEA"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BE1EEA" w:rsidRPr="00893D43" w:rsidRDefault="00BE1EEA"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BE1EEA" w:rsidRPr="008A5C35" w14:paraId="238F347A" w14:textId="77777777" w:rsidTr="00583674">
        <w:trPr>
          <w:cantSplit/>
          <w:trHeight w:val="276"/>
          <w:jc w:val="center"/>
        </w:trPr>
        <w:tc>
          <w:tcPr>
            <w:tcW w:w="195" w:type="pct"/>
            <w:shd w:val="clear" w:color="auto" w:fill="D9D9D9" w:themeFill="background1" w:themeFillShade="D9"/>
            <w:vAlign w:val="center"/>
          </w:tcPr>
          <w:p w14:paraId="080A574D" w14:textId="00CB8425" w:rsidR="00BE1EEA" w:rsidRPr="00BF1A7A" w:rsidRDefault="00BE1EEA" w:rsidP="00353ECB">
            <w:pPr>
              <w:jc w:val="center"/>
              <w:rPr>
                <w:color w:val="FF0000"/>
              </w:rPr>
            </w:pPr>
            <w:r>
              <w:rPr>
                <w:color w:val="000000" w:themeColor="text1"/>
              </w:rPr>
              <w:t>4</w:t>
            </w:r>
            <w:r w:rsidR="007D0E9E">
              <w:rPr>
                <w:color w:val="000000" w:themeColor="text1"/>
              </w:rPr>
              <w:t>6</w:t>
            </w:r>
          </w:p>
        </w:tc>
        <w:tc>
          <w:tcPr>
            <w:tcW w:w="527" w:type="pct"/>
            <w:vMerge/>
            <w:shd w:val="clear" w:color="auto" w:fill="auto"/>
          </w:tcPr>
          <w:p w14:paraId="26ADBDE7" w14:textId="595AB624" w:rsidR="00BE1EEA" w:rsidRPr="008C5D14" w:rsidRDefault="00BE1EEA" w:rsidP="008C5D14">
            <w:pPr>
              <w:rPr>
                <w:color w:val="FF0000"/>
              </w:rPr>
            </w:pPr>
          </w:p>
        </w:tc>
        <w:tc>
          <w:tcPr>
            <w:tcW w:w="744" w:type="pct"/>
            <w:vMerge/>
            <w:shd w:val="clear" w:color="auto" w:fill="auto"/>
          </w:tcPr>
          <w:p w14:paraId="725B10F2" w14:textId="77777777" w:rsidR="00BE1EEA" w:rsidRPr="008C5D14" w:rsidRDefault="00BE1EEA" w:rsidP="008C5D14">
            <w:pPr>
              <w:rPr>
                <w:color w:val="FF0000"/>
              </w:rPr>
            </w:pPr>
          </w:p>
        </w:tc>
        <w:tc>
          <w:tcPr>
            <w:tcW w:w="480" w:type="pct"/>
            <w:shd w:val="clear" w:color="auto" w:fill="D9D9D9" w:themeFill="background1" w:themeFillShade="D9"/>
            <w:vAlign w:val="center"/>
          </w:tcPr>
          <w:p w14:paraId="2AA5FF70" w14:textId="0B0FC53B" w:rsidR="00BE1EEA" w:rsidRPr="0085593A" w:rsidRDefault="00BE1EEA"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BE1EEA" w:rsidRPr="0085593A" w:rsidRDefault="00BE1EEA"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BE1EEA" w:rsidRPr="008A5C35" w14:paraId="45C02CF2" w14:textId="77777777" w:rsidTr="00583674">
        <w:trPr>
          <w:cantSplit/>
          <w:trHeight w:val="276"/>
          <w:jc w:val="center"/>
        </w:trPr>
        <w:tc>
          <w:tcPr>
            <w:tcW w:w="195" w:type="pct"/>
            <w:shd w:val="clear" w:color="auto" w:fill="D9D9D9" w:themeFill="background1" w:themeFillShade="D9"/>
            <w:vAlign w:val="center"/>
          </w:tcPr>
          <w:p w14:paraId="6844FA95" w14:textId="7F82F2BA" w:rsidR="00BE1EEA" w:rsidRPr="00BF1A7A" w:rsidRDefault="00BE1EEA" w:rsidP="00353ECB">
            <w:pPr>
              <w:jc w:val="center"/>
            </w:pPr>
            <w:r>
              <w:t>4</w:t>
            </w:r>
            <w:r w:rsidR="007D0E9E">
              <w:t>7</w:t>
            </w:r>
          </w:p>
        </w:tc>
        <w:tc>
          <w:tcPr>
            <w:tcW w:w="527" w:type="pct"/>
            <w:vMerge/>
            <w:shd w:val="clear" w:color="auto" w:fill="auto"/>
          </w:tcPr>
          <w:p w14:paraId="79EC5DE2" w14:textId="0FC3DEBF" w:rsidR="00BE1EEA" w:rsidRPr="006F49E9" w:rsidRDefault="00BE1EEA" w:rsidP="008C5D14"/>
        </w:tc>
        <w:tc>
          <w:tcPr>
            <w:tcW w:w="744" w:type="pct"/>
            <w:vMerge/>
            <w:shd w:val="clear" w:color="auto" w:fill="auto"/>
          </w:tcPr>
          <w:p w14:paraId="7BDAAE58" w14:textId="77777777" w:rsidR="00BE1EEA" w:rsidRPr="006F49E9" w:rsidRDefault="00BE1EEA" w:rsidP="008C5D14"/>
        </w:tc>
        <w:tc>
          <w:tcPr>
            <w:tcW w:w="480" w:type="pct"/>
            <w:shd w:val="clear" w:color="auto" w:fill="D9D9D9" w:themeFill="background1" w:themeFillShade="D9"/>
            <w:vAlign w:val="center"/>
          </w:tcPr>
          <w:p w14:paraId="0F5F60EE" w14:textId="5388610F" w:rsidR="00BE1EEA" w:rsidRPr="00A76DCA" w:rsidRDefault="00BE1EEA"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BE1EEA" w:rsidRPr="00A76DCA" w:rsidRDefault="00BE1EEA"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BE1EEA" w:rsidRPr="008A5C35" w14:paraId="74FDBB93" w14:textId="77777777" w:rsidTr="00583674">
        <w:trPr>
          <w:cantSplit/>
          <w:trHeight w:val="276"/>
          <w:jc w:val="center"/>
        </w:trPr>
        <w:tc>
          <w:tcPr>
            <w:tcW w:w="195" w:type="pct"/>
            <w:shd w:val="clear" w:color="auto" w:fill="D9D9D9" w:themeFill="background1" w:themeFillShade="D9"/>
            <w:vAlign w:val="center"/>
          </w:tcPr>
          <w:p w14:paraId="26E5C129" w14:textId="60544CB2" w:rsidR="00BE1EEA" w:rsidRDefault="00BE1EEA" w:rsidP="00353ECB">
            <w:pPr>
              <w:jc w:val="center"/>
            </w:pPr>
            <w:r>
              <w:lastRenderedPageBreak/>
              <w:t>4</w:t>
            </w:r>
            <w:r w:rsidR="007D0E9E">
              <w:t>8</w:t>
            </w:r>
          </w:p>
        </w:tc>
        <w:tc>
          <w:tcPr>
            <w:tcW w:w="527" w:type="pct"/>
            <w:vMerge/>
            <w:shd w:val="clear" w:color="auto" w:fill="auto"/>
          </w:tcPr>
          <w:p w14:paraId="5730185C" w14:textId="77777777" w:rsidR="00BE1EEA" w:rsidRPr="006F49E9" w:rsidRDefault="00BE1EEA" w:rsidP="008C5D14"/>
        </w:tc>
        <w:tc>
          <w:tcPr>
            <w:tcW w:w="744" w:type="pct"/>
            <w:vMerge/>
            <w:shd w:val="clear" w:color="auto" w:fill="auto"/>
          </w:tcPr>
          <w:p w14:paraId="6B2372C9" w14:textId="77777777" w:rsidR="00BE1EEA" w:rsidRPr="006F49E9" w:rsidRDefault="00BE1EEA" w:rsidP="008C5D14"/>
        </w:tc>
        <w:tc>
          <w:tcPr>
            <w:tcW w:w="480" w:type="pct"/>
            <w:shd w:val="clear" w:color="auto" w:fill="D9D9D9" w:themeFill="background1" w:themeFillShade="D9"/>
            <w:vAlign w:val="center"/>
          </w:tcPr>
          <w:p w14:paraId="49F78267" w14:textId="1C74436D" w:rsidR="00BE1EEA" w:rsidRPr="001C62C3" w:rsidRDefault="00BE1EEA"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BE1EEA" w:rsidRPr="001C62C3" w:rsidRDefault="00BE1EEA"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Narodowego Programu Zdrowia w zakresie Profilaktyki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BE1EEA" w:rsidRPr="008A5C35" w14:paraId="710EE9BB" w14:textId="77777777" w:rsidTr="00583674">
        <w:trPr>
          <w:cantSplit/>
          <w:trHeight w:val="276"/>
          <w:jc w:val="center"/>
        </w:trPr>
        <w:tc>
          <w:tcPr>
            <w:tcW w:w="195" w:type="pct"/>
            <w:shd w:val="clear" w:color="auto" w:fill="D9D9D9" w:themeFill="background1" w:themeFillShade="D9"/>
            <w:vAlign w:val="center"/>
          </w:tcPr>
          <w:p w14:paraId="67CD3279" w14:textId="6CD5F08E" w:rsidR="00BE1EEA" w:rsidRDefault="00BF757E" w:rsidP="00353ECB">
            <w:pPr>
              <w:jc w:val="center"/>
            </w:pPr>
            <w:r>
              <w:t>4</w:t>
            </w:r>
            <w:r w:rsidR="007D0E9E">
              <w:t>9</w:t>
            </w:r>
          </w:p>
        </w:tc>
        <w:tc>
          <w:tcPr>
            <w:tcW w:w="527" w:type="pct"/>
            <w:vMerge/>
            <w:shd w:val="clear" w:color="auto" w:fill="auto"/>
          </w:tcPr>
          <w:p w14:paraId="46163588" w14:textId="77777777" w:rsidR="00BE1EEA" w:rsidRPr="006F49E9" w:rsidRDefault="00BE1EEA" w:rsidP="008C5D14"/>
        </w:tc>
        <w:tc>
          <w:tcPr>
            <w:tcW w:w="744" w:type="pct"/>
            <w:vMerge/>
            <w:shd w:val="clear" w:color="auto" w:fill="auto"/>
          </w:tcPr>
          <w:p w14:paraId="5D10799F" w14:textId="77777777" w:rsidR="00BE1EEA" w:rsidRPr="006F49E9" w:rsidRDefault="00BE1EEA" w:rsidP="008C5D14"/>
        </w:tc>
        <w:tc>
          <w:tcPr>
            <w:tcW w:w="480" w:type="pct"/>
            <w:shd w:val="clear" w:color="auto" w:fill="D9D9D9" w:themeFill="background1" w:themeFillShade="D9"/>
            <w:vAlign w:val="center"/>
          </w:tcPr>
          <w:p w14:paraId="5C16B315" w14:textId="3F81CD27" w:rsidR="00BE1EEA" w:rsidRPr="004760A9" w:rsidRDefault="00BE1EEA" w:rsidP="001C62C3">
            <w:pPr>
              <w:pStyle w:val="szostkatymczasowa"/>
              <w:jc w:val="center"/>
              <w:rPr>
                <w:sz w:val="16"/>
                <w:szCs w:val="16"/>
              </w:rPr>
            </w:pPr>
            <w:r w:rsidRPr="004760A9">
              <w:rPr>
                <w:sz w:val="16"/>
                <w:szCs w:val="16"/>
              </w:rPr>
              <w:t>25.02.2026</w:t>
            </w:r>
          </w:p>
        </w:tc>
        <w:tc>
          <w:tcPr>
            <w:tcW w:w="3054" w:type="pct"/>
            <w:shd w:val="clear" w:color="auto" w:fill="D9D9D9" w:themeFill="background1" w:themeFillShade="D9"/>
          </w:tcPr>
          <w:p w14:paraId="12AF3D03" w14:textId="2EA7A305" w:rsidR="00BE1EEA" w:rsidRPr="004760A9" w:rsidRDefault="00BE1EEA" w:rsidP="00BE1EEA">
            <w:pPr>
              <w:pStyle w:val="szostkatymczasowa"/>
              <w:rPr>
                <w:sz w:val="15"/>
                <w:szCs w:val="15"/>
              </w:rPr>
            </w:pPr>
            <w:r w:rsidRPr="004760A9">
              <w:rPr>
                <w:sz w:val="15"/>
                <w:szCs w:val="15"/>
              </w:rPr>
              <w:t>Nieprawidłowości w zakresie przygotowania i realizacji kampanii medialnych</w:t>
            </w:r>
            <w:r w:rsidRPr="004760A9">
              <w:t xml:space="preserve"> </w:t>
            </w:r>
            <w:r w:rsidRPr="004760A9">
              <w:rPr>
                <w:sz w:val="15"/>
                <w:szCs w:val="15"/>
              </w:rPr>
              <w:t>Dla Zdrowia Polaków oraz o rozszerzeniu zakresu programu Bezpłatne Leki</w:t>
            </w:r>
            <w:r w:rsidR="0092299A" w:rsidRPr="004760A9">
              <w:rPr>
                <w:sz w:val="15"/>
                <w:szCs w:val="15"/>
              </w:rPr>
              <w:t xml:space="preserve"> m.in</w:t>
            </w:r>
            <w:r w:rsidRPr="004760A9">
              <w:rPr>
                <w:sz w:val="15"/>
                <w:szCs w:val="15"/>
              </w:rPr>
              <w:t xml:space="preserve">: </w:t>
            </w:r>
            <w:r w:rsidR="00DB4504" w:rsidRPr="004760A9">
              <w:rPr>
                <w:sz w:val="15"/>
                <w:szCs w:val="15"/>
              </w:rPr>
              <w:t>-</w:t>
            </w:r>
            <w:r w:rsidRPr="004760A9">
              <w:rPr>
                <w:sz w:val="15"/>
                <w:szCs w:val="15"/>
              </w:rPr>
              <w:t xml:space="preserve"> zmowa przetargowa w związku z nierzetelnym przygotowaniem i przeprowadzeniem postępowania konkursowego dotyczącego zamówienia publicznego, którego przedmiotem była produkcja spotów kampanii Dla Zdrowia Polaków</w:t>
            </w:r>
            <w:r w:rsidR="00156F89" w:rsidRPr="004760A9">
              <w:rPr>
                <w:sz w:val="15"/>
                <w:szCs w:val="15"/>
              </w:rPr>
              <w:t>.</w:t>
            </w:r>
          </w:p>
          <w:p w14:paraId="56DD7599" w14:textId="5854C707" w:rsidR="00DB4504" w:rsidRPr="004760A9" w:rsidRDefault="00156F89" w:rsidP="00DB4504">
            <w:pPr>
              <w:pStyle w:val="szostkatymczasowa"/>
              <w:rPr>
                <w:sz w:val="15"/>
                <w:szCs w:val="15"/>
              </w:rPr>
            </w:pPr>
            <w:r w:rsidRPr="004760A9">
              <w:rPr>
                <w:sz w:val="15"/>
                <w:szCs w:val="15"/>
              </w:rPr>
              <w:t>R</w:t>
            </w:r>
            <w:r w:rsidR="00BE1EEA" w:rsidRPr="004760A9">
              <w:rPr>
                <w:sz w:val="15"/>
                <w:szCs w:val="15"/>
              </w:rPr>
              <w:t>ażąca niegospodarność w związku z przedwczesnym zawarciem umowy dotyczącej promocji nowych rozwiązań legislacyjnych w programie Bezpłatne Leki</w:t>
            </w:r>
            <w:r w:rsidR="00DB4504" w:rsidRPr="004760A9">
              <w:rPr>
                <w:sz w:val="15"/>
                <w:szCs w:val="15"/>
              </w:rPr>
              <w:t>.</w:t>
            </w:r>
          </w:p>
          <w:p w14:paraId="6DE1232A" w14:textId="3FFECE59" w:rsidR="00BE1EEA" w:rsidRPr="004760A9" w:rsidRDefault="00DB4504" w:rsidP="00DB4504">
            <w:pPr>
              <w:pStyle w:val="szostkatymczasowa"/>
              <w:rPr>
                <w:sz w:val="15"/>
                <w:szCs w:val="15"/>
              </w:rPr>
            </w:pPr>
            <w:r w:rsidRPr="004760A9">
              <w:rPr>
                <w:sz w:val="15"/>
                <w:szCs w:val="15"/>
              </w:rPr>
              <w:t>B</w:t>
            </w:r>
            <w:r w:rsidR="00BE1EEA" w:rsidRPr="004760A9">
              <w:rPr>
                <w:sz w:val="15"/>
                <w:szCs w:val="15"/>
              </w:rPr>
              <w:t>ezpodstawne zastosowanie wyłączenia procedur ustawy Prawo zamówień publicznych przy zawieraniu umów, których przedmiotem był zakup czasu antenowego od brokera</w:t>
            </w:r>
            <w:r w:rsidRPr="004760A9">
              <w:rPr>
                <w:sz w:val="15"/>
                <w:szCs w:val="15"/>
              </w:rPr>
              <w:t>. Kwota zawiadomienia 15.092.724,02 zł.</w:t>
            </w:r>
          </w:p>
        </w:tc>
      </w:tr>
      <w:tr w:rsidR="006D25F7" w:rsidRPr="008A5C35" w14:paraId="56A8F357" w14:textId="77777777" w:rsidTr="00583674">
        <w:trPr>
          <w:cantSplit/>
          <w:trHeight w:val="1605"/>
          <w:jc w:val="center"/>
        </w:trPr>
        <w:tc>
          <w:tcPr>
            <w:tcW w:w="195" w:type="pct"/>
            <w:shd w:val="clear" w:color="auto" w:fill="FFFFFF" w:themeFill="background1"/>
            <w:vAlign w:val="center"/>
          </w:tcPr>
          <w:p w14:paraId="05ED9EE2" w14:textId="029698E0" w:rsidR="006D25F7" w:rsidRPr="006F49E9" w:rsidRDefault="007D0E9E" w:rsidP="00353ECB">
            <w:pPr>
              <w:jc w:val="center"/>
            </w:pPr>
            <w:r>
              <w:t>50</w:t>
            </w:r>
          </w:p>
        </w:tc>
        <w:tc>
          <w:tcPr>
            <w:tcW w:w="527" w:type="pct"/>
            <w:vMerge w:val="restart"/>
            <w:shd w:val="clear" w:color="auto" w:fill="FFFFFF" w:themeFill="background1"/>
            <w:vAlign w:val="center"/>
          </w:tcPr>
          <w:p w14:paraId="7F08751D" w14:textId="77777777" w:rsidR="006D25F7" w:rsidRPr="00BF1A7A" w:rsidRDefault="006D25F7" w:rsidP="001F3167">
            <w:pPr>
              <w:rPr>
                <w:szCs w:val="15"/>
              </w:rPr>
            </w:pPr>
            <w:r w:rsidRPr="00BF1A7A">
              <w:t>Bydgoszcz</w:t>
            </w:r>
          </w:p>
          <w:p w14:paraId="0F38B1F3" w14:textId="7EDADE3C" w:rsidR="006D25F7" w:rsidRPr="00BF1A7A" w:rsidRDefault="006D25F7" w:rsidP="001F3167">
            <w:pPr>
              <w:rPr>
                <w:szCs w:val="15"/>
              </w:rPr>
            </w:pPr>
          </w:p>
        </w:tc>
        <w:tc>
          <w:tcPr>
            <w:tcW w:w="744" w:type="pct"/>
            <w:vMerge w:val="restart"/>
            <w:shd w:val="clear" w:color="auto" w:fill="FFFFFF" w:themeFill="background1"/>
            <w:vAlign w:val="center"/>
          </w:tcPr>
          <w:p w14:paraId="0D0F7A44" w14:textId="5FF13B09" w:rsidR="006D25F7" w:rsidRPr="006F49E9" w:rsidRDefault="006D25F7"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D25F7" w:rsidRPr="006F49E9" w:rsidRDefault="006D25F7"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D25F7" w:rsidRPr="00C963D0" w:rsidRDefault="006D25F7"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D25F7" w:rsidRPr="008A5C35" w:rsidRDefault="006D25F7" w:rsidP="008C5D14">
            <w:pPr>
              <w:pStyle w:val="szostkatymczasowa"/>
              <w:rPr>
                <w:sz w:val="15"/>
                <w:szCs w:val="15"/>
              </w:rPr>
            </w:pPr>
            <w:r w:rsidRPr="00C963D0">
              <w:rPr>
                <w:sz w:val="15"/>
                <w:szCs w:val="15"/>
              </w:rPr>
              <w:t>Kwota zawiadomienia 250.000.000,00 zł.</w:t>
            </w:r>
          </w:p>
        </w:tc>
      </w:tr>
      <w:tr w:rsidR="006D25F7" w:rsidRPr="008A5C35" w14:paraId="0744728C" w14:textId="77777777" w:rsidTr="00045E68">
        <w:trPr>
          <w:cantSplit/>
          <w:trHeight w:val="855"/>
          <w:jc w:val="center"/>
        </w:trPr>
        <w:tc>
          <w:tcPr>
            <w:tcW w:w="195" w:type="pct"/>
            <w:shd w:val="clear" w:color="auto" w:fill="FFFFFF" w:themeFill="background1"/>
            <w:vAlign w:val="center"/>
          </w:tcPr>
          <w:p w14:paraId="12658EA6" w14:textId="75983F3D" w:rsidR="006D25F7" w:rsidRDefault="007D0E9E" w:rsidP="00353ECB">
            <w:pPr>
              <w:jc w:val="center"/>
            </w:pPr>
            <w:r>
              <w:t>51</w:t>
            </w:r>
          </w:p>
        </w:tc>
        <w:tc>
          <w:tcPr>
            <w:tcW w:w="527" w:type="pct"/>
            <w:vMerge/>
            <w:shd w:val="clear" w:color="auto" w:fill="FFFFFF" w:themeFill="background1"/>
            <w:vAlign w:val="center"/>
          </w:tcPr>
          <w:p w14:paraId="5D1E437B" w14:textId="226E5D92" w:rsidR="006D25F7" w:rsidRPr="009851E6" w:rsidRDefault="006D25F7" w:rsidP="001F3167">
            <w:pPr>
              <w:rPr>
                <w:color w:val="FF0000"/>
              </w:rPr>
            </w:pPr>
          </w:p>
        </w:tc>
        <w:tc>
          <w:tcPr>
            <w:tcW w:w="744" w:type="pct"/>
            <w:vMerge/>
            <w:shd w:val="clear" w:color="auto" w:fill="FFFFFF" w:themeFill="background1"/>
            <w:vAlign w:val="center"/>
          </w:tcPr>
          <w:p w14:paraId="6D0FA2F8" w14:textId="2D8C923E" w:rsidR="006D25F7" w:rsidRPr="009851E6" w:rsidRDefault="006D25F7" w:rsidP="001F3167">
            <w:pPr>
              <w:rPr>
                <w:color w:val="FF0000"/>
              </w:rPr>
            </w:pPr>
          </w:p>
        </w:tc>
        <w:tc>
          <w:tcPr>
            <w:tcW w:w="480" w:type="pct"/>
            <w:shd w:val="clear" w:color="auto" w:fill="FFFFFF" w:themeFill="background1"/>
            <w:vAlign w:val="center"/>
          </w:tcPr>
          <w:p w14:paraId="0BEBE368" w14:textId="537538C6" w:rsidR="006D25F7" w:rsidRPr="001B2299" w:rsidRDefault="006D25F7" w:rsidP="001C62C3">
            <w:pPr>
              <w:pStyle w:val="szostkatymczasowa"/>
              <w:jc w:val="center"/>
              <w:rPr>
                <w:sz w:val="16"/>
                <w:szCs w:val="16"/>
              </w:rPr>
            </w:pPr>
            <w:r w:rsidRPr="001B2299">
              <w:rPr>
                <w:sz w:val="16"/>
                <w:szCs w:val="16"/>
              </w:rPr>
              <w:t>4.03.2026</w:t>
            </w:r>
          </w:p>
        </w:tc>
        <w:tc>
          <w:tcPr>
            <w:tcW w:w="3054" w:type="pct"/>
            <w:shd w:val="clear" w:color="auto" w:fill="FFFFFF" w:themeFill="background1"/>
          </w:tcPr>
          <w:p w14:paraId="737FC20D" w14:textId="303B663C" w:rsidR="006D25F7" w:rsidRPr="001B2299" w:rsidRDefault="006D25F7" w:rsidP="008C5D14">
            <w:pPr>
              <w:pStyle w:val="szostkatymczasowa"/>
              <w:rPr>
                <w:sz w:val="15"/>
                <w:szCs w:val="15"/>
              </w:rPr>
            </w:pPr>
            <w:r w:rsidRPr="001B2299">
              <w:rPr>
                <w:sz w:val="15"/>
                <w:szCs w:val="15"/>
              </w:rPr>
              <w:t>Nieprawidłowa realizacja programu priorytetowego „Budownictwo energooszczędne. Część 1) Zmniejszenie zużycia energii w budownictwie” polegająca głównie na nierównym traktowaniu adresatów programu, a wręcz na stawianiu na uprzywilejowanej pozycji tylko jednej grupy wnioskodawców. Kwota zawiadomienia 1.394.832.218,65 zł.</w:t>
            </w:r>
          </w:p>
        </w:tc>
      </w:tr>
      <w:tr w:rsidR="006D25F7" w:rsidRPr="008A5C35" w14:paraId="2E5D1A4A" w14:textId="77777777" w:rsidTr="00583674">
        <w:trPr>
          <w:cantSplit/>
          <w:trHeight w:val="1605"/>
          <w:jc w:val="center"/>
        </w:trPr>
        <w:tc>
          <w:tcPr>
            <w:tcW w:w="195" w:type="pct"/>
            <w:shd w:val="clear" w:color="auto" w:fill="FFFFFF" w:themeFill="background1"/>
            <w:vAlign w:val="center"/>
          </w:tcPr>
          <w:p w14:paraId="401D0260" w14:textId="78874126" w:rsidR="006D25F7" w:rsidRDefault="007D0E9E" w:rsidP="00353ECB">
            <w:pPr>
              <w:jc w:val="center"/>
            </w:pPr>
            <w:r>
              <w:t>52</w:t>
            </w:r>
          </w:p>
        </w:tc>
        <w:tc>
          <w:tcPr>
            <w:tcW w:w="527" w:type="pct"/>
            <w:vMerge/>
            <w:shd w:val="clear" w:color="auto" w:fill="FFFFFF" w:themeFill="background1"/>
            <w:vAlign w:val="center"/>
          </w:tcPr>
          <w:p w14:paraId="33F0FA9D" w14:textId="77777777" w:rsidR="006D25F7" w:rsidRPr="009851E6" w:rsidRDefault="006D25F7" w:rsidP="001F3167">
            <w:pPr>
              <w:rPr>
                <w:color w:val="FF0000"/>
              </w:rPr>
            </w:pPr>
          </w:p>
        </w:tc>
        <w:tc>
          <w:tcPr>
            <w:tcW w:w="744" w:type="pct"/>
            <w:vMerge/>
            <w:shd w:val="clear" w:color="auto" w:fill="FFFFFF" w:themeFill="background1"/>
            <w:vAlign w:val="center"/>
          </w:tcPr>
          <w:p w14:paraId="3ECB156E" w14:textId="77777777" w:rsidR="006D25F7" w:rsidRPr="009851E6" w:rsidRDefault="006D25F7" w:rsidP="001F3167">
            <w:pPr>
              <w:rPr>
                <w:color w:val="FF0000"/>
              </w:rPr>
            </w:pPr>
          </w:p>
        </w:tc>
        <w:tc>
          <w:tcPr>
            <w:tcW w:w="480" w:type="pct"/>
            <w:shd w:val="clear" w:color="auto" w:fill="FFFFFF" w:themeFill="background1"/>
            <w:vAlign w:val="center"/>
          </w:tcPr>
          <w:p w14:paraId="1001DFE0" w14:textId="7443049A" w:rsidR="006D25F7" w:rsidRPr="001B2299" w:rsidRDefault="006D25F7" w:rsidP="001C62C3">
            <w:pPr>
              <w:pStyle w:val="szostkatymczasowa"/>
              <w:jc w:val="center"/>
              <w:rPr>
                <w:sz w:val="16"/>
                <w:szCs w:val="16"/>
              </w:rPr>
            </w:pPr>
            <w:r w:rsidRPr="001B2299">
              <w:rPr>
                <w:sz w:val="16"/>
                <w:szCs w:val="16"/>
              </w:rPr>
              <w:t>6.03.2026</w:t>
            </w:r>
          </w:p>
        </w:tc>
        <w:tc>
          <w:tcPr>
            <w:tcW w:w="3054" w:type="pct"/>
            <w:shd w:val="clear" w:color="auto" w:fill="FFFFFF" w:themeFill="background1"/>
          </w:tcPr>
          <w:p w14:paraId="5442B270" w14:textId="539D314B" w:rsidR="000B2E2A" w:rsidRPr="001B2299" w:rsidRDefault="006D25F7" w:rsidP="008C5D14">
            <w:pPr>
              <w:pStyle w:val="szostkatymczasowa"/>
              <w:rPr>
                <w:sz w:val="15"/>
                <w:szCs w:val="15"/>
              </w:rPr>
            </w:pPr>
            <w:r w:rsidRPr="001B2299">
              <w:rPr>
                <w:sz w:val="15"/>
                <w:szCs w:val="15"/>
              </w:rPr>
              <w:t>Działania niezgodne z procedurami obowiązującymi w NFOŚiGW, dot</w:t>
            </w:r>
            <w:r w:rsidR="007D71CF" w:rsidRPr="001B2299">
              <w:rPr>
                <w:sz w:val="15"/>
                <w:szCs w:val="15"/>
              </w:rPr>
              <w:t>yczące</w:t>
            </w:r>
            <w:r w:rsidRPr="001B2299">
              <w:rPr>
                <w:sz w:val="15"/>
                <w:szCs w:val="15"/>
              </w:rPr>
              <w:t xml:space="preserve"> nierównego traktowania uczestników programu priorytetowego „Budownictwo Energooszczędne. (…)”; niewłaściwy nadzór nad realizacją przedsięwzięć </w:t>
            </w:r>
            <w:r w:rsidR="00A32474" w:rsidRPr="001B2299">
              <w:rPr>
                <w:sz w:val="15"/>
                <w:szCs w:val="15"/>
              </w:rPr>
              <w:t>dotyczących</w:t>
            </w:r>
            <w:r w:rsidRPr="001B2299">
              <w:rPr>
                <w:sz w:val="15"/>
                <w:szCs w:val="15"/>
              </w:rPr>
              <w:t xml:space="preserve"> programów priorytetowych; niedostateczne przestrzeganie obowiązków wynikających z procedur obowiązujących w NFOŚiGW dotyczących weryfikacji wniosków o wypłatę środków w ramach umowy dotacji, w tym nadzoru nad realizacją przedsięwzięć, sprawdzania dokumentów pod kątem zgodności z warunkami umów. </w:t>
            </w:r>
          </w:p>
          <w:p w14:paraId="32F64FB8" w14:textId="21619774" w:rsidR="006D25F7" w:rsidRPr="001B2299" w:rsidRDefault="006D25F7" w:rsidP="008C5D14">
            <w:pPr>
              <w:pStyle w:val="szostkatymczasowa"/>
              <w:rPr>
                <w:sz w:val="15"/>
                <w:szCs w:val="15"/>
              </w:rPr>
            </w:pPr>
            <w:r w:rsidRPr="001B2299">
              <w:rPr>
                <w:sz w:val="15"/>
                <w:szCs w:val="15"/>
              </w:rPr>
              <w:t xml:space="preserve">Kwota zawiadomienia </w:t>
            </w:r>
            <w:r w:rsidR="000B2E2A" w:rsidRPr="001B2299">
              <w:rPr>
                <w:sz w:val="15"/>
                <w:szCs w:val="15"/>
              </w:rPr>
              <w:t>9.164.230,00 zł.</w:t>
            </w:r>
          </w:p>
        </w:tc>
      </w:tr>
      <w:tr w:rsidR="00633E23" w:rsidRPr="008A5C35" w14:paraId="3930E6CE" w14:textId="77777777" w:rsidTr="00583674">
        <w:trPr>
          <w:cantSplit/>
          <w:trHeight w:val="1869"/>
          <w:jc w:val="center"/>
        </w:trPr>
        <w:tc>
          <w:tcPr>
            <w:tcW w:w="195" w:type="pct"/>
            <w:shd w:val="clear" w:color="auto" w:fill="D9D9D9" w:themeFill="background1" w:themeFillShade="D9"/>
            <w:vAlign w:val="center"/>
          </w:tcPr>
          <w:p w14:paraId="5B57BF9C" w14:textId="4D318334" w:rsidR="00633E23" w:rsidRPr="0085593A" w:rsidRDefault="007D0E9E" w:rsidP="00353ECB">
            <w:pPr>
              <w:jc w:val="center"/>
              <w:rPr>
                <w:color w:val="000000" w:themeColor="text1"/>
                <w:szCs w:val="15"/>
              </w:rPr>
            </w:pPr>
            <w:r>
              <w:rPr>
                <w:color w:val="000000" w:themeColor="text1"/>
                <w:szCs w:val="15"/>
              </w:rPr>
              <w:t>53</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583674">
        <w:trPr>
          <w:cantSplit/>
          <w:trHeight w:val="276"/>
          <w:jc w:val="center"/>
        </w:trPr>
        <w:tc>
          <w:tcPr>
            <w:tcW w:w="195" w:type="pct"/>
            <w:shd w:val="clear" w:color="auto" w:fill="FFFFFF" w:themeFill="background1"/>
            <w:vAlign w:val="center"/>
          </w:tcPr>
          <w:p w14:paraId="5A712961" w14:textId="39F904B4" w:rsidR="00633E23" w:rsidRPr="00A76DCA" w:rsidRDefault="007D0E9E" w:rsidP="00353ECB">
            <w:pPr>
              <w:jc w:val="center"/>
              <w:rPr>
                <w:szCs w:val="15"/>
              </w:rPr>
            </w:pPr>
            <w:r>
              <w:rPr>
                <w:szCs w:val="15"/>
              </w:rPr>
              <w:t>54</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583674">
        <w:trPr>
          <w:cantSplit/>
          <w:trHeight w:val="276"/>
          <w:jc w:val="center"/>
        </w:trPr>
        <w:tc>
          <w:tcPr>
            <w:tcW w:w="195" w:type="pct"/>
            <w:shd w:val="clear" w:color="auto" w:fill="D9D9D9" w:themeFill="background1" w:themeFillShade="D9"/>
            <w:vAlign w:val="center"/>
          </w:tcPr>
          <w:p w14:paraId="2B9364C4" w14:textId="2DEBAC70" w:rsidR="00633E23" w:rsidRPr="001159F4" w:rsidRDefault="007D0E9E" w:rsidP="00353ECB">
            <w:pPr>
              <w:jc w:val="center"/>
              <w:rPr>
                <w:color w:val="FF0000"/>
                <w:szCs w:val="15"/>
              </w:rPr>
            </w:pPr>
            <w:r>
              <w:rPr>
                <w:color w:val="000000" w:themeColor="text1"/>
                <w:szCs w:val="15"/>
              </w:rPr>
              <w:t>55</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583674">
        <w:trPr>
          <w:cantSplit/>
          <w:trHeight w:val="276"/>
          <w:jc w:val="center"/>
        </w:trPr>
        <w:tc>
          <w:tcPr>
            <w:tcW w:w="195" w:type="pct"/>
            <w:shd w:val="clear" w:color="auto" w:fill="FFFFFF" w:themeFill="background1"/>
            <w:vAlign w:val="center"/>
          </w:tcPr>
          <w:p w14:paraId="5CFC239F" w14:textId="36C3E315" w:rsidR="00633E23" w:rsidRPr="008A5C35" w:rsidRDefault="00BF757E" w:rsidP="00353ECB">
            <w:pPr>
              <w:jc w:val="center"/>
              <w:rPr>
                <w:szCs w:val="15"/>
              </w:rPr>
            </w:pPr>
            <w:r>
              <w:rPr>
                <w:szCs w:val="15"/>
              </w:rPr>
              <w:lastRenderedPageBreak/>
              <w:t>5</w:t>
            </w:r>
            <w:r w:rsidR="007D0E9E">
              <w:rPr>
                <w:szCs w:val="15"/>
              </w:rPr>
              <w:t>6</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583674">
        <w:trPr>
          <w:cantSplit/>
          <w:trHeight w:val="276"/>
          <w:jc w:val="center"/>
        </w:trPr>
        <w:tc>
          <w:tcPr>
            <w:tcW w:w="195" w:type="pct"/>
            <w:shd w:val="clear" w:color="auto" w:fill="FFFFFF" w:themeFill="background1"/>
            <w:vAlign w:val="center"/>
          </w:tcPr>
          <w:p w14:paraId="2FBF24ED" w14:textId="4C1E2067" w:rsidR="00633E23" w:rsidRPr="008A5C35" w:rsidRDefault="00BF757E" w:rsidP="00353ECB">
            <w:pPr>
              <w:jc w:val="center"/>
              <w:rPr>
                <w:szCs w:val="15"/>
              </w:rPr>
            </w:pPr>
            <w:r>
              <w:rPr>
                <w:szCs w:val="15"/>
              </w:rPr>
              <w:t>5</w:t>
            </w:r>
            <w:r w:rsidR="007D0E9E">
              <w:rPr>
                <w:szCs w:val="15"/>
              </w:rPr>
              <w:t>7</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583674">
        <w:trPr>
          <w:cantSplit/>
          <w:trHeight w:val="276"/>
          <w:jc w:val="center"/>
        </w:trPr>
        <w:tc>
          <w:tcPr>
            <w:tcW w:w="195" w:type="pct"/>
            <w:shd w:val="clear" w:color="auto" w:fill="FFFFFF" w:themeFill="background1"/>
            <w:vAlign w:val="center"/>
          </w:tcPr>
          <w:p w14:paraId="1F12A30E" w14:textId="08469CFB" w:rsidR="00633E23" w:rsidRPr="008A5C35" w:rsidRDefault="00BF757E" w:rsidP="00353ECB">
            <w:pPr>
              <w:jc w:val="center"/>
              <w:rPr>
                <w:szCs w:val="15"/>
              </w:rPr>
            </w:pPr>
            <w:r>
              <w:rPr>
                <w:szCs w:val="15"/>
              </w:rPr>
              <w:t>5</w:t>
            </w:r>
            <w:r w:rsidR="007D0E9E">
              <w:rPr>
                <w:szCs w:val="15"/>
              </w:rPr>
              <w:t>8</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583674">
        <w:trPr>
          <w:cantSplit/>
          <w:trHeight w:val="276"/>
          <w:jc w:val="center"/>
        </w:trPr>
        <w:tc>
          <w:tcPr>
            <w:tcW w:w="195" w:type="pct"/>
            <w:shd w:val="clear" w:color="auto" w:fill="FFFFFF" w:themeFill="background1"/>
            <w:vAlign w:val="center"/>
          </w:tcPr>
          <w:p w14:paraId="6673009A" w14:textId="7876B63C" w:rsidR="00633E23" w:rsidRPr="008A5C35" w:rsidRDefault="00F2501B" w:rsidP="00353ECB">
            <w:pPr>
              <w:jc w:val="center"/>
              <w:rPr>
                <w:szCs w:val="15"/>
              </w:rPr>
            </w:pPr>
            <w:r>
              <w:rPr>
                <w:szCs w:val="15"/>
              </w:rPr>
              <w:t>5</w:t>
            </w:r>
            <w:r w:rsidR="007D0E9E">
              <w:rPr>
                <w:szCs w:val="15"/>
              </w:rPr>
              <w:t>9</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583674">
        <w:trPr>
          <w:cantSplit/>
          <w:trHeight w:val="276"/>
          <w:jc w:val="center"/>
        </w:trPr>
        <w:tc>
          <w:tcPr>
            <w:tcW w:w="195" w:type="pct"/>
            <w:shd w:val="clear" w:color="auto" w:fill="FFFFFF" w:themeFill="background1"/>
            <w:vAlign w:val="center"/>
          </w:tcPr>
          <w:p w14:paraId="296B07BD" w14:textId="11FECEF8" w:rsidR="00633E23" w:rsidRPr="008A5C35" w:rsidRDefault="007D0E9E" w:rsidP="00353ECB">
            <w:pPr>
              <w:jc w:val="center"/>
              <w:rPr>
                <w:szCs w:val="15"/>
              </w:rPr>
            </w:pPr>
            <w:r>
              <w:rPr>
                <w:szCs w:val="15"/>
              </w:rPr>
              <w:t>60</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583674">
        <w:trPr>
          <w:cantSplit/>
          <w:trHeight w:val="276"/>
          <w:jc w:val="center"/>
        </w:trPr>
        <w:tc>
          <w:tcPr>
            <w:tcW w:w="195" w:type="pct"/>
            <w:shd w:val="clear" w:color="auto" w:fill="D9D9D9" w:themeFill="background1" w:themeFillShade="D9"/>
            <w:vAlign w:val="center"/>
          </w:tcPr>
          <w:p w14:paraId="533BAFF0" w14:textId="20C9DAFC" w:rsidR="00633E23" w:rsidRPr="008A5C35" w:rsidRDefault="007D0E9E" w:rsidP="00353ECB">
            <w:pPr>
              <w:pStyle w:val="TableParagraph"/>
              <w:spacing w:before="0"/>
              <w:ind w:left="0"/>
              <w:jc w:val="center"/>
              <w:rPr>
                <w:spacing w:val="-2"/>
                <w:szCs w:val="15"/>
              </w:rPr>
            </w:pPr>
            <w:r>
              <w:rPr>
                <w:spacing w:val="-2"/>
                <w:szCs w:val="15"/>
              </w:rPr>
              <w:t>61</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583674">
        <w:trPr>
          <w:cantSplit/>
          <w:trHeight w:val="276"/>
          <w:jc w:val="center"/>
        </w:trPr>
        <w:tc>
          <w:tcPr>
            <w:tcW w:w="195" w:type="pct"/>
            <w:shd w:val="clear" w:color="auto" w:fill="FFFFFF" w:themeFill="background1"/>
            <w:vAlign w:val="center"/>
          </w:tcPr>
          <w:p w14:paraId="34D0FE5F" w14:textId="116D6AF8" w:rsidR="00633E23" w:rsidRPr="008A5C35" w:rsidRDefault="007D0E9E" w:rsidP="00353ECB">
            <w:pPr>
              <w:pStyle w:val="TableParagraph"/>
              <w:spacing w:before="0"/>
              <w:ind w:left="0"/>
              <w:jc w:val="center"/>
              <w:rPr>
                <w:spacing w:val="-2"/>
                <w:szCs w:val="15"/>
              </w:rPr>
            </w:pPr>
            <w:r>
              <w:rPr>
                <w:spacing w:val="-2"/>
                <w:szCs w:val="15"/>
              </w:rPr>
              <w:t>62</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583674">
        <w:trPr>
          <w:cantSplit/>
          <w:trHeight w:val="276"/>
          <w:jc w:val="center"/>
        </w:trPr>
        <w:tc>
          <w:tcPr>
            <w:tcW w:w="195" w:type="pct"/>
            <w:shd w:val="clear" w:color="auto" w:fill="FFFFFF" w:themeFill="background1"/>
            <w:vAlign w:val="center"/>
          </w:tcPr>
          <w:p w14:paraId="3F5134AD" w14:textId="3D33B00E" w:rsidR="00633E23" w:rsidRPr="008A5C35" w:rsidRDefault="007D0E9E" w:rsidP="00353ECB">
            <w:pPr>
              <w:pStyle w:val="TableParagraph"/>
              <w:spacing w:before="0"/>
              <w:ind w:left="0"/>
              <w:jc w:val="center"/>
              <w:rPr>
                <w:spacing w:val="-2"/>
                <w:szCs w:val="15"/>
              </w:rPr>
            </w:pPr>
            <w:r>
              <w:rPr>
                <w:spacing w:val="-2"/>
                <w:szCs w:val="15"/>
              </w:rPr>
              <w:t>63</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583674">
        <w:trPr>
          <w:cantSplit/>
          <w:trHeight w:val="276"/>
          <w:jc w:val="center"/>
        </w:trPr>
        <w:tc>
          <w:tcPr>
            <w:tcW w:w="195" w:type="pct"/>
            <w:shd w:val="clear" w:color="auto" w:fill="D9D9D9" w:themeFill="background1" w:themeFillShade="D9"/>
            <w:vAlign w:val="center"/>
          </w:tcPr>
          <w:p w14:paraId="31482248" w14:textId="00EA5826" w:rsidR="00633E23" w:rsidRPr="003B78C3" w:rsidRDefault="007D0E9E" w:rsidP="00353ECB">
            <w:pPr>
              <w:pStyle w:val="szostkatymczasowa"/>
              <w:jc w:val="center"/>
              <w:rPr>
                <w:sz w:val="15"/>
                <w:szCs w:val="15"/>
              </w:rPr>
            </w:pPr>
            <w:r w:rsidRPr="003B78C3">
              <w:rPr>
                <w:sz w:val="15"/>
                <w:szCs w:val="15"/>
              </w:rPr>
              <w:t>64</w:t>
            </w:r>
          </w:p>
        </w:tc>
        <w:tc>
          <w:tcPr>
            <w:tcW w:w="527" w:type="pct"/>
            <w:shd w:val="clear" w:color="auto" w:fill="D9D9D9" w:themeFill="background1" w:themeFillShade="D9"/>
            <w:vAlign w:val="center"/>
          </w:tcPr>
          <w:p w14:paraId="23E53DEB" w14:textId="295EB4BB"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D9D9D9" w:themeFill="background1" w:themeFillShade="D9"/>
            <w:vAlign w:val="center"/>
          </w:tcPr>
          <w:p w14:paraId="2C8537F7" w14:textId="77B11F35"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D9D9D9" w:themeFill="background1" w:themeFillShade="D9"/>
            <w:vAlign w:val="center"/>
          </w:tcPr>
          <w:p w14:paraId="0DC0BF2C" w14:textId="2B0586E8"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583674">
        <w:trPr>
          <w:cantSplit/>
          <w:trHeight w:val="276"/>
          <w:jc w:val="center"/>
        </w:trPr>
        <w:tc>
          <w:tcPr>
            <w:tcW w:w="195" w:type="pct"/>
            <w:shd w:val="clear" w:color="auto" w:fill="FFFFFF" w:themeFill="background1"/>
            <w:vAlign w:val="center"/>
          </w:tcPr>
          <w:p w14:paraId="43620C35" w14:textId="3A952C07" w:rsidR="00633E23" w:rsidRPr="003B78C3" w:rsidRDefault="007D0E9E" w:rsidP="00353ECB">
            <w:pPr>
              <w:pStyle w:val="szostkatymczasowa"/>
              <w:jc w:val="center"/>
              <w:rPr>
                <w:sz w:val="15"/>
                <w:szCs w:val="15"/>
              </w:rPr>
            </w:pPr>
            <w:r w:rsidRPr="003B78C3">
              <w:rPr>
                <w:sz w:val="15"/>
                <w:szCs w:val="15"/>
              </w:rPr>
              <w:t>65</w:t>
            </w:r>
          </w:p>
        </w:tc>
        <w:tc>
          <w:tcPr>
            <w:tcW w:w="527" w:type="pct"/>
            <w:shd w:val="clear" w:color="auto" w:fill="FFFFFF" w:themeFill="background1"/>
            <w:vAlign w:val="center"/>
          </w:tcPr>
          <w:p w14:paraId="624B1461" w14:textId="3757EE69"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FFFFFF" w:themeFill="background1"/>
            <w:vAlign w:val="center"/>
          </w:tcPr>
          <w:p w14:paraId="7559C07A" w14:textId="5EED0388"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FFFFFF" w:themeFill="background1"/>
            <w:vAlign w:val="center"/>
          </w:tcPr>
          <w:p w14:paraId="0F39F019" w14:textId="208BB759"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583674">
        <w:trPr>
          <w:cantSplit/>
          <w:trHeight w:val="276"/>
          <w:jc w:val="center"/>
        </w:trPr>
        <w:tc>
          <w:tcPr>
            <w:tcW w:w="195" w:type="pct"/>
            <w:shd w:val="clear" w:color="auto" w:fill="D9D9D9" w:themeFill="background1" w:themeFillShade="D9"/>
            <w:vAlign w:val="center"/>
          </w:tcPr>
          <w:p w14:paraId="48803F68" w14:textId="71BCD43B" w:rsidR="00633E23" w:rsidRPr="006F49E9" w:rsidRDefault="00BD4F43" w:rsidP="00353ECB">
            <w:pPr>
              <w:pStyle w:val="szostkatymczasowa"/>
              <w:jc w:val="center"/>
              <w:rPr>
                <w:sz w:val="15"/>
                <w:szCs w:val="15"/>
              </w:rPr>
            </w:pPr>
            <w:r>
              <w:rPr>
                <w:sz w:val="15"/>
                <w:szCs w:val="15"/>
              </w:rPr>
              <w:t>6</w:t>
            </w:r>
            <w:r w:rsidR="007D0E9E">
              <w:rPr>
                <w:sz w:val="15"/>
                <w:szCs w:val="15"/>
              </w:rPr>
              <w:t>6</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583674">
        <w:trPr>
          <w:cantSplit/>
          <w:trHeight w:val="781"/>
          <w:jc w:val="center"/>
        </w:trPr>
        <w:tc>
          <w:tcPr>
            <w:tcW w:w="195" w:type="pct"/>
            <w:shd w:val="clear" w:color="auto" w:fill="FFFFFF" w:themeFill="background1"/>
            <w:vAlign w:val="center"/>
          </w:tcPr>
          <w:p w14:paraId="4795018A" w14:textId="1029C062" w:rsidR="00633E23" w:rsidRPr="0085593A" w:rsidRDefault="00BD4F43" w:rsidP="00353ECB">
            <w:pPr>
              <w:pStyle w:val="szostkatymczasowa"/>
              <w:jc w:val="center"/>
              <w:rPr>
                <w:color w:val="000000" w:themeColor="text1"/>
                <w:sz w:val="15"/>
                <w:szCs w:val="15"/>
              </w:rPr>
            </w:pPr>
            <w:r>
              <w:rPr>
                <w:color w:val="000000" w:themeColor="text1"/>
                <w:sz w:val="15"/>
                <w:szCs w:val="15"/>
              </w:rPr>
              <w:t>6</w:t>
            </w:r>
            <w:r w:rsidR="007D0E9E">
              <w:rPr>
                <w:color w:val="000000" w:themeColor="text1"/>
                <w:sz w:val="15"/>
                <w:szCs w:val="15"/>
              </w:rPr>
              <w:t>7</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583674">
        <w:trPr>
          <w:cantSplit/>
          <w:trHeight w:val="781"/>
          <w:jc w:val="center"/>
        </w:trPr>
        <w:tc>
          <w:tcPr>
            <w:tcW w:w="195" w:type="pct"/>
            <w:shd w:val="clear" w:color="auto" w:fill="D9D9D9" w:themeFill="background1" w:themeFillShade="D9"/>
            <w:vAlign w:val="center"/>
          </w:tcPr>
          <w:p w14:paraId="6552F40F" w14:textId="4A41F0A9" w:rsidR="00633E23" w:rsidRPr="00CA0C96" w:rsidRDefault="00BD4F43" w:rsidP="00353ECB">
            <w:pPr>
              <w:pStyle w:val="szostkatymczasowa"/>
              <w:jc w:val="center"/>
              <w:rPr>
                <w:sz w:val="15"/>
                <w:szCs w:val="15"/>
              </w:rPr>
            </w:pPr>
            <w:r>
              <w:rPr>
                <w:sz w:val="15"/>
                <w:szCs w:val="15"/>
              </w:rPr>
              <w:lastRenderedPageBreak/>
              <w:t>6</w:t>
            </w:r>
            <w:r w:rsidR="007D0E9E">
              <w:rPr>
                <w:sz w:val="15"/>
                <w:szCs w:val="15"/>
              </w:rPr>
              <w:t>8</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583674">
        <w:trPr>
          <w:cantSplit/>
          <w:trHeight w:val="781"/>
          <w:jc w:val="center"/>
        </w:trPr>
        <w:tc>
          <w:tcPr>
            <w:tcW w:w="195" w:type="pct"/>
            <w:shd w:val="clear" w:color="auto" w:fill="D9D9D9" w:themeFill="background1" w:themeFillShade="D9"/>
            <w:vAlign w:val="center"/>
          </w:tcPr>
          <w:p w14:paraId="74766336" w14:textId="2C97EF7D" w:rsidR="00671ECC" w:rsidRPr="00EA447A" w:rsidRDefault="00F2501B" w:rsidP="00671ECC">
            <w:pPr>
              <w:pStyle w:val="szostkatymczasowa"/>
              <w:jc w:val="center"/>
              <w:rPr>
                <w:sz w:val="15"/>
                <w:szCs w:val="15"/>
              </w:rPr>
            </w:pPr>
            <w:r w:rsidRPr="00EA447A">
              <w:rPr>
                <w:sz w:val="15"/>
                <w:szCs w:val="15"/>
              </w:rPr>
              <w:t>6</w:t>
            </w:r>
            <w:r w:rsidR="007D0E9E">
              <w:rPr>
                <w:sz w:val="15"/>
                <w:szCs w:val="15"/>
              </w:rPr>
              <w:t>9</w:t>
            </w:r>
          </w:p>
        </w:tc>
        <w:tc>
          <w:tcPr>
            <w:tcW w:w="527" w:type="pct"/>
            <w:shd w:val="clear" w:color="auto" w:fill="D9D9D9" w:themeFill="background1" w:themeFillShade="D9"/>
          </w:tcPr>
          <w:p w14:paraId="36C51588" w14:textId="77777777" w:rsidR="00A84D56" w:rsidRPr="00EA447A" w:rsidRDefault="00A84D56" w:rsidP="00671ECC">
            <w:pPr>
              <w:pStyle w:val="szostkatymczasowa"/>
              <w:rPr>
                <w:sz w:val="15"/>
                <w:szCs w:val="15"/>
              </w:rPr>
            </w:pPr>
          </w:p>
          <w:p w14:paraId="7CC9108A" w14:textId="41D7DF64" w:rsidR="00671ECC" w:rsidRPr="00EA447A" w:rsidRDefault="00671ECC" w:rsidP="00671ECC">
            <w:pPr>
              <w:pStyle w:val="szostkatymczasowa"/>
              <w:rPr>
                <w:sz w:val="15"/>
                <w:szCs w:val="15"/>
              </w:rPr>
            </w:pPr>
            <w:r w:rsidRPr="00EA447A">
              <w:rPr>
                <w:sz w:val="15"/>
                <w:szCs w:val="15"/>
              </w:rPr>
              <w:t>Gdańsk</w:t>
            </w:r>
          </w:p>
        </w:tc>
        <w:tc>
          <w:tcPr>
            <w:tcW w:w="744" w:type="pct"/>
            <w:shd w:val="clear" w:color="auto" w:fill="D9D9D9" w:themeFill="background1" w:themeFillShade="D9"/>
          </w:tcPr>
          <w:p w14:paraId="49E7E959" w14:textId="77777777" w:rsidR="00A84D56" w:rsidRPr="00EA447A" w:rsidRDefault="00A84D56" w:rsidP="00671ECC">
            <w:pPr>
              <w:pStyle w:val="szostkatymczasowa"/>
              <w:rPr>
                <w:sz w:val="15"/>
                <w:szCs w:val="15"/>
              </w:rPr>
            </w:pPr>
          </w:p>
          <w:p w14:paraId="488C7D23" w14:textId="0B795CC0" w:rsidR="00671ECC" w:rsidRPr="00EA447A" w:rsidRDefault="00671ECC" w:rsidP="00671ECC">
            <w:pPr>
              <w:pStyle w:val="szostkatymczasowa"/>
              <w:rPr>
                <w:sz w:val="15"/>
                <w:szCs w:val="15"/>
              </w:rPr>
            </w:pPr>
            <w:r w:rsidRPr="00EA447A">
              <w:rPr>
                <w:sz w:val="15"/>
                <w:szCs w:val="15"/>
              </w:rPr>
              <w:t>Ministerstwo Obrony Narodowej</w:t>
            </w:r>
          </w:p>
        </w:tc>
        <w:tc>
          <w:tcPr>
            <w:tcW w:w="480" w:type="pct"/>
            <w:shd w:val="clear" w:color="auto" w:fill="D9D9D9" w:themeFill="background1" w:themeFillShade="D9"/>
            <w:vAlign w:val="center"/>
          </w:tcPr>
          <w:p w14:paraId="50A97D0F" w14:textId="47CE8876" w:rsidR="00671ECC" w:rsidRPr="00EA447A" w:rsidRDefault="00A84D56" w:rsidP="00671ECC">
            <w:pPr>
              <w:pStyle w:val="szostkatymczasowa"/>
              <w:rPr>
                <w:sz w:val="15"/>
                <w:szCs w:val="15"/>
              </w:rPr>
            </w:pPr>
            <w:r w:rsidRPr="00EA447A">
              <w:rPr>
                <w:sz w:val="15"/>
                <w:szCs w:val="15"/>
              </w:rPr>
              <w:t>18.12.2025</w:t>
            </w:r>
          </w:p>
        </w:tc>
        <w:tc>
          <w:tcPr>
            <w:tcW w:w="3054" w:type="pct"/>
            <w:shd w:val="clear" w:color="auto" w:fill="D9D9D9" w:themeFill="background1" w:themeFillShade="D9"/>
            <w:vAlign w:val="center"/>
          </w:tcPr>
          <w:p w14:paraId="112F7E05" w14:textId="771A0C41" w:rsidR="00671ECC" w:rsidRPr="00EA447A" w:rsidRDefault="00A84D56" w:rsidP="00671ECC">
            <w:pPr>
              <w:pStyle w:val="szostkatymczasowa"/>
              <w:rPr>
                <w:sz w:val="15"/>
                <w:szCs w:val="15"/>
              </w:rPr>
            </w:pPr>
            <w:r w:rsidRPr="00EA447A">
              <w:rPr>
                <w:sz w:val="15"/>
                <w:szCs w:val="15"/>
              </w:rPr>
              <w:t>Narażenie na szkodę interesu publicznego poprzez uszczuplenie należnych przychodów z tytułu utraty odsetek dotyczących części 29 budżetu państwa (Obrona Narodowa). Kwota zawiadomienia 31.896.986,25 zł.</w:t>
            </w:r>
          </w:p>
        </w:tc>
      </w:tr>
      <w:tr w:rsidR="00633E23" w:rsidRPr="008A5C35" w14:paraId="072E5E4B" w14:textId="77777777" w:rsidTr="00583674">
        <w:trPr>
          <w:cantSplit/>
          <w:trHeight w:val="781"/>
          <w:jc w:val="center"/>
        </w:trPr>
        <w:tc>
          <w:tcPr>
            <w:tcW w:w="195" w:type="pct"/>
            <w:shd w:val="clear" w:color="auto" w:fill="FFFFFF" w:themeFill="background1"/>
            <w:vAlign w:val="center"/>
          </w:tcPr>
          <w:p w14:paraId="071C3FB6" w14:textId="3009D035" w:rsidR="00633E23" w:rsidRPr="00A76DCA" w:rsidRDefault="007D0E9E" w:rsidP="00353ECB">
            <w:pPr>
              <w:pStyle w:val="szostkatymczasowa"/>
              <w:jc w:val="center"/>
              <w:rPr>
                <w:sz w:val="15"/>
                <w:szCs w:val="15"/>
              </w:rPr>
            </w:pPr>
            <w:r>
              <w:rPr>
                <w:sz w:val="15"/>
                <w:szCs w:val="15"/>
              </w:rPr>
              <w:t>70</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583674">
        <w:trPr>
          <w:cantSplit/>
          <w:trHeight w:val="781"/>
          <w:jc w:val="center"/>
        </w:trPr>
        <w:tc>
          <w:tcPr>
            <w:tcW w:w="195" w:type="pct"/>
            <w:shd w:val="clear" w:color="auto" w:fill="D9D9D9" w:themeFill="background1" w:themeFillShade="D9"/>
            <w:vAlign w:val="center"/>
          </w:tcPr>
          <w:p w14:paraId="5940FA07" w14:textId="6157D842" w:rsidR="00633E23" w:rsidRPr="00DF795B" w:rsidRDefault="002D7238" w:rsidP="00353ECB">
            <w:pPr>
              <w:pStyle w:val="szostkatymczasowa"/>
              <w:jc w:val="center"/>
              <w:rPr>
                <w:sz w:val="15"/>
                <w:szCs w:val="15"/>
              </w:rPr>
            </w:pPr>
            <w:r>
              <w:rPr>
                <w:sz w:val="15"/>
                <w:szCs w:val="15"/>
              </w:rPr>
              <w:t>71</w:t>
            </w:r>
          </w:p>
        </w:tc>
        <w:tc>
          <w:tcPr>
            <w:tcW w:w="527" w:type="pct"/>
            <w:shd w:val="clear" w:color="auto" w:fill="D9D9D9" w:themeFill="background1" w:themeFillShade="D9"/>
            <w:vAlign w:val="center"/>
          </w:tcPr>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583674">
        <w:trPr>
          <w:cantSplit/>
          <w:trHeight w:val="781"/>
          <w:jc w:val="center"/>
        </w:trPr>
        <w:tc>
          <w:tcPr>
            <w:tcW w:w="195" w:type="pct"/>
            <w:shd w:val="clear" w:color="auto" w:fill="FFFFFF" w:themeFill="background1"/>
            <w:vAlign w:val="center"/>
          </w:tcPr>
          <w:p w14:paraId="11AE9B9B" w14:textId="228F867D" w:rsidR="00633E23" w:rsidRPr="00DF795B" w:rsidRDefault="002D7238" w:rsidP="00353ECB">
            <w:pPr>
              <w:pStyle w:val="szostkatymczasowa"/>
              <w:jc w:val="center"/>
              <w:rPr>
                <w:sz w:val="15"/>
                <w:szCs w:val="15"/>
              </w:rPr>
            </w:pPr>
            <w:r>
              <w:rPr>
                <w:sz w:val="15"/>
                <w:szCs w:val="15"/>
              </w:rPr>
              <w:t>72</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7B5493" w:rsidRPr="008A5C35" w14:paraId="0BF12B4B" w14:textId="77777777" w:rsidTr="00583674">
        <w:trPr>
          <w:cantSplit/>
          <w:trHeight w:val="781"/>
          <w:jc w:val="center"/>
        </w:trPr>
        <w:tc>
          <w:tcPr>
            <w:tcW w:w="195" w:type="pct"/>
            <w:shd w:val="clear" w:color="auto" w:fill="FFFFFF" w:themeFill="background1"/>
            <w:vAlign w:val="center"/>
          </w:tcPr>
          <w:p w14:paraId="4D2C64CC" w14:textId="41C06BF6" w:rsidR="007B5493" w:rsidRDefault="002D7238" w:rsidP="00353ECB">
            <w:pPr>
              <w:pStyle w:val="szostkatymczasowa"/>
              <w:jc w:val="center"/>
              <w:rPr>
                <w:sz w:val="15"/>
                <w:szCs w:val="15"/>
              </w:rPr>
            </w:pPr>
            <w:r>
              <w:rPr>
                <w:sz w:val="15"/>
                <w:szCs w:val="15"/>
              </w:rPr>
              <w:t>73</w:t>
            </w:r>
          </w:p>
        </w:tc>
        <w:tc>
          <w:tcPr>
            <w:tcW w:w="527" w:type="pct"/>
            <w:vMerge w:val="restart"/>
            <w:shd w:val="clear" w:color="auto" w:fill="FFFFFF" w:themeFill="background1"/>
            <w:vAlign w:val="center"/>
          </w:tcPr>
          <w:p w14:paraId="3B23CCFD" w14:textId="037418FA" w:rsidR="007B5493" w:rsidRPr="004760A9" w:rsidRDefault="007B5493" w:rsidP="00DF795B">
            <w:pPr>
              <w:pStyle w:val="szostkatymczasowa"/>
              <w:rPr>
                <w:sz w:val="15"/>
                <w:szCs w:val="15"/>
              </w:rPr>
            </w:pPr>
            <w:r w:rsidRPr="004760A9">
              <w:rPr>
                <w:sz w:val="15"/>
                <w:szCs w:val="15"/>
              </w:rPr>
              <w:t>Gdańsk</w:t>
            </w:r>
          </w:p>
        </w:tc>
        <w:tc>
          <w:tcPr>
            <w:tcW w:w="744" w:type="pct"/>
            <w:vMerge w:val="restart"/>
            <w:shd w:val="clear" w:color="auto" w:fill="FFFFFF" w:themeFill="background1"/>
            <w:vAlign w:val="center"/>
          </w:tcPr>
          <w:p w14:paraId="677BC872" w14:textId="36C164A6" w:rsidR="007B5493" w:rsidRPr="004760A9" w:rsidRDefault="007B5493" w:rsidP="00DF795B">
            <w:pPr>
              <w:pStyle w:val="szostkatymczasowa"/>
              <w:rPr>
                <w:sz w:val="15"/>
                <w:szCs w:val="15"/>
              </w:rPr>
            </w:pPr>
            <w:r w:rsidRPr="004760A9">
              <w:rPr>
                <w:sz w:val="15"/>
                <w:szCs w:val="15"/>
              </w:rPr>
              <w:t xml:space="preserve">Sieć Badawcza Łukasiewicz - Instytut Lotnictwa </w:t>
            </w:r>
          </w:p>
        </w:tc>
        <w:tc>
          <w:tcPr>
            <w:tcW w:w="480" w:type="pct"/>
            <w:shd w:val="clear" w:color="auto" w:fill="FFFFFF" w:themeFill="background1"/>
            <w:vAlign w:val="center"/>
          </w:tcPr>
          <w:p w14:paraId="12C5A2A5" w14:textId="5D5A1765"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42FD56A1" w14:textId="0CA27064" w:rsidR="007B5493" w:rsidRPr="004760A9" w:rsidRDefault="00791575" w:rsidP="00FD24D6">
            <w:pPr>
              <w:pStyle w:val="szostkatymczasowa"/>
              <w:rPr>
                <w:sz w:val="15"/>
                <w:szCs w:val="15"/>
              </w:rPr>
            </w:pPr>
            <w:r w:rsidRPr="004760A9">
              <w:rPr>
                <w:sz w:val="15"/>
                <w:szCs w:val="15"/>
              </w:rPr>
              <w:t>Z</w:t>
            </w:r>
            <w:r w:rsidR="007B5493" w:rsidRPr="004760A9">
              <w:rPr>
                <w:sz w:val="15"/>
                <w:szCs w:val="15"/>
              </w:rPr>
              <w:t>god</w:t>
            </w:r>
            <w:r w:rsidRPr="004760A9">
              <w:rPr>
                <w:sz w:val="15"/>
                <w:szCs w:val="15"/>
              </w:rPr>
              <w:t>a</w:t>
            </w:r>
            <w:r w:rsidR="007B5493" w:rsidRPr="004760A9">
              <w:rPr>
                <w:sz w:val="15"/>
                <w:szCs w:val="15"/>
              </w:rPr>
              <w:t xml:space="preserve"> na wydatkowanie 19,8 mln zł z tytułu objęcia przez instytut badawczy, wchodzący w skład Sieci Łukasiewicz, udziałów w spółce kapitałowej bez umocowania prawnego. Kwota zawiadomienia 19.800.000 zł.</w:t>
            </w:r>
          </w:p>
        </w:tc>
      </w:tr>
      <w:tr w:rsidR="007B5493" w:rsidRPr="008A5C35" w14:paraId="7D112DB5" w14:textId="77777777" w:rsidTr="00583674">
        <w:trPr>
          <w:cantSplit/>
          <w:trHeight w:val="781"/>
          <w:jc w:val="center"/>
        </w:trPr>
        <w:tc>
          <w:tcPr>
            <w:tcW w:w="195" w:type="pct"/>
            <w:shd w:val="clear" w:color="auto" w:fill="FFFFFF" w:themeFill="background1"/>
            <w:vAlign w:val="center"/>
          </w:tcPr>
          <w:p w14:paraId="30B26AD8" w14:textId="71289776" w:rsidR="007B5493" w:rsidRDefault="002D7238" w:rsidP="00353ECB">
            <w:pPr>
              <w:pStyle w:val="szostkatymczasowa"/>
              <w:jc w:val="center"/>
              <w:rPr>
                <w:sz w:val="15"/>
                <w:szCs w:val="15"/>
              </w:rPr>
            </w:pPr>
            <w:r>
              <w:rPr>
                <w:sz w:val="15"/>
                <w:szCs w:val="15"/>
              </w:rPr>
              <w:t>74</w:t>
            </w:r>
          </w:p>
        </w:tc>
        <w:tc>
          <w:tcPr>
            <w:tcW w:w="527" w:type="pct"/>
            <w:vMerge/>
            <w:shd w:val="clear" w:color="auto" w:fill="FFFFFF" w:themeFill="background1"/>
            <w:vAlign w:val="center"/>
          </w:tcPr>
          <w:p w14:paraId="47B9B24A" w14:textId="77777777" w:rsidR="007B5493" w:rsidRPr="004760A9" w:rsidRDefault="007B5493" w:rsidP="00DF795B">
            <w:pPr>
              <w:pStyle w:val="szostkatymczasowa"/>
              <w:rPr>
                <w:sz w:val="15"/>
                <w:szCs w:val="15"/>
              </w:rPr>
            </w:pPr>
          </w:p>
        </w:tc>
        <w:tc>
          <w:tcPr>
            <w:tcW w:w="744" w:type="pct"/>
            <w:vMerge/>
            <w:shd w:val="clear" w:color="auto" w:fill="FFFFFF" w:themeFill="background1"/>
            <w:vAlign w:val="center"/>
          </w:tcPr>
          <w:p w14:paraId="39F9A836" w14:textId="77777777" w:rsidR="007B5493" w:rsidRPr="004760A9" w:rsidRDefault="007B5493" w:rsidP="00DF795B">
            <w:pPr>
              <w:pStyle w:val="szostkatymczasowa"/>
              <w:rPr>
                <w:sz w:val="15"/>
                <w:szCs w:val="15"/>
              </w:rPr>
            </w:pPr>
          </w:p>
        </w:tc>
        <w:tc>
          <w:tcPr>
            <w:tcW w:w="480" w:type="pct"/>
            <w:shd w:val="clear" w:color="auto" w:fill="FFFFFF" w:themeFill="background1"/>
            <w:vAlign w:val="center"/>
          </w:tcPr>
          <w:p w14:paraId="39B6E59A" w14:textId="4C4E1D21"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38931173" w14:textId="6FDD9527" w:rsidR="007B5493" w:rsidRPr="004760A9" w:rsidRDefault="00791575" w:rsidP="00FD24D6">
            <w:pPr>
              <w:pStyle w:val="szostkatymczasowa"/>
              <w:rPr>
                <w:sz w:val="15"/>
                <w:szCs w:val="15"/>
              </w:rPr>
            </w:pPr>
            <w:r w:rsidRPr="004760A9">
              <w:rPr>
                <w:sz w:val="15"/>
                <w:szCs w:val="15"/>
              </w:rPr>
              <w:t>W</w:t>
            </w:r>
            <w:r w:rsidR="007B5493" w:rsidRPr="004760A9">
              <w:rPr>
                <w:sz w:val="15"/>
                <w:szCs w:val="15"/>
              </w:rPr>
              <w:t>ydatkowanie 19,8 mln zł z tytułu objęcia przez instytut badawczy, wchodzący w skład Sieci Łukasiewicz, udziałów w spółce kapitałowej bez zgody wymaganej przepisami prawa. Kwota zawiadomienia 19.800.000 zł.</w:t>
            </w:r>
          </w:p>
        </w:tc>
      </w:tr>
      <w:tr w:rsidR="00633E23" w:rsidRPr="008A5C35" w14:paraId="086682B3" w14:textId="77777777" w:rsidTr="00583674">
        <w:trPr>
          <w:cantSplit/>
          <w:trHeight w:val="276"/>
          <w:jc w:val="center"/>
        </w:trPr>
        <w:tc>
          <w:tcPr>
            <w:tcW w:w="195" w:type="pct"/>
            <w:shd w:val="clear" w:color="auto" w:fill="D9D9D9" w:themeFill="background1" w:themeFillShade="D9"/>
            <w:vAlign w:val="center"/>
          </w:tcPr>
          <w:p w14:paraId="3B79C1DD" w14:textId="0F6AC0F4" w:rsidR="00633E23" w:rsidRPr="008A5C35" w:rsidRDefault="002D7238" w:rsidP="00353ECB">
            <w:pPr>
              <w:pStyle w:val="szostkatymczasowa"/>
              <w:jc w:val="center"/>
              <w:rPr>
                <w:sz w:val="15"/>
                <w:szCs w:val="15"/>
              </w:rPr>
            </w:pPr>
            <w:r>
              <w:rPr>
                <w:sz w:val="15"/>
                <w:szCs w:val="15"/>
              </w:rPr>
              <w:t>75</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D153AB" w:rsidRPr="008A5C35" w14:paraId="4CC701C9" w14:textId="77777777" w:rsidTr="00583674">
        <w:trPr>
          <w:cantSplit/>
          <w:trHeight w:val="276"/>
          <w:jc w:val="center"/>
        </w:trPr>
        <w:tc>
          <w:tcPr>
            <w:tcW w:w="195" w:type="pct"/>
            <w:shd w:val="clear" w:color="auto" w:fill="FFFFFF" w:themeFill="background1"/>
            <w:vAlign w:val="center"/>
          </w:tcPr>
          <w:p w14:paraId="6453AB28" w14:textId="7546D416" w:rsidR="00D153AB" w:rsidRPr="008A5C35" w:rsidRDefault="00D153AB" w:rsidP="00353ECB">
            <w:pPr>
              <w:pStyle w:val="szostkatymczasowa"/>
              <w:jc w:val="center"/>
              <w:rPr>
                <w:sz w:val="15"/>
                <w:szCs w:val="15"/>
              </w:rPr>
            </w:pPr>
            <w:r>
              <w:rPr>
                <w:sz w:val="15"/>
                <w:szCs w:val="15"/>
              </w:rPr>
              <w:t>7</w:t>
            </w:r>
            <w:r w:rsidR="002D7238">
              <w:rPr>
                <w:sz w:val="15"/>
                <w:szCs w:val="15"/>
              </w:rPr>
              <w:t>6</w:t>
            </w:r>
          </w:p>
        </w:tc>
        <w:tc>
          <w:tcPr>
            <w:tcW w:w="527" w:type="pct"/>
            <w:vMerge w:val="restart"/>
            <w:shd w:val="clear" w:color="auto" w:fill="FFFFFF" w:themeFill="background1"/>
            <w:vAlign w:val="center"/>
          </w:tcPr>
          <w:p w14:paraId="5FB0C4EC" w14:textId="490F2037" w:rsidR="00D153AB" w:rsidRPr="008A5C35" w:rsidRDefault="00D153AB"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D153AB" w:rsidRPr="008A5C35" w:rsidRDefault="00D153AB"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D153AB" w:rsidRPr="008A5C35" w:rsidRDefault="00D153AB"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D153AB" w:rsidRPr="008A5C35" w:rsidRDefault="00D153AB"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D153AB" w:rsidRPr="008A5C35" w14:paraId="7CAC0BDC" w14:textId="77777777" w:rsidTr="00583674">
        <w:trPr>
          <w:cantSplit/>
          <w:trHeight w:val="276"/>
          <w:jc w:val="center"/>
        </w:trPr>
        <w:tc>
          <w:tcPr>
            <w:tcW w:w="195" w:type="pct"/>
            <w:shd w:val="clear" w:color="auto" w:fill="FFFFFF" w:themeFill="background1"/>
            <w:vAlign w:val="center"/>
          </w:tcPr>
          <w:p w14:paraId="5D78033C" w14:textId="65B627ED" w:rsidR="00D153AB" w:rsidRPr="008A5C35" w:rsidRDefault="00D153AB" w:rsidP="00353ECB">
            <w:pPr>
              <w:pStyle w:val="TableParagraph"/>
              <w:spacing w:before="0"/>
              <w:ind w:left="0"/>
              <w:jc w:val="center"/>
              <w:rPr>
                <w:spacing w:val="-2"/>
                <w:szCs w:val="15"/>
              </w:rPr>
            </w:pPr>
            <w:r>
              <w:rPr>
                <w:spacing w:val="-2"/>
                <w:szCs w:val="15"/>
              </w:rPr>
              <w:t>7</w:t>
            </w:r>
            <w:r w:rsidR="002D7238">
              <w:rPr>
                <w:spacing w:val="-2"/>
                <w:szCs w:val="15"/>
              </w:rPr>
              <w:t>7</w:t>
            </w:r>
          </w:p>
        </w:tc>
        <w:tc>
          <w:tcPr>
            <w:tcW w:w="527" w:type="pct"/>
            <w:vMerge/>
            <w:shd w:val="clear" w:color="auto" w:fill="FFFFFF" w:themeFill="background1"/>
            <w:vAlign w:val="center"/>
          </w:tcPr>
          <w:p w14:paraId="099C53EA" w14:textId="78D9FAD0"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D153AB" w:rsidRPr="008A5C35" w:rsidRDefault="00D153AB"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D153AB" w:rsidRPr="008A5C35" w14:paraId="253BACFF" w14:textId="77777777" w:rsidTr="00583674">
        <w:trPr>
          <w:cantSplit/>
          <w:trHeight w:val="276"/>
          <w:jc w:val="center"/>
        </w:trPr>
        <w:tc>
          <w:tcPr>
            <w:tcW w:w="195" w:type="pct"/>
            <w:shd w:val="clear" w:color="auto" w:fill="FFFFFF" w:themeFill="background1"/>
            <w:vAlign w:val="center"/>
          </w:tcPr>
          <w:p w14:paraId="6AB4B1C8" w14:textId="1E25D9E6" w:rsidR="00D153AB" w:rsidRPr="008A5C35" w:rsidRDefault="00D153AB" w:rsidP="00353ECB">
            <w:pPr>
              <w:pStyle w:val="TableParagraph"/>
              <w:spacing w:before="0"/>
              <w:ind w:left="0"/>
              <w:jc w:val="center"/>
              <w:rPr>
                <w:spacing w:val="-2"/>
                <w:szCs w:val="15"/>
              </w:rPr>
            </w:pPr>
            <w:r>
              <w:rPr>
                <w:spacing w:val="-2"/>
                <w:szCs w:val="15"/>
              </w:rPr>
              <w:t>7</w:t>
            </w:r>
            <w:r w:rsidR="002D7238">
              <w:rPr>
                <w:spacing w:val="-2"/>
                <w:szCs w:val="15"/>
              </w:rPr>
              <w:t>8</w:t>
            </w:r>
          </w:p>
        </w:tc>
        <w:tc>
          <w:tcPr>
            <w:tcW w:w="527" w:type="pct"/>
            <w:vMerge/>
            <w:shd w:val="clear" w:color="auto" w:fill="FFFFFF" w:themeFill="background1"/>
            <w:vAlign w:val="center"/>
          </w:tcPr>
          <w:p w14:paraId="6F4FF5D9" w14:textId="6020F06F"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D153AB" w:rsidRPr="008A5C35" w:rsidRDefault="00D153AB"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D153AB" w:rsidRPr="008A5C35" w14:paraId="3288D371" w14:textId="77777777" w:rsidTr="00583674">
        <w:trPr>
          <w:cantSplit/>
          <w:trHeight w:val="276"/>
          <w:jc w:val="center"/>
        </w:trPr>
        <w:tc>
          <w:tcPr>
            <w:tcW w:w="195" w:type="pct"/>
            <w:shd w:val="clear" w:color="auto" w:fill="FFFFFF" w:themeFill="background1"/>
            <w:vAlign w:val="center"/>
          </w:tcPr>
          <w:p w14:paraId="14C1C1A7" w14:textId="016A8E78" w:rsidR="00D153AB" w:rsidRPr="008A5C35" w:rsidRDefault="00D153AB" w:rsidP="00353ECB">
            <w:pPr>
              <w:pStyle w:val="TableParagraph"/>
              <w:spacing w:before="0"/>
              <w:ind w:left="0"/>
              <w:jc w:val="center"/>
              <w:rPr>
                <w:spacing w:val="-2"/>
                <w:szCs w:val="15"/>
              </w:rPr>
            </w:pPr>
            <w:r>
              <w:rPr>
                <w:spacing w:val="-2"/>
                <w:szCs w:val="15"/>
              </w:rPr>
              <w:lastRenderedPageBreak/>
              <w:t>7</w:t>
            </w:r>
            <w:r w:rsidR="002D7238">
              <w:rPr>
                <w:spacing w:val="-2"/>
                <w:szCs w:val="15"/>
              </w:rPr>
              <w:t>9</w:t>
            </w:r>
          </w:p>
        </w:tc>
        <w:tc>
          <w:tcPr>
            <w:tcW w:w="527" w:type="pct"/>
            <w:vMerge/>
            <w:shd w:val="clear" w:color="auto" w:fill="FFFFFF" w:themeFill="background1"/>
            <w:vAlign w:val="center"/>
          </w:tcPr>
          <w:p w14:paraId="7D688AE6" w14:textId="31152F3B"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D153AB" w:rsidRPr="008A5C35" w:rsidRDefault="00D153AB"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D153AB" w:rsidRPr="008A5C35" w:rsidRDefault="00D153AB"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D153AB" w:rsidRPr="008A5C35" w14:paraId="10752C57" w14:textId="77777777" w:rsidTr="00583674">
        <w:trPr>
          <w:cantSplit/>
          <w:trHeight w:val="276"/>
          <w:jc w:val="center"/>
        </w:trPr>
        <w:tc>
          <w:tcPr>
            <w:tcW w:w="195" w:type="pct"/>
            <w:shd w:val="clear" w:color="auto" w:fill="FFFFFF" w:themeFill="background1"/>
            <w:vAlign w:val="center"/>
          </w:tcPr>
          <w:p w14:paraId="6A78DBA9" w14:textId="401F195E" w:rsidR="00D153AB" w:rsidRPr="008A5C35" w:rsidRDefault="002D7238" w:rsidP="00353ECB">
            <w:pPr>
              <w:pStyle w:val="szostkatymczasowa"/>
              <w:jc w:val="center"/>
              <w:rPr>
                <w:sz w:val="15"/>
                <w:szCs w:val="15"/>
              </w:rPr>
            </w:pPr>
            <w:r>
              <w:rPr>
                <w:sz w:val="15"/>
                <w:szCs w:val="15"/>
              </w:rPr>
              <w:t>80</w:t>
            </w:r>
          </w:p>
        </w:tc>
        <w:tc>
          <w:tcPr>
            <w:tcW w:w="527" w:type="pct"/>
            <w:vMerge/>
            <w:shd w:val="clear" w:color="auto" w:fill="FFFFFF" w:themeFill="background1"/>
            <w:vAlign w:val="center"/>
          </w:tcPr>
          <w:p w14:paraId="0C34BBFD" w14:textId="682EE7A0"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5E1CA21D"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B841E23" w14:textId="1F36A046" w:rsidR="00D153AB" w:rsidRPr="00DF795B" w:rsidRDefault="00D153AB"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D153AB" w:rsidRPr="00DF795B" w:rsidRDefault="00D153AB"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D153AB" w:rsidRPr="008A5C35" w14:paraId="781C3A33" w14:textId="77777777" w:rsidTr="00583674">
        <w:trPr>
          <w:cantSplit/>
          <w:trHeight w:val="276"/>
          <w:jc w:val="center"/>
        </w:trPr>
        <w:tc>
          <w:tcPr>
            <w:tcW w:w="195" w:type="pct"/>
            <w:shd w:val="clear" w:color="auto" w:fill="FFFFFF" w:themeFill="background1"/>
            <w:vAlign w:val="center"/>
          </w:tcPr>
          <w:p w14:paraId="2A16343D" w14:textId="49483060" w:rsidR="00D153AB" w:rsidRDefault="002D7238" w:rsidP="00353ECB">
            <w:pPr>
              <w:pStyle w:val="szostkatymczasowa"/>
              <w:jc w:val="center"/>
              <w:rPr>
                <w:sz w:val="15"/>
                <w:szCs w:val="15"/>
              </w:rPr>
            </w:pPr>
            <w:r>
              <w:rPr>
                <w:sz w:val="15"/>
                <w:szCs w:val="15"/>
              </w:rPr>
              <w:t>81</w:t>
            </w:r>
          </w:p>
        </w:tc>
        <w:tc>
          <w:tcPr>
            <w:tcW w:w="527" w:type="pct"/>
            <w:vMerge/>
            <w:shd w:val="clear" w:color="auto" w:fill="FFFFFF" w:themeFill="background1"/>
            <w:vAlign w:val="center"/>
          </w:tcPr>
          <w:p w14:paraId="30DED0B1"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6EF8E98B"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5E247221" w14:textId="29A267F2" w:rsidR="00D153AB" w:rsidRPr="001C62C3" w:rsidRDefault="00D153AB" w:rsidP="008A5C35">
            <w:pPr>
              <w:pStyle w:val="szostkatymczasowa"/>
              <w:jc w:val="center"/>
              <w:rPr>
                <w:sz w:val="15"/>
                <w:szCs w:val="15"/>
              </w:rPr>
            </w:pPr>
            <w:r w:rsidRPr="001C62C3">
              <w:rPr>
                <w:sz w:val="15"/>
                <w:szCs w:val="15"/>
              </w:rPr>
              <w:t>12.11.2025</w:t>
            </w:r>
          </w:p>
        </w:tc>
        <w:tc>
          <w:tcPr>
            <w:tcW w:w="3054" w:type="pct"/>
            <w:shd w:val="clear" w:color="auto" w:fill="FFFFFF" w:themeFill="background1"/>
            <w:vAlign w:val="center"/>
          </w:tcPr>
          <w:p w14:paraId="409004C6" w14:textId="6E3DF3B8" w:rsidR="00D153AB" w:rsidRPr="001C62C3" w:rsidRDefault="00D153AB" w:rsidP="00B165FE">
            <w:pPr>
              <w:pStyle w:val="szostkatymczasowa"/>
              <w:rPr>
                <w:sz w:val="15"/>
                <w:szCs w:val="15"/>
              </w:rPr>
            </w:pPr>
            <w:r w:rsidRPr="001C62C3">
              <w:rPr>
                <w:sz w:val="15"/>
                <w:szCs w:val="15"/>
              </w:rPr>
              <w:t xml:space="preserve">Podejrzenie popełnienia przestępstwa polegającego na udzieleniu pomocy publicznej w sposób niedozwolony, tj.  bez zgody Komisji Europejskiej w łącznej kwocie 1.887.603.000 zł, w tym: </w:t>
            </w:r>
          </w:p>
          <w:p w14:paraId="7DA5DFBA" w14:textId="4030667E" w:rsidR="00D153AB" w:rsidRPr="001C62C3" w:rsidRDefault="00D153AB" w:rsidP="00B165FE">
            <w:pPr>
              <w:pStyle w:val="szostkatymczasowa"/>
              <w:rPr>
                <w:sz w:val="15"/>
                <w:szCs w:val="15"/>
              </w:rPr>
            </w:pPr>
            <w:r w:rsidRPr="001C62C3">
              <w:rPr>
                <w:sz w:val="15"/>
                <w:szCs w:val="15"/>
              </w:rPr>
              <w:t>- na podwyższenie kapitału zakładowego Spółki Restrukturyzacji Kopalń S.A.;</w:t>
            </w:r>
          </w:p>
          <w:p w14:paraId="373B46E9" w14:textId="4F47DD6E" w:rsidR="00D153AB" w:rsidRPr="001C62C3" w:rsidRDefault="00D153AB" w:rsidP="00B456AE">
            <w:pPr>
              <w:pStyle w:val="szostkatymczasowa"/>
              <w:rPr>
                <w:sz w:val="15"/>
                <w:szCs w:val="15"/>
              </w:rPr>
            </w:pPr>
            <w:r w:rsidRPr="001C62C3">
              <w:rPr>
                <w:sz w:val="15"/>
                <w:szCs w:val="15"/>
              </w:rPr>
              <w:t>-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Kwota zawiadomienia 1.887.603.000 zł.</w:t>
            </w:r>
          </w:p>
        </w:tc>
      </w:tr>
      <w:tr w:rsidR="00D153AB" w:rsidRPr="008A5C35" w14:paraId="0AF2018E" w14:textId="77777777" w:rsidTr="00583674">
        <w:trPr>
          <w:cantSplit/>
          <w:trHeight w:val="276"/>
          <w:jc w:val="center"/>
        </w:trPr>
        <w:tc>
          <w:tcPr>
            <w:tcW w:w="195" w:type="pct"/>
            <w:shd w:val="clear" w:color="auto" w:fill="FFFFFF" w:themeFill="background1"/>
            <w:vAlign w:val="center"/>
          </w:tcPr>
          <w:p w14:paraId="18CACB44" w14:textId="24E1B0D8" w:rsidR="00D153AB" w:rsidRDefault="002D7238" w:rsidP="00353ECB">
            <w:pPr>
              <w:pStyle w:val="szostkatymczasowa"/>
              <w:jc w:val="center"/>
              <w:rPr>
                <w:sz w:val="15"/>
                <w:szCs w:val="15"/>
              </w:rPr>
            </w:pPr>
            <w:r>
              <w:rPr>
                <w:sz w:val="15"/>
                <w:szCs w:val="15"/>
              </w:rPr>
              <w:t>82</w:t>
            </w:r>
          </w:p>
        </w:tc>
        <w:tc>
          <w:tcPr>
            <w:tcW w:w="527" w:type="pct"/>
            <w:vMerge/>
            <w:shd w:val="clear" w:color="auto" w:fill="FFFFFF" w:themeFill="background1"/>
            <w:vAlign w:val="center"/>
          </w:tcPr>
          <w:p w14:paraId="36E4A414"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7C776BD4"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C7098AF" w14:textId="3C6CB8E8" w:rsidR="00D153AB" w:rsidRPr="001C62C3" w:rsidRDefault="00D153AB" w:rsidP="008A5C35">
            <w:pPr>
              <w:pStyle w:val="szostkatymczasowa"/>
              <w:jc w:val="center"/>
              <w:rPr>
                <w:sz w:val="15"/>
                <w:szCs w:val="15"/>
              </w:rPr>
            </w:pPr>
            <w:r w:rsidRPr="001B2299">
              <w:rPr>
                <w:sz w:val="15"/>
                <w:szCs w:val="15"/>
              </w:rPr>
              <w:t>24.03.2026</w:t>
            </w:r>
          </w:p>
        </w:tc>
        <w:tc>
          <w:tcPr>
            <w:tcW w:w="3054" w:type="pct"/>
            <w:shd w:val="clear" w:color="auto" w:fill="FFFFFF" w:themeFill="background1"/>
            <w:vAlign w:val="center"/>
          </w:tcPr>
          <w:p w14:paraId="7198C549" w14:textId="222E101E" w:rsidR="00D153AB" w:rsidRPr="001B2299" w:rsidRDefault="00D153AB" w:rsidP="00B165FE">
            <w:pPr>
              <w:pStyle w:val="szostkatymczasowa"/>
              <w:rPr>
                <w:sz w:val="15"/>
                <w:szCs w:val="15"/>
              </w:rPr>
            </w:pPr>
            <w:r w:rsidRPr="001B2299">
              <w:rPr>
                <w:sz w:val="15"/>
                <w:szCs w:val="15"/>
              </w:rPr>
              <w:t>Uchylanie się od wykonania obowiązku podejmowania działań mających na celu ukształtowanie i stosowanie w nadzorowanych spółkach zasad wynagradzania członków organów zarządzających i nadzorczych przewidzianych w ustawie o zasadach kształtowania wynagrodzeń osób kierujących niektórymi spółkami (tzw. ustawa "kominowa"), czym narażono spółki na straty w wysokości 68</w:t>
            </w:r>
            <w:r w:rsidR="00FC1CF0" w:rsidRPr="001B2299">
              <w:rPr>
                <w:sz w:val="15"/>
                <w:szCs w:val="15"/>
              </w:rPr>
              <w:t>.</w:t>
            </w:r>
            <w:r w:rsidRPr="001B2299">
              <w:rPr>
                <w:sz w:val="15"/>
                <w:szCs w:val="15"/>
              </w:rPr>
              <w:t>473</w:t>
            </w:r>
            <w:r w:rsidR="00FC1CF0" w:rsidRPr="001B2299">
              <w:rPr>
                <w:sz w:val="15"/>
                <w:szCs w:val="15"/>
              </w:rPr>
              <w:t>.</w:t>
            </w:r>
            <w:r w:rsidRPr="001B2299">
              <w:rPr>
                <w:sz w:val="15"/>
                <w:szCs w:val="15"/>
              </w:rPr>
              <w:t xml:space="preserve">933,70 zł. </w:t>
            </w:r>
          </w:p>
          <w:p w14:paraId="569E1E01" w14:textId="7A717A3A" w:rsidR="00D153AB" w:rsidRPr="001C62C3" w:rsidRDefault="00D153AB" w:rsidP="00B165FE">
            <w:pPr>
              <w:pStyle w:val="szostkatymczasowa"/>
              <w:rPr>
                <w:sz w:val="15"/>
                <w:szCs w:val="15"/>
              </w:rPr>
            </w:pPr>
            <w:r w:rsidRPr="001B2299">
              <w:rPr>
                <w:sz w:val="15"/>
                <w:szCs w:val="15"/>
              </w:rPr>
              <w:t>Kwota zawiadomienia 68.473.933,70 zł.</w:t>
            </w:r>
          </w:p>
        </w:tc>
      </w:tr>
      <w:tr w:rsidR="00633E23" w:rsidRPr="008A5C35" w14:paraId="6659432F" w14:textId="77777777" w:rsidTr="00583674">
        <w:trPr>
          <w:cantSplit/>
          <w:trHeight w:val="276"/>
          <w:jc w:val="center"/>
        </w:trPr>
        <w:tc>
          <w:tcPr>
            <w:tcW w:w="195" w:type="pct"/>
            <w:shd w:val="clear" w:color="auto" w:fill="D9D9D9" w:themeFill="background1" w:themeFillShade="D9"/>
            <w:vAlign w:val="center"/>
          </w:tcPr>
          <w:p w14:paraId="5C4043EE" w14:textId="53F3BB98" w:rsidR="00633E23" w:rsidRPr="008A5C35" w:rsidRDefault="002D7238" w:rsidP="00353ECB">
            <w:pPr>
              <w:pStyle w:val="szostkatymczasowa"/>
              <w:jc w:val="center"/>
              <w:rPr>
                <w:sz w:val="15"/>
                <w:szCs w:val="15"/>
              </w:rPr>
            </w:pPr>
            <w:r>
              <w:rPr>
                <w:sz w:val="15"/>
                <w:szCs w:val="15"/>
              </w:rPr>
              <w:t>83</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583674">
        <w:trPr>
          <w:cantSplit/>
          <w:trHeight w:val="276"/>
          <w:jc w:val="center"/>
        </w:trPr>
        <w:tc>
          <w:tcPr>
            <w:tcW w:w="195" w:type="pct"/>
            <w:shd w:val="clear" w:color="auto" w:fill="FFFFFF" w:themeFill="background1"/>
            <w:vAlign w:val="center"/>
          </w:tcPr>
          <w:p w14:paraId="0EBFCDAE" w14:textId="6B458631" w:rsidR="00633E23" w:rsidRPr="008A5C35" w:rsidRDefault="002D7238" w:rsidP="00353ECB">
            <w:pPr>
              <w:pStyle w:val="szostkatymczasowa"/>
              <w:jc w:val="center"/>
              <w:rPr>
                <w:sz w:val="15"/>
                <w:szCs w:val="15"/>
              </w:rPr>
            </w:pPr>
            <w:r>
              <w:rPr>
                <w:sz w:val="15"/>
                <w:szCs w:val="15"/>
              </w:rPr>
              <w:t>84</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583674">
        <w:trPr>
          <w:cantSplit/>
          <w:trHeight w:val="276"/>
          <w:jc w:val="center"/>
        </w:trPr>
        <w:tc>
          <w:tcPr>
            <w:tcW w:w="195" w:type="pct"/>
            <w:shd w:val="clear" w:color="auto" w:fill="D9D9D9" w:themeFill="background1" w:themeFillShade="D9"/>
            <w:vAlign w:val="center"/>
          </w:tcPr>
          <w:p w14:paraId="5B24D986" w14:textId="03D313B3" w:rsidR="00633E23" w:rsidRPr="008A5C35" w:rsidRDefault="002D7238" w:rsidP="00353ECB">
            <w:pPr>
              <w:pStyle w:val="TableParagraph"/>
              <w:spacing w:before="0"/>
              <w:ind w:left="0"/>
              <w:jc w:val="center"/>
              <w:rPr>
                <w:spacing w:val="-2"/>
                <w:szCs w:val="15"/>
              </w:rPr>
            </w:pPr>
            <w:r>
              <w:rPr>
                <w:spacing w:val="-2"/>
                <w:szCs w:val="15"/>
              </w:rPr>
              <w:t>85</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583674">
        <w:trPr>
          <w:cantSplit/>
          <w:trHeight w:val="276"/>
          <w:jc w:val="center"/>
        </w:trPr>
        <w:tc>
          <w:tcPr>
            <w:tcW w:w="195" w:type="pct"/>
            <w:shd w:val="clear" w:color="auto" w:fill="D9D9D9" w:themeFill="background1" w:themeFillShade="D9"/>
            <w:vAlign w:val="center"/>
          </w:tcPr>
          <w:p w14:paraId="04F61256" w14:textId="547CFA9A" w:rsidR="00633E23" w:rsidRPr="008A5C35" w:rsidRDefault="002D7238" w:rsidP="00353ECB">
            <w:pPr>
              <w:pStyle w:val="TableParagraph"/>
              <w:spacing w:before="0"/>
              <w:ind w:left="0"/>
              <w:jc w:val="center"/>
              <w:rPr>
                <w:spacing w:val="-2"/>
                <w:szCs w:val="15"/>
              </w:rPr>
            </w:pPr>
            <w:r>
              <w:rPr>
                <w:spacing w:val="-2"/>
                <w:szCs w:val="15"/>
              </w:rPr>
              <w:t>86</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583674">
        <w:trPr>
          <w:cantSplit/>
          <w:trHeight w:val="496"/>
          <w:jc w:val="center"/>
        </w:trPr>
        <w:tc>
          <w:tcPr>
            <w:tcW w:w="195" w:type="pct"/>
            <w:shd w:val="clear" w:color="auto" w:fill="D9D9D9" w:themeFill="background1" w:themeFillShade="D9"/>
            <w:vAlign w:val="center"/>
          </w:tcPr>
          <w:p w14:paraId="3EE83C7F" w14:textId="705CCE0E" w:rsidR="00633E23" w:rsidRPr="008A5C35" w:rsidRDefault="000A1391" w:rsidP="00353ECB">
            <w:pPr>
              <w:pStyle w:val="TableParagraph"/>
              <w:spacing w:before="0"/>
              <w:ind w:left="0"/>
              <w:jc w:val="center"/>
              <w:rPr>
                <w:spacing w:val="-2"/>
                <w:szCs w:val="15"/>
              </w:rPr>
            </w:pPr>
            <w:r>
              <w:rPr>
                <w:spacing w:val="-2"/>
                <w:szCs w:val="15"/>
              </w:rPr>
              <w:t>8</w:t>
            </w:r>
            <w:r w:rsidR="002D7238">
              <w:rPr>
                <w:spacing w:val="-2"/>
                <w:szCs w:val="15"/>
              </w:rPr>
              <w:t>7</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583674">
        <w:trPr>
          <w:cantSplit/>
          <w:trHeight w:val="276"/>
          <w:jc w:val="center"/>
        </w:trPr>
        <w:tc>
          <w:tcPr>
            <w:tcW w:w="195" w:type="pct"/>
            <w:shd w:val="clear" w:color="auto" w:fill="D9D9D9" w:themeFill="background1" w:themeFillShade="D9"/>
            <w:vAlign w:val="center"/>
          </w:tcPr>
          <w:p w14:paraId="4FB30BC4" w14:textId="1AAE2D89" w:rsidR="00633E23" w:rsidRPr="008A5C35" w:rsidRDefault="000A1391" w:rsidP="00353ECB">
            <w:pPr>
              <w:pStyle w:val="TableParagraph"/>
              <w:spacing w:before="0"/>
              <w:ind w:left="0"/>
              <w:jc w:val="center"/>
              <w:rPr>
                <w:spacing w:val="-2"/>
                <w:szCs w:val="15"/>
              </w:rPr>
            </w:pPr>
            <w:r>
              <w:rPr>
                <w:spacing w:val="-2"/>
                <w:szCs w:val="15"/>
              </w:rPr>
              <w:lastRenderedPageBreak/>
              <w:t>8</w:t>
            </w:r>
            <w:r w:rsidR="002D7238">
              <w:rPr>
                <w:spacing w:val="-2"/>
                <w:szCs w:val="15"/>
              </w:rPr>
              <w:t>8</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583674">
        <w:trPr>
          <w:cantSplit/>
          <w:trHeight w:val="276"/>
          <w:jc w:val="center"/>
        </w:trPr>
        <w:tc>
          <w:tcPr>
            <w:tcW w:w="195" w:type="pct"/>
            <w:shd w:val="clear" w:color="auto" w:fill="D9D9D9" w:themeFill="background1" w:themeFillShade="D9"/>
            <w:vAlign w:val="center"/>
          </w:tcPr>
          <w:p w14:paraId="353D534A" w14:textId="016F2BDD" w:rsidR="00633E23" w:rsidRPr="008A5C35" w:rsidRDefault="000A1391" w:rsidP="00353ECB">
            <w:pPr>
              <w:pStyle w:val="TableParagraph"/>
              <w:spacing w:before="0"/>
              <w:ind w:left="0"/>
              <w:jc w:val="center"/>
              <w:rPr>
                <w:spacing w:val="-2"/>
                <w:szCs w:val="15"/>
              </w:rPr>
            </w:pPr>
            <w:r>
              <w:rPr>
                <w:spacing w:val="-2"/>
                <w:szCs w:val="15"/>
              </w:rPr>
              <w:t>8</w:t>
            </w:r>
            <w:r w:rsidR="002D7238">
              <w:rPr>
                <w:spacing w:val="-2"/>
                <w:szCs w:val="15"/>
              </w:rPr>
              <w:t>9</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583674">
        <w:trPr>
          <w:cantSplit/>
          <w:trHeight w:val="276"/>
          <w:jc w:val="center"/>
        </w:trPr>
        <w:tc>
          <w:tcPr>
            <w:tcW w:w="195" w:type="pct"/>
            <w:shd w:val="clear" w:color="auto" w:fill="FFFFFF" w:themeFill="background1"/>
            <w:vAlign w:val="center"/>
          </w:tcPr>
          <w:p w14:paraId="00E22624" w14:textId="105EFC51" w:rsidR="00633E23" w:rsidRPr="008A5C35" w:rsidRDefault="002D7238" w:rsidP="00353ECB">
            <w:pPr>
              <w:pStyle w:val="TableParagraph"/>
              <w:spacing w:before="0"/>
              <w:ind w:left="0"/>
              <w:jc w:val="center"/>
              <w:rPr>
                <w:spacing w:val="-2"/>
                <w:szCs w:val="15"/>
              </w:rPr>
            </w:pPr>
            <w:r>
              <w:rPr>
                <w:spacing w:val="-2"/>
                <w:szCs w:val="15"/>
              </w:rPr>
              <w:t>90</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583674">
        <w:trPr>
          <w:cantSplit/>
          <w:trHeight w:val="276"/>
          <w:jc w:val="center"/>
        </w:trPr>
        <w:tc>
          <w:tcPr>
            <w:tcW w:w="195" w:type="pct"/>
            <w:shd w:val="clear" w:color="auto" w:fill="FFFFFF" w:themeFill="background1"/>
            <w:vAlign w:val="center"/>
          </w:tcPr>
          <w:p w14:paraId="230D99D0" w14:textId="1565A630" w:rsidR="00633E23" w:rsidRPr="008A5C35" w:rsidRDefault="002D7238" w:rsidP="00353ECB">
            <w:pPr>
              <w:pStyle w:val="TableParagraph"/>
              <w:spacing w:before="0"/>
              <w:ind w:left="0"/>
              <w:jc w:val="center"/>
              <w:rPr>
                <w:spacing w:val="-2"/>
                <w:szCs w:val="15"/>
              </w:rPr>
            </w:pPr>
            <w:r>
              <w:rPr>
                <w:spacing w:val="-2"/>
                <w:szCs w:val="15"/>
              </w:rPr>
              <w:t>91</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583674">
        <w:trPr>
          <w:cantSplit/>
          <w:trHeight w:val="276"/>
          <w:jc w:val="center"/>
        </w:trPr>
        <w:tc>
          <w:tcPr>
            <w:tcW w:w="195" w:type="pct"/>
            <w:shd w:val="clear" w:color="auto" w:fill="FFFFFF" w:themeFill="background1"/>
            <w:vAlign w:val="center"/>
          </w:tcPr>
          <w:p w14:paraId="3466ED8C" w14:textId="433A529D" w:rsidR="00633E23" w:rsidRPr="008A5C35" w:rsidRDefault="002D7238" w:rsidP="00353ECB">
            <w:pPr>
              <w:pStyle w:val="TableParagraph"/>
              <w:spacing w:before="0"/>
              <w:ind w:left="0"/>
              <w:jc w:val="center"/>
              <w:rPr>
                <w:spacing w:val="-2"/>
                <w:szCs w:val="15"/>
              </w:rPr>
            </w:pPr>
            <w:r>
              <w:rPr>
                <w:spacing w:val="-2"/>
                <w:szCs w:val="15"/>
              </w:rPr>
              <w:t>92</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583674">
        <w:trPr>
          <w:cantSplit/>
          <w:trHeight w:val="276"/>
          <w:jc w:val="center"/>
        </w:trPr>
        <w:tc>
          <w:tcPr>
            <w:tcW w:w="195" w:type="pct"/>
            <w:shd w:val="clear" w:color="auto" w:fill="D9D9D9" w:themeFill="background1" w:themeFillShade="D9"/>
            <w:vAlign w:val="center"/>
          </w:tcPr>
          <w:p w14:paraId="6E121BF5" w14:textId="2AAF490E" w:rsidR="00633E23" w:rsidRPr="008A5C35" w:rsidRDefault="002D7238" w:rsidP="00353ECB">
            <w:pPr>
              <w:pStyle w:val="TableParagraph"/>
              <w:spacing w:before="0"/>
              <w:ind w:left="0"/>
              <w:jc w:val="center"/>
              <w:rPr>
                <w:spacing w:val="-2"/>
                <w:szCs w:val="15"/>
              </w:rPr>
            </w:pPr>
            <w:r>
              <w:rPr>
                <w:spacing w:val="-2"/>
                <w:szCs w:val="15"/>
              </w:rPr>
              <w:t>93</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583674">
        <w:trPr>
          <w:cantSplit/>
          <w:trHeight w:val="276"/>
          <w:jc w:val="center"/>
        </w:trPr>
        <w:tc>
          <w:tcPr>
            <w:tcW w:w="195" w:type="pct"/>
            <w:shd w:val="clear" w:color="auto" w:fill="D9D9D9" w:themeFill="background1" w:themeFillShade="D9"/>
            <w:vAlign w:val="center"/>
          </w:tcPr>
          <w:p w14:paraId="4D2C68B9" w14:textId="35FD192A" w:rsidR="00633E23" w:rsidRPr="008A5C35" w:rsidRDefault="002D7238" w:rsidP="00353ECB">
            <w:pPr>
              <w:pStyle w:val="TableParagraph"/>
              <w:spacing w:before="0"/>
              <w:ind w:left="0"/>
              <w:jc w:val="center"/>
              <w:rPr>
                <w:spacing w:val="-2"/>
                <w:szCs w:val="15"/>
              </w:rPr>
            </w:pPr>
            <w:r>
              <w:rPr>
                <w:spacing w:val="-2"/>
                <w:szCs w:val="15"/>
              </w:rPr>
              <w:t>94</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583674">
        <w:trPr>
          <w:cantSplit/>
          <w:trHeight w:val="276"/>
          <w:jc w:val="center"/>
        </w:trPr>
        <w:tc>
          <w:tcPr>
            <w:tcW w:w="195" w:type="pct"/>
            <w:shd w:val="clear" w:color="auto" w:fill="D9D9D9" w:themeFill="background1" w:themeFillShade="D9"/>
            <w:vAlign w:val="center"/>
          </w:tcPr>
          <w:p w14:paraId="1BD639DC" w14:textId="772CABC3" w:rsidR="00DD14EC" w:rsidRDefault="002D7238" w:rsidP="00DD14EC">
            <w:pPr>
              <w:pStyle w:val="TableParagraph"/>
              <w:spacing w:before="0"/>
              <w:ind w:left="0"/>
              <w:jc w:val="center"/>
              <w:rPr>
                <w:spacing w:val="-2"/>
                <w:szCs w:val="15"/>
              </w:rPr>
            </w:pPr>
            <w:r>
              <w:rPr>
                <w:spacing w:val="-2"/>
                <w:szCs w:val="15"/>
              </w:rPr>
              <w:t>95</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583674">
        <w:trPr>
          <w:cantSplit/>
          <w:trHeight w:val="276"/>
          <w:jc w:val="center"/>
        </w:trPr>
        <w:tc>
          <w:tcPr>
            <w:tcW w:w="195" w:type="pct"/>
            <w:shd w:val="clear" w:color="auto" w:fill="D9D9D9" w:themeFill="background1" w:themeFillShade="D9"/>
            <w:vAlign w:val="center"/>
          </w:tcPr>
          <w:p w14:paraId="78F5B980" w14:textId="5EB6FC31" w:rsidR="00DD14EC" w:rsidRPr="008A5C35" w:rsidRDefault="002D7238" w:rsidP="00DD14EC">
            <w:pPr>
              <w:pStyle w:val="TableParagraph"/>
              <w:spacing w:before="0"/>
              <w:ind w:left="0"/>
              <w:jc w:val="center"/>
              <w:rPr>
                <w:spacing w:val="-2"/>
                <w:szCs w:val="15"/>
              </w:rPr>
            </w:pPr>
            <w:r>
              <w:rPr>
                <w:spacing w:val="-2"/>
                <w:szCs w:val="15"/>
              </w:rPr>
              <w:lastRenderedPageBreak/>
              <w:t>96</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583674">
        <w:trPr>
          <w:cantSplit/>
          <w:trHeight w:val="276"/>
          <w:jc w:val="center"/>
        </w:trPr>
        <w:tc>
          <w:tcPr>
            <w:tcW w:w="195" w:type="pct"/>
            <w:shd w:val="clear" w:color="auto" w:fill="D9D9D9" w:themeFill="background1" w:themeFillShade="D9"/>
            <w:vAlign w:val="center"/>
          </w:tcPr>
          <w:p w14:paraId="24D9B174" w14:textId="6E86BF90" w:rsidR="00633E23" w:rsidRPr="008A5C35" w:rsidRDefault="000A1391" w:rsidP="00353ECB">
            <w:pPr>
              <w:pStyle w:val="TableParagraph"/>
              <w:spacing w:before="0"/>
              <w:ind w:left="0"/>
              <w:jc w:val="center"/>
              <w:rPr>
                <w:spacing w:val="-2"/>
                <w:szCs w:val="15"/>
              </w:rPr>
            </w:pPr>
            <w:r>
              <w:rPr>
                <w:spacing w:val="-2"/>
                <w:szCs w:val="15"/>
              </w:rPr>
              <w:t>9</w:t>
            </w:r>
            <w:r w:rsidR="002D7238">
              <w:rPr>
                <w:spacing w:val="-2"/>
                <w:szCs w:val="15"/>
              </w:rPr>
              <w:t>7</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583674">
        <w:trPr>
          <w:cantSplit/>
          <w:trHeight w:val="276"/>
          <w:jc w:val="center"/>
        </w:trPr>
        <w:tc>
          <w:tcPr>
            <w:tcW w:w="195" w:type="pct"/>
            <w:shd w:val="clear" w:color="auto" w:fill="FFFFFF" w:themeFill="background1"/>
            <w:vAlign w:val="center"/>
          </w:tcPr>
          <w:p w14:paraId="35294681" w14:textId="57EB2927" w:rsidR="00D616A1" w:rsidRPr="00ED6324" w:rsidRDefault="000A1391" w:rsidP="00D616A1">
            <w:pPr>
              <w:pStyle w:val="szostkatymczasowa"/>
              <w:jc w:val="center"/>
              <w:rPr>
                <w:sz w:val="15"/>
                <w:szCs w:val="15"/>
              </w:rPr>
            </w:pPr>
            <w:r>
              <w:rPr>
                <w:sz w:val="15"/>
                <w:szCs w:val="15"/>
              </w:rPr>
              <w:t>9</w:t>
            </w:r>
            <w:r w:rsidR="002D7238">
              <w:rPr>
                <w:sz w:val="15"/>
                <w:szCs w:val="15"/>
              </w:rPr>
              <w:t>8</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792FB5" w:rsidRPr="008A5C35" w14:paraId="66A00FE6" w14:textId="77777777" w:rsidTr="00583674">
        <w:trPr>
          <w:cantSplit/>
          <w:trHeight w:val="276"/>
          <w:jc w:val="center"/>
        </w:trPr>
        <w:tc>
          <w:tcPr>
            <w:tcW w:w="195" w:type="pct"/>
            <w:shd w:val="clear" w:color="auto" w:fill="FFFFFF" w:themeFill="background1"/>
            <w:vAlign w:val="center"/>
          </w:tcPr>
          <w:p w14:paraId="691315B9" w14:textId="5E24C94C" w:rsidR="00792FB5" w:rsidRDefault="00ED1FAC" w:rsidP="00D616A1">
            <w:pPr>
              <w:pStyle w:val="szostkatymczasowa"/>
              <w:jc w:val="center"/>
              <w:rPr>
                <w:sz w:val="15"/>
                <w:szCs w:val="15"/>
              </w:rPr>
            </w:pPr>
            <w:r>
              <w:rPr>
                <w:sz w:val="15"/>
                <w:szCs w:val="15"/>
              </w:rPr>
              <w:t>99</w:t>
            </w:r>
          </w:p>
        </w:tc>
        <w:tc>
          <w:tcPr>
            <w:tcW w:w="527" w:type="pct"/>
            <w:shd w:val="clear" w:color="auto" w:fill="FFFFFF" w:themeFill="background1"/>
            <w:vAlign w:val="center"/>
          </w:tcPr>
          <w:p w14:paraId="1C35546B" w14:textId="474FE735" w:rsidR="00792FB5" w:rsidRPr="002A62B1" w:rsidRDefault="00792FB5" w:rsidP="001C62C3">
            <w:pPr>
              <w:pStyle w:val="szostkatymczasowa"/>
              <w:rPr>
                <w:sz w:val="15"/>
                <w:szCs w:val="15"/>
              </w:rPr>
            </w:pPr>
            <w:r w:rsidRPr="002A62B1">
              <w:rPr>
                <w:sz w:val="15"/>
                <w:szCs w:val="15"/>
              </w:rPr>
              <w:t>Kraków</w:t>
            </w:r>
          </w:p>
        </w:tc>
        <w:tc>
          <w:tcPr>
            <w:tcW w:w="744" w:type="pct"/>
            <w:shd w:val="clear" w:color="auto" w:fill="FFFFFF" w:themeFill="background1"/>
            <w:vAlign w:val="center"/>
          </w:tcPr>
          <w:p w14:paraId="44F44A2A" w14:textId="056E7E2B" w:rsidR="00792FB5" w:rsidRPr="002A62B1" w:rsidRDefault="00792FB5" w:rsidP="001C62C3">
            <w:pPr>
              <w:pStyle w:val="szostkatymczasowa"/>
              <w:rPr>
                <w:sz w:val="15"/>
                <w:szCs w:val="15"/>
              </w:rPr>
            </w:pPr>
            <w:r w:rsidRPr="002A62B1">
              <w:rPr>
                <w:sz w:val="15"/>
                <w:szCs w:val="15"/>
              </w:rPr>
              <w:t xml:space="preserve">Fundacja </w:t>
            </w:r>
            <w:r w:rsidR="008974D9" w:rsidRPr="002A62B1">
              <w:rPr>
                <w:sz w:val="15"/>
                <w:szCs w:val="15"/>
              </w:rPr>
              <w:t>„</w:t>
            </w:r>
            <w:proofErr w:type="spellStart"/>
            <w:r w:rsidRPr="002A62B1">
              <w:rPr>
                <w:sz w:val="15"/>
                <w:szCs w:val="15"/>
              </w:rPr>
              <w:t>Hagia</w:t>
            </w:r>
            <w:proofErr w:type="spellEnd"/>
            <w:r w:rsidRPr="002A62B1">
              <w:rPr>
                <w:sz w:val="15"/>
                <w:szCs w:val="15"/>
              </w:rPr>
              <w:t xml:space="preserve"> Marina</w:t>
            </w:r>
            <w:r w:rsidR="008974D9" w:rsidRPr="002A62B1">
              <w:rPr>
                <w:sz w:val="15"/>
                <w:szCs w:val="15"/>
              </w:rPr>
              <w:t>”</w:t>
            </w:r>
          </w:p>
        </w:tc>
        <w:tc>
          <w:tcPr>
            <w:tcW w:w="480" w:type="pct"/>
            <w:shd w:val="clear" w:color="auto" w:fill="FFFFFF" w:themeFill="background1"/>
            <w:vAlign w:val="center"/>
          </w:tcPr>
          <w:p w14:paraId="6ACDF70F" w14:textId="3F047777" w:rsidR="00792FB5" w:rsidRPr="002A62B1" w:rsidRDefault="00792FB5" w:rsidP="001C62C3">
            <w:pPr>
              <w:pStyle w:val="szostkatymczasowa"/>
              <w:rPr>
                <w:sz w:val="15"/>
                <w:szCs w:val="15"/>
              </w:rPr>
            </w:pPr>
            <w:r w:rsidRPr="002A62B1">
              <w:rPr>
                <w:sz w:val="15"/>
                <w:szCs w:val="15"/>
              </w:rPr>
              <w:t>8.04.2026</w:t>
            </w:r>
          </w:p>
        </w:tc>
        <w:tc>
          <w:tcPr>
            <w:tcW w:w="3054" w:type="pct"/>
            <w:shd w:val="clear" w:color="auto" w:fill="FFFFFF" w:themeFill="background1"/>
            <w:vAlign w:val="center"/>
          </w:tcPr>
          <w:p w14:paraId="7A8BF76D" w14:textId="28E45247" w:rsidR="00792FB5" w:rsidRPr="002A62B1" w:rsidRDefault="000A4F5A" w:rsidP="000A4F5A">
            <w:pPr>
              <w:pStyle w:val="szostkatymczasowa"/>
              <w:rPr>
                <w:sz w:val="15"/>
                <w:szCs w:val="15"/>
              </w:rPr>
            </w:pPr>
            <w:r w:rsidRPr="002A62B1">
              <w:rPr>
                <w:sz w:val="15"/>
                <w:szCs w:val="15"/>
              </w:rPr>
              <w:t xml:space="preserve">Wykorzystanie </w:t>
            </w:r>
            <w:r w:rsidR="003D07E9" w:rsidRPr="002A62B1">
              <w:rPr>
                <w:sz w:val="15"/>
                <w:szCs w:val="15"/>
              </w:rPr>
              <w:t>dotacj</w:t>
            </w:r>
            <w:r w:rsidRPr="002A62B1">
              <w:rPr>
                <w:sz w:val="15"/>
                <w:szCs w:val="15"/>
              </w:rPr>
              <w:t>i</w:t>
            </w:r>
            <w:r w:rsidR="003D07E9" w:rsidRPr="002A62B1">
              <w:rPr>
                <w:sz w:val="15"/>
                <w:szCs w:val="15"/>
              </w:rPr>
              <w:t xml:space="preserve"> celow</w:t>
            </w:r>
            <w:r w:rsidRPr="002A62B1">
              <w:rPr>
                <w:sz w:val="15"/>
                <w:szCs w:val="15"/>
              </w:rPr>
              <w:t>ych</w:t>
            </w:r>
            <w:r w:rsidR="003D07E9" w:rsidRPr="002A62B1">
              <w:rPr>
                <w:sz w:val="15"/>
                <w:szCs w:val="15"/>
              </w:rPr>
              <w:t xml:space="preserve"> pochodząc</w:t>
            </w:r>
            <w:r w:rsidRPr="002A62B1">
              <w:rPr>
                <w:sz w:val="15"/>
                <w:szCs w:val="15"/>
              </w:rPr>
              <w:t>ych</w:t>
            </w:r>
            <w:r w:rsidR="003D07E9" w:rsidRPr="002A62B1">
              <w:rPr>
                <w:sz w:val="15"/>
                <w:szCs w:val="15"/>
              </w:rPr>
              <w:t xml:space="preserve"> ze środków </w:t>
            </w:r>
            <w:r w:rsidRPr="002A62B1">
              <w:rPr>
                <w:sz w:val="15"/>
                <w:szCs w:val="15"/>
              </w:rPr>
              <w:t>publicznych nie</w:t>
            </w:r>
            <w:r w:rsidR="003D07E9" w:rsidRPr="002A62B1">
              <w:rPr>
                <w:sz w:val="15"/>
                <w:szCs w:val="15"/>
              </w:rPr>
              <w:t>zgodnie z przeznaczeniem. Zadania objęte dotacjami nie były realizowane zgodnie z zapisami umowy</w:t>
            </w:r>
            <w:r w:rsidR="0064546C" w:rsidRPr="002A62B1">
              <w:rPr>
                <w:sz w:val="15"/>
                <w:szCs w:val="15"/>
              </w:rPr>
              <w:t>.</w:t>
            </w:r>
            <w:r w:rsidR="003D07E9" w:rsidRPr="002A62B1">
              <w:rPr>
                <w:sz w:val="15"/>
                <w:szCs w:val="15"/>
              </w:rPr>
              <w:t xml:space="preserve"> </w:t>
            </w:r>
            <w:r w:rsidRPr="002A62B1">
              <w:rPr>
                <w:sz w:val="15"/>
                <w:szCs w:val="15"/>
              </w:rPr>
              <w:t>Kwota zawiadomienia  1.059.704,33 zł.</w:t>
            </w:r>
          </w:p>
        </w:tc>
      </w:tr>
      <w:tr w:rsidR="00633E23" w:rsidRPr="008A5C35" w14:paraId="74CB49EC" w14:textId="77777777" w:rsidTr="00583674">
        <w:trPr>
          <w:cantSplit/>
          <w:trHeight w:val="276"/>
          <w:jc w:val="center"/>
        </w:trPr>
        <w:tc>
          <w:tcPr>
            <w:tcW w:w="195" w:type="pct"/>
            <w:shd w:val="clear" w:color="auto" w:fill="D9D9D9" w:themeFill="background1" w:themeFillShade="D9"/>
            <w:vAlign w:val="center"/>
          </w:tcPr>
          <w:p w14:paraId="263885FD" w14:textId="2CED4AF8" w:rsidR="00633E23" w:rsidRPr="008A5C35" w:rsidRDefault="00ED1FAC" w:rsidP="00353ECB">
            <w:pPr>
              <w:pStyle w:val="TableParagraph"/>
              <w:spacing w:before="0"/>
              <w:ind w:left="0"/>
              <w:jc w:val="center"/>
              <w:rPr>
                <w:spacing w:val="-2"/>
                <w:szCs w:val="15"/>
              </w:rPr>
            </w:pPr>
            <w:r>
              <w:rPr>
                <w:spacing w:val="-2"/>
                <w:szCs w:val="15"/>
              </w:rPr>
              <w:t>100</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583674">
        <w:trPr>
          <w:cantSplit/>
          <w:trHeight w:val="276"/>
          <w:jc w:val="center"/>
        </w:trPr>
        <w:tc>
          <w:tcPr>
            <w:tcW w:w="195" w:type="pct"/>
            <w:shd w:val="clear" w:color="auto" w:fill="FFFFFF" w:themeFill="background1"/>
            <w:vAlign w:val="center"/>
          </w:tcPr>
          <w:p w14:paraId="7A9158C7" w14:textId="14D8B256" w:rsidR="00633E23" w:rsidRPr="008A5C35" w:rsidRDefault="002D7238" w:rsidP="00353ECB">
            <w:pPr>
              <w:pStyle w:val="TableParagraph"/>
              <w:spacing w:before="0"/>
              <w:ind w:left="0"/>
              <w:jc w:val="center"/>
              <w:rPr>
                <w:spacing w:val="-2"/>
                <w:szCs w:val="15"/>
              </w:rPr>
            </w:pPr>
            <w:r>
              <w:rPr>
                <w:spacing w:val="-2"/>
                <w:szCs w:val="15"/>
              </w:rPr>
              <w:t>10</w:t>
            </w:r>
            <w:r w:rsidR="00ED1FAC">
              <w:rPr>
                <w:spacing w:val="-2"/>
                <w:szCs w:val="15"/>
              </w:rPr>
              <w:t>1</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583674">
        <w:trPr>
          <w:cantSplit/>
          <w:trHeight w:val="276"/>
          <w:jc w:val="center"/>
        </w:trPr>
        <w:tc>
          <w:tcPr>
            <w:tcW w:w="195" w:type="pct"/>
            <w:shd w:val="clear" w:color="auto" w:fill="FFFFFF" w:themeFill="background1"/>
            <w:vAlign w:val="center"/>
          </w:tcPr>
          <w:p w14:paraId="0355857A" w14:textId="67654317" w:rsidR="00633E23" w:rsidRPr="008A5C35" w:rsidRDefault="002D7238" w:rsidP="00353ECB">
            <w:pPr>
              <w:pStyle w:val="TableParagraph"/>
              <w:spacing w:before="0"/>
              <w:ind w:left="0"/>
              <w:jc w:val="center"/>
              <w:rPr>
                <w:spacing w:val="-2"/>
                <w:szCs w:val="15"/>
              </w:rPr>
            </w:pPr>
            <w:r>
              <w:rPr>
                <w:spacing w:val="-2"/>
                <w:szCs w:val="15"/>
              </w:rPr>
              <w:t>10</w:t>
            </w:r>
            <w:r w:rsidR="00ED1FAC">
              <w:rPr>
                <w:spacing w:val="-2"/>
                <w:szCs w:val="15"/>
              </w:rPr>
              <w:t>2</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583674">
        <w:trPr>
          <w:cantSplit/>
          <w:trHeight w:val="276"/>
          <w:jc w:val="center"/>
        </w:trPr>
        <w:tc>
          <w:tcPr>
            <w:tcW w:w="195" w:type="pct"/>
            <w:shd w:val="clear" w:color="auto" w:fill="D9D9D9" w:themeFill="background1" w:themeFillShade="D9"/>
            <w:vAlign w:val="center"/>
          </w:tcPr>
          <w:p w14:paraId="0A10AAC7" w14:textId="4DE3B16C" w:rsidR="00633E23" w:rsidRPr="008A5C35" w:rsidRDefault="00FE339D" w:rsidP="00353ECB">
            <w:pPr>
              <w:pStyle w:val="szostkatymczasowa"/>
              <w:jc w:val="center"/>
              <w:rPr>
                <w:sz w:val="15"/>
                <w:szCs w:val="15"/>
              </w:rPr>
            </w:pPr>
            <w:r>
              <w:rPr>
                <w:sz w:val="15"/>
                <w:szCs w:val="15"/>
              </w:rPr>
              <w:t>10</w:t>
            </w:r>
            <w:r w:rsidR="00ED1FAC">
              <w:rPr>
                <w:sz w:val="15"/>
                <w:szCs w:val="15"/>
              </w:rPr>
              <w:t>3</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583674">
        <w:trPr>
          <w:cantSplit/>
          <w:trHeight w:val="276"/>
          <w:jc w:val="center"/>
        </w:trPr>
        <w:tc>
          <w:tcPr>
            <w:tcW w:w="195" w:type="pct"/>
            <w:shd w:val="clear" w:color="auto" w:fill="FFFFFF" w:themeFill="background1"/>
            <w:vAlign w:val="center"/>
          </w:tcPr>
          <w:p w14:paraId="54A19158" w14:textId="17F9DF52" w:rsidR="00633E23" w:rsidRPr="00ED6324" w:rsidRDefault="00FE339D" w:rsidP="00353ECB">
            <w:pPr>
              <w:pStyle w:val="szostkatymczasowa"/>
              <w:jc w:val="center"/>
              <w:rPr>
                <w:sz w:val="15"/>
                <w:szCs w:val="15"/>
              </w:rPr>
            </w:pPr>
            <w:r>
              <w:rPr>
                <w:sz w:val="15"/>
                <w:szCs w:val="15"/>
              </w:rPr>
              <w:t>10</w:t>
            </w:r>
            <w:r w:rsidR="00ED1FAC">
              <w:rPr>
                <w:sz w:val="15"/>
                <w:szCs w:val="15"/>
              </w:rPr>
              <w:t>4</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583674">
        <w:trPr>
          <w:cantSplit/>
          <w:trHeight w:val="276"/>
          <w:jc w:val="center"/>
        </w:trPr>
        <w:tc>
          <w:tcPr>
            <w:tcW w:w="195" w:type="pct"/>
            <w:shd w:val="clear" w:color="auto" w:fill="D9D9D9" w:themeFill="background1" w:themeFillShade="D9"/>
            <w:vAlign w:val="center"/>
          </w:tcPr>
          <w:p w14:paraId="39B9C210" w14:textId="5AB0B2A7" w:rsidR="00633E23" w:rsidRPr="008A5C35" w:rsidRDefault="00FE339D" w:rsidP="00353ECB">
            <w:pPr>
              <w:pStyle w:val="szostkatymczasowa"/>
              <w:jc w:val="center"/>
              <w:rPr>
                <w:sz w:val="15"/>
                <w:szCs w:val="15"/>
              </w:rPr>
            </w:pPr>
            <w:r>
              <w:rPr>
                <w:sz w:val="15"/>
                <w:szCs w:val="15"/>
              </w:rPr>
              <w:t>10</w:t>
            </w:r>
            <w:r w:rsidR="00ED1FAC">
              <w:rPr>
                <w:sz w:val="15"/>
                <w:szCs w:val="15"/>
              </w:rPr>
              <w:t>5</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583674">
        <w:trPr>
          <w:cantSplit/>
          <w:trHeight w:val="276"/>
          <w:jc w:val="center"/>
        </w:trPr>
        <w:tc>
          <w:tcPr>
            <w:tcW w:w="195" w:type="pct"/>
            <w:shd w:val="clear" w:color="auto" w:fill="D9D9D9" w:themeFill="background1" w:themeFillShade="D9"/>
            <w:vAlign w:val="center"/>
          </w:tcPr>
          <w:p w14:paraId="67CC90F5" w14:textId="0F4AF7C1" w:rsidR="00633E23" w:rsidRPr="008A5C35" w:rsidRDefault="00FE339D" w:rsidP="00353ECB">
            <w:pPr>
              <w:pStyle w:val="szostkatymczasowa"/>
              <w:jc w:val="center"/>
              <w:rPr>
                <w:sz w:val="15"/>
                <w:szCs w:val="15"/>
              </w:rPr>
            </w:pPr>
            <w:r>
              <w:rPr>
                <w:sz w:val="15"/>
                <w:szCs w:val="15"/>
              </w:rPr>
              <w:t>10</w:t>
            </w:r>
            <w:r w:rsidR="00ED1FAC">
              <w:rPr>
                <w:sz w:val="15"/>
                <w:szCs w:val="15"/>
              </w:rPr>
              <w:t>6</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583674">
        <w:trPr>
          <w:cantSplit/>
          <w:trHeight w:val="276"/>
          <w:jc w:val="center"/>
        </w:trPr>
        <w:tc>
          <w:tcPr>
            <w:tcW w:w="195" w:type="pct"/>
            <w:shd w:val="clear" w:color="auto" w:fill="FFFFFF" w:themeFill="background1"/>
            <w:vAlign w:val="center"/>
          </w:tcPr>
          <w:p w14:paraId="53358E2F" w14:textId="48B1946F" w:rsidR="00633E23" w:rsidRPr="00A76DCA" w:rsidRDefault="00FE339D" w:rsidP="00353ECB">
            <w:pPr>
              <w:pStyle w:val="TableParagraph"/>
              <w:spacing w:before="0"/>
              <w:ind w:left="0"/>
              <w:jc w:val="center"/>
              <w:rPr>
                <w:spacing w:val="-2"/>
                <w:szCs w:val="15"/>
              </w:rPr>
            </w:pPr>
            <w:r>
              <w:rPr>
                <w:spacing w:val="-2"/>
                <w:szCs w:val="15"/>
              </w:rPr>
              <w:lastRenderedPageBreak/>
              <w:t>10</w:t>
            </w:r>
            <w:r w:rsidR="00ED1FAC">
              <w:rPr>
                <w:spacing w:val="-2"/>
                <w:szCs w:val="15"/>
              </w:rPr>
              <w:t>7</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583674">
        <w:trPr>
          <w:cantSplit/>
          <w:trHeight w:val="276"/>
          <w:jc w:val="center"/>
        </w:trPr>
        <w:tc>
          <w:tcPr>
            <w:tcW w:w="195" w:type="pct"/>
            <w:shd w:val="clear" w:color="auto" w:fill="D9D9D9" w:themeFill="background1" w:themeFillShade="D9"/>
            <w:vAlign w:val="center"/>
          </w:tcPr>
          <w:p w14:paraId="374F273B" w14:textId="700A6F9B" w:rsidR="00633E23" w:rsidRPr="00F20CDA" w:rsidRDefault="000A1391" w:rsidP="00353ECB">
            <w:pPr>
              <w:pStyle w:val="TableParagraph"/>
              <w:spacing w:before="0"/>
              <w:ind w:left="0"/>
              <w:jc w:val="center"/>
              <w:rPr>
                <w:color w:val="FF0000"/>
                <w:spacing w:val="-2"/>
                <w:szCs w:val="15"/>
              </w:rPr>
            </w:pPr>
            <w:r>
              <w:rPr>
                <w:spacing w:val="-2"/>
                <w:szCs w:val="15"/>
              </w:rPr>
              <w:t>10</w:t>
            </w:r>
            <w:r w:rsidR="00ED1FAC">
              <w:rPr>
                <w:spacing w:val="-2"/>
                <w:szCs w:val="15"/>
              </w:rPr>
              <w:t>8</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583674">
        <w:trPr>
          <w:cantSplit/>
          <w:trHeight w:val="276"/>
          <w:jc w:val="center"/>
        </w:trPr>
        <w:tc>
          <w:tcPr>
            <w:tcW w:w="195" w:type="pct"/>
            <w:shd w:val="clear" w:color="auto" w:fill="FFFFFF" w:themeFill="background1"/>
            <w:vAlign w:val="center"/>
          </w:tcPr>
          <w:p w14:paraId="1F210743" w14:textId="5499914E" w:rsidR="00633E23" w:rsidRPr="00204792" w:rsidRDefault="000A1391" w:rsidP="00353ECB">
            <w:pPr>
              <w:pStyle w:val="TableParagraph"/>
              <w:spacing w:before="0"/>
              <w:ind w:left="0"/>
              <w:jc w:val="center"/>
              <w:rPr>
                <w:spacing w:val="-2"/>
                <w:szCs w:val="15"/>
              </w:rPr>
            </w:pPr>
            <w:r>
              <w:rPr>
                <w:spacing w:val="-2"/>
                <w:szCs w:val="15"/>
              </w:rPr>
              <w:t>10</w:t>
            </w:r>
            <w:r w:rsidR="00ED1FAC">
              <w:rPr>
                <w:spacing w:val="-2"/>
                <w:szCs w:val="15"/>
              </w:rPr>
              <w:t>9</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583674">
        <w:trPr>
          <w:cantSplit/>
          <w:trHeight w:val="276"/>
          <w:jc w:val="center"/>
        </w:trPr>
        <w:tc>
          <w:tcPr>
            <w:tcW w:w="195" w:type="pct"/>
            <w:shd w:val="clear" w:color="auto" w:fill="FFFFFF" w:themeFill="background1"/>
            <w:vAlign w:val="center"/>
          </w:tcPr>
          <w:p w14:paraId="5F14C5E8" w14:textId="2F88F9EF" w:rsidR="00633E23" w:rsidRPr="008A5C35" w:rsidRDefault="000A1391" w:rsidP="00353ECB">
            <w:pPr>
              <w:pStyle w:val="TableParagraph"/>
              <w:spacing w:before="0"/>
              <w:ind w:left="0"/>
              <w:jc w:val="center"/>
              <w:rPr>
                <w:spacing w:val="-2"/>
                <w:szCs w:val="15"/>
              </w:rPr>
            </w:pPr>
            <w:r>
              <w:rPr>
                <w:spacing w:val="-2"/>
                <w:szCs w:val="15"/>
              </w:rPr>
              <w:t>1</w:t>
            </w:r>
            <w:r w:rsidR="00ED1FAC">
              <w:rPr>
                <w:spacing w:val="-2"/>
                <w:szCs w:val="15"/>
              </w:rPr>
              <w:t>10</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583674">
        <w:trPr>
          <w:cantSplit/>
          <w:trHeight w:val="276"/>
          <w:jc w:val="center"/>
        </w:trPr>
        <w:tc>
          <w:tcPr>
            <w:tcW w:w="195" w:type="pct"/>
            <w:shd w:val="clear" w:color="auto" w:fill="FFFFFF" w:themeFill="background1"/>
            <w:vAlign w:val="center"/>
          </w:tcPr>
          <w:p w14:paraId="0612B89C" w14:textId="6A4BDE26"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ED1FAC">
              <w:rPr>
                <w:spacing w:val="-2"/>
                <w:szCs w:val="15"/>
              </w:rPr>
              <w:t>1</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583674">
        <w:trPr>
          <w:cantSplit/>
          <w:trHeight w:val="276"/>
          <w:jc w:val="center"/>
        </w:trPr>
        <w:tc>
          <w:tcPr>
            <w:tcW w:w="195" w:type="pct"/>
            <w:shd w:val="clear" w:color="auto" w:fill="FFFFFF" w:themeFill="background1"/>
            <w:vAlign w:val="center"/>
          </w:tcPr>
          <w:p w14:paraId="2E5A5A61" w14:textId="4F960F19"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ED1FAC">
              <w:rPr>
                <w:spacing w:val="-2"/>
                <w:szCs w:val="15"/>
              </w:rPr>
              <w:t>2</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583674">
        <w:trPr>
          <w:cantSplit/>
          <w:trHeight w:val="276"/>
          <w:jc w:val="center"/>
        </w:trPr>
        <w:tc>
          <w:tcPr>
            <w:tcW w:w="195" w:type="pct"/>
            <w:shd w:val="clear" w:color="auto" w:fill="D9D9D9" w:themeFill="background1" w:themeFillShade="D9"/>
            <w:vAlign w:val="center"/>
          </w:tcPr>
          <w:p w14:paraId="40405E2B" w14:textId="60978CC8" w:rsidR="00633E23" w:rsidRPr="00232958" w:rsidRDefault="001351FF" w:rsidP="00353ECB">
            <w:pPr>
              <w:pStyle w:val="szostkatymczasowa"/>
              <w:jc w:val="center"/>
              <w:rPr>
                <w:sz w:val="15"/>
                <w:szCs w:val="15"/>
              </w:rPr>
            </w:pPr>
            <w:r>
              <w:rPr>
                <w:sz w:val="15"/>
                <w:szCs w:val="15"/>
              </w:rPr>
              <w:t>1</w:t>
            </w:r>
            <w:r w:rsidR="00FE339D">
              <w:rPr>
                <w:sz w:val="15"/>
                <w:szCs w:val="15"/>
              </w:rPr>
              <w:t>1</w:t>
            </w:r>
            <w:r w:rsidR="00ED1FAC">
              <w:rPr>
                <w:sz w:val="15"/>
                <w:szCs w:val="15"/>
              </w:rPr>
              <w:t>3</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583674">
        <w:trPr>
          <w:cantSplit/>
          <w:trHeight w:val="276"/>
          <w:jc w:val="center"/>
        </w:trPr>
        <w:tc>
          <w:tcPr>
            <w:tcW w:w="195" w:type="pct"/>
            <w:shd w:val="clear" w:color="auto" w:fill="FFFFFF" w:themeFill="background1"/>
            <w:vAlign w:val="center"/>
          </w:tcPr>
          <w:p w14:paraId="66A01FA5" w14:textId="02894BEF" w:rsidR="00633E23" w:rsidRPr="00232958" w:rsidRDefault="00A14ACA" w:rsidP="00353ECB">
            <w:pPr>
              <w:pStyle w:val="szostkatymczasowa"/>
              <w:jc w:val="center"/>
              <w:rPr>
                <w:sz w:val="15"/>
                <w:szCs w:val="15"/>
              </w:rPr>
            </w:pPr>
            <w:r>
              <w:rPr>
                <w:sz w:val="15"/>
                <w:szCs w:val="15"/>
              </w:rPr>
              <w:t>1</w:t>
            </w:r>
            <w:r w:rsidR="00FE339D">
              <w:rPr>
                <w:sz w:val="15"/>
                <w:szCs w:val="15"/>
              </w:rPr>
              <w:t>1</w:t>
            </w:r>
            <w:r w:rsidR="00ED1FAC">
              <w:rPr>
                <w:sz w:val="15"/>
                <w:szCs w:val="15"/>
              </w:rPr>
              <w:t>4</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583674">
        <w:trPr>
          <w:cantSplit/>
          <w:trHeight w:val="276"/>
          <w:jc w:val="center"/>
        </w:trPr>
        <w:tc>
          <w:tcPr>
            <w:tcW w:w="195" w:type="pct"/>
            <w:shd w:val="clear" w:color="auto" w:fill="D9D9D9" w:themeFill="background1" w:themeFillShade="D9"/>
            <w:vAlign w:val="center"/>
          </w:tcPr>
          <w:p w14:paraId="7766D4E7" w14:textId="7D22422A" w:rsidR="00633E23" w:rsidRPr="00A76DCA" w:rsidRDefault="00A14ACA" w:rsidP="00353ECB">
            <w:pPr>
              <w:pStyle w:val="szostkatymczasowa"/>
              <w:jc w:val="center"/>
              <w:rPr>
                <w:sz w:val="15"/>
                <w:szCs w:val="15"/>
              </w:rPr>
            </w:pPr>
            <w:r>
              <w:rPr>
                <w:sz w:val="15"/>
                <w:szCs w:val="15"/>
              </w:rPr>
              <w:t>1</w:t>
            </w:r>
            <w:r w:rsidR="00FE339D">
              <w:rPr>
                <w:sz w:val="15"/>
                <w:szCs w:val="15"/>
              </w:rPr>
              <w:t>1</w:t>
            </w:r>
            <w:r w:rsidR="00ED1FAC">
              <w:rPr>
                <w:sz w:val="15"/>
                <w:szCs w:val="15"/>
              </w:rPr>
              <w:t>5</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583674">
        <w:trPr>
          <w:cantSplit/>
          <w:trHeight w:val="276"/>
          <w:jc w:val="center"/>
        </w:trPr>
        <w:tc>
          <w:tcPr>
            <w:tcW w:w="195" w:type="pct"/>
            <w:shd w:val="clear" w:color="auto" w:fill="FFFFFF" w:themeFill="background1"/>
            <w:vAlign w:val="center"/>
          </w:tcPr>
          <w:p w14:paraId="5F637B6D" w14:textId="13E31412" w:rsidR="00633E23" w:rsidRPr="00A76DCA" w:rsidRDefault="00A14ACA" w:rsidP="00353ECB">
            <w:pPr>
              <w:pStyle w:val="szostkatymczasowa"/>
              <w:jc w:val="center"/>
              <w:rPr>
                <w:sz w:val="15"/>
                <w:szCs w:val="15"/>
              </w:rPr>
            </w:pPr>
            <w:r>
              <w:rPr>
                <w:sz w:val="15"/>
                <w:szCs w:val="15"/>
              </w:rPr>
              <w:t>1</w:t>
            </w:r>
            <w:r w:rsidR="00FE339D">
              <w:rPr>
                <w:sz w:val="15"/>
                <w:szCs w:val="15"/>
              </w:rPr>
              <w:t>1</w:t>
            </w:r>
            <w:r w:rsidR="00ED1FAC">
              <w:rPr>
                <w:sz w:val="15"/>
                <w:szCs w:val="15"/>
              </w:rPr>
              <w:t>6</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583674">
        <w:trPr>
          <w:cantSplit/>
          <w:trHeight w:val="276"/>
          <w:jc w:val="center"/>
        </w:trPr>
        <w:tc>
          <w:tcPr>
            <w:tcW w:w="195" w:type="pct"/>
            <w:shd w:val="clear" w:color="auto" w:fill="D9D9D9" w:themeFill="background1" w:themeFillShade="D9"/>
            <w:vAlign w:val="center"/>
          </w:tcPr>
          <w:p w14:paraId="67EF4596" w14:textId="6BB220C4" w:rsidR="00633E23" w:rsidRPr="001F3167" w:rsidRDefault="00A14ACA" w:rsidP="00353ECB">
            <w:pPr>
              <w:pStyle w:val="szostkatymczasowa"/>
              <w:jc w:val="center"/>
              <w:rPr>
                <w:sz w:val="15"/>
                <w:szCs w:val="15"/>
              </w:rPr>
            </w:pPr>
            <w:r>
              <w:rPr>
                <w:sz w:val="15"/>
                <w:szCs w:val="15"/>
              </w:rPr>
              <w:lastRenderedPageBreak/>
              <w:t>1</w:t>
            </w:r>
            <w:r w:rsidR="00FE339D">
              <w:rPr>
                <w:sz w:val="15"/>
                <w:szCs w:val="15"/>
              </w:rPr>
              <w:t>1</w:t>
            </w:r>
            <w:r w:rsidR="00ED1FAC">
              <w:rPr>
                <w:sz w:val="15"/>
                <w:szCs w:val="15"/>
              </w:rPr>
              <w:t>7</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583674">
        <w:trPr>
          <w:cantSplit/>
          <w:trHeight w:val="276"/>
          <w:jc w:val="center"/>
        </w:trPr>
        <w:tc>
          <w:tcPr>
            <w:tcW w:w="195" w:type="pct"/>
            <w:shd w:val="clear" w:color="auto" w:fill="FFFFFF" w:themeFill="background1"/>
            <w:vAlign w:val="center"/>
          </w:tcPr>
          <w:p w14:paraId="7587EDC2" w14:textId="2F28233A" w:rsidR="00633E23" w:rsidRPr="00204792" w:rsidRDefault="00A14ACA" w:rsidP="00353ECB">
            <w:pPr>
              <w:pStyle w:val="szostkatymczasowa"/>
              <w:jc w:val="center"/>
              <w:rPr>
                <w:sz w:val="15"/>
                <w:szCs w:val="15"/>
              </w:rPr>
            </w:pPr>
            <w:r>
              <w:rPr>
                <w:sz w:val="15"/>
                <w:szCs w:val="15"/>
              </w:rPr>
              <w:t>1</w:t>
            </w:r>
            <w:r w:rsidR="008920AE">
              <w:rPr>
                <w:sz w:val="15"/>
                <w:szCs w:val="15"/>
              </w:rPr>
              <w:t>1</w:t>
            </w:r>
            <w:r w:rsidR="00ED1FAC">
              <w:rPr>
                <w:sz w:val="15"/>
                <w:szCs w:val="15"/>
              </w:rPr>
              <w:t>8</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583674">
        <w:trPr>
          <w:cantSplit/>
          <w:trHeight w:val="276"/>
          <w:jc w:val="center"/>
        </w:trPr>
        <w:tc>
          <w:tcPr>
            <w:tcW w:w="195" w:type="pct"/>
            <w:shd w:val="clear" w:color="auto" w:fill="D9D9D9" w:themeFill="background1" w:themeFillShade="D9"/>
            <w:vAlign w:val="center"/>
          </w:tcPr>
          <w:p w14:paraId="2AAE3C7A" w14:textId="6AB0EF9D" w:rsidR="00633E23" w:rsidRPr="00204792" w:rsidRDefault="00A14ACA" w:rsidP="00353ECB">
            <w:pPr>
              <w:pStyle w:val="szostkatymczasowa"/>
              <w:jc w:val="center"/>
              <w:rPr>
                <w:sz w:val="15"/>
                <w:szCs w:val="15"/>
              </w:rPr>
            </w:pPr>
            <w:r>
              <w:rPr>
                <w:sz w:val="15"/>
                <w:szCs w:val="15"/>
              </w:rPr>
              <w:t>1</w:t>
            </w:r>
            <w:r w:rsidR="008920AE">
              <w:rPr>
                <w:sz w:val="15"/>
                <w:szCs w:val="15"/>
              </w:rPr>
              <w:t>1</w:t>
            </w:r>
            <w:r w:rsidR="00ED1FAC">
              <w:rPr>
                <w:sz w:val="15"/>
                <w:szCs w:val="15"/>
              </w:rPr>
              <w:t>9</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583674">
        <w:trPr>
          <w:cantSplit/>
          <w:trHeight w:val="276"/>
          <w:jc w:val="center"/>
        </w:trPr>
        <w:tc>
          <w:tcPr>
            <w:tcW w:w="195" w:type="pct"/>
            <w:shd w:val="clear" w:color="auto" w:fill="D9D9D9" w:themeFill="background1" w:themeFillShade="D9"/>
            <w:vAlign w:val="center"/>
          </w:tcPr>
          <w:p w14:paraId="7B8D8353" w14:textId="71FFAFB1" w:rsidR="00633E23" w:rsidRPr="00204792" w:rsidRDefault="00F757D1" w:rsidP="00353ECB">
            <w:pPr>
              <w:pStyle w:val="szostkatymczasowa"/>
              <w:jc w:val="center"/>
              <w:rPr>
                <w:sz w:val="15"/>
                <w:szCs w:val="15"/>
              </w:rPr>
            </w:pPr>
            <w:r>
              <w:rPr>
                <w:sz w:val="15"/>
                <w:szCs w:val="15"/>
              </w:rPr>
              <w:t>1</w:t>
            </w:r>
            <w:r w:rsidR="00ED1FAC">
              <w:rPr>
                <w:sz w:val="15"/>
                <w:szCs w:val="15"/>
              </w:rPr>
              <w:t>20</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583674">
        <w:trPr>
          <w:cantSplit/>
          <w:trHeight w:val="276"/>
          <w:jc w:val="center"/>
        </w:trPr>
        <w:tc>
          <w:tcPr>
            <w:tcW w:w="195" w:type="pct"/>
            <w:shd w:val="clear" w:color="auto" w:fill="FFFFFF" w:themeFill="background1"/>
            <w:vAlign w:val="center"/>
          </w:tcPr>
          <w:p w14:paraId="72358687" w14:textId="2C7305B3" w:rsidR="00633E23" w:rsidRPr="00204792" w:rsidRDefault="00F757D1" w:rsidP="00353ECB">
            <w:pPr>
              <w:pStyle w:val="szostkatymczasowa"/>
              <w:jc w:val="center"/>
              <w:rPr>
                <w:sz w:val="15"/>
                <w:szCs w:val="15"/>
              </w:rPr>
            </w:pPr>
            <w:r>
              <w:rPr>
                <w:sz w:val="15"/>
                <w:szCs w:val="15"/>
              </w:rPr>
              <w:t>1</w:t>
            </w:r>
            <w:r w:rsidR="00FE339D">
              <w:rPr>
                <w:sz w:val="15"/>
                <w:szCs w:val="15"/>
              </w:rPr>
              <w:t>2</w:t>
            </w:r>
            <w:r w:rsidR="00ED1FAC">
              <w:rPr>
                <w:sz w:val="15"/>
                <w:szCs w:val="15"/>
              </w:rPr>
              <w:t>1</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583674">
        <w:trPr>
          <w:cantSplit/>
          <w:trHeight w:val="276"/>
          <w:jc w:val="center"/>
        </w:trPr>
        <w:tc>
          <w:tcPr>
            <w:tcW w:w="195" w:type="pct"/>
            <w:shd w:val="clear" w:color="auto" w:fill="auto"/>
            <w:vAlign w:val="center"/>
          </w:tcPr>
          <w:p w14:paraId="0D7A77AC" w14:textId="658A5D10" w:rsidR="00633E23" w:rsidRPr="00204792" w:rsidRDefault="00F757D1" w:rsidP="00353ECB">
            <w:pPr>
              <w:pStyle w:val="szostkatymczasowa"/>
              <w:jc w:val="center"/>
              <w:rPr>
                <w:sz w:val="15"/>
                <w:szCs w:val="15"/>
              </w:rPr>
            </w:pPr>
            <w:r>
              <w:rPr>
                <w:sz w:val="15"/>
                <w:szCs w:val="15"/>
              </w:rPr>
              <w:lastRenderedPageBreak/>
              <w:t>1</w:t>
            </w:r>
            <w:r w:rsidR="00FE339D">
              <w:rPr>
                <w:sz w:val="15"/>
                <w:szCs w:val="15"/>
              </w:rPr>
              <w:t>2</w:t>
            </w:r>
            <w:r w:rsidR="00ED1FAC">
              <w:rPr>
                <w:sz w:val="15"/>
                <w:szCs w:val="15"/>
              </w:rPr>
              <w:t>2</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583674">
        <w:trPr>
          <w:cantSplit/>
          <w:trHeight w:val="276"/>
          <w:jc w:val="center"/>
        </w:trPr>
        <w:tc>
          <w:tcPr>
            <w:tcW w:w="195" w:type="pct"/>
            <w:shd w:val="clear" w:color="auto" w:fill="D9D9D9" w:themeFill="background1" w:themeFillShade="D9"/>
            <w:vAlign w:val="center"/>
          </w:tcPr>
          <w:p w14:paraId="78F59293" w14:textId="7A55124C" w:rsidR="00633E23" w:rsidRPr="00204792" w:rsidRDefault="00F757D1" w:rsidP="00353ECB">
            <w:pPr>
              <w:pStyle w:val="szostkatymczasowa"/>
              <w:jc w:val="center"/>
              <w:rPr>
                <w:sz w:val="15"/>
                <w:szCs w:val="15"/>
              </w:rPr>
            </w:pPr>
            <w:r>
              <w:rPr>
                <w:sz w:val="15"/>
                <w:szCs w:val="15"/>
              </w:rPr>
              <w:t>1</w:t>
            </w:r>
            <w:r w:rsidR="00FE339D">
              <w:rPr>
                <w:sz w:val="15"/>
                <w:szCs w:val="15"/>
              </w:rPr>
              <w:t>2</w:t>
            </w:r>
            <w:r w:rsidR="00ED1FAC">
              <w:rPr>
                <w:sz w:val="15"/>
                <w:szCs w:val="15"/>
              </w:rPr>
              <w:t>3</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583674">
        <w:trPr>
          <w:cantSplit/>
          <w:trHeight w:val="276"/>
          <w:jc w:val="center"/>
        </w:trPr>
        <w:tc>
          <w:tcPr>
            <w:tcW w:w="195" w:type="pct"/>
            <w:shd w:val="clear" w:color="auto" w:fill="FFFFFF" w:themeFill="background1"/>
            <w:vAlign w:val="center"/>
          </w:tcPr>
          <w:p w14:paraId="5DA6974C" w14:textId="5959671F" w:rsidR="00633E23" w:rsidRPr="00204792" w:rsidRDefault="00F757D1" w:rsidP="00353ECB">
            <w:pPr>
              <w:pStyle w:val="szostkatymczasowa"/>
              <w:jc w:val="center"/>
              <w:rPr>
                <w:sz w:val="15"/>
                <w:szCs w:val="15"/>
              </w:rPr>
            </w:pPr>
            <w:r>
              <w:rPr>
                <w:sz w:val="15"/>
                <w:szCs w:val="15"/>
              </w:rPr>
              <w:t>1</w:t>
            </w:r>
            <w:r w:rsidR="00FE339D">
              <w:rPr>
                <w:sz w:val="15"/>
                <w:szCs w:val="15"/>
              </w:rPr>
              <w:t>2</w:t>
            </w:r>
            <w:r w:rsidR="00ED1FAC">
              <w:rPr>
                <w:sz w:val="15"/>
                <w:szCs w:val="15"/>
              </w:rPr>
              <w:t>4</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583674">
        <w:trPr>
          <w:cantSplit/>
          <w:trHeight w:val="276"/>
          <w:jc w:val="center"/>
        </w:trPr>
        <w:tc>
          <w:tcPr>
            <w:tcW w:w="195" w:type="pct"/>
            <w:shd w:val="clear" w:color="auto" w:fill="D9D9D9" w:themeFill="background1" w:themeFillShade="D9"/>
            <w:vAlign w:val="center"/>
          </w:tcPr>
          <w:p w14:paraId="3DA8CC20" w14:textId="0B491032" w:rsidR="00633E23" w:rsidRPr="00CC1D02" w:rsidRDefault="004838B0" w:rsidP="00353ECB">
            <w:pPr>
              <w:pStyle w:val="szostkatymczasowa"/>
              <w:jc w:val="center"/>
              <w:rPr>
                <w:sz w:val="15"/>
                <w:szCs w:val="15"/>
              </w:rPr>
            </w:pPr>
            <w:r>
              <w:rPr>
                <w:sz w:val="15"/>
                <w:szCs w:val="15"/>
              </w:rPr>
              <w:lastRenderedPageBreak/>
              <w:t>1</w:t>
            </w:r>
            <w:r w:rsidR="00FE339D">
              <w:rPr>
                <w:sz w:val="15"/>
                <w:szCs w:val="15"/>
              </w:rPr>
              <w:t>2</w:t>
            </w:r>
            <w:r w:rsidR="00ED1FAC">
              <w:rPr>
                <w:sz w:val="15"/>
                <w:szCs w:val="15"/>
              </w:rPr>
              <w:t>5</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583674">
        <w:trPr>
          <w:cantSplit/>
          <w:trHeight w:val="276"/>
          <w:jc w:val="center"/>
        </w:trPr>
        <w:tc>
          <w:tcPr>
            <w:tcW w:w="195" w:type="pct"/>
            <w:shd w:val="clear" w:color="auto" w:fill="FFFFFF" w:themeFill="background1"/>
            <w:vAlign w:val="center"/>
          </w:tcPr>
          <w:p w14:paraId="4B69010F" w14:textId="313EBC1A" w:rsidR="00633E23" w:rsidRPr="00CA0C96" w:rsidRDefault="004838B0" w:rsidP="00353ECB">
            <w:pPr>
              <w:pStyle w:val="szostkatymczasowa"/>
              <w:jc w:val="center"/>
              <w:rPr>
                <w:sz w:val="15"/>
                <w:szCs w:val="15"/>
              </w:rPr>
            </w:pPr>
            <w:r>
              <w:rPr>
                <w:sz w:val="15"/>
                <w:szCs w:val="15"/>
              </w:rPr>
              <w:t>1</w:t>
            </w:r>
            <w:r w:rsidR="00FE339D">
              <w:rPr>
                <w:sz w:val="15"/>
                <w:szCs w:val="15"/>
              </w:rPr>
              <w:t>2</w:t>
            </w:r>
            <w:r w:rsidR="00ED1FAC">
              <w:rPr>
                <w:sz w:val="15"/>
                <w:szCs w:val="15"/>
              </w:rPr>
              <w:t>6</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A07B17" w:rsidRPr="008A5C35" w14:paraId="34B2DCE3" w14:textId="77777777" w:rsidTr="00A07B17">
        <w:trPr>
          <w:cantSplit/>
          <w:trHeight w:val="276"/>
          <w:jc w:val="center"/>
        </w:trPr>
        <w:tc>
          <w:tcPr>
            <w:tcW w:w="195" w:type="pct"/>
            <w:shd w:val="clear" w:color="auto" w:fill="D9D9D9" w:themeFill="background1" w:themeFillShade="D9"/>
          </w:tcPr>
          <w:p w14:paraId="15342D02" w14:textId="77777777" w:rsidR="00FE339D" w:rsidRDefault="00FE339D" w:rsidP="00A07B17">
            <w:pPr>
              <w:pStyle w:val="szostkatymczasowa"/>
              <w:jc w:val="center"/>
              <w:rPr>
                <w:sz w:val="15"/>
                <w:szCs w:val="15"/>
              </w:rPr>
            </w:pPr>
          </w:p>
          <w:p w14:paraId="1EC0E63E" w14:textId="77777777" w:rsidR="00FE339D" w:rsidRDefault="00FE339D" w:rsidP="00A07B17">
            <w:pPr>
              <w:pStyle w:val="szostkatymczasowa"/>
              <w:jc w:val="center"/>
              <w:rPr>
                <w:sz w:val="15"/>
                <w:szCs w:val="15"/>
              </w:rPr>
            </w:pPr>
          </w:p>
          <w:p w14:paraId="31C1F60F" w14:textId="278CCF9F" w:rsidR="00A07B17" w:rsidRDefault="00FE339D" w:rsidP="00A07B17">
            <w:pPr>
              <w:pStyle w:val="szostkatymczasowa"/>
              <w:jc w:val="center"/>
              <w:rPr>
                <w:sz w:val="15"/>
                <w:szCs w:val="15"/>
              </w:rPr>
            </w:pPr>
            <w:r>
              <w:rPr>
                <w:sz w:val="15"/>
                <w:szCs w:val="15"/>
              </w:rPr>
              <w:t>12</w:t>
            </w:r>
            <w:r w:rsidR="00ED1FAC">
              <w:rPr>
                <w:sz w:val="15"/>
                <w:szCs w:val="15"/>
              </w:rPr>
              <w:t>7</w:t>
            </w:r>
          </w:p>
        </w:tc>
        <w:tc>
          <w:tcPr>
            <w:tcW w:w="527" w:type="pct"/>
            <w:shd w:val="clear" w:color="auto" w:fill="D9D9D9" w:themeFill="background1" w:themeFillShade="D9"/>
          </w:tcPr>
          <w:p w14:paraId="5F038D8A" w14:textId="77777777" w:rsidR="00FE339D" w:rsidRPr="001B2299" w:rsidRDefault="00FE339D" w:rsidP="00A07B17">
            <w:pPr>
              <w:pStyle w:val="szostkatymczasowa"/>
              <w:rPr>
                <w:sz w:val="15"/>
                <w:szCs w:val="15"/>
              </w:rPr>
            </w:pPr>
          </w:p>
          <w:p w14:paraId="615D47CD" w14:textId="77777777" w:rsidR="00FE339D" w:rsidRPr="001B2299" w:rsidRDefault="00FE339D" w:rsidP="00A07B17">
            <w:pPr>
              <w:pStyle w:val="szostkatymczasowa"/>
              <w:rPr>
                <w:sz w:val="15"/>
                <w:szCs w:val="15"/>
              </w:rPr>
            </w:pPr>
          </w:p>
          <w:p w14:paraId="79095A70" w14:textId="2659E2C4" w:rsidR="00A07B17" w:rsidRPr="001B2299" w:rsidRDefault="00A07B17" w:rsidP="00A07B17">
            <w:pPr>
              <w:pStyle w:val="szostkatymczasowa"/>
              <w:rPr>
                <w:sz w:val="15"/>
                <w:szCs w:val="15"/>
              </w:rPr>
            </w:pPr>
            <w:r w:rsidRPr="001B2299">
              <w:rPr>
                <w:sz w:val="15"/>
                <w:szCs w:val="15"/>
              </w:rPr>
              <w:t xml:space="preserve">Olsztyn </w:t>
            </w:r>
          </w:p>
        </w:tc>
        <w:tc>
          <w:tcPr>
            <w:tcW w:w="744" w:type="pct"/>
            <w:shd w:val="clear" w:color="auto" w:fill="D9D9D9" w:themeFill="background1" w:themeFillShade="D9"/>
          </w:tcPr>
          <w:p w14:paraId="76DF7558" w14:textId="30A8C8B8" w:rsidR="00A07B17" w:rsidRPr="001B2299" w:rsidRDefault="00A07B17" w:rsidP="00A07B17">
            <w:pPr>
              <w:pStyle w:val="TableParagraph"/>
              <w:spacing w:before="0"/>
              <w:ind w:left="0"/>
            </w:pPr>
            <w:r w:rsidRPr="001B2299">
              <w:t>Sulęciński Klub Badmintona Badminton4all</w:t>
            </w:r>
          </w:p>
        </w:tc>
        <w:tc>
          <w:tcPr>
            <w:tcW w:w="480" w:type="pct"/>
            <w:shd w:val="clear" w:color="auto" w:fill="D9D9D9" w:themeFill="background1" w:themeFillShade="D9"/>
          </w:tcPr>
          <w:p w14:paraId="0F72383A" w14:textId="77777777" w:rsidR="006A177D" w:rsidRPr="001B2299" w:rsidRDefault="006A177D" w:rsidP="00A07B17">
            <w:pPr>
              <w:pStyle w:val="szostkatymczasowa"/>
              <w:rPr>
                <w:sz w:val="15"/>
                <w:szCs w:val="15"/>
              </w:rPr>
            </w:pPr>
            <w:r w:rsidRPr="001B2299">
              <w:rPr>
                <w:sz w:val="15"/>
                <w:szCs w:val="15"/>
              </w:rPr>
              <w:t xml:space="preserve"> </w:t>
            </w:r>
          </w:p>
          <w:p w14:paraId="75A59824" w14:textId="37F364E3" w:rsidR="00A07B17" w:rsidRPr="001B2299" w:rsidRDefault="006A177D" w:rsidP="00F90037">
            <w:pPr>
              <w:pStyle w:val="szostkatymczasowa"/>
              <w:jc w:val="right"/>
              <w:rPr>
                <w:sz w:val="15"/>
                <w:szCs w:val="15"/>
              </w:rPr>
            </w:pPr>
            <w:r w:rsidRPr="001B2299">
              <w:rPr>
                <w:sz w:val="15"/>
                <w:szCs w:val="15"/>
              </w:rPr>
              <w:t>3.03.2026</w:t>
            </w:r>
          </w:p>
        </w:tc>
        <w:tc>
          <w:tcPr>
            <w:tcW w:w="3054" w:type="pct"/>
            <w:shd w:val="clear" w:color="auto" w:fill="D9D9D9" w:themeFill="background1" w:themeFillShade="D9"/>
          </w:tcPr>
          <w:p w14:paraId="6CCAA1EC" w14:textId="2D06AA4B" w:rsidR="00A07B17" w:rsidRPr="001B2299" w:rsidRDefault="00AB18A9" w:rsidP="00A07B17">
            <w:pPr>
              <w:pStyle w:val="szostkatymczasowa"/>
              <w:rPr>
                <w:sz w:val="15"/>
                <w:szCs w:val="15"/>
              </w:rPr>
            </w:pPr>
            <w:r w:rsidRPr="001B2299">
              <w:rPr>
                <w:sz w:val="15"/>
                <w:szCs w:val="15"/>
              </w:rPr>
              <w:t>Nadużycie uprawnień, podanie i poświadczenie nieprawdy udzielającemu dotacji w dokumentach oraz wprowadzenie go w błąd; wykorzystanie</w:t>
            </w:r>
            <w:r w:rsidRPr="001B2299">
              <w:t xml:space="preserve"> </w:t>
            </w:r>
            <w:r w:rsidRPr="001B2299">
              <w:rPr>
                <w:sz w:val="15"/>
                <w:szCs w:val="15"/>
              </w:rPr>
              <w:t xml:space="preserve">dotacji celowych niezgodnie z przeznaczeniem; pobranie dotacji w nadmiernej wysokości. Kwota zawiadomienia 815.477,00 zł. </w:t>
            </w:r>
          </w:p>
        </w:tc>
      </w:tr>
      <w:tr w:rsidR="00A07B17" w:rsidRPr="008A5C35" w14:paraId="718ECFF4" w14:textId="77777777" w:rsidTr="00A07B17">
        <w:trPr>
          <w:cantSplit/>
          <w:trHeight w:val="276"/>
          <w:jc w:val="center"/>
        </w:trPr>
        <w:tc>
          <w:tcPr>
            <w:tcW w:w="195" w:type="pct"/>
            <w:shd w:val="clear" w:color="auto" w:fill="FFFFFF" w:themeFill="background1"/>
            <w:vAlign w:val="center"/>
          </w:tcPr>
          <w:p w14:paraId="58A59A7F" w14:textId="59F4033B" w:rsidR="00A07B17" w:rsidRDefault="00CB51C5" w:rsidP="00353ECB">
            <w:pPr>
              <w:pStyle w:val="szostkatymczasowa"/>
              <w:jc w:val="center"/>
              <w:rPr>
                <w:sz w:val="15"/>
                <w:szCs w:val="15"/>
              </w:rPr>
            </w:pPr>
            <w:r>
              <w:rPr>
                <w:sz w:val="15"/>
                <w:szCs w:val="15"/>
              </w:rPr>
              <w:t>12</w:t>
            </w:r>
            <w:r w:rsidR="00ED1FAC">
              <w:rPr>
                <w:sz w:val="15"/>
                <w:szCs w:val="15"/>
              </w:rPr>
              <w:t>8</w:t>
            </w:r>
          </w:p>
        </w:tc>
        <w:tc>
          <w:tcPr>
            <w:tcW w:w="527" w:type="pct"/>
            <w:shd w:val="clear" w:color="auto" w:fill="FFFFFF" w:themeFill="background1"/>
            <w:vAlign w:val="center"/>
          </w:tcPr>
          <w:p w14:paraId="6424D373" w14:textId="1EB87A99" w:rsidR="00A07B17" w:rsidRPr="001B2299" w:rsidRDefault="007E5137" w:rsidP="006C56D1">
            <w:pPr>
              <w:pStyle w:val="szostkatymczasowa"/>
              <w:rPr>
                <w:sz w:val="15"/>
                <w:szCs w:val="15"/>
              </w:rPr>
            </w:pPr>
            <w:r w:rsidRPr="001B2299">
              <w:rPr>
                <w:sz w:val="15"/>
                <w:szCs w:val="15"/>
              </w:rPr>
              <w:t xml:space="preserve">Olsztyn </w:t>
            </w:r>
          </w:p>
        </w:tc>
        <w:tc>
          <w:tcPr>
            <w:tcW w:w="744" w:type="pct"/>
            <w:shd w:val="clear" w:color="auto" w:fill="FFFFFF" w:themeFill="background1"/>
            <w:vAlign w:val="center"/>
          </w:tcPr>
          <w:p w14:paraId="73D0D065" w14:textId="4A9070F5" w:rsidR="00A07B17" w:rsidRPr="001B2299" w:rsidRDefault="007E5137" w:rsidP="006C56D1">
            <w:pPr>
              <w:pStyle w:val="szostkatymczasowa"/>
              <w:rPr>
                <w:sz w:val="15"/>
                <w:szCs w:val="15"/>
              </w:rPr>
            </w:pPr>
            <w:r w:rsidRPr="001B2299">
              <w:rPr>
                <w:sz w:val="15"/>
                <w:szCs w:val="15"/>
              </w:rPr>
              <w:t>Polski Związek Koszykówki</w:t>
            </w:r>
          </w:p>
        </w:tc>
        <w:tc>
          <w:tcPr>
            <w:tcW w:w="480" w:type="pct"/>
            <w:shd w:val="clear" w:color="auto" w:fill="FFFFFF" w:themeFill="background1"/>
            <w:vAlign w:val="center"/>
          </w:tcPr>
          <w:p w14:paraId="2CD7A8EE" w14:textId="1B0BD09B" w:rsidR="00A07B17" w:rsidRPr="001B2299" w:rsidRDefault="007E5137" w:rsidP="008A5C35">
            <w:pPr>
              <w:pStyle w:val="szostkatymczasowa"/>
              <w:jc w:val="center"/>
              <w:rPr>
                <w:sz w:val="15"/>
                <w:szCs w:val="15"/>
              </w:rPr>
            </w:pPr>
            <w:r w:rsidRPr="001B2299">
              <w:rPr>
                <w:sz w:val="15"/>
                <w:szCs w:val="15"/>
              </w:rPr>
              <w:t>10.03.2026</w:t>
            </w:r>
          </w:p>
        </w:tc>
        <w:tc>
          <w:tcPr>
            <w:tcW w:w="3054" w:type="pct"/>
            <w:shd w:val="clear" w:color="auto" w:fill="FFFFFF" w:themeFill="background1"/>
            <w:vAlign w:val="bottom"/>
          </w:tcPr>
          <w:p w14:paraId="68787E36" w14:textId="53577585" w:rsidR="00A07B17" w:rsidRPr="001B2299" w:rsidRDefault="00AB18A9" w:rsidP="006C56D1">
            <w:pPr>
              <w:pStyle w:val="szostkatymczasowa"/>
              <w:rPr>
                <w:sz w:val="15"/>
                <w:szCs w:val="15"/>
              </w:rPr>
            </w:pPr>
            <w:r w:rsidRPr="001B2299">
              <w:rPr>
                <w:sz w:val="15"/>
                <w:szCs w:val="15"/>
              </w:rPr>
              <w:t>Wykorzystan</w:t>
            </w:r>
            <w:r w:rsidR="00C57A1A" w:rsidRPr="001B2299">
              <w:rPr>
                <w:sz w:val="15"/>
                <w:szCs w:val="15"/>
              </w:rPr>
              <w:t>ie środków z dotacji</w:t>
            </w:r>
            <w:r w:rsidRPr="001B2299">
              <w:rPr>
                <w:sz w:val="15"/>
                <w:szCs w:val="15"/>
              </w:rPr>
              <w:t xml:space="preserve"> niezgodn</w:t>
            </w:r>
            <w:r w:rsidR="00C57A1A" w:rsidRPr="001B2299">
              <w:rPr>
                <w:sz w:val="15"/>
                <w:szCs w:val="15"/>
              </w:rPr>
              <w:t>i</w:t>
            </w:r>
            <w:r w:rsidRPr="001B2299">
              <w:rPr>
                <w:sz w:val="15"/>
                <w:szCs w:val="15"/>
              </w:rPr>
              <w:t>e z przeznaczeniem</w:t>
            </w:r>
            <w:r w:rsidR="00C57A1A" w:rsidRPr="001B2299">
              <w:rPr>
                <w:sz w:val="15"/>
                <w:szCs w:val="15"/>
              </w:rPr>
              <w:t>; naruszenie warunków zawartych z Ministerstwem Sportu i Turystyki umów, w których jednoznacznie wskazano sposób realizacji zleconych zadań publicznych;</w:t>
            </w:r>
            <w:r w:rsidR="00C57A1A" w:rsidRPr="001B2299">
              <w:t xml:space="preserve"> </w:t>
            </w:r>
            <w:r w:rsidR="00C57A1A" w:rsidRPr="001B2299">
              <w:rPr>
                <w:sz w:val="15"/>
                <w:szCs w:val="15"/>
              </w:rPr>
              <w:t>pobranie dotacji w nadmiernej wysokości. Kwota zawiadomienia  15.666.121,88 zł.</w:t>
            </w:r>
          </w:p>
        </w:tc>
      </w:tr>
      <w:tr w:rsidR="00BE38E9" w:rsidRPr="008A5C35" w14:paraId="765F0E07" w14:textId="77777777" w:rsidTr="00F14343">
        <w:trPr>
          <w:cantSplit/>
          <w:trHeight w:val="276"/>
          <w:jc w:val="center"/>
        </w:trPr>
        <w:tc>
          <w:tcPr>
            <w:tcW w:w="195" w:type="pct"/>
            <w:shd w:val="clear" w:color="auto" w:fill="D9D9D9" w:themeFill="background1" w:themeFillShade="D9"/>
            <w:vAlign w:val="center"/>
          </w:tcPr>
          <w:p w14:paraId="781F6D60" w14:textId="44DDFAED" w:rsidR="00BE38E9" w:rsidRDefault="00ED1FAC" w:rsidP="00353ECB">
            <w:pPr>
              <w:pStyle w:val="szostkatymczasowa"/>
              <w:jc w:val="center"/>
              <w:rPr>
                <w:sz w:val="15"/>
                <w:szCs w:val="15"/>
              </w:rPr>
            </w:pPr>
            <w:r>
              <w:rPr>
                <w:sz w:val="15"/>
                <w:szCs w:val="15"/>
              </w:rPr>
              <w:t>129</w:t>
            </w:r>
          </w:p>
        </w:tc>
        <w:tc>
          <w:tcPr>
            <w:tcW w:w="527" w:type="pct"/>
            <w:shd w:val="clear" w:color="auto" w:fill="D9D9D9" w:themeFill="background1" w:themeFillShade="D9"/>
            <w:vAlign w:val="center"/>
          </w:tcPr>
          <w:p w14:paraId="68B404C4" w14:textId="4AD1C279" w:rsidR="00BE38E9" w:rsidRPr="00D10329" w:rsidRDefault="00BE38E9" w:rsidP="006C56D1">
            <w:pPr>
              <w:pStyle w:val="szostkatymczasowa"/>
              <w:rPr>
                <w:sz w:val="15"/>
                <w:szCs w:val="15"/>
              </w:rPr>
            </w:pPr>
            <w:r w:rsidRPr="00D10329">
              <w:rPr>
                <w:sz w:val="15"/>
                <w:szCs w:val="15"/>
              </w:rPr>
              <w:t>Olsztyn</w:t>
            </w:r>
          </w:p>
        </w:tc>
        <w:tc>
          <w:tcPr>
            <w:tcW w:w="744" w:type="pct"/>
            <w:shd w:val="clear" w:color="auto" w:fill="D9D9D9" w:themeFill="background1" w:themeFillShade="D9"/>
            <w:vAlign w:val="center"/>
          </w:tcPr>
          <w:p w14:paraId="5D27CE02" w14:textId="61A0AD3F" w:rsidR="00BE38E9" w:rsidRPr="00D10329" w:rsidRDefault="00BE38E9" w:rsidP="006C56D1">
            <w:pPr>
              <w:pStyle w:val="szostkatymczasowa"/>
              <w:rPr>
                <w:sz w:val="15"/>
                <w:szCs w:val="15"/>
              </w:rPr>
            </w:pPr>
            <w:r w:rsidRPr="00D10329">
              <w:rPr>
                <w:sz w:val="15"/>
                <w:szCs w:val="15"/>
              </w:rPr>
              <w:t>Fundacja Dumni z Elbląga</w:t>
            </w:r>
          </w:p>
        </w:tc>
        <w:tc>
          <w:tcPr>
            <w:tcW w:w="480" w:type="pct"/>
            <w:shd w:val="clear" w:color="auto" w:fill="D9D9D9" w:themeFill="background1" w:themeFillShade="D9"/>
            <w:vAlign w:val="center"/>
          </w:tcPr>
          <w:p w14:paraId="5B1717C3" w14:textId="67AB9EB2" w:rsidR="00BE38E9" w:rsidRPr="00D10329" w:rsidRDefault="00BE38E9" w:rsidP="008A5C35">
            <w:pPr>
              <w:pStyle w:val="szostkatymczasowa"/>
              <w:jc w:val="center"/>
              <w:rPr>
                <w:sz w:val="15"/>
                <w:szCs w:val="15"/>
              </w:rPr>
            </w:pPr>
            <w:r w:rsidRPr="00D10329">
              <w:rPr>
                <w:sz w:val="15"/>
                <w:szCs w:val="15"/>
              </w:rPr>
              <w:t>30.03.2026</w:t>
            </w:r>
          </w:p>
        </w:tc>
        <w:tc>
          <w:tcPr>
            <w:tcW w:w="3054" w:type="pct"/>
            <w:shd w:val="clear" w:color="auto" w:fill="D9D9D9" w:themeFill="background1" w:themeFillShade="D9"/>
            <w:vAlign w:val="bottom"/>
          </w:tcPr>
          <w:p w14:paraId="1FF78968" w14:textId="17AAC8D3" w:rsidR="00BE38E9" w:rsidRPr="00D10329" w:rsidRDefault="00AF5EB2" w:rsidP="006C56D1">
            <w:pPr>
              <w:pStyle w:val="szostkatymczasowa"/>
              <w:rPr>
                <w:sz w:val="15"/>
                <w:szCs w:val="15"/>
              </w:rPr>
            </w:pPr>
            <w:r w:rsidRPr="00D10329">
              <w:rPr>
                <w:sz w:val="15"/>
                <w:szCs w:val="15"/>
              </w:rPr>
              <w:t xml:space="preserve">Wykorzystanie </w:t>
            </w:r>
            <w:r w:rsidR="00A870A5" w:rsidRPr="00D10329">
              <w:rPr>
                <w:sz w:val="15"/>
                <w:szCs w:val="15"/>
              </w:rPr>
              <w:t xml:space="preserve">niezgodnie z przeznaczeniem </w:t>
            </w:r>
            <w:r w:rsidRPr="00D10329">
              <w:rPr>
                <w:sz w:val="15"/>
                <w:szCs w:val="15"/>
              </w:rPr>
              <w:t>dotacji na dofinansowanie zadania publicznego „Wsparcie dla wolontariuszy w czasie kryzysu – poradnik i szkolenia”. Fundacja nie osiągnęła zakładanych rezultatów realizacji zadania publicznego w obowiązującym umową dotacyjną terminie. Kwota zawiadomienia 289.499,60 zł.</w:t>
            </w:r>
          </w:p>
        </w:tc>
      </w:tr>
      <w:tr w:rsidR="00F14343" w:rsidRPr="008A5C35" w14:paraId="382178E9" w14:textId="77777777" w:rsidTr="00A07B17">
        <w:trPr>
          <w:cantSplit/>
          <w:trHeight w:val="276"/>
          <w:jc w:val="center"/>
        </w:trPr>
        <w:tc>
          <w:tcPr>
            <w:tcW w:w="195" w:type="pct"/>
            <w:shd w:val="clear" w:color="auto" w:fill="FFFFFF" w:themeFill="background1"/>
            <w:vAlign w:val="center"/>
          </w:tcPr>
          <w:p w14:paraId="4F9DDAE6" w14:textId="7BEF5ECC" w:rsidR="00F14343" w:rsidRDefault="00ED1FAC" w:rsidP="00353ECB">
            <w:pPr>
              <w:pStyle w:val="szostkatymczasowa"/>
              <w:jc w:val="center"/>
              <w:rPr>
                <w:sz w:val="15"/>
                <w:szCs w:val="15"/>
              </w:rPr>
            </w:pPr>
            <w:r>
              <w:rPr>
                <w:sz w:val="15"/>
                <w:szCs w:val="15"/>
              </w:rPr>
              <w:t>130</w:t>
            </w:r>
          </w:p>
        </w:tc>
        <w:tc>
          <w:tcPr>
            <w:tcW w:w="527" w:type="pct"/>
            <w:shd w:val="clear" w:color="auto" w:fill="FFFFFF" w:themeFill="background1"/>
            <w:vAlign w:val="center"/>
          </w:tcPr>
          <w:p w14:paraId="75E38CE8" w14:textId="3DF03025" w:rsidR="00F14343" w:rsidRPr="00D10329" w:rsidRDefault="00F14343" w:rsidP="006C56D1">
            <w:pPr>
              <w:pStyle w:val="szostkatymczasowa"/>
              <w:rPr>
                <w:sz w:val="15"/>
                <w:szCs w:val="15"/>
              </w:rPr>
            </w:pPr>
            <w:r w:rsidRPr="00D10329">
              <w:rPr>
                <w:sz w:val="15"/>
                <w:szCs w:val="15"/>
              </w:rPr>
              <w:t xml:space="preserve">Olsztyn </w:t>
            </w:r>
          </w:p>
        </w:tc>
        <w:tc>
          <w:tcPr>
            <w:tcW w:w="744" w:type="pct"/>
            <w:shd w:val="clear" w:color="auto" w:fill="FFFFFF" w:themeFill="background1"/>
            <w:vAlign w:val="center"/>
          </w:tcPr>
          <w:p w14:paraId="35A19AF1" w14:textId="5CD4DEF8" w:rsidR="00F14343" w:rsidRPr="00D10329" w:rsidRDefault="00F14343" w:rsidP="006C56D1">
            <w:pPr>
              <w:pStyle w:val="szostkatymczasowa"/>
              <w:rPr>
                <w:sz w:val="15"/>
                <w:szCs w:val="15"/>
              </w:rPr>
            </w:pPr>
            <w:r w:rsidRPr="00D10329">
              <w:rPr>
                <w:sz w:val="15"/>
                <w:szCs w:val="15"/>
              </w:rPr>
              <w:t>Fundacja Gość Niedzielny</w:t>
            </w:r>
          </w:p>
        </w:tc>
        <w:tc>
          <w:tcPr>
            <w:tcW w:w="480" w:type="pct"/>
            <w:shd w:val="clear" w:color="auto" w:fill="FFFFFF" w:themeFill="background1"/>
            <w:vAlign w:val="center"/>
          </w:tcPr>
          <w:p w14:paraId="13C1D05E" w14:textId="52F4EDD3" w:rsidR="00F14343" w:rsidRPr="00D10329" w:rsidRDefault="00F14343" w:rsidP="008A5C35">
            <w:pPr>
              <w:pStyle w:val="szostkatymczasowa"/>
              <w:jc w:val="center"/>
              <w:rPr>
                <w:sz w:val="15"/>
                <w:szCs w:val="15"/>
              </w:rPr>
            </w:pPr>
            <w:r w:rsidRPr="00D10329">
              <w:rPr>
                <w:sz w:val="15"/>
                <w:szCs w:val="15"/>
              </w:rPr>
              <w:t>8.04.2026</w:t>
            </w:r>
          </w:p>
        </w:tc>
        <w:tc>
          <w:tcPr>
            <w:tcW w:w="3054" w:type="pct"/>
            <w:shd w:val="clear" w:color="auto" w:fill="FFFFFF" w:themeFill="background1"/>
            <w:vAlign w:val="bottom"/>
          </w:tcPr>
          <w:p w14:paraId="0D635E33" w14:textId="25CA2057" w:rsidR="00F14343" w:rsidRPr="00D10329" w:rsidRDefault="00E62D88" w:rsidP="00E62D88">
            <w:pPr>
              <w:pStyle w:val="szostkatymczasowa"/>
              <w:rPr>
                <w:sz w:val="15"/>
                <w:szCs w:val="15"/>
              </w:rPr>
            </w:pPr>
            <w:r w:rsidRPr="00D10329">
              <w:rPr>
                <w:sz w:val="15"/>
                <w:szCs w:val="15"/>
              </w:rPr>
              <w:t>Nienależne pobranie dotacji na dofinansowanie zadania publicznego ze środków budżetu państwa z Programu „Sportowe Wakacje+” w wyniku niezgłoszenia do Krajowego Rejestru Sądowego zmian statutu Fundacji w zakresie dodania do celów działalności Fundacji „upowszechniania sportu i kultury fizycznej”.</w:t>
            </w:r>
            <w:r w:rsidR="00715AB6" w:rsidRPr="00D10329">
              <w:rPr>
                <w:sz w:val="15"/>
                <w:szCs w:val="15"/>
              </w:rPr>
              <w:t xml:space="preserve"> </w:t>
            </w:r>
            <w:r w:rsidR="00E6625D" w:rsidRPr="00D10329">
              <w:rPr>
                <w:sz w:val="15"/>
                <w:szCs w:val="15"/>
              </w:rPr>
              <w:t>W</w:t>
            </w:r>
            <w:r w:rsidRPr="00D10329">
              <w:rPr>
                <w:sz w:val="15"/>
                <w:szCs w:val="15"/>
              </w:rPr>
              <w:t>ykorzystanie niezgodnie z przeznaczeniem ww. dotacji celowej.</w:t>
            </w:r>
            <w:r w:rsidR="00C015C8" w:rsidRPr="00D10329">
              <w:rPr>
                <w:sz w:val="15"/>
                <w:szCs w:val="15"/>
              </w:rPr>
              <w:t xml:space="preserve"> </w:t>
            </w:r>
            <w:r w:rsidR="00E6625D" w:rsidRPr="00D10329">
              <w:rPr>
                <w:sz w:val="15"/>
                <w:szCs w:val="15"/>
              </w:rPr>
              <w:t>Kwota zawiadomienia 348</w:t>
            </w:r>
            <w:r w:rsidR="00142D38" w:rsidRPr="00D10329">
              <w:rPr>
                <w:sz w:val="15"/>
                <w:szCs w:val="15"/>
              </w:rPr>
              <w:t>.</w:t>
            </w:r>
            <w:r w:rsidR="00E6625D" w:rsidRPr="00D10329">
              <w:rPr>
                <w:sz w:val="15"/>
                <w:szCs w:val="15"/>
              </w:rPr>
              <w:t>545,50 zł.</w:t>
            </w:r>
          </w:p>
        </w:tc>
      </w:tr>
      <w:tr w:rsidR="006B38DF" w:rsidRPr="008A5C35" w14:paraId="53BD02E5" w14:textId="77777777" w:rsidTr="00583674">
        <w:trPr>
          <w:cantSplit/>
          <w:trHeight w:val="276"/>
          <w:jc w:val="center"/>
        </w:trPr>
        <w:tc>
          <w:tcPr>
            <w:tcW w:w="195" w:type="pct"/>
            <w:shd w:val="clear" w:color="auto" w:fill="D9D9D9" w:themeFill="background1" w:themeFillShade="D9"/>
            <w:vAlign w:val="center"/>
          </w:tcPr>
          <w:p w14:paraId="2550DF63" w14:textId="348846E6" w:rsidR="006B38DF" w:rsidRPr="008A5C35" w:rsidRDefault="006B38DF" w:rsidP="00353ECB">
            <w:pPr>
              <w:pStyle w:val="szostkatymczasowa"/>
              <w:jc w:val="center"/>
              <w:rPr>
                <w:sz w:val="15"/>
                <w:szCs w:val="15"/>
              </w:rPr>
            </w:pPr>
            <w:r>
              <w:rPr>
                <w:sz w:val="15"/>
                <w:szCs w:val="15"/>
              </w:rPr>
              <w:t>1</w:t>
            </w:r>
            <w:r w:rsidR="00ED1FAC">
              <w:rPr>
                <w:sz w:val="15"/>
                <w:szCs w:val="15"/>
              </w:rPr>
              <w:t>31</w:t>
            </w:r>
          </w:p>
        </w:tc>
        <w:tc>
          <w:tcPr>
            <w:tcW w:w="527" w:type="pct"/>
            <w:vMerge w:val="restart"/>
            <w:shd w:val="clear" w:color="auto" w:fill="D9D9D9" w:themeFill="background1" w:themeFillShade="D9"/>
            <w:vAlign w:val="center"/>
          </w:tcPr>
          <w:p w14:paraId="7F67B9FE" w14:textId="165A67E8" w:rsidR="006B38DF" w:rsidRPr="008A5C35" w:rsidRDefault="006B38DF"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B38DF" w:rsidRPr="00CF6BDD" w:rsidRDefault="006B38DF"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B38DF" w:rsidRPr="008A5C35" w:rsidRDefault="006B38DF"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B38DF" w:rsidRPr="008A5C35" w:rsidRDefault="006B38DF"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B38DF" w:rsidRPr="008A5C35" w14:paraId="074491F1" w14:textId="77777777" w:rsidTr="00583674">
        <w:trPr>
          <w:cantSplit/>
          <w:trHeight w:val="276"/>
          <w:jc w:val="center"/>
        </w:trPr>
        <w:tc>
          <w:tcPr>
            <w:tcW w:w="195" w:type="pct"/>
            <w:shd w:val="clear" w:color="auto" w:fill="D9D9D9" w:themeFill="background1" w:themeFillShade="D9"/>
            <w:vAlign w:val="center"/>
          </w:tcPr>
          <w:p w14:paraId="701D341D" w14:textId="733D3DFD" w:rsidR="006B38DF" w:rsidRPr="008A5C35" w:rsidRDefault="006B38DF" w:rsidP="00353ECB">
            <w:pPr>
              <w:pStyle w:val="TableParagraph"/>
              <w:spacing w:before="0"/>
              <w:ind w:left="0"/>
              <w:jc w:val="center"/>
              <w:rPr>
                <w:spacing w:val="-2"/>
                <w:szCs w:val="15"/>
              </w:rPr>
            </w:pPr>
            <w:r>
              <w:rPr>
                <w:spacing w:val="-2"/>
                <w:szCs w:val="15"/>
              </w:rPr>
              <w:t>1</w:t>
            </w:r>
            <w:r w:rsidR="00ED1FAC">
              <w:rPr>
                <w:spacing w:val="-2"/>
                <w:szCs w:val="15"/>
              </w:rPr>
              <w:t>32</w:t>
            </w:r>
          </w:p>
        </w:tc>
        <w:tc>
          <w:tcPr>
            <w:tcW w:w="527" w:type="pct"/>
            <w:vMerge/>
            <w:shd w:val="clear" w:color="auto" w:fill="D9D9D9" w:themeFill="background1" w:themeFillShade="D9"/>
            <w:vAlign w:val="center"/>
          </w:tcPr>
          <w:p w14:paraId="1524DA9E" w14:textId="2A96A3F8"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B38DF" w:rsidRPr="008A5C35" w:rsidRDefault="006B38DF"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B38DF" w:rsidRPr="008A5C35" w:rsidRDefault="006B38DF"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B38DF" w:rsidRPr="008A5C35" w14:paraId="32ABB749" w14:textId="77777777" w:rsidTr="00583674">
        <w:trPr>
          <w:cantSplit/>
          <w:trHeight w:val="276"/>
          <w:jc w:val="center"/>
        </w:trPr>
        <w:tc>
          <w:tcPr>
            <w:tcW w:w="195" w:type="pct"/>
            <w:shd w:val="clear" w:color="auto" w:fill="D9D9D9" w:themeFill="background1" w:themeFillShade="D9"/>
            <w:vAlign w:val="center"/>
          </w:tcPr>
          <w:p w14:paraId="6193A18D" w14:textId="3EB7D94D" w:rsidR="006B38DF" w:rsidRPr="008A5C35" w:rsidRDefault="006B38DF" w:rsidP="00353ECB">
            <w:pPr>
              <w:pStyle w:val="TableParagraph"/>
              <w:spacing w:before="0"/>
              <w:ind w:left="0"/>
              <w:jc w:val="center"/>
              <w:rPr>
                <w:spacing w:val="-2"/>
                <w:szCs w:val="15"/>
              </w:rPr>
            </w:pPr>
            <w:r>
              <w:rPr>
                <w:spacing w:val="-2"/>
                <w:szCs w:val="15"/>
              </w:rPr>
              <w:lastRenderedPageBreak/>
              <w:t>13</w:t>
            </w:r>
            <w:r w:rsidR="00ED1FAC">
              <w:rPr>
                <w:spacing w:val="-2"/>
                <w:szCs w:val="15"/>
              </w:rPr>
              <w:t>3</w:t>
            </w:r>
          </w:p>
        </w:tc>
        <w:tc>
          <w:tcPr>
            <w:tcW w:w="527" w:type="pct"/>
            <w:vMerge/>
            <w:shd w:val="clear" w:color="auto" w:fill="D9D9D9" w:themeFill="background1" w:themeFillShade="D9"/>
            <w:vAlign w:val="center"/>
          </w:tcPr>
          <w:p w14:paraId="6C9F896A" w14:textId="2B652044"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B38DF" w:rsidRPr="008A5C35" w:rsidRDefault="006B38DF"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B38DF" w:rsidRPr="008A5C35" w:rsidRDefault="006B38DF"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B38DF" w:rsidRPr="008A5C35" w14:paraId="1F469599" w14:textId="77777777" w:rsidTr="00583674">
        <w:trPr>
          <w:cantSplit/>
          <w:trHeight w:val="276"/>
          <w:jc w:val="center"/>
        </w:trPr>
        <w:tc>
          <w:tcPr>
            <w:tcW w:w="195" w:type="pct"/>
            <w:shd w:val="clear" w:color="auto" w:fill="D9D9D9" w:themeFill="background1" w:themeFillShade="D9"/>
            <w:vAlign w:val="center"/>
          </w:tcPr>
          <w:p w14:paraId="3B617022" w14:textId="714E407C" w:rsidR="006B38DF" w:rsidRPr="008A5C35" w:rsidRDefault="006B38DF" w:rsidP="00353ECB">
            <w:pPr>
              <w:pStyle w:val="szostkatymczasowa"/>
              <w:jc w:val="center"/>
              <w:rPr>
                <w:sz w:val="15"/>
                <w:szCs w:val="15"/>
              </w:rPr>
            </w:pPr>
            <w:r>
              <w:rPr>
                <w:sz w:val="15"/>
                <w:szCs w:val="15"/>
              </w:rPr>
              <w:t>13</w:t>
            </w:r>
            <w:r w:rsidR="00ED1FAC">
              <w:rPr>
                <w:sz w:val="15"/>
                <w:szCs w:val="15"/>
              </w:rPr>
              <w:t>4</w:t>
            </w:r>
          </w:p>
        </w:tc>
        <w:tc>
          <w:tcPr>
            <w:tcW w:w="527" w:type="pct"/>
            <w:vMerge/>
            <w:shd w:val="clear" w:color="auto" w:fill="D9D9D9" w:themeFill="background1" w:themeFillShade="D9"/>
            <w:vAlign w:val="center"/>
          </w:tcPr>
          <w:p w14:paraId="41957A10" w14:textId="77A977A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3027F23" w14:textId="132609B9" w:rsidR="006B38DF" w:rsidRPr="008A5C35" w:rsidRDefault="006B38DF"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B38DF" w:rsidRPr="008A5C35" w:rsidRDefault="006B38DF"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B38DF" w:rsidRPr="008A5C35" w14:paraId="4CB9F5C5" w14:textId="77777777" w:rsidTr="00583674">
        <w:trPr>
          <w:cantSplit/>
          <w:trHeight w:val="276"/>
          <w:jc w:val="center"/>
        </w:trPr>
        <w:tc>
          <w:tcPr>
            <w:tcW w:w="195" w:type="pct"/>
            <w:shd w:val="clear" w:color="auto" w:fill="D9D9D9" w:themeFill="background1" w:themeFillShade="D9"/>
            <w:vAlign w:val="center"/>
          </w:tcPr>
          <w:p w14:paraId="36FE62C5" w14:textId="1D89962D" w:rsidR="006B38DF" w:rsidRPr="008A5C35" w:rsidRDefault="006B38DF" w:rsidP="00353ECB">
            <w:pPr>
              <w:pStyle w:val="szostkatymczasowa"/>
              <w:jc w:val="center"/>
              <w:rPr>
                <w:sz w:val="15"/>
                <w:szCs w:val="15"/>
              </w:rPr>
            </w:pPr>
            <w:r>
              <w:rPr>
                <w:sz w:val="15"/>
                <w:szCs w:val="15"/>
              </w:rPr>
              <w:t>13</w:t>
            </w:r>
            <w:r w:rsidR="00ED1FAC">
              <w:rPr>
                <w:sz w:val="15"/>
                <w:szCs w:val="15"/>
              </w:rPr>
              <w:t>5</w:t>
            </w:r>
          </w:p>
        </w:tc>
        <w:tc>
          <w:tcPr>
            <w:tcW w:w="527" w:type="pct"/>
            <w:vMerge/>
            <w:shd w:val="clear" w:color="auto" w:fill="D9D9D9" w:themeFill="background1" w:themeFillShade="D9"/>
            <w:vAlign w:val="center"/>
          </w:tcPr>
          <w:p w14:paraId="41198A1D" w14:textId="2417900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6DB84165" w14:textId="3050C8B5" w:rsidR="006B38DF" w:rsidRPr="00CA0C96" w:rsidRDefault="006B38DF"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B38DF" w:rsidRPr="00CA0C96" w:rsidRDefault="006B38DF"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B38DF" w:rsidRPr="008A5C35" w14:paraId="796AD83B" w14:textId="77777777" w:rsidTr="00583674">
        <w:trPr>
          <w:cantSplit/>
          <w:trHeight w:val="276"/>
          <w:jc w:val="center"/>
        </w:trPr>
        <w:tc>
          <w:tcPr>
            <w:tcW w:w="195" w:type="pct"/>
            <w:shd w:val="clear" w:color="auto" w:fill="D9D9D9" w:themeFill="background1" w:themeFillShade="D9"/>
            <w:vAlign w:val="center"/>
          </w:tcPr>
          <w:p w14:paraId="140A87CD" w14:textId="50F4E786" w:rsidR="006B38DF" w:rsidRDefault="00ED1FAC" w:rsidP="00353ECB">
            <w:pPr>
              <w:pStyle w:val="szostkatymczasowa"/>
              <w:jc w:val="center"/>
              <w:rPr>
                <w:sz w:val="15"/>
                <w:szCs w:val="15"/>
              </w:rPr>
            </w:pPr>
            <w:r>
              <w:rPr>
                <w:sz w:val="15"/>
                <w:szCs w:val="15"/>
              </w:rPr>
              <w:t>136</w:t>
            </w:r>
          </w:p>
        </w:tc>
        <w:tc>
          <w:tcPr>
            <w:tcW w:w="527" w:type="pct"/>
            <w:vMerge/>
            <w:shd w:val="clear" w:color="auto" w:fill="D9D9D9" w:themeFill="background1" w:themeFillShade="D9"/>
            <w:vAlign w:val="center"/>
          </w:tcPr>
          <w:p w14:paraId="73088B53" w14:textId="77777777"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29D5F6C6"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068DB15" w14:textId="7FEF6149" w:rsidR="006B38DF" w:rsidRPr="00D10329" w:rsidRDefault="006B38DF" w:rsidP="008A5C35">
            <w:pPr>
              <w:pStyle w:val="szostkatymczasowa"/>
              <w:jc w:val="center"/>
              <w:rPr>
                <w:sz w:val="15"/>
                <w:szCs w:val="15"/>
              </w:rPr>
            </w:pPr>
            <w:r w:rsidRPr="00D10329">
              <w:rPr>
                <w:sz w:val="15"/>
                <w:szCs w:val="15"/>
              </w:rPr>
              <w:t>9.04.2026</w:t>
            </w:r>
          </w:p>
        </w:tc>
        <w:tc>
          <w:tcPr>
            <w:tcW w:w="3054" w:type="pct"/>
            <w:shd w:val="clear" w:color="auto" w:fill="D9D9D9" w:themeFill="background1" w:themeFillShade="D9"/>
            <w:vAlign w:val="center"/>
          </w:tcPr>
          <w:p w14:paraId="21A95D3E" w14:textId="43FCFF27" w:rsidR="006B38DF" w:rsidRPr="00D10329" w:rsidRDefault="005D7149" w:rsidP="005D7149">
            <w:pPr>
              <w:pStyle w:val="szostkatymczasowa"/>
              <w:rPr>
                <w:sz w:val="15"/>
                <w:szCs w:val="15"/>
              </w:rPr>
            </w:pPr>
            <w:r w:rsidRPr="00D10329">
              <w:rPr>
                <w:sz w:val="15"/>
                <w:szCs w:val="15"/>
              </w:rPr>
              <w:t xml:space="preserve">Udzielenie dotacji podmiotowi, który nie był uprawniony do realizacji zadania w ramach Programu "Opieka </w:t>
            </w:r>
            <w:proofErr w:type="spellStart"/>
            <w:r w:rsidRPr="00D10329">
              <w:rPr>
                <w:sz w:val="15"/>
                <w:szCs w:val="15"/>
              </w:rPr>
              <w:t>wytchnieniowa</w:t>
            </w:r>
            <w:proofErr w:type="spellEnd"/>
            <w:r w:rsidRPr="00D10329">
              <w:rPr>
                <w:sz w:val="15"/>
                <w:szCs w:val="15"/>
              </w:rPr>
              <w:t xml:space="preserve"> dla członków rodzin lub opiekunów osób z niepełnosprawnościami"- naruszenie zasad udzielania dotacji określonych w Programie oraz ustawy o finansach publicznych</w:t>
            </w:r>
            <w:r w:rsidR="003C2180" w:rsidRPr="00D10329">
              <w:rPr>
                <w:sz w:val="15"/>
                <w:szCs w:val="15"/>
              </w:rPr>
              <w:t>.</w:t>
            </w:r>
            <w:r w:rsidRPr="00D10329">
              <w:rPr>
                <w:sz w:val="15"/>
                <w:szCs w:val="15"/>
              </w:rPr>
              <w:t xml:space="preserve"> Niezatwierdzenie w wymaganym terminie rozliczenia dotacji z realizacji zadania publicznego - naruszenie ustawy o finansach publicznych. Kwota zawiadomienia 1.184.832,00 zł.</w:t>
            </w:r>
          </w:p>
        </w:tc>
      </w:tr>
      <w:tr w:rsidR="00633E23" w:rsidRPr="008A5C35" w14:paraId="46D53A7B" w14:textId="77777777" w:rsidTr="00583674">
        <w:trPr>
          <w:cantSplit/>
          <w:trHeight w:val="276"/>
          <w:jc w:val="center"/>
        </w:trPr>
        <w:tc>
          <w:tcPr>
            <w:tcW w:w="195" w:type="pct"/>
            <w:shd w:val="clear" w:color="auto" w:fill="FFFFFF" w:themeFill="background1"/>
            <w:vAlign w:val="center"/>
          </w:tcPr>
          <w:p w14:paraId="5D98DD7C" w14:textId="14C083A5"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CB51C5">
              <w:rPr>
                <w:color w:val="000000" w:themeColor="text1"/>
                <w:sz w:val="15"/>
                <w:szCs w:val="15"/>
              </w:rPr>
              <w:t>3</w:t>
            </w:r>
            <w:r w:rsidR="00ED1FAC">
              <w:rPr>
                <w:color w:val="000000" w:themeColor="text1"/>
                <w:sz w:val="15"/>
                <w:szCs w:val="15"/>
              </w:rPr>
              <w:t>7</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583674">
        <w:trPr>
          <w:cantSplit/>
          <w:trHeight w:val="276"/>
          <w:jc w:val="center"/>
        </w:trPr>
        <w:tc>
          <w:tcPr>
            <w:tcW w:w="195" w:type="pct"/>
            <w:shd w:val="clear" w:color="auto" w:fill="FFFFFF" w:themeFill="background1"/>
            <w:vAlign w:val="center"/>
          </w:tcPr>
          <w:p w14:paraId="483C6892" w14:textId="301D1EE5" w:rsidR="001304F9" w:rsidRDefault="00A14ACA" w:rsidP="00353ECB">
            <w:pPr>
              <w:pStyle w:val="szostkatymczasowa"/>
              <w:jc w:val="center"/>
              <w:rPr>
                <w:color w:val="000000" w:themeColor="text1"/>
                <w:sz w:val="15"/>
                <w:szCs w:val="15"/>
              </w:rPr>
            </w:pPr>
            <w:r>
              <w:rPr>
                <w:color w:val="000000" w:themeColor="text1"/>
                <w:sz w:val="15"/>
                <w:szCs w:val="15"/>
              </w:rPr>
              <w:t>1</w:t>
            </w:r>
            <w:r w:rsidR="00CB51C5">
              <w:rPr>
                <w:color w:val="000000" w:themeColor="text1"/>
                <w:sz w:val="15"/>
                <w:szCs w:val="15"/>
              </w:rPr>
              <w:t>3</w:t>
            </w:r>
            <w:r w:rsidR="00ED1FAC">
              <w:rPr>
                <w:color w:val="000000" w:themeColor="text1"/>
                <w:sz w:val="15"/>
                <w:szCs w:val="15"/>
              </w:rPr>
              <w:t>8</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635294" w:rsidRPr="008A5C35" w14:paraId="6285367D" w14:textId="77777777" w:rsidTr="00583674">
        <w:trPr>
          <w:cantSplit/>
          <w:trHeight w:val="276"/>
          <w:jc w:val="center"/>
        </w:trPr>
        <w:tc>
          <w:tcPr>
            <w:tcW w:w="195" w:type="pct"/>
            <w:shd w:val="clear" w:color="auto" w:fill="FFFFFF" w:themeFill="background1"/>
            <w:vAlign w:val="center"/>
          </w:tcPr>
          <w:p w14:paraId="455ABA6B" w14:textId="2386D23A" w:rsidR="00635294" w:rsidRDefault="00CB51C5" w:rsidP="00353ECB">
            <w:pPr>
              <w:pStyle w:val="szostkatymczasowa"/>
              <w:jc w:val="center"/>
              <w:rPr>
                <w:color w:val="000000" w:themeColor="text1"/>
                <w:sz w:val="15"/>
                <w:szCs w:val="15"/>
              </w:rPr>
            </w:pPr>
            <w:r>
              <w:rPr>
                <w:color w:val="000000" w:themeColor="text1"/>
                <w:sz w:val="15"/>
                <w:szCs w:val="15"/>
              </w:rPr>
              <w:t>13</w:t>
            </w:r>
            <w:r w:rsidR="00ED1FAC">
              <w:rPr>
                <w:color w:val="000000" w:themeColor="text1"/>
                <w:sz w:val="15"/>
                <w:szCs w:val="15"/>
              </w:rPr>
              <w:t>9</w:t>
            </w:r>
          </w:p>
        </w:tc>
        <w:tc>
          <w:tcPr>
            <w:tcW w:w="527" w:type="pct"/>
            <w:shd w:val="clear" w:color="auto" w:fill="FFFFFF" w:themeFill="background1"/>
            <w:vAlign w:val="center"/>
          </w:tcPr>
          <w:p w14:paraId="44AE6D71" w14:textId="3D61B7B4" w:rsidR="00635294" w:rsidRPr="001B2299" w:rsidRDefault="00635294" w:rsidP="00141955">
            <w:pPr>
              <w:pStyle w:val="szostkatymczasowa"/>
              <w:rPr>
                <w:sz w:val="15"/>
                <w:szCs w:val="15"/>
              </w:rPr>
            </w:pPr>
            <w:r w:rsidRPr="001B2299">
              <w:rPr>
                <w:sz w:val="15"/>
                <w:szCs w:val="15"/>
              </w:rPr>
              <w:t xml:space="preserve">Opole </w:t>
            </w:r>
          </w:p>
        </w:tc>
        <w:tc>
          <w:tcPr>
            <w:tcW w:w="744" w:type="pct"/>
            <w:shd w:val="clear" w:color="auto" w:fill="FFFFFF" w:themeFill="background1"/>
            <w:vAlign w:val="center"/>
          </w:tcPr>
          <w:p w14:paraId="72A96855" w14:textId="4ACE1BA7" w:rsidR="00635294" w:rsidRPr="001B2299" w:rsidRDefault="00635294" w:rsidP="00141955">
            <w:pPr>
              <w:pStyle w:val="szostkatymczasowa"/>
              <w:rPr>
                <w:sz w:val="15"/>
                <w:szCs w:val="15"/>
              </w:rPr>
            </w:pPr>
            <w:r w:rsidRPr="001B2299">
              <w:rPr>
                <w:sz w:val="15"/>
                <w:szCs w:val="15"/>
              </w:rPr>
              <w:t>Komenda Główna Ochotniczych Hufców Pracy</w:t>
            </w:r>
          </w:p>
        </w:tc>
        <w:tc>
          <w:tcPr>
            <w:tcW w:w="480" w:type="pct"/>
            <w:shd w:val="clear" w:color="auto" w:fill="FFFFFF" w:themeFill="background1"/>
            <w:vAlign w:val="center"/>
          </w:tcPr>
          <w:p w14:paraId="68146E60" w14:textId="0F321034" w:rsidR="00635294" w:rsidRPr="001B2299" w:rsidRDefault="00635294" w:rsidP="00141955">
            <w:pPr>
              <w:pStyle w:val="szostkatymczasowa"/>
              <w:rPr>
                <w:sz w:val="15"/>
                <w:szCs w:val="15"/>
              </w:rPr>
            </w:pPr>
            <w:r w:rsidRPr="001B2299">
              <w:rPr>
                <w:sz w:val="15"/>
                <w:szCs w:val="15"/>
              </w:rPr>
              <w:t>18.03.2026</w:t>
            </w:r>
          </w:p>
        </w:tc>
        <w:tc>
          <w:tcPr>
            <w:tcW w:w="3054" w:type="pct"/>
            <w:shd w:val="clear" w:color="auto" w:fill="FFFFFF" w:themeFill="background1"/>
            <w:vAlign w:val="center"/>
          </w:tcPr>
          <w:p w14:paraId="4192740E" w14:textId="3C64813A" w:rsidR="00E56AAA" w:rsidRPr="001B2299" w:rsidRDefault="00E56AAA" w:rsidP="00E56AAA">
            <w:pPr>
              <w:pStyle w:val="szostkatymczasowa"/>
              <w:rPr>
                <w:sz w:val="15"/>
                <w:szCs w:val="15"/>
              </w:rPr>
            </w:pPr>
            <w:r w:rsidRPr="001B2299">
              <w:rPr>
                <w:sz w:val="15"/>
                <w:szCs w:val="15"/>
              </w:rPr>
              <w:t xml:space="preserve">Przekroczenie uprawnień poprzez przyznawanie, a następnie dokonywanie wydatków ze środków publicznych z naruszeniem przepisów dotyczących dokonywania tego rodzaju wydatków m.in:                        </w:t>
            </w:r>
          </w:p>
          <w:p w14:paraId="2A7B108F" w14:textId="4CBD1CAA" w:rsidR="00E56AAA" w:rsidRPr="001B2299" w:rsidRDefault="00E56AAA" w:rsidP="00E56AAA">
            <w:pPr>
              <w:pStyle w:val="szostkatymczasowa"/>
              <w:rPr>
                <w:sz w:val="15"/>
                <w:szCs w:val="15"/>
              </w:rPr>
            </w:pPr>
            <w:r w:rsidRPr="001B2299">
              <w:rPr>
                <w:sz w:val="15"/>
                <w:szCs w:val="15"/>
              </w:rPr>
              <w:t>nieuzasadnione przyznanie i wypłacenie wynagrodzeń, a w efekcie niegospodarne ponoszenie kosztów zatrudnienia;</w:t>
            </w:r>
          </w:p>
          <w:p w14:paraId="4E36FEC3" w14:textId="0E017EB3" w:rsidR="00E56AAA" w:rsidRPr="001B2299" w:rsidRDefault="00E56AAA" w:rsidP="00E56AAA">
            <w:pPr>
              <w:pStyle w:val="szostkatymczasowa"/>
              <w:rPr>
                <w:sz w:val="15"/>
                <w:szCs w:val="15"/>
              </w:rPr>
            </w:pPr>
            <w:r w:rsidRPr="001B2299">
              <w:rPr>
                <w:sz w:val="15"/>
                <w:szCs w:val="15"/>
              </w:rPr>
              <w:t>nieuzasadnione naliczenie i wypłata dodatków funkcyjnych/specjalnych;</w:t>
            </w:r>
          </w:p>
          <w:p w14:paraId="72DB4F7C" w14:textId="202F71EF" w:rsidR="00635294" w:rsidRPr="00EA447A" w:rsidRDefault="00E56AAA" w:rsidP="00E56AAA">
            <w:pPr>
              <w:pStyle w:val="szostkatymczasowa"/>
              <w:rPr>
                <w:sz w:val="15"/>
                <w:szCs w:val="15"/>
              </w:rPr>
            </w:pPr>
            <w:r w:rsidRPr="001B2299">
              <w:rPr>
                <w:sz w:val="15"/>
                <w:szCs w:val="15"/>
              </w:rPr>
              <w:t xml:space="preserve">niewłaściwy nadzór sprawowany nad podległymi jednostkami w terenie. </w:t>
            </w:r>
            <w:r w:rsidR="00045E68" w:rsidRPr="001B2299">
              <w:rPr>
                <w:sz w:val="15"/>
                <w:szCs w:val="15"/>
              </w:rPr>
              <w:br/>
            </w:r>
            <w:r w:rsidRPr="001B2299">
              <w:rPr>
                <w:sz w:val="15"/>
                <w:szCs w:val="15"/>
              </w:rPr>
              <w:t>Kwota zawiadomienia 8.437.251,41 zł.</w:t>
            </w:r>
          </w:p>
        </w:tc>
      </w:tr>
      <w:tr w:rsidR="009613AC" w:rsidRPr="008A5C35" w14:paraId="3E9C4AAC" w14:textId="77777777" w:rsidTr="00583674">
        <w:trPr>
          <w:cantSplit/>
          <w:trHeight w:val="276"/>
          <w:jc w:val="center"/>
        </w:trPr>
        <w:tc>
          <w:tcPr>
            <w:tcW w:w="195" w:type="pct"/>
            <w:shd w:val="clear" w:color="auto" w:fill="D9D9D9" w:themeFill="background1" w:themeFillShade="D9"/>
            <w:vAlign w:val="center"/>
          </w:tcPr>
          <w:p w14:paraId="5FFBD902" w14:textId="7A494AE0" w:rsidR="009613AC" w:rsidRPr="008A5C35" w:rsidRDefault="009613AC" w:rsidP="00353ECB">
            <w:pPr>
              <w:pStyle w:val="szostkatymczasowa"/>
              <w:jc w:val="center"/>
              <w:rPr>
                <w:sz w:val="15"/>
                <w:szCs w:val="15"/>
              </w:rPr>
            </w:pPr>
            <w:r>
              <w:rPr>
                <w:sz w:val="15"/>
                <w:szCs w:val="15"/>
              </w:rPr>
              <w:t>1</w:t>
            </w:r>
            <w:r w:rsidR="00ED1FAC">
              <w:rPr>
                <w:sz w:val="15"/>
                <w:szCs w:val="15"/>
              </w:rPr>
              <w:t>40</w:t>
            </w:r>
          </w:p>
        </w:tc>
        <w:tc>
          <w:tcPr>
            <w:tcW w:w="527" w:type="pct"/>
            <w:vMerge w:val="restart"/>
            <w:shd w:val="clear" w:color="auto" w:fill="D9D9D9" w:themeFill="background1" w:themeFillShade="D9"/>
            <w:vAlign w:val="center"/>
          </w:tcPr>
          <w:p w14:paraId="00A336AD" w14:textId="4C75D868" w:rsidR="009613AC" w:rsidRPr="008A5C35" w:rsidRDefault="009613AC"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9613AC" w:rsidRPr="008A5C35" w:rsidRDefault="009613AC"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9613AC" w:rsidRPr="008A5C35" w:rsidRDefault="009613AC"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9613AC" w:rsidRPr="008A5C35" w:rsidRDefault="009613AC"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9613AC" w:rsidRPr="008A5C35" w14:paraId="2C621485" w14:textId="77777777" w:rsidTr="00583674">
        <w:trPr>
          <w:cantSplit/>
          <w:trHeight w:val="276"/>
          <w:jc w:val="center"/>
        </w:trPr>
        <w:tc>
          <w:tcPr>
            <w:tcW w:w="195" w:type="pct"/>
            <w:shd w:val="clear" w:color="auto" w:fill="D9D9D9" w:themeFill="background1" w:themeFillShade="D9"/>
            <w:vAlign w:val="center"/>
          </w:tcPr>
          <w:p w14:paraId="179C230A" w14:textId="592B6734" w:rsidR="009613AC" w:rsidRPr="008A5C35" w:rsidRDefault="009613AC" w:rsidP="00353ECB">
            <w:pPr>
              <w:pStyle w:val="szostkatymczasowa"/>
              <w:jc w:val="center"/>
              <w:rPr>
                <w:sz w:val="15"/>
                <w:szCs w:val="15"/>
              </w:rPr>
            </w:pPr>
            <w:r>
              <w:rPr>
                <w:sz w:val="15"/>
                <w:szCs w:val="15"/>
              </w:rPr>
              <w:lastRenderedPageBreak/>
              <w:t>1</w:t>
            </w:r>
            <w:r w:rsidR="00ED1FAC">
              <w:rPr>
                <w:sz w:val="15"/>
                <w:szCs w:val="15"/>
              </w:rPr>
              <w:t>41</w:t>
            </w:r>
          </w:p>
        </w:tc>
        <w:tc>
          <w:tcPr>
            <w:tcW w:w="527" w:type="pct"/>
            <w:vMerge/>
            <w:shd w:val="clear" w:color="auto" w:fill="D9D9D9" w:themeFill="background1" w:themeFillShade="D9"/>
            <w:vAlign w:val="center"/>
          </w:tcPr>
          <w:p w14:paraId="10DEC42B" w14:textId="5BC109A7" w:rsidR="009613AC" w:rsidRPr="008A5C35" w:rsidRDefault="009613AC"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9613AC" w:rsidRPr="008A5C35" w:rsidRDefault="009613AC" w:rsidP="006F2CA7">
            <w:pPr>
              <w:pStyle w:val="szostkatymczasowa"/>
              <w:rPr>
                <w:sz w:val="15"/>
                <w:szCs w:val="15"/>
              </w:rPr>
            </w:pPr>
          </w:p>
        </w:tc>
        <w:tc>
          <w:tcPr>
            <w:tcW w:w="480" w:type="pct"/>
            <w:shd w:val="clear" w:color="auto" w:fill="D9D9D9" w:themeFill="background1" w:themeFillShade="D9"/>
            <w:vAlign w:val="center"/>
          </w:tcPr>
          <w:p w14:paraId="396CADC6" w14:textId="52EFED97" w:rsidR="009613AC" w:rsidRPr="00043BFB" w:rsidRDefault="009613AC"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9613AC" w:rsidRPr="00043BFB" w:rsidRDefault="009613AC"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9613AC" w:rsidRPr="008A5C35" w14:paraId="6185C218" w14:textId="77777777" w:rsidTr="00583674">
        <w:trPr>
          <w:cantSplit/>
          <w:trHeight w:val="276"/>
          <w:jc w:val="center"/>
        </w:trPr>
        <w:tc>
          <w:tcPr>
            <w:tcW w:w="195" w:type="pct"/>
            <w:shd w:val="clear" w:color="auto" w:fill="D9D9D9" w:themeFill="background1" w:themeFillShade="D9"/>
            <w:vAlign w:val="center"/>
          </w:tcPr>
          <w:p w14:paraId="0862F114" w14:textId="535343E0" w:rsidR="009613AC" w:rsidRDefault="009613AC" w:rsidP="00C6205A">
            <w:pPr>
              <w:pStyle w:val="szostkatymczasowa"/>
              <w:jc w:val="center"/>
              <w:rPr>
                <w:sz w:val="15"/>
                <w:szCs w:val="15"/>
              </w:rPr>
            </w:pPr>
            <w:r>
              <w:rPr>
                <w:sz w:val="15"/>
                <w:szCs w:val="15"/>
              </w:rPr>
              <w:t>1</w:t>
            </w:r>
            <w:r w:rsidR="00ED1FAC">
              <w:rPr>
                <w:sz w:val="15"/>
                <w:szCs w:val="15"/>
              </w:rPr>
              <w:t>42</w:t>
            </w:r>
          </w:p>
        </w:tc>
        <w:tc>
          <w:tcPr>
            <w:tcW w:w="527" w:type="pct"/>
            <w:vMerge/>
            <w:shd w:val="clear" w:color="auto" w:fill="D9D9D9" w:themeFill="background1" w:themeFillShade="D9"/>
            <w:vAlign w:val="center"/>
          </w:tcPr>
          <w:p w14:paraId="56C7346D"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33332139"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B8E6990" w14:textId="54C5931D" w:rsidR="009613AC" w:rsidRPr="00DE4609" w:rsidRDefault="009613AC" w:rsidP="00C6205A">
            <w:pPr>
              <w:pStyle w:val="szostkatymczasowa"/>
              <w:jc w:val="center"/>
              <w:rPr>
                <w:sz w:val="15"/>
                <w:szCs w:val="15"/>
              </w:rPr>
            </w:pPr>
            <w:r w:rsidRPr="00DE4609">
              <w:rPr>
                <w:sz w:val="15"/>
                <w:szCs w:val="15"/>
              </w:rPr>
              <w:t>5.02.2026</w:t>
            </w:r>
          </w:p>
        </w:tc>
        <w:tc>
          <w:tcPr>
            <w:tcW w:w="3054" w:type="pct"/>
            <w:shd w:val="clear" w:color="auto" w:fill="D9D9D9" w:themeFill="background1" w:themeFillShade="D9"/>
          </w:tcPr>
          <w:p w14:paraId="31749BB2" w14:textId="714A655F" w:rsidR="009613AC" w:rsidRPr="00DE4609" w:rsidRDefault="009613AC" w:rsidP="00DC5D04">
            <w:pPr>
              <w:pStyle w:val="szostkatymczasowa"/>
              <w:rPr>
                <w:sz w:val="15"/>
                <w:szCs w:val="15"/>
              </w:rPr>
            </w:pPr>
            <w:r w:rsidRPr="00DE4609">
              <w:rPr>
                <w:sz w:val="15"/>
                <w:szCs w:val="15"/>
              </w:rPr>
              <w:t xml:space="preserve"> Udzielenie zamówienia Wykonawcy z naruszeniem warunków udziału w postępowaniu na roboty budowlane -  niespełnienie przez Wykonawcę warunków w zakresie doświadczenia Wykonawcy, personelu. Kwota zawiadomienia 5.836.221,91 zł.</w:t>
            </w:r>
          </w:p>
        </w:tc>
      </w:tr>
      <w:tr w:rsidR="009613AC" w:rsidRPr="008A5C35" w14:paraId="1B7291F2" w14:textId="77777777" w:rsidTr="00583674">
        <w:trPr>
          <w:cantSplit/>
          <w:trHeight w:val="276"/>
          <w:jc w:val="center"/>
        </w:trPr>
        <w:tc>
          <w:tcPr>
            <w:tcW w:w="195" w:type="pct"/>
            <w:shd w:val="clear" w:color="auto" w:fill="D9D9D9" w:themeFill="background1" w:themeFillShade="D9"/>
            <w:vAlign w:val="center"/>
          </w:tcPr>
          <w:p w14:paraId="3E3CA1EC" w14:textId="6C7F1562" w:rsidR="009613AC" w:rsidRDefault="00CB51C5" w:rsidP="00C6205A">
            <w:pPr>
              <w:pStyle w:val="szostkatymczasowa"/>
              <w:jc w:val="center"/>
              <w:rPr>
                <w:sz w:val="15"/>
                <w:szCs w:val="15"/>
              </w:rPr>
            </w:pPr>
            <w:r>
              <w:rPr>
                <w:sz w:val="15"/>
                <w:szCs w:val="15"/>
              </w:rPr>
              <w:t>1</w:t>
            </w:r>
            <w:r w:rsidR="00ED1FAC">
              <w:rPr>
                <w:sz w:val="15"/>
                <w:szCs w:val="15"/>
              </w:rPr>
              <w:t>43</w:t>
            </w:r>
          </w:p>
        </w:tc>
        <w:tc>
          <w:tcPr>
            <w:tcW w:w="527" w:type="pct"/>
            <w:vMerge/>
            <w:shd w:val="clear" w:color="auto" w:fill="D9D9D9" w:themeFill="background1" w:themeFillShade="D9"/>
            <w:vAlign w:val="center"/>
          </w:tcPr>
          <w:p w14:paraId="371CA9DC"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61AD2F91"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5281280" w14:textId="77777777" w:rsidR="008D72EB" w:rsidRDefault="008D72EB" w:rsidP="00C6205A">
            <w:pPr>
              <w:pStyle w:val="szostkatymczasowa"/>
              <w:jc w:val="center"/>
              <w:rPr>
                <w:color w:val="FF0000"/>
                <w:sz w:val="15"/>
                <w:szCs w:val="15"/>
              </w:rPr>
            </w:pPr>
          </w:p>
          <w:p w14:paraId="4C06B4ED" w14:textId="53C4EF95" w:rsidR="009613AC" w:rsidRPr="00C6205A" w:rsidRDefault="009613AC" w:rsidP="00C6205A">
            <w:pPr>
              <w:pStyle w:val="szostkatymczasowa"/>
              <w:jc w:val="center"/>
              <w:rPr>
                <w:color w:val="FF0000"/>
                <w:sz w:val="15"/>
                <w:szCs w:val="15"/>
              </w:rPr>
            </w:pPr>
            <w:r w:rsidRPr="001B2299">
              <w:rPr>
                <w:sz w:val="15"/>
                <w:szCs w:val="15"/>
              </w:rPr>
              <w:t>2.03.2026</w:t>
            </w:r>
            <w:r w:rsidR="002043DE" w:rsidRPr="001B2299">
              <w:rPr>
                <w:sz w:val="15"/>
                <w:szCs w:val="15"/>
              </w:rPr>
              <w:t xml:space="preserve"> </w:t>
            </w:r>
          </w:p>
        </w:tc>
        <w:tc>
          <w:tcPr>
            <w:tcW w:w="3054" w:type="pct"/>
            <w:shd w:val="clear" w:color="auto" w:fill="D9D9D9" w:themeFill="background1" w:themeFillShade="D9"/>
          </w:tcPr>
          <w:p w14:paraId="3857CD7A" w14:textId="10762B5E" w:rsidR="009613AC" w:rsidRPr="00DC5D04" w:rsidRDefault="00370992" w:rsidP="00DC5D04">
            <w:pPr>
              <w:pStyle w:val="szostkatymczasowa"/>
              <w:rPr>
                <w:color w:val="FF0000"/>
                <w:sz w:val="15"/>
                <w:szCs w:val="15"/>
              </w:rPr>
            </w:pPr>
            <w:r w:rsidRPr="001B2299">
              <w:rPr>
                <w:sz w:val="15"/>
                <w:szCs w:val="15"/>
              </w:rPr>
              <w:t xml:space="preserve">Niedopełnieniu obowiązków wynikających z ustawy o finansach publicznych i ustawy o Instytucie </w:t>
            </w:r>
            <w:r w:rsidR="0050118F" w:rsidRPr="001B2299">
              <w:rPr>
                <w:sz w:val="15"/>
                <w:szCs w:val="15"/>
              </w:rPr>
              <w:t xml:space="preserve">im. </w:t>
            </w:r>
            <w:r w:rsidRPr="001B2299">
              <w:rPr>
                <w:sz w:val="15"/>
                <w:szCs w:val="15"/>
              </w:rPr>
              <w:t xml:space="preserve">Pileckiego oraz wpływ na wynik </w:t>
            </w:r>
            <w:r w:rsidR="0050118F" w:rsidRPr="001B2299">
              <w:rPr>
                <w:sz w:val="15"/>
                <w:szCs w:val="15"/>
              </w:rPr>
              <w:t xml:space="preserve">prowadzonego </w:t>
            </w:r>
            <w:r w:rsidRPr="001B2299">
              <w:rPr>
                <w:sz w:val="15"/>
                <w:szCs w:val="15"/>
              </w:rPr>
              <w:t>postępowani</w:t>
            </w:r>
            <w:r w:rsidR="0050118F" w:rsidRPr="001B2299">
              <w:rPr>
                <w:sz w:val="15"/>
                <w:szCs w:val="15"/>
              </w:rPr>
              <w:t>a.</w:t>
            </w:r>
            <w:r w:rsidRPr="001B2299">
              <w:rPr>
                <w:sz w:val="15"/>
                <w:szCs w:val="15"/>
              </w:rPr>
              <w:t xml:space="preserve"> Kwota zawiadomienia 81.857.950,36 zł.</w:t>
            </w:r>
          </w:p>
        </w:tc>
      </w:tr>
      <w:tr w:rsidR="00633E23" w:rsidRPr="008A5C35" w14:paraId="67D59EA7" w14:textId="77777777" w:rsidTr="00583674">
        <w:trPr>
          <w:cantSplit/>
          <w:trHeight w:val="276"/>
          <w:jc w:val="center"/>
        </w:trPr>
        <w:tc>
          <w:tcPr>
            <w:tcW w:w="195" w:type="pct"/>
            <w:shd w:val="clear" w:color="auto" w:fill="FFFFFF" w:themeFill="background1"/>
            <w:vAlign w:val="center"/>
          </w:tcPr>
          <w:p w14:paraId="7609538D" w14:textId="39C26B85" w:rsidR="00633E23" w:rsidRPr="008A5C35" w:rsidRDefault="00946DBB" w:rsidP="00353ECB">
            <w:pPr>
              <w:pStyle w:val="szostkatymczasowa"/>
              <w:jc w:val="center"/>
              <w:rPr>
                <w:sz w:val="15"/>
                <w:szCs w:val="15"/>
              </w:rPr>
            </w:pPr>
            <w:r>
              <w:rPr>
                <w:sz w:val="15"/>
                <w:szCs w:val="15"/>
              </w:rPr>
              <w:t>1</w:t>
            </w:r>
            <w:r w:rsidR="00CB51C5">
              <w:rPr>
                <w:sz w:val="15"/>
                <w:szCs w:val="15"/>
              </w:rPr>
              <w:t>4</w:t>
            </w:r>
            <w:r w:rsidR="00ED1FAC">
              <w:rPr>
                <w:sz w:val="15"/>
                <w:szCs w:val="15"/>
              </w:rPr>
              <w:t>4</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583674">
        <w:trPr>
          <w:cantSplit/>
          <w:trHeight w:val="276"/>
          <w:jc w:val="center"/>
        </w:trPr>
        <w:tc>
          <w:tcPr>
            <w:tcW w:w="195" w:type="pct"/>
            <w:shd w:val="clear" w:color="auto" w:fill="D9D9D9" w:themeFill="background1" w:themeFillShade="D9"/>
            <w:vAlign w:val="center"/>
          </w:tcPr>
          <w:p w14:paraId="006A78BC" w14:textId="0A5C2633"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4</w:t>
            </w:r>
            <w:r w:rsidR="00ED1FAC">
              <w:rPr>
                <w:color w:val="000000" w:themeColor="text1"/>
                <w:spacing w:val="-2"/>
                <w:szCs w:val="15"/>
              </w:rPr>
              <w:t>5</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C6205A" w:rsidRPr="008A5C35" w14:paraId="612B2078" w14:textId="77777777" w:rsidTr="00583674">
        <w:trPr>
          <w:cantSplit/>
          <w:trHeight w:val="276"/>
          <w:jc w:val="center"/>
        </w:trPr>
        <w:tc>
          <w:tcPr>
            <w:tcW w:w="195" w:type="pct"/>
            <w:shd w:val="clear" w:color="auto" w:fill="FFFFFF" w:themeFill="background1"/>
            <w:vAlign w:val="center"/>
          </w:tcPr>
          <w:p w14:paraId="7DAFF6BB" w14:textId="7B9AFE03" w:rsidR="00C6205A" w:rsidRPr="00A76DCA" w:rsidRDefault="00C6205A" w:rsidP="00353ECB">
            <w:pPr>
              <w:pStyle w:val="TableParagraph"/>
              <w:spacing w:before="0"/>
              <w:ind w:left="0"/>
              <w:jc w:val="center"/>
            </w:pPr>
            <w:r>
              <w:t>1</w:t>
            </w:r>
            <w:r w:rsidR="00CB51C5">
              <w:t>4</w:t>
            </w:r>
            <w:r w:rsidR="00ED1FAC">
              <w:t>6</w:t>
            </w:r>
          </w:p>
        </w:tc>
        <w:tc>
          <w:tcPr>
            <w:tcW w:w="527" w:type="pct"/>
            <w:vMerge w:val="restart"/>
            <w:shd w:val="clear" w:color="auto" w:fill="FFFFFF" w:themeFill="background1"/>
          </w:tcPr>
          <w:p w14:paraId="112EB089" w14:textId="77777777" w:rsidR="00C6205A" w:rsidRDefault="00C6205A" w:rsidP="007D361F">
            <w:pPr>
              <w:pStyle w:val="TableParagraph"/>
              <w:spacing w:before="0"/>
              <w:ind w:left="0"/>
            </w:pPr>
          </w:p>
          <w:p w14:paraId="2C9C8061" w14:textId="77777777" w:rsidR="00C6205A" w:rsidRDefault="00C6205A" w:rsidP="007D361F">
            <w:pPr>
              <w:pStyle w:val="TableParagraph"/>
              <w:spacing w:before="0"/>
              <w:ind w:left="0"/>
            </w:pPr>
          </w:p>
          <w:p w14:paraId="1426DE2F" w14:textId="77777777" w:rsidR="00C6205A" w:rsidRDefault="00C6205A" w:rsidP="007D361F">
            <w:pPr>
              <w:pStyle w:val="TableParagraph"/>
              <w:spacing w:before="0"/>
              <w:ind w:left="0"/>
            </w:pPr>
          </w:p>
          <w:p w14:paraId="09504E8F" w14:textId="0AF5D631" w:rsidR="00C6205A" w:rsidRPr="00A76DCA" w:rsidRDefault="00C6205A" w:rsidP="007D361F">
            <w:pPr>
              <w:pStyle w:val="TableParagraph"/>
              <w:spacing w:before="0"/>
              <w:ind w:left="0"/>
              <w:rPr>
                <w:spacing w:val="-2"/>
                <w:szCs w:val="15"/>
              </w:rPr>
            </w:pPr>
            <w:r w:rsidRPr="00A76DCA">
              <w:t xml:space="preserve">Poznań </w:t>
            </w:r>
          </w:p>
        </w:tc>
        <w:tc>
          <w:tcPr>
            <w:tcW w:w="744" w:type="pct"/>
            <w:vMerge w:val="restart"/>
            <w:shd w:val="clear" w:color="auto" w:fill="FFFFFF" w:themeFill="background1"/>
          </w:tcPr>
          <w:p w14:paraId="0898681E" w14:textId="77777777" w:rsidR="00C6205A" w:rsidRDefault="00C6205A" w:rsidP="007D361F">
            <w:pPr>
              <w:pStyle w:val="TableParagraph"/>
              <w:spacing w:before="0"/>
              <w:ind w:left="0"/>
            </w:pPr>
          </w:p>
          <w:p w14:paraId="68E2861C" w14:textId="32267662" w:rsidR="00C6205A" w:rsidRPr="00A76DCA" w:rsidRDefault="00C6205A"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C6205A" w:rsidRPr="00A76DCA" w:rsidRDefault="00C6205A"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C6205A" w:rsidRPr="00A76DCA" w:rsidRDefault="00C6205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C6205A" w:rsidRPr="008A5C35" w14:paraId="6A46C0E3" w14:textId="77777777" w:rsidTr="00583674">
        <w:trPr>
          <w:cantSplit/>
          <w:trHeight w:val="276"/>
          <w:jc w:val="center"/>
        </w:trPr>
        <w:tc>
          <w:tcPr>
            <w:tcW w:w="195" w:type="pct"/>
            <w:shd w:val="clear" w:color="auto" w:fill="FFFFFF" w:themeFill="background1"/>
            <w:vAlign w:val="center"/>
          </w:tcPr>
          <w:p w14:paraId="1B486FF6" w14:textId="6C272E44" w:rsidR="00C6205A" w:rsidRDefault="0048337B" w:rsidP="00C6205A">
            <w:pPr>
              <w:pStyle w:val="TableParagraph"/>
              <w:spacing w:before="0"/>
              <w:ind w:left="0"/>
              <w:jc w:val="center"/>
            </w:pPr>
            <w:r>
              <w:t>1</w:t>
            </w:r>
            <w:r w:rsidR="00CB51C5">
              <w:t>4</w:t>
            </w:r>
            <w:r w:rsidR="00ED1FAC">
              <w:t>7</w:t>
            </w:r>
          </w:p>
        </w:tc>
        <w:tc>
          <w:tcPr>
            <w:tcW w:w="527" w:type="pct"/>
            <w:vMerge/>
            <w:shd w:val="clear" w:color="auto" w:fill="FFFFFF" w:themeFill="background1"/>
          </w:tcPr>
          <w:p w14:paraId="44FBF23B" w14:textId="77777777" w:rsidR="00C6205A" w:rsidRPr="00A76DCA" w:rsidRDefault="00C6205A" w:rsidP="00C6205A">
            <w:pPr>
              <w:pStyle w:val="TableParagraph"/>
              <w:spacing w:before="0"/>
              <w:ind w:left="0"/>
            </w:pPr>
          </w:p>
        </w:tc>
        <w:tc>
          <w:tcPr>
            <w:tcW w:w="744" w:type="pct"/>
            <w:vMerge/>
            <w:shd w:val="clear" w:color="auto" w:fill="FFFFFF" w:themeFill="background1"/>
          </w:tcPr>
          <w:p w14:paraId="10888E50" w14:textId="77777777" w:rsidR="00C6205A" w:rsidRPr="00A76DCA" w:rsidRDefault="00C6205A" w:rsidP="00C6205A">
            <w:pPr>
              <w:pStyle w:val="TableParagraph"/>
              <w:spacing w:before="0"/>
              <w:ind w:left="0"/>
            </w:pPr>
          </w:p>
        </w:tc>
        <w:tc>
          <w:tcPr>
            <w:tcW w:w="480" w:type="pct"/>
            <w:shd w:val="clear" w:color="auto" w:fill="FFFFFF" w:themeFill="background1"/>
          </w:tcPr>
          <w:p w14:paraId="61C85479" w14:textId="46138AB1" w:rsidR="00C6205A" w:rsidRPr="00FB7AC0" w:rsidRDefault="00C6205A" w:rsidP="00C6205A">
            <w:pPr>
              <w:pStyle w:val="szostkatymczasowa"/>
              <w:jc w:val="center"/>
              <w:rPr>
                <w:sz w:val="15"/>
                <w:szCs w:val="15"/>
              </w:rPr>
            </w:pPr>
            <w:r w:rsidRPr="00FB7AC0">
              <w:rPr>
                <w:sz w:val="15"/>
                <w:szCs w:val="15"/>
              </w:rPr>
              <w:t>11.02.2026</w:t>
            </w:r>
          </w:p>
        </w:tc>
        <w:tc>
          <w:tcPr>
            <w:tcW w:w="3054" w:type="pct"/>
            <w:shd w:val="clear" w:color="auto" w:fill="FFFFFF" w:themeFill="background1"/>
          </w:tcPr>
          <w:p w14:paraId="5D5D95C0" w14:textId="52C5B129" w:rsidR="00C6205A" w:rsidRPr="00FB7AC0" w:rsidRDefault="0004728D" w:rsidP="00C6205A">
            <w:pPr>
              <w:pStyle w:val="szostkatymczasowa"/>
              <w:rPr>
                <w:sz w:val="15"/>
                <w:szCs w:val="15"/>
              </w:rPr>
            </w:pPr>
            <w:r w:rsidRPr="00FB7AC0">
              <w:rPr>
                <w:sz w:val="15"/>
                <w:szCs w:val="15"/>
              </w:rPr>
              <w:t>O</w:t>
            </w:r>
            <w:r w:rsidR="0021179C" w:rsidRPr="00FB7AC0">
              <w:rPr>
                <w:sz w:val="15"/>
                <w:szCs w:val="15"/>
              </w:rPr>
              <w:t>świadczeni</w:t>
            </w:r>
            <w:r w:rsidR="00234C13" w:rsidRPr="00FB7AC0">
              <w:rPr>
                <w:sz w:val="15"/>
                <w:szCs w:val="15"/>
              </w:rPr>
              <w:t>e na podstawie ustawy Prawo zamówień publicznych</w:t>
            </w:r>
            <w:r w:rsidR="0021179C" w:rsidRPr="00FB7AC0">
              <w:rPr>
                <w:sz w:val="15"/>
                <w:szCs w:val="15"/>
              </w:rPr>
              <w:t xml:space="preserve"> dotyczące braku konfliktu interesów </w:t>
            </w:r>
            <w:r w:rsidR="00234C13" w:rsidRPr="00FB7AC0">
              <w:rPr>
                <w:sz w:val="15"/>
                <w:szCs w:val="15"/>
              </w:rPr>
              <w:t>pomimo</w:t>
            </w:r>
            <w:r w:rsidR="0021179C" w:rsidRPr="00FB7AC0">
              <w:rPr>
                <w:sz w:val="15"/>
                <w:szCs w:val="15"/>
              </w:rPr>
              <w:t xml:space="preserve"> racjonaln</w:t>
            </w:r>
            <w:r w:rsidR="00234C13" w:rsidRPr="00FB7AC0">
              <w:rPr>
                <w:sz w:val="15"/>
                <w:szCs w:val="15"/>
              </w:rPr>
              <w:t>ych</w:t>
            </w:r>
            <w:r w:rsidR="0021179C" w:rsidRPr="00FB7AC0">
              <w:rPr>
                <w:sz w:val="15"/>
                <w:szCs w:val="15"/>
              </w:rPr>
              <w:t xml:space="preserve"> przesłan</w:t>
            </w:r>
            <w:r w:rsidR="00234C13" w:rsidRPr="00FB7AC0">
              <w:rPr>
                <w:sz w:val="15"/>
                <w:szCs w:val="15"/>
              </w:rPr>
              <w:t>ek,</w:t>
            </w:r>
            <w:r w:rsidR="0021179C" w:rsidRPr="00FB7AC0">
              <w:rPr>
                <w:sz w:val="15"/>
                <w:szCs w:val="15"/>
              </w:rPr>
              <w:t xml:space="preserve"> że taki konflikt interesów </w:t>
            </w:r>
            <w:r w:rsidR="00234C13" w:rsidRPr="00FB7AC0">
              <w:rPr>
                <w:sz w:val="15"/>
                <w:szCs w:val="15"/>
              </w:rPr>
              <w:t>istnieje</w:t>
            </w:r>
            <w:r w:rsidR="0021179C" w:rsidRPr="00FB7AC0">
              <w:rPr>
                <w:sz w:val="15"/>
                <w:szCs w:val="15"/>
              </w:rPr>
              <w:t xml:space="preserve">. </w:t>
            </w:r>
          </w:p>
        </w:tc>
      </w:tr>
      <w:tr w:rsidR="00774E8C" w:rsidRPr="008A5C35" w14:paraId="1403D3DC" w14:textId="77777777" w:rsidTr="00583674">
        <w:trPr>
          <w:cantSplit/>
          <w:trHeight w:val="276"/>
          <w:jc w:val="center"/>
        </w:trPr>
        <w:tc>
          <w:tcPr>
            <w:tcW w:w="195" w:type="pct"/>
            <w:shd w:val="clear" w:color="auto" w:fill="FFFFFF" w:themeFill="background1"/>
            <w:vAlign w:val="center"/>
          </w:tcPr>
          <w:p w14:paraId="0550B1CC" w14:textId="086A7E2D" w:rsidR="00774E8C" w:rsidRDefault="0048337B" w:rsidP="00774E8C">
            <w:pPr>
              <w:pStyle w:val="TableParagraph"/>
              <w:spacing w:before="0"/>
              <w:ind w:left="0"/>
              <w:jc w:val="center"/>
            </w:pPr>
            <w:r>
              <w:t>1</w:t>
            </w:r>
            <w:r w:rsidR="00CB51C5">
              <w:t>4</w:t>
            </w:r>
            <w:r w:rsidR="00ED1FAC">
              <w:t>8</w:t>
            </w:r>
          </w:p>
        </w:tc>
        <w:tc>
          <w:tcPr>
            <w:tcW w:w="527" w:type="pct"/>
            <w:shd w:val="clear" w:color="auto" w:fill="FFFFFF" w:themeFill="background1"/>
            <w:vAlign w:val="center"/>
          </w:tcPr>
          <w:p w14:paraId="03C19F1A" w14:textId="16FCA879" w:rsidR="00774E8C" w:rsidRPr="00FB7AC0" w:rsidRDefault="00774E8C" w:rsidP="00774E8C">
            <w:pPr>
              <w:pStyle w:val="TableParagraph"/>
              <w:spacing w:before="0"/>
              <w:ind w:left="0"/>
            </w:pPr>
            <w:r w:rsidRPr="00FB7AC0">
              <w:t>Poznań</w:t>
            </w:r>
          </w:p>
        </w:tc>
        <w:tc>
          <w:tcPr>
            <w:tcW w:w="744" w:type="pct"/>
            <w:shd w:val="clear" w:color="auto" w:fill="FFFFFF" w:themeFill="background1"/>
          </w:tcPr>
          <w:p w14:paraId="36016091" w14:textId="75D7D63D" w:rsidR="00774E8C" w:rsidRPr="00FB7AC0" w:rsidRDefault="00774E8C" w:rsidP="00774E8C">
            <w:pPr>
              <w:pStyle w:val="TableParagraph"/>
              <w:spacing w:before="0"/>
              <w:ind w:left="0"/>
            </w:pPr>
            <w:r w:rsidRPr="00FB7AC0">
              <w:t>Fundacja Św. Benedykta</w:t>
            </w:r>
          </w:p>
        </w:tc>
        <w:tc>
          <w:tcPr>
            <w:tcW w:w="480" w:type="pct"/>
            <w:shd w:val="clear" w:color="auto" w:fill="FFFFFF" w:themeFill="background1"/>
          </w:tcPr>
          <w:p w14:paraId="6DE27663" w14:textId="7442C969" w:rsidR="00774E8C" w:rsidRPr="00FB7AC0" w:rsidRDefault="00774E8C" w:rsidP="00774E8C">
            <w:pPr>
              <w:pStyle w:val="szostkatymczasowa"/>
              <w:jc w:val="center"/>
              <w:rPr>
                <w:sz w:val="15"/>
                <w:szCs w:val="15"/>
              </w:rPr>
            </w:pPr>
            <w:r w:rsidRPr="00FB7AC0">
              <w:rPr>
                <w:sz w:val="15"/>
                <w:szCs w:val="15"/>
              </w:rPr>
              <w:t>11.02.2026</w:t>
            </w:r>
          </w:p>
        </w:tc>
        <w:tc>
          <w:tcPr>
            <w:tcW w:w="3054" w:type="pct"/>
            <w:shd w:val="clear" w:color="auto" w:fill="FFFFFF" w:themeFill="background1"/>
          </w:tcPr>
          <w:p w14:paraId="23E49A65" w14:textId="7E451E46" w:rsidR="00774E8C" w:rsidRPr="00FB7AC0" w:rsidRDefault="002A1E1B" w:rsidP="00774E8C">
            <w:pPr>
              <w:pStyle w:val="szostkatymczasowa"/>
              <w:rPr>
                <w:sz w:val="15"/>
                <w:szCs w:val="15"/>
              </w:rPr>
            </w:pPr>
            <w:r w:rsidRPr="00FB7AC0">
              <w:rPr>
                <w:sz w:val="15"/>
                <w:szCs w:val="15"/>
              </w:rPr>
              <w:t>Narażenie na uszczuplenie finansów publicznych poprzez</w:t>
            </w:r>
            <w:r w:rsidR="0097646E" w:rsidRPr="00FB7AC0">
              <w:rPr>
                <w:sz w:val="15"/>
                <w:szCs w:val="15"/>
              </w:rPr>
              <w:t xml:space="preserve"> </w:t>
            </w:r>
            <w:r w:rsidRPr="00FB7AC0">
              <w:rPr>
                <w:sz w:val="15"/>
                <w:szCs w:val="15"/>
              </w:rPr>
              <w:t>niezgodne z przeznaczeniem wy</w:t>
            </w:r>
            <w:r w:rsidR="0097646E" w:rsidRPr="00FB7AC0">
              <w:rPr>
                <w:sz w:val="15"/>
                <w:szCs w:val="15"/>
              </w:rPr>
              <w:t>datkowanie</w:t>
            </w:r>
            <w:r w:rsidRPr="00FB7AC0">
              <w:rPr>
                <w:sz w:val="15"/>
                <w:szCs w:val="15"/>
              </w:rPr>
              <w:t xml:space="preserve"> </w:t>
            </w:r>
            <w:r w:rsidR="00774E8C" w:rsidRPr="00FB7AC0">
              <w:rPr>
                <w:sz w:val="15"/>
                <w:szCs w:val="15"/>
              </w:rPr>
              <w:t>dotacji</w:t>
            </w:r>
            <w:r w:rsidRPr="00FB7AC0">
              <w:rPr>
                <w:sz w:val="15"/>
                <w:szCs w:val="15"/>
              </w:rPr>
              <w:t>. Kwota zawiadomienia 2.126.523,95 zł.</w:t>
            </w:r>
          </w:p>
        </w:tc>
      </w:tr>
      <w:tr w:rsidR="00633E23" w:rsidRPr="008A5C35" w14:paraId="5BF19FCE" w14:textId="77777777" w:rsidTr="00583674">
        <w:trPr>
          <w:cantSplit/>
          <w:trHeight w:val="276"/>
          <w:jc w:val="center"/>
        </w:trPr>
        <w:tc>
          <w:tcPr>
            <w:tcW w:w="195" w:type="pct"/>
            <w:shd w:val="clear" w:color="auto" w:fill="D9D9D9" w:themeFill="background1" w:themeFillShade="D9"/>
            <w:vAlign w:val="center"/>
          </w:tcPr>
          <w:p w14:paraId="33767F69" w14:textId="3B5A3C8D"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4</w:t>
            </w:r>
            <w:r w:rsidR="007C7C8A">
              <w:rPr>
                <w:spacing w:val="-2"/>
                <w:szCs w:val="15"/>
              </w:rPr>
              <w:t>9</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583674">
        <w:trPr>
          <w:cantSplit/>
          <w:trHeight w:val="276"/>
          <w:jc w:val="center"/>
        </w:trPr>
        <w:tc>
          <w:tcPr>
            <w:tcW w:w="195" w:type="pct"/>
            <w:shd w:val="clear" w:color="auto" w:fill="FFFFFF" w:themeFill="background1"/>
            <w:vAlign w:val="center"/>
          </w:tcPr>
          <w:p w14:paraId="5554A62D" w14:textId="049A41BD" w:rsidR="00633E23" w:rsidRPr="008A5C35" w:rsidRDefault="00946DBB" w:rsidP="00353ECB">
            <w:pPr>
              <w:pStyle w:val="TableParagraph"/>
              <w:spacing w:before="0"/>
              <w:ind w:left="0"/>
              <w:jc w:val="center"/>
              <w:rPr>
                <w:spacing w:val="-2"/>
                <w:szCs w:val="15"/>
              </w:rPr>
            </w:pPr>
            <w:r>
              <w:rPr>
                <w:spacing w:val="-2"/>
                <w:szCs w:val="15"/>
              </w:rPr>
              <w:t>1</w:t>
            </w:r>
            <w:r w:rsidR="007C7C8A">
              <w:rPr>
                <w:spacing w:val="-2"/>
                <w:szCs w:val="15"/>
              </w:rPr>
              <w:t>50</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583674">
        <w:trPr>
          <w:cantSplit/>
          <w:trHeight w:val="276"/>
          <w:jc w:val="center"/>
        </w:trPr>
        <w:tc>
          <w:tcPr>
            <w:tcW w:w="195" w:type="pct"/>
            <w:shd w:val="clear" w:color="auto" w:fill="D9D9D9" w:themeFill="background1" w:themeFillShade="D9"/>
            <w:vAlign w:val="center"/>
          </w:tcPr>
          <w:p w14:paraId="35EB4164" w14:textId="6EE4D9EB" w:rsidR="00633E23" w:rsidRPr="00CA0C96" w:rsidRDefault="00946DBB" w:rsidP="00353ECB">
            <w:pPr>
              <w:pStyle w:val="TableParagraph"/>
              <w:spacing w:before="0"/>
              <w:ind w:left="0"/>
              <w:jc w:val="center"/>
            </w:pPr>
            <w:r>
              <w:t>1</w:t>
            </w:r>
            <w:r w:rsidR="007C7C8A">
              <w:t>51</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583674">
        <w:trPr>
          <w:cantSplit/>
          <w:trHeight w:val="276"/>
          <w:jc w:val="center"/>
        </w:trPr>
        <w:tc>
          <w:tcPr>
            <w:tcW w:w="195" w:type="pct"/>
            <w:shd w:val="clear" w:color="auto" w:fill="D9D9D9" w:themeFill="background1" w:themeFillShade="D9"/>
            <w:vAlign w:val="center"/>
          </w:tcPr>
          <w:p w14:paraId="15E9D55D" w14:textId="7C808C65" w:rsidR="00633E23" w:rsidRPr="00CA0C96" w:rsidRDefault="00946DBB" w:rsidP="00353ECB">
            <w:pPr>
              <w:pStyle w:val="TableParagraph"/>
              <w:spacing w:before="0"/>
              <w:ind w:left="0"/>
              <w:jc w:val="center"/>
              <w:rPr>
                <w:spacing w:val="-2"/>
                <w:szCs w:val="15"/>
              </w:rPr>
            </w:pPr>
            <w:r>
              <w:rPr>
                <w:spacing w:val="-2"/>
                <w:szCs w:val="15"/>
              </w:rPr>
              <w:t>1</w:t>
            </w:r>
            <w:r w:rsidR="007C7C8A">
              <w:rPr>
                <w:spacing w:val="-2"/>
                <w:szCs w:val="15"/>
              </w:rPr>
              <w:t>52</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583674">
        <w:trPr>
          <w:cantSplit/>
          <w:trHeight w:val="276"/>
          <w:jc w:val="center"/>
        </w:trPr>
        <w:tc>
          <w:tcPr>
            <w:tcW w:w="195" w:type="pct"/>
            <w:shd w:val="clear" w:color="auto" w:fill="FFFFFF" w:themeFill="background1"/>
            <w:vAlign w:val="center"/>
          </w:tcPr>
          <w:p w14:paraId="286DBFEC" w14:textId="061AC488" w:rsidR="00633E23" w:rsidRPr="00CA0C96" w:rsidRDefault="00946DBB" w:rsidP="00353ECB">
            <w:pPr>
              <w:pStyle w:val="TableParagraph"/>
              <w:spacing w:before="0"/>
              <w:ind w:left="0"/>
              <w:jc w:val="center"/>
            </w:pPr>
            <w:r>
              <w:lastRenderedPageBreak/>
              <w:t>1</w:t>
            </w:r>
            <w:r w:rsidR="00026C7B">
              <w:t>53</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583674">
        <w:trPr>
          <w:cantSplit/>
          <w:trHeight w:val="276"/>
          <w:jc w:val="center"/>
        </w:trPr>
        <w:tc>
          <w:tcPr>
            <w:tcW w:w="195" w:type="pct"/>
            <w:shd w:val="clear" w:color="auto" w:fill="D9D9D9" w:themeFill="background1" w:themeFillShade="D9"/>
            <w:vAlign w:val="center"/>
          </w:tcPr>
          <w:p w14:paraId="64671FF7" w14:textId="27282BB1"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4</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583674">
        <w:trPr>
          <w:cantSplit/>
          <w:trHeight w:val="276"/>
          <w:jc w:val="center"/>
        </w:trPr>
        <w:tc>
          <w:tcPr>
            <w:tcW w:w="195" w:type="pct"/>
            <w:shd w:val="clear" w:color="auto" w:fill="FFFFFF" w:themeFill="background1"/>
            <w:vAlign w:val="center"/>
          </w:tcPr>
          <w:p w14:paraId="0037F58B" w14:textId="4936F8CA"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5</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583674">
        <w:trPr>
          <w:cantSplit/>
          <w:trHeight w:val="276"/>
          <w:jc w:val="center"/>
        </w:trPr>
        <w:tc>
          <w:tcPr>
            <w:tcW w:w="195" w:type="pct"/>
            <w:shd w:val="clear" w:color="auto" w:fill="D9D9D9" w:themeFill="background1" w:themeFillShade="D9"/>
            <w:vAlign w:val="center"/>
          </w:tcPr>
          <w:p w14:paraId="38401E5D" w14:textId="784726A3"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6</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583674">
        <w:trPr>
          <w:cantSplit/>
          <w:trHeight w:val="276"/>
          <w:jc w:val="center"/>
        </w:trPr>
        <w:tc>
          <w:tcPr>
            <w:tcW w:w="195" w:type="pct"/>
            <w:shd w:val="clear" w:color="auto" w:fill="FFFFFF" w:themeFill="background1"/>
            <w:vAlign w:val="center"/>
          </w:tcPr>
          <w:p w14:paraId="4DD7B9F4" w14:textId="54DFDFDC"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7</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583674">
        <w:trPr>
          <w:cantSplit/>
          <w:trHeight w:val="276"/>
          <w:jc w:val="center"/>
        </w:trPr>
        <w:tc>
          <w:tcPr>
            <w:tcW w:w="195" w:type="pct"/>
            <w:shd w:val="clear" w:color="auto" w:fill="D9D9D9" w:themeFill="background1" w:themeFillShade="D9"/>
            <w:vAlign w:val="center"/>
          </w:tcPr>
          <w:p w14:paraId="3DE8DF25" w14:textId="68A1A390"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8</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583674">
        <w:trPr>
          <w:cantSplit/>
          <w:trHeight w:val="276"/>
          <w:jc w:val="center"/>
        </w:trPr>
        <w:tc>
          <w:tcPr>
            <w:tcW w:w="195" w:type="pct"/>
            <w:shd w:val="clear" w:color="auto" w:fill="FFFFFF" w:themeFill="background1"/>
            <w:vAlign w:val="center"/>
          </w:tcPr>
          <w:p w14:paraId="14BA29C8" w14:textId="2E2563F3"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9</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583674">
        <w:trPr>
          <w:cantSplit/>
          <w:trHeight w:val="276"/>
          <w:jc w:val="center"/>
        </w:trPr>
        <w:tc>
          <w:tcPr>
            <w:tcW w:w="195" w:type="pct"/>
            <w:shd w:val="clear" w:color="auto" w:fill="D9D9D9" w:themeFill="background1" w:themeFillShade="D9"/>
            <w:vAlign w:val="center"/>
          </w:tcPr>
          <w:p w14:paraId="1C221BAF" w14:textId="5492A07F" w:rsidR="00633E23" w:rsidRPr="005035DF" w:rsidRDefault="00946DBB" w:rsidP="00353ECB">
            <w:pPr>
              <w:pStyle w:val="szostkatymczasowa"/>
              <w:jc w:val="center"/>
              <w:rPr>
                <w:color w:val="000000" w:themeColor="text1"/>
                <w:sz w:val="15"/>
                <w:szCs w:val="15"/>
              </w:rPr>
            </w:pPr>
            <w:r>
              <w:rPr>
                <w:color w:val="000000" w:themeColor="text1"/>
                <w:sz w:val="15"/>
                <w:szCs w:val="15"/>
              </w:rPr>
              <w:t>1</w:t>
            </w:r>
            <w:r w:rsidR="00026C7B">
              <w:rPr>
                <w:color w:val="000000" w:themeColor="text1"/>
                <w:sz w:val="15"/>
                <w:szCs w:val="15"/>
              </w:rPr>
              <w:t>60</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583674">
        <w:trPr>
          <w:cantSplit/>
          <w:trHeight w:val="276"/>
          <w:jc w:val="center"/>
        </w:trPr>
        <w:tc>
          <w:tcPr>
            <w:tcW w:w="195" w:type="pct"/>
            <w:vAlign w:val="center"/>
          </w:tcPr>
          <w:p w14:paraId="284259F7" w14:textId="21469B25" w:rsidR="00633E23" w:rsidRPr="008A5C35" w:rsidRDefault="00946DBB" w:rsidP="00353ECB">
            <w:pPr>
              <w:pStyle w:val="szostkatymczasowa"/>
              <w:jc w:val="center"/>
              <w:rPr>
                <w:sz w:val="15"/>
                <w:szCs w:val="15"/>
              </w:rPr>
            </w:pPr>
            <w:r>
              <w:rPr>
                <w:sz w:val="15"/>
                <w:szCs w:val="15"/>
              </w:rPr>
              <w:t>1</w:t>
            </w:r>
            <w:r w:rsidR="00026C7B">
              <w:rPr>
                <w:sz w:val="15"/>
                <w:szCs w:val="15"/>
              </w:rPr>
              <w:t>61</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583674">
        <w:trPr>
          <w:cantSplit/>
          <w:trHeight w:val="276"/>
          <w:jc w:val="center"/>
        </w:trPr>
        <w:tc>
          <w:tcPr>
            <w:tcW w:w="195" w:type="pct"/>
            <w:vAlign w:val="center"/>
          </w:tcPr>
          <w:p w14:paraId="617EE0D9" w14:textId="046109D7" w:rsidR="00633E23" w:rsidRPr="008A5C35" w:rsidRDefault="00946DBB" w:rsidP="00353ECB">
            <w:pPr>
              <w:pStyle w:val="szostkatymczasowa"/>
              <w:jc w:val="center"/>
              <w:rPr>
                <w:sz w:val="15"/>
                <w:szCs w:val="15"/>
              </w:rPr>
            </w:pPr>
            <w:r>
              <w:rPr>
                <w:sz w:val="15"/>
                <w:szCs w:val="15"/>
              </w:rPr>
              <w:t>1</w:t>
            </w:r>
            <w:r w:rsidR="00026C7B">
              <w:rPr>
                <w:sz w:val="15"/>
                <w:szCs w:val="15"/>
              </w:rPr>
              <w:t>62</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583674">
        <w:trPr>
          <w:cantSplit/>
          <w:trHeight w:val="276"/>
          <w:jc w:val="center"/>
        </w:trPr>
        <w:tc>
          <w:tcPr>
            <w:tcW w:w="195" w:type="pct"/>
            <w:shd w:val="clear" w:color="auto" w:fill="D9D9D9" w:themeFill="background1" w:themeFillShade="D9"/>
            <w:vAlign w:val="center"/>
          </w:tcPr>
          <w:p w14:paraId="110641F7" w14:textId="150DA286"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026C7B">
              <w:rPr>
                <w:color w:val="000000" w:themeColor="text1"/>
                <w:spacing w:val="-2"/>
                <w:szCs w:val="15"/>
              </w:rPr>
              <w:t>63</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583674">
        <w:trPr>
          <w:cantSplit/>
          <w:trHeight w:val="276"/>
          <w:jc w:val="center"/>
        </w:trPr>
        <w:tc>
          <w:tcPr>
            <w:tcW w:w="195" w:type="pct"/>
            <w:shd w:val="clear" w:color="auto" w:fill="FFFFFF" w:themeFill="background1"/>
            <w:vAlign w:val="center"/>
          </w:tcPr>
          <w:p w14:paraId="5B7BA129" w14:textId="4CA8AB4B"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CB51C5">
              <w:rPr>
                <w:color w:val="000000" w:themeColor="text1"/>
                <w:spacing w:val="-2"/>
                <w:szCs w:val="15"/>
              </w:rPr>
              <w:t>6</w:t>
            </w:r>
            <w:r w:rsidR="00026C7B">
              <w:rPr>
                <w:color w:val="000000" w:themeColor="text1"/>
                <w:spacing w:val="-2"/>
                <w:szCs w:val="15"/>
              </w:rPr>
              <w:t>4</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583674">
        <w:trPr>
          <w:cantSplit/>
          <w:trHeight w:val="276"/>
          <w:jc w:val="center"/>
        </w:trPr>
        <w:tc>
          <w:tcPr>
            <w:tcW w:w="195" w:type="pct"/>
            <w:shd w:val="clear" w:color="auto" w:fill="D9D9D9" w:themeFill="background1" w:themeFillShade="D9"/>
            <w:vAlign w:val="center"/>
          </w:tcPr>
          <w:p w14:paraId="302FDC22" w14:textId="53B686D7"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026C7B">
              <w:rPr>
                <w:color w:val="000000" w:themeColor="text1"/>
                <w:spacing w:val="-2"/>
                <w:szCs w:val="15"/>
              </w:rPr>
              <w:t>5</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583674">
        <w:trPr>
          <w:cantSplit/>
          <w:trHeight w:val="276"/>
          <w:jc w:val="center"/>
        </w:trPr>
        <w:tc>
          <w:tcPr>
            <w:tcW w:w="195" w:type="pct"/>
            <w:shd w:val="clear" w:color="auto" w:fill="FFFFFF" w:themeFill="background1"/>
            <w:vAlign w:val="center"/>
          </w:tcPr>
          <w:p w14:paraId="7F43C3D7" w14:textId="2452CA8C"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026C7B">
              <w:rPr>
                <w:color w:val="000000" w:themeColor="text1"/>
                <w:spacing w:val="-2"/>
                <w:szCs w:val="15"/>
              </w:rPr>
              <w:t>6</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583674">
        <w:trPr>
          <w:cantSplit/>
          <w:trHeight w:val="1677"/>
          <w:jc w:val="center"/>
        </w:trPr>
        <w:tc>
          <w:tcPr>
            <w:tcW w:w="195" w:type="pct"/>
            <w:shd w:val="clear" w:color="auto" w:fill="D9D9D9" w:themeFill="background1" w:themeFillShade="D9"/>
            <w:vAlign w:val="center"/>
          </w:tcPr>
          <w:p w14:paraId="200426D4" w14:textId="54969383"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026C7B">
              <w:rPr>
                <w:color w:val="000000" w:themeColor="text1"/>
                <w:spacing w:val="-2"/>
                <w:szCs w:val="15"/>
              </w:rPr>
              <w:t>7</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583674">
        <w:trPr>
          <w:cantSplit/>
          <w:trHeight w:val="276"/>
          <w:jc w:val="center"/>
        </w:trPr>
        <w:tc>
          <w:tcPr>
            <w:tcW w:w="195" w:type="pct"/>
            <w:shd w:val="clear" w:color="auto" w:fill="FFFFFF" w:themeFill="background1"/>
            <w:vAlign w:val="center"/>
          </w:tcPr>
          <w:p w14:paraId="24FC1831" w14:textId="09A76ABE" w:rsidR="00633E23" w:rsidRPr="008A5C35" w:rsidRDefault="00946DBB" w:rsidP="00353ECB">
            <w:pPr>
              <w:pStyle w:val="szostkatymczasowa"/>
              <w:jc w:val="center"/>
              <w:rPr>
                <w:sz w:val="15"/>
                <w:szCs w:val="15"/>
              </w:rPr>
            </w:pPr>
            <w:r>
              <w:rPr>
                <w:sz w:val="15"/>
                <w:szCs w:val="15"/>
              </w:rPr>
              <w:t>1</w:t>
            </w:r>
            <w:r w:rsidR="00CB51C5">
              <w:rPr>
                <w:sz w:val="15"/>
                <w:szCs w:val="15"/>
              </w:rPr>
              <w:t>6</w:t>
            </w:r>
            <w:r w:rsidR="00026C7B">
              <w:rPr>
                <w:sz w:val="15"/>
                <w:szCs w:val="15"/>
              </w:rPr>
              <w:t>8</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583674">
        <w:trPr>
          <w:cantSplit/>
          <w:trHeight w:val="276"/>
          <w:jc w:val="center"/>
        </w:trPr>
        <w:tc>
          <w:tcPr>
            <w:tcW w:w="195" w:type="pct"/>
            <w:shd w:val="clear" w:color="auto" w:fill="FFFFFF" w:themeFill="background1"/>
            <w:vAlign w:val="center"/>
          </w:tcPr>
          <w:p w14:paraId="7ECCFCBD" w14:textId="56D312E2"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6</w:t>
            </w:r>
            <w:r w:rsidR="00026C7B">
              <w:rPr>
                <w:spacing w:val="-2"/>
                <w:szCs w:val="15"/>
              </w:rPr>
              <w:t>9</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583674">
        <w:trPr>
          <w:cantSplit/>
          <w:trHeight w:val="276"/>
          <w:jc w:val="center"/>
        </w:trPr>
        <w:tc>
          <w:tcPr>
            <w:tcW w:w="195" w:type="pct"/>
            <w:shd w:val="clear" w:color="auto" w:fill="FFFFFF" w:themeFill="background1"/>
            <w:vAlign w:val="center"/>
          </w:tcPr>
          <w:p w14:paraId="065FFEC2" w14:textId="3EF93C04"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70</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583674">
        <w:trPr>
          <w:cantSplit/>
          <w:trHeight w:val="276"/>
          <w:jc w:val="center"/>
        </w:trPr>
        <w:tc>
          <w:tcPr>
            <w:tcW w:w="195" w:type="pct"/>
            <w:shd w:val="clear" w:color="auto" w:fill="FFFFFF" w:themeFill="background1"/>
            <w:vAlign w:val="center"/>
          </w:tcPr>
          <w:p w14:paraId="0D8C0C4F" w14:textId="749EBD72"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71</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583674">
        <w:trPr>
          <w:cantSplit/>
          <w:trHeight w:val="276"/>
          <w:jc w:val="center"/>
        </w:trPr>
        <w:tc>
          <w:tcPr>
            <w:tcW w:w="195" w:type="pct"/>
            <w:shd w:val="clear" w:color="auto" w:fill="FFFFFF" w:themeFill="background1"/>
            <w:vAlign w:val="center"/>
          </w:tcPr>
          <w:p w14:paraId="13FA7622" w14:textId="774A522A" w:rsidR="00633E23" w:rsidRPr="008A5C35" w:rsidRDefault="00946DBB" w:rsidP="00353ECB">
            <w:pPr>
              <w:pStyle w:val="TableParagraph"/>
              <w:spacing w:before="0"/>
              <w:ind w:left="0"/>
              <w:jc w:val="center"/>
              <w:rPr>
                <w:spacing w:val="-2"/>
                <w:szCs w:val="15"/>
              </w:rPr>
            </w:pPr>
            <w:r>
              <w:rPr>
                <w:spacing w:val="-2"/>
                <w:szCs w:val="15"/>
              </w:rPr>
              <w:lastRenderedPageBreak/>
              <w:t>1</w:t>
            </w:r>
            <w:r w:rsidR="001B1E0F">
              <w:rPr>
                <w:spacing w:val="-2"/>
                <w:szCs w:val="15"/>
              </w:rPr>
              <w:t>72</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583674">
        <w:trPr>
          <w:cantSplit/>
          <w:trHeight w:val="276"/>
          <w:jc w:val="center"/>
        </w:trPr>
        <w:tc>
          <w:tcPr>
            <w:tcW w:w="195" w:type="pct"/>
            <w:shd w:val="clear" w:color="auto" w:fill="FFFFFF" w:themeFill="background1"/>
            <w:vAlign w:val="center"/>
          </w:tcPr>
          <w:p w14:paraId="3A0AFED9" w14:textId="6D830A38" w:rsidR="00633E23" w:rsidRPr="008A5C35" w:rsidRDefault="00946DBB" w:rsidP="00353ECB">
            <w:pPr>
              <w:pStyle w:val="TableParagraph"/>
              <w:spacing w:before="0"/>
              <w:ind w:left="0"/>
              <w:jc w:val="center"/>
              <w:rPr>
                <w:spacing w:val="-2"/>
                <w:szCs w:val="15"/>
              </w:rPr>
            </w:pPr>
            <w:r>
              <w:rPr>
                <w:spacing w:val="-2"/>
                <w:szCs w:val="15"/>
              </w:rPr>
              <w:t>1</w:t>
            </w:r>
            <w:r w:rsidR="001B1E0F">
              <w:rPr>
                <w:spacing w:val="-2"/>
                <w:szCs w:val="15"/>
              </w:rPr>
              <w:t>73</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583674">
        <w:trPr>
          <w:cantSplit/>
          <w:trHeight w:val="276"/>
          <w:jc w:val="center"/>
        </w:trPr>
        <w:tc>
          <w:tcPr>
            <w:tcW w:w="195" w:type="pct"/>
            <w:shd w:val="clear" w:color="auto" w:fill="D9D9D9" w:themeFill="background1" w:themeFillShade="D9"/>
            <w:vAlign w:val="center"/>
          </w:tcPr>
          <w:p w14:paraId="68EE09F5" w14:textId="4ED03CEF"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1B1E0F">
              <w:rPr>
                <w:spacing w:val="-2"/>
                <w:szCs w:val="15"/>
              </w:rPr>
              <w:t>4</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583674">
        <w:trPr>
          <w:cantSplit/>
          <w:trHeight w:val="276"/>
          <w:jc w:val="center"/>
        </w:trPr>
        <w:tc>
          <w:tcPr>
            <w:tcW w:w="195" w:type="pct"/>
            <w:shd w:val="clear" w:color="auto" w:fill="D9D9D9" w:themeFill="background1" w:themeFillShade="D9"/>
            <w:vAlign w:val="center"/>
          </w:tcPr>
          <w:p w14:paraId="2F072668" w14:textId="17738294"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1B1E0F">
              <w:rPr>
                <w:spacing w:val="-2"/>
                <w:szCs w:val="15"/>
              </w:rPr>
              <w:t>5</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583674">
        <w:trPr>
          <w:cantSplit/>
          <w:trHeight w:val="276"/>
          <w:jc w:val="center"/>
        </w:trPr>
        <w:tc>
          <w:tcPr>
            <w:tcW w:w="195" w:type="pct"/>
            <w:shd w:val="clear" w:color="auto" w:fill="D9D9D9" w:themeFill="background1" w:themeFillShade="D9"/>
            <w:vAlign w:val="center"/>
          </w:tcPr>
          <w:p w14:paraId="3B0829A6" w14:textId="5484F7AB"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1B1E0F">
              <w:rPr>
                <w:spacing w:val="-2"/>
                <w:szCs w:val="15"/>
              </w:rPr>
              <w:t>6</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583674">
        <w:trPr>
          <w:cantSplit/>
          <w:trHeight w:val="276"/>
          <w:jc w:val="center"/>
        </w:trPr>
        <w:tc>
          <w:tcPr>
            <w:tcW w:w="195" w:type="pct"/>
            <w:shd w:val="clear" w:color="auto" w:fill="FFFFFF" w:themeFill="background1"/>
            <w:vAlign w:val="center"/>
          </w:tcPr>
          <w:p w14:paraId="08243F36" w14:textId="7C8C826D" w:rsidR="00633E23" w:rsidRPr="006D6673" w:rsidRDefault="00946DBB" w:rsidP="00353ECB">
            <w:pPr>
              <w:pStyle w:val="TableParagraph"/>
              <w:spacing w:before="0"/>
              <w:ind w:left="0"/>
              <w:jc w:val="center"/>
            </w:pPr>
            <w:r>
              <w:t>1</w:t>
            </w:r>
            <w:r w:rsidR="00CB51C5">
              <w:t>7</w:t>
            </w:r>
            <w:r w:rsidR="001B1E0F">
              <w:t>7</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583674">
        <w:trPr>
          <w:cantSplit/>
          <w:trHeight w:val="276"/>
          <w:jc w:val="center"/>
        </w:trPr>
        <w:tc>
          <w:tcPr>
            <w:tcW w:w="195" w:type="pct"/>
            <w:shd w:val="clear" w:color="auto" w:fill="D9D9D9" w:themeFill="background1" w:themeFillShade="D9"/>
            <w:vAlign w:val="center"/>
          </w:tcPr>
          <w:p w14:paraId="211F3906" w14:textId="526D2C6D" w:rsidR="001F1DAC" w:rsidRDefault="00F412F3" w:rsidP="00353ECB">
            <w:pPr>
              <w:pStyle w:val="TableParagraph"/>
              <w:spacing w:before="0"/>
              <w:ind w:left="0"/>
              <w:jc w:val="center"/>
            </w:pPr>
            <w:r>
              <w:t>1</w:t>
            </w:r>
            <w:r w:rsidR="00CB51C5">
              <w:t>7</w:t>
            </w:r>
            <w:r w:rsidR="001B1E0F">
              <w:t>8</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583674">
        <w:trPr>
          <w:cantSplit/>
          <w:trHeight w:val="276"/>
          <w:jc w:val="center"/>
        </w:trPr>
        <w:tc>
          <w:tcPr>
            <w:tcW w:w="195" w:type="pct"/>
            <w:shd w:val="clear" w:color="auto" w:fill="auto"/>
            <w:vAlign w:val="center"/>
          </w:tcPr>
          <w:p w14:paraId="0934650A" w14:textId="6E6F5EA9" w:rsidR="001F1DAC" w:rsidRDefault="00F412F3" w:rsidP="00353ECB">
            <w:pPr>
              <w:pStyle w:val="TableParagraph"/>
              <w:spacing w:before="0"/>
              <w:ind w:left="0"/>
              <w:jc w:val="center"/>
              <w:rPr>
                <w:spacing w:val="-2"/>
                <w:szCs w:val="15"/>
              </w:rPr>
            </w:pPr>
            <w:r>
              <w:rPr>
                <w:spacing w:val="-2"/>
                <w:szCs w:val="15"/>
              </w:rPr>
              <w:t>1</w:t>
            </w:r>
            <w:r w:rsidR="00830D14">
              <w:rPr>
                <w:spacing w:val="-2"/>
                <w:szCs w:val="15"/>
              </w:rPr>
              <w:t>7</w:t>
            </w:r>
            <w:r w:rsidR="001B1E0F">
              <w:rPr>
                <w:spacing w:val="-2"/>
                <w:szCs w:val="15"/>
              </w:rPr>
              <w:t>9</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F659B7">
        <w:trPr>
          <w:cantSplit/>
          <w:trHeight w:val="276"/>
          <w:jc w:val="center"/>
        </w:trPr>
        <w:tc>
          <w:tcPr>
            <w:tcW w:w="195" w:type="pct"/>
            <w:shd w:val="clear" w:color="auto" w:fill="D9D9D9" w:themeFill="background1" w:themeFillShade="D9"/>
            <w:vAlign w:val="center"/>
          </w:tcPr>
          <w:p w14:paraId="79702F3B" w14:textId="185FB488" w:rsidR="00982700" w:rsidRDefault="003C323D" w:rsidP="00353ECB">
            <w:pPr>
              <w:pStyle w:val="TableParagraph"/>
              <w:spacing w:before="0"/>
              <w:ind w:left="0"/>
              <w:jc w:val="center"/>
              <w:rPr>
                <w:spacing w:val="-2"/>
                <w:szCs w:val="15"/>
              </w:rPr>
            </w:pPr>
            <w:r>
              <w:rPr>
                <w:spacing w:val="-2"/>
                <w:szCs w:val="15"/>
              </w:rPr>
              <w:t>1</w:t>
            </w:r>
            <w:r w:rsidR="001B1E0F">
              <w:rPr>
                <w:spacing w:val="-2"/>
                <w:szCs w:val="15"/>
              </w:rPr>
              <w:t>80</w:t>
            </w:r>
          </w:p>
        </w:tc>
        <w:tc>
          <w:tcPr>
            <w:tcW w:w="527" w:type="pct"/>
            <w:shd w:val="clear" w:color="auto" w:fill="D9D9D9" w:themeFill="background1" w:themeFillShade="D9"/>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D9D9D9" w:themeFill="background1" w:themeFillShade="D9"/>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D9D9D9" w:themeFill="background1" w:themeFillShade="D9"/>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D9D9D9" w:themeFill="background1" w:themeFillShade="D9"/>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F659B7" w:rsidRPr="008A5C35" w14:paraId="1883C847" w14:textId="77777777" w:rsidTr="00583674">
        <w:trPr>
          <w:cantSplit/>
          <w:trHeight w:val="276"/>
          <w:jc w:val="center"/>
        </w:trPr>
        <w:tc>
          <w:tcPr>
            <w:tcW w:w="195" w:type="pct"/>
            <w:shd w:val="clear" w:color="auto" w:fill="auto"/>
            <w:vAlign w:val="center"/>
          </w:tcPr>
          <w:p w14:paraId="18716A6B" w14:textId="21FC9B27" w:rsidR="00F659B7" w:rsidRDefault="00830D14" w:rsidP="00353ECB">
            <w:pPr>
              <w:pStyle w:val="TableParagraph"/>
              <w:spacing w:before="0"/>
              <w:ind w:left="0"/>
              <w:jc w:val="center"/>
              <w:rPr>
                <w:spacing w:val="-2"/>
                <w:szCs w:val="15"/>
              </w:rPr>
            </w:pPr>
            <w:r>
              <w:rPr>
                <w:spacing w:val="-2"/>
                <w:szCs w:val="15"/>
              </w:rPr>
              <w:t>1</w:t>
            </w:r>
            <w:r w:rsidR="001B1E0F">
              <w:rPr>
                <w:spacing w:val="-2"/>
                <w:szCs w:val="15"/>
              </w:rPr>
              <w:t>81</w:t>
            </w:r>
          </w:p>
        </w:tc>
        <w:tc>
          <w:tcPr>
            <w:tcW w:w="527" w:type="pct"/>
            <w:shd w:val="clear" w:color="auto" w:fill="auto"/>
            <w:vAlign w:val="center"/>
          </w:tcPr>
          <w:p w14:paraId="520C4EFB" w14:textId="0E0A8045" w:rsidR="00F659B7" w:rsidRPr="001B2299" w:rsidRDefault="00F659B7" w:rsidP="00313D96">
            <w:pPr>
              <w:pStyle w:val="TableParagraph"/>
              <w:spacing w:before="0"/>
              <w:ind w:left="0"/>
              <w:rPr>
                <w:spacing w:val="-2"/>
                <w:szCs w:val="15"/>
              </w:rPr>
            </w:pPr>
            <w:r w:rsidRPr="001B2299">
              <w:rPr>
                <w:spacing w:val="-2"/>
                <w:szCs w:val="15"/>
              </w:rPr>
              <w:t>Warszawa</w:t>
            </w:r>
          </w:p>
        </w:tc>
        <w:tc>
          <w:tcPr>
            <w:tcW w:w="744" w:type="pct"/>
            <w:shd w:val="clear" w:color="auto" w:fill="auto"/>
            <w:vAlign w:val="center"/>
          </w:tcPr>
          <w:p w14:paraId="3D3ED14B" w14:textId="085A9E30" w:rsidR="00F659B7" w:rsidRPr="001B2299" w:rsidRDefault="00F659B7" w:rsidP="00313D96">
            <w:pPr>
              <w:pStyle w:val="TableParagraph"/>
              <w:spacing w:before="0"/>
              <w:ind w:left="0"/>
              <w:rPr>
                <w:spacing w:val="-2"/>
                <w:szCs w:val="15"/>
              </w:rPr>
            </w:pPr>
            <w:r w:rsidRPr="001B2299">
              <w:rPr>
                <w:spacing w:val="-2"/>
                <w:szCs w:val="15"/>
              </w:rPr>
              <w:t>Fundacja Ostre Łąki</w:t>
            </w:r>
          </w:p>
        </w:tc>
        <w:tc>
          <w:tcPr>
            <w:tcW w:w="480" w:type="pct"/>
            <w:shd w:val="clear" w:color="auto" w:fill="auto"/>
            <w:vAlign w:val="center"/>
          </w:tcPr>
          <w:p w14:paraId="2DF0097B" w14:textId="3153D411" w:rsidR="00F659B7" w:rsidRPr="001B2299" w:rsidRDefault="00F659B7" w:rsidP="008A5C35">
            <w:pPr>
              <w:pStyle w:val="szostkatymczasowa"/>
              <w:jc w:val="center"/>
              <w:rPr>
                <w:sz w:val="15"/>
                <w:szCs w:val="15"/>
              </w:rPr>
            </w:pPr>
            <w:r w:rsidRPr="001B2299">
              <w:rPr>
                <w:sz w:val="15"/>
                <w:szCs w:val="15"/>
              </w:rPr>
              <w:t>11.03.2026</w:t>
            </w:r>
          </w:p>
        </w:tc>
        <w:tc>
          <w:tcPr>
            <w:tcW w:w="3054" w:type="pct"/>
            <w:shd w:val="clear" w:color="auto" w:fill="auto"/>
            <w:vAlign w:val="center"/>
          </w:tcPr>
          <w:p w14:paraId="6CA8885A" w14:textId="4071E184" w:rsidR="00F659B7" w:rsidRPr="00C61F91" w:rsidRDefault="00522434" w:rsidP="00313D96">
            <w:pPr>
              <w:pStyle w:val="szostkatymczasowa"/>
              <w:rPr>
                <w:sz w:val="15"/>
                <w:szCs w:val="15"/>
              </w:rPr>
            </w:pPr>
            <w:r w:rsidRPr="001B2299">
              <w:rPr>
                <w:sz w:val="15"/>
                <w:szCs w:val="15"/>
              </w:rPr>
              <w:t>Uzyskanie przez Fundację dotacji na zakup nieruchomości niezbędnej do realizacji zadań statutowych Fundacji w zakresie oświaty i wychowania dzięki przedłożeniu poświadczających nieprawdę dokumentów oraz pisemnych oświadczeń dotyczących okoliczności o istotnym znaczeniu dla uzyskania dotacji. Kwota zawiadomienia 1.300.000,00 zł.</w:t>
            </w:r>
          </w:p>
        </w:tc>
      </w:tr>
      <w:tr w:rsidR="000D79FF" w:rsidRPr="008A5C35" w14:paraId="3E887125" w14:textId="77777777" w:rsidTr="00583674">
        <w:trPr>
          <w:cantSplit/>
          <w:trHeight w:val="276"/>
          <w:jc w:val="center"/>
        </w:trPr>
        <w:tc>
          <w:tcPr>
            <w:tcW w:w="195" w:type="pct"/>
            <w:shd w:val="clear" w:color="auto" w:fill="auto"/>
            <w:vAlign w:val="center"/>
          </w:tcPr>
          <w:p w14:paraId="581B78F4" w14:textId="61C0551C" w:rsidR="000D79FF" w:rsidRDefault="001B1E0F" w:rsidP="00353ECB">
            <w:pPr>
              <w:pStyle w:val="TableParagraph"/>
              <w:spacing w:before="0"/>
              <w:ind w:left="0"/>
              <w:jc w:val="center"/>
              <w:rPr>
                <w:spacing w:val="-2"/>
                <w:szCs w:val="15"/>
              </w:rPr>
            </w:pPr>
            <w:r>
              <w:rPr>
                <w:spacing w:val="-2"/>
                <w:szCs w:val="15"/>
              </w:rPr>
              <w:lastRenderedPageBreak/>
              <w:t>182</w:t>
            </w:r>
          </w:p>
        </w:tc>
        <w:tc>
          <w:tcPr>
            <w:tcW w:w="527" w:type="pct"/>
            <w:shd w:val="clear" w:color="auto" w:fill="auto"/>
            <w:vAlign w:val="center"/>
          </w:tcPr>
          <w:p w14:paraId="30FC0D0C" w14:textId="14EA5902" w:rsidR="000D79FF" w:rsidRPr="00D10329" w:rsidRDefault="000D79FF" w:rsidP="00313D96">
            <w:pPr>
              <w:pStyle w:val="TableParagraph"/>
              <w:spacing w:before="0"/>
              <w:ind w:left="0"/>
              <w:rPr>
                <w:spacing w:val="-2"/>
                <w:szCs w:val="15"/>
              </w:rPr>
            </w:pPr>
            <w:r w:rsidRPr="00D10329">
              <w:rPr>
                <w:spacing w:val="-2"/>
                <w:szCs w:val="15"/>
              </w:rPr>
              <w:t>Warszawa</w:t>
            </w:r>
          </w:p>
        </w:tc>
        <w:tc>
          <w:tcPr>
            <w:tcW w:w="744" w:type="pct"/>
            <w:shd w:val="clear" w:color="auto" w:fill="auto"/>
            <w:vAlign w:val="center"/>
          </w:tcPr>
          <w:p w14:paraId="508D481F" w14:textId="0AE6D6F3" w:rsidR="000D79FF" w:rsidRPr="00D10329" w:rsidRDefault="000D79FF" w:rsidP="00313D96">
            <w:pPr>
              <w:pStyle w:val="TableParagraph"/>
              <w:spacing w:before="0"/>
              <w:ind w:left="0"/>
              <w:rPr>
                <w:spacing w:val="-2"/>
                <w:szCs w:val="15"/>
              </w:rPr>
            </w:pPr>
            <w:r w:rsidRPr="00D10329">
              <w:rPr>
                <w:spacing w:val="-2"/>
                <w:szCs w:val="15"/>
              </w:rPr>
              <w:t>Fundacja Rodziny Witaszków</w:t>
            </w:r>
          </w:p>
        </w:tc>
        <w:tc>
          <w:tcPr>
            <w:tcW w:w="480" w:type="pct"/>
            <w:shd w:val="clear" w:color="auto" w:fill="auto"/>
            <w:vAlign w:val="center"/>
          </w:tcPr>
          <w:p w14:paraId="5714A108" w14:textId="72E53A75" w:rsidR="000D79FF" w:rsidRPr="00D10329" w:rsidRDefault="000D79FF" w:rsidP="008A5C35">
            <w:pPr>
              <w:pStyle w:val="szostkatymczasowa"/>
              <w:jc w:val="center"/>
              <w:rPr>
                <w:sz w:val="15"/>
                <w:szCs w:val="15"/>
              </w:rPr>
            </w:pPr>
            <w:r w:rsidRPr="00D10329">
              <w:rPr>
                <w:sz w:val="15"/>
                <w:szCs w:val="15"/>
              </w:rPr>
              <w:t>17.04.2026</w:t>
            </w:r>
          </w:p>
        </w:tc>
        <w:tc>
          <w:tcPr>
            <w:tcW w:w="3054" w:type="pct"/>
            <w:shd w:val="clear" w:color="auto" w:fill="auto"/>
            <w:vAlign w:val="center"/>
          </w:tcPr>
          <w:p w14:paraId="4D728C98" w14:textId="36342410" w:rsidR="000D79FF" w:rsidRPr="00D10329" w:rsidRDefault="008175AB" w:rsidP="00313D96">
            <w:pPr>
              <w:pStyle w:val="szostkatymczasowa"/>
              <w:rPr>
                <w:sz w:val="15"/>
                <w:szCs w:val="15"/>
              </w:rPr>
            </w:pPr>
            <w:r w:rsidRPr="00D10329">
              <w:rPr>
                <w:sz w:val="15"/>
                <w:szCs w:val="15"/>
              </w:rPr>
              <w:t>Uzyskanie dotacji na zakup nieruchomości niezbędnej do realizacji celów Fundacji  na podstawie</w:t>
            </w:r>
            <w:r w:rsidR="005459E7" w:rsidRPr="00D10329">
              <w:rPr>
                <w:sz w:val="15"/>
                <w:szCs w:val="15"/>
              </w:rPr>
              <w:t xml:space="preserve"> nieprawdziwych informacji we wniosku o udzielenie dotacji</w:t>
            </w:r>
            <w:r w:rsidRPr="00D10329">
              <w:rPr>
                <w:sz w:val="15"/>
                <w:szCs w:val="15"/>
              </w:rPr>
              <w:t>. Kwota zawiadomienia  996.976,46 zł.</w:t>
            </w:r>
          </w:p>
        </w:tc>
      </w:tr>
      <w:tr w:rsidR="00E8341C" w:rsidRPr="008A5C35" w14:paraId="0263A2E1" w14:textId="77777777" w:rsidTr="00583674">
        <w:trPr>
          <w:cantSplit/>
          <w:trHeight w:val="276"/>
          <w:jc w:val="center"/>
        </w:trPr>
        <w:tc>
          <w:tcPr>
            <w:tcW w:w="195" w:type="pct"/>
            <w:shd w:val="clear" w:color="auto" w:fill="D9D9D9" w:themeFill="background1" w:themeFillShade="D9"/>
            <w:vAlign w:val="center"/>
          </w:tcPr>
          <w:p w14:paraId="311470BE" w14:textId="5BB39866" w:rsidR="00E8341C" w:rsidRPr="000361BA" w:rsidRDefault="003C323D" w:rsidP="00353ECB">
            <w:pPr>
              <w:pStyle w:val="TableParagraph"/>
              <w:spacing w:before="0"/>
              <w:ind w:left="0"/>
              <w:jc w:val="center"/>
              <w:rPr>
                <w:spacing w:val="-2"/>
                <w:szCs w:val="15"/>
              </w:rPr>
            </w:pPr>
            <w:r>
              <w:rPr>
                <w:spacing w:val="-2"/>
                <w:szCs w:val="15"/>
              </w:rPr>
              <w:t>1</w:t>
            </w:r>
            <w:r w:rsidR="001B1E0F">
              <w:rPr>
                <w:spacing w:val="-2"/>
                <w:szCs w:val="15"/>
              </w:rPr>
              <w:t>83</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583674">
        <w:trPr>
          <w:cantSplit/>
          <w:trHeight w:val="276"/>
          <w:jc w:val="center"/>
        </w:trPr>
        <w:tc>
          <w:tcPr>
            <w:tcW w:w="195" w:type="pct"/>
            <w:shd w:val="clear" w:color="auto" w:fill="D9D9D9" w:themeFill="background1" w:themeFillShade="D9"/>
            <w:vAlign w:val="center"/>
          </w:tcPr>
          <w:p w14:paraId="4B0D2A79" w14:textId="388284E5" w:rsidR="00E8341C" w:rsidRPr="008A5C35" w:rsidRDefault="00E8341C" w:rsidP="00353ECB">
            <w:pPr>
              <w:pStyle w:val="TableParagraph"/>
              <w:spacing w:before="0"/>
              <w:ind w:left="0"/>
              <w:jc w:val="center"/>
              <w:rPr>
                <w:spacing w:val="-2"/>
                <w:szCs w:val="15"/>
              </w:rPr>
            </w:pPr>
            <w:r>
              <w:rPr>
                <w:spacing w:val="-2"/>
                <w:szCs w:val="15"/>
              </w:rPr>
              <w:t>1</w:t>
            </w:r>
            <w:r w:rsidR="001B1E0F">
              <w:rPr>
                <w:spacing w:val="-2"/>
                <w:szCs w:val="15"/>
              </w:rPr>
              <w:t>84</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583674">
        <w:trPr>
          <w:cantSplit/>
          <w:trHeight w:val="276"/>
          <w:jc w:val="center"/>
        </w:trPr>
        <w:tc>
          <w:tcPr>
            <w:tcW w:w="195" w:type="pct"/>
            <w:shd w:val="clear" w:color="auto" w:fill="D9D9D9" w:themeFill="background1" w:themeFillShade="D9"/>
            <w:vAlign w:val="center"/>
          </w:tcPr>
          <w:p w14:paraId="0C7370DA" w14:textId="301EB77D" w:rsidR="00E8341C" w:rsidRPr="008A5C35" w:rsidRDefault="00E8341C" w:rsidP="00353ECB">
            <w:pPr>
              <w:pStyle w:val="TableParagraph"/>
              <w:spacing w:before="0"/>
              <w:ind w:left="0"/>
              <w:jc w:val="center"/>
              <w:rPr>
                <w:spacing w:val="-2"/>
                <w:szCs w:val="15"/>
              </w:rPr>
            </w:pPr>
            <w:r>
              <w:rPr>
                <w:spacing w:val="-2"/>
                <w:szCs w:val="15"/>
              </w:rPr>
              <w:t>1</w:t>
            </w:r>
            <w:r w:rsidR="00830D14">
              <w:rPr>
                <w:spacing w:val="-2"/>
                <w:szCs w:val="15"/>
              </w:rPr>
              <w:t>8</w:t>
            </w:r>
            <w:r w:rsidR="001B1E0F">
              <w:rPr>
                <w:spacing w:val="-2"/>
                <w:szCs w:val="15"/>
              </w:rPr>
              <w:t>5</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583674">
        <w:trPr>
          <w:cantSplit/>
          <w:trHeight w:val="276"/>
          <w:jc w:val="center"/>
        </w:trPr>
        <w:tc>
          <w:tcPr>
            <w:tcW w:w="195" w:type="pct"/>
            <w:shd w:val="clear" w:color="auto" w:fill="D9D9D9" w:themeFill="background1" w:themeFillShade="D9"/>
            <w:vAlign w:val="center"/>
          </w:tcPr>
          <w:p w14:paraId="0E2491F7" w14:textId="1F4EA4D2" w:rsidR="00E8341C" w:rsidRDefault="00227913" w:rsidP="00353ECB">
            <w:pPr>
              <w:pStyle w:val="TableParagraph"/>
              <w:spacing w:before="0"/>
              <w:ind w:left="0"/>
              <w:jc w:val="center"/>
              <w:rPr>
                <w:spacing w:val="-2"/>
                <w:szCs w:val="15"/>
              </w:rPr>
            </w:pPr>
            <w:r>
              <w:rPr>
                <w:spacing w:val="-2"/>
                <w:szCs w:val="15"/>
              </w:rPr>
              <w:t>1</w:t>
            </w:r>
            <w:r w:rsidR="002A44FC">
              <w:rPr>
                <w:spacing w:val="-2"/>
                <w:szCs w:val="15"/>
              </w:rPr>
              <w:t>8</w:t>
            </w:r>
            <w:r w:rsidR="001B1E0F">
              <w:rPr>
                <w:spacing w:val="-2"/>
                <w:szCs w:val="15"/>
              </w:rPr>
              <w:t>6</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D32BC9" w:rsidRPr="008A5C35" w14:paraId="014097EB" w14:textId="77777777" w:rsidTr="00583674">
        <w:trPr>
          <w:cantSplit/>
          <w:trHeight w:val="276"/>
          <w:jc w:val="center"/>
        </w:trPr>
        <w:tc>
          <w:tcPr>
            <w:tcW w:w="195" w:type="pct"/>
            <w:shd w:val="clear" w:color="auto" w:fill="FFFFFF" w:themeFill="background1"/>
            <w:vAlign w:val="center"/>
          </w:tcPr>
          <w:p w14:paraId="45AC7C62" w14:textId="0C5E665B" w:rsidR="00D32BC9" w:rsidRPr="000361BA" w:rsidRDefault="00D32BC9" w:rsidP="00353ECB">
            <w:pPr>
              <w:pStyle w:val="szostkatymczasowa"/>
              <w:jc w:val="center"/>
              <w:rPr>
                <w:sz w:val="15"/>
                <w:szCs w:val="15"/>
              </w:rPr>
            </w:pPr>
            <w:r>
              <w:rPr>
                <w:sz w:val="15"/>
                <w:szCs w:val="15"/>
              </w:rPr>
              <w:t>1</w:t>
            </w:r>
            <w:r w:rsidR="002A44FC">
              <w:rPr>
                <w:sz w:val="15"/>
                <w:szCs w:val="15"/>
              </w:rPr>
              <w:t>8</w:t>
            </w:r>
            <w:r w:rsidR="001B1E0F">
              <w:rPr>
                <w:sz w:val="15"/>
                <w:szCs w:val="15"/>
              </w:rPr>
              <w:t>7</w:t>
            </w:r>
          </w:p>
        </w:tc>
        <w:tc>
          <w:tcPr>
            <w:tcW w:w="527" w:type="pct"/>
            <w:vMerge w:val="restart"/>
            <w:shd w:val="clear" w:color="auto" w:fill="FFFFFF" w:themeFill="background1"/>
            <w:vAlign w:val="center"/>
          </w:tcPr>
          <w:p w14:paraId="31F01799" w14:textId="43BD066E" w:rsidR="00D32BC9" w:rsidRPr="008A5C35" w:rsidRDefault="00D32BC9"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D32BC9" w:rsidRPr="008A5C35" w:rsidRDefault="00D32BC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D32BC9" w:rsidRPr="008A5C35" w:rsidRDefault="00D32BC9"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D32BC9" w:rsidRPr="008A5C35" w:rsidRDefault="00D32BC9"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D32BC9" w:rsidRPr="008A5C35" w14:paraId="7CD17E6C" w14:textId="77777777" w:rsidTr="00583674">
        <w:trPr>
          <w:cantSplit/>
          <w:trHeight w:val="276"/>
          <w:jc w:val="center"/>
        </w:trPr>
        <w:tc>
          <w:tcPr>
            <w:tcW w:w="195" w:type="pct"/>
            <w:shd w:val="clear" w:color="auto" w:fill="FFFFFF" w:themeFill="background1"/>
            <w:vAlign w:val="center"/>
          </w:tcPr>
          <w:p w14:paraId="194E6EA8" w14:textId="5EE561CD" w:rsidR="00D32BC9" w:rsidRPr="008A5C35" w:rsidRDefault="00D32BC9" w:rsidP="00353ECB">
            <w:pPr>
              <w:pStyle w:val="TableParagraph"/>
              <w:spacing w:before="0"/>
              <w:ind w:left="0"/>
              <w:jc w:val="center"/>
              <w:rPr>
                <w:spacing w:val="-2"/>
                <w:szCs w:val="15"/>
              </w:rPr>
            </w:pPr>
            <w:r>
              <w:rPr>
                <w:spacing w:val="-2"/>
                <w:szCs w:val="15"/>
              </w:rPr>
              <w:t>1</w:t>
            </w:r>
            <w:r w:rsidR="002A44FC">
              <w:rPr>
                <w:spacing w:val="-2"/>
                <w:szCs w:val="15"/>
              </w:rPr>
              <w:t>8</w:t>
            </w:r>
            <w:r w:rsidR="001B1E0F">
              <w:rPr>
                <w:spacing w:val="-2"/>
                <w:szCs w:val="15"/>
              </w:rPr>
              <w:t>8</w:t>
            </w:r>
          </w:p>
        </w:tc>
        <w:tc>
          <w:tcPr>
            <w:tcW w:w="527" w:type="pct"/>
            <w:vMerge/>
            <w:shd w:val="clear" w:color="auto" w:fill="FFFFFF" w:themeFill="background1"/>
            <w:vAlign w:val="center"/>
          </w:tcPr>
          <w:p w14:paraId="2610B43E" w14:textId="052C8DF4"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D32BC9" w:rsidRPr="008A5C35" w:rsidRDefault="00D32BC9"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D32BC9" w:rsidRPr="008A5C35" w:rsidRDefault="00D32BC9"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D32BC9" w:rsidRPr="008A5C35" w14:paraId="0E1043AE" w14:textId="77777777" w:rsidTr="00583674">
        <w:trPr>
          <w:cantSplit/>
          <w:trHeight w:val="276"/>
          <w:jc w:val="center"/>
        </w:trPr>
        <w:tc>
          <w:tcPr>
            <w:tcW w:w="195" w:type="pct"/>
            <w:shd w:val="clear" w:color="auto" w:fill="FFFFFF" w:themeFill="background1"/>
            <w:vAlign w:val="center"/>
          </w:tcPr>
          <w:p w14:paraId="73201A87" w14:textId="2D266C87" w:rsidR="00D32BC9" w:rsidRPr="008A5C35" w:rsidRDefault="00D32BC9" w:rsidP="00353ECB">
            <w:pPr>
              <w:pStyle w:val="TableParagraph"/>
              <w:spacing w:before="0"/>
              <w:ind w:left="0"/>
              <w:jc w:val="center"/>
              <w:rPr>
                <w:spacing w:val="-2"/>
                <w:szCs w:val="15"/>
              </w:rPr>
            </w:pPr>
            <w:r>
              <w:rPr>
                <w:spacing w:val="-2"/>
                <w:szCs w:val="15"/>
              </w:rPr>
              <w:t>1</w:t>
            </w:r>
            <w:r w:rsidR="002A44FC">
              <w:rPr>
                <w:spacing w:val="-2"/>
                <w:szCs w:val="15"/>
              </w:rPr>
              <w:t>8</w:t>
            </w:r>
            <w:r w:rsidR="001B1E0F">
              <w:rPr>
                <w:spacing w:val="-2"/>
                <w:szCs w:val="15"/>
              </w:rPr>
              <w:t>9</w:t>
            </w:r>
          </w:p>
        </w:tc>
        <w:tc>
          <w:tcPr>
            <w:tcW w:w="527" w:type="pct"/>
            <w:vMerge/>
            <w:shd w:val="clear" w:color="auto" w:fill="FFFFFF" w:themeFill="background1"/>
            <w:vAlign w:val="center"/>
          </w:tcPr>
          <w:p w14:paraId="0BEBF212" w14:textId="70F7F287"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D32BC9" w:rsidRPr="008A5C35" w:rsidRDefault="00D32BC9"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D32BC9" w:rsidRPr="008A5C35" w:rsidRDefault="00D32BC9" w:rsidP="00313D96">
            <w:pPr>
              <w:pStyle w:val="szostkatymczasowa"/>
              <w:rPr>
                <w:color w:val="000000"/>
                <w:sz w:val="15"/>
                <w:szCs w:val="15"/>
              </w:rPr>
            </w:pPr>
            <w:r w:rsidRPr="00A4452C">
              <w:rPr>
                <w:color w:val="000000"/>
                <w:sz w:val="15"/>
                <w:szCs w:val="15"/>
              </w:rPr>
              <w:t>Nie</w:t>
            </w:r>
            <w:r>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D32BC9" w:rsidRPr="008A5C35" w14:paraId="0D0F7ED4" w14:textId="77777777" w:rsidTr="00583674">
        <w:trPr>
          <w:cantSplit/>
          <w:trHeight w:val="276"/>
          <w:jc w:val="center"/>
        </w:trPr>
        <w:tc>
          <w:tcPr>
            <w:tcW w:w="195" w:type="pct"/>
            <w:shd w:val="clear" w:color="auto" w:fill="FFFFFF" w:themeFill="background1"/>
            <w:vAlign w:val="center"/>
          </w:tcPr>
          <w:p w14:paraId="613D280C" w14:textId="303E7EBA" w:rsidR="00D32BC9" w:rsidRPr="000361BA" w:rsidRDefault="00D32BC9" w:rsidP="00353ECB">
            <w:pPr>
              <w:pStyle w:val="szostkatymczasowa"/>
              <w:jc w:val="center"/>
              <w:rPr>
                <w:spacing w:val="-2"/>
                <w:sz w:val="15"/>
                <w:szCs w:val="15"/>
              </w:rPr>
            </w:pPr>
            <w:r>
              <w:rPr>
                <w:spacing w:val="-2"/>
                <w:sz w:val="15"/>
                <w:szCs w:val="15"/>
              </w:rPr>
              <w:t>1</w:t>
            </w:r>
            <w:r w:rsidR="001B1E0F">
              <w:rPr>
                <w:spacing w:val="-2"/>
                <w:sz w:val="15"/>
                <w:szCs w:val="15"/>
              </w:rPr>
              <w:t>90</w:t>
            </w:r>
          </w:p>
        </w:tc>
        <w:tc>
          <w:tcPr>
            <w:tcW w:w="527" w:type="pct"/>
            <w:vMerge/>
            <w:shd w:val="clear" w:color="auto" w:fill="FFFFFF" w:themeFill="background1"/>
            <w:vAlign w:val="center"/>
          </w:tcPr>
          <w:p w14:paraId="30A222EC" w14:textId="31A6A60E"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FF8F6F5" w14:textId="099DF80E" w:rsidR="00D32BC9" w:rsidRPr="00A76DCA" w:rsidRDefault="00D32BC9"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D32BC9" w:rsidRPr="00A76DCA" w:rsidRDefault="00D32BC9"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D32BC9" w:rsidRPr="008A5C35" w14:paraId="692672EF" w14:textId="77777777" w:rsidTr="00583674">
        <w:trPr>
          <w:cantSplit/>
          <w:trHeight w:val="276"/>
          <w:jc w:val="center"/>
        </w:trPr>
        <w:tc>
          <w:tcPr>
            <w:tcW w:w="195" w:type="pct"/>
            <w:shd w:val="clear" w:color="auto" w:fill="FFFFFF" w:themeFill="background1"/>
            <w:vAlign w:val="center"/>
          </w:tcPr>
          <w:p w14:paraId="0AE52C49" w14:textId="5EAB0CB4" w:rsidR="00D32BC9" w:rsidRDefault="00D32BC9" w:rsidP="00353ECB">
            <w:pPr>
              <w:pStyle w:val="szostkatymczasowa"/>
              <w:jc w:val="center"/>
              <w:rPr>
                <w:spacing w:val="-2"/>
                <w:sz w:val="15"/>
                <w:szCs w:val="15"/>
              </w:rPr>
            </w:pPr>
            <w:r>
              <w:rPr>
                <w:spacing w:val="-2"/>
                <w:sz w:val="15"/>
                <w:szCs w:val="15"/>
              </w:rPr>
              <w:t>1</w:t>
            </w:r>
            <w:r w:rsidR="001B1E0F">
              <w:rPr>
                <w:spacing w:val="-2"/>
                <w:sz w:val="15"/>
                <w:szCs w:val="15"/>
              </w:rPr>
              <w:t>91</w:t>
            </w:r>
          </w:p>
        </w:tc>
        <w:tc>
          <w:tcPr>
            <w:tcW w:w="527" w:type="pct"/>
            <w:vMerge/>
            <w:shd w:val="clear" w:color="auto" w:fill="FFFFFF" w:themeFill="background1"/>
            <w:vAlign w:val="center"/>
          </w:tcPr>
          <w:p w14:paraId="14E0A71E"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6B3BAB3" w14:textId="48C94C22" w:rsidR="00D32BC9" w:rsidRPr="0037331A" w:rsidRDefault="00D32BC9"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D32BC9" w:rsidRPr="008A5C35" w14:paraId="70F7EDB8" w14:textId="77777777" w:rsidTr="00583674">
        <w:trPr>
          <w:cantSplit/>
          <w:trHeight w:val="276"/>
          <w:jc w:val="center"/>
        </w:trPr>
        <w:tc>
          <w:tcPr>
            <w:tcW w:w="195" w:type="pct"/>
            <w:shd w:val="clear" w:color="auto" w:fill="FFFFFF" w:themeFill="background1"/>
            <w:vAlign w:val="center"/>
          </w:tcPr>
          <w:p w14:paraId="4DC53B61" w14:textId="274261EE" w:rsidR="00D32BC9" w:rsidRDefault="00D32BC9" w:rsidP="00353ECB">
            <w:pPr>
              <w:pStyle w:val="szostkatymczasowa"/>
              <w:jc w:val="center"/>
              <w:rPr>
                <w:spacing w:val="-2"/>
                <w:sz w:val="15"/>
                <w:szCs w:val="15"/>
              </w:rPr>
            </w:pPr>
            <w:r>
              <w:rPr>
                <w:spacing w:val="-2"/>
                <w:sz w:val="15"/>
                <w:szCs w:val="15"/>
              </w:rPr>
              <w:t>1</w:t>
            </w:r>
            <w:r w:rsidR="001B1E0F">
              <w:rPr>
                <w:spacing w:val="-2"/>
                <w:sz w:val="15"/>
                <w:szCs w:val="15"/>
              </w:rPr>
              <w:t>92</w:t>
            </w:r>
          </w:p>
        </w:tc>
        <w:tc>
          <w:tcPr>
            <w:tcW w:w="527" w:type="pct"/>
            <w:vMerge/>
            <w:shd w:val="clear" w:color="auto" w:fill="FFFFFF" w:themeFill="background1"/>
            <w:vAlign w:val="center"/>
          </w:tcPr>
          <w:p w14:paraId="2283DA8C"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0F6E003A" w14:textId="254CE99B" w:rsidR="00D32BC9" w:rsidRPr="0037331A" w:rsidRDefault="00D32BC9"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D32BC9" w:rsidRPr="008A5C35" w14:paraId="044C1C98" w14:textId="77777777" w:rsidTr="00583674">
        <w:trPr>
          <w:cantSplit/>
          <w:trHeight w:val="276"/>
          <w:jc w:val="center"/>
        </w:trPr>
        <w:tc>
          <w:tcPr>
            <w:tcW w:w="195" w:type="pct"/>
            <w:shd w:val="clear" w:color="auto" w:fill="FFFFFF" w:themeFill="background1"/>
            <w:vAlign w:val="center"/>
          </w:tcPr>
          <w:p w14:paraId="5B70E3BC" w14:textId="132D4E8D" w:rsidR="00D32BC9" w:rsidRDefault="0048337B" w:rsidP="00D32BC9">
            <w:pPr>
              <w:pStyle w:val="szostkatymczasowa"/>
              <w:jc w:val="center"/>
              <w:rPr>
                <w:spacing w:val="-2"/>
                <w:sz w:val="15"/>
                <w:szCs w:val="15"/>
              </w:rPr>
            </w:pPr>
            <w:r>
              <w:rPr>
                <w:spacing w:val="-2"/>
                <w:sz w:val="15"/>
                <w:szCs w:val="15"/>
              </w:rPr>
              <w:t>1</w:t>
            </w:r>
            <w:r w:rsidR="001B1E0F">
              <w:rPr>
                <w:spacing w:val="-2"/>
                <w:sz w:val="15"/>
                <w:szCs w:val="15"/>
              </w:rPr>
              <w:t>93</w:t>
            </w:r>
          </w:p>
        </w:tc>
        <w:tc>
          <w:tcPr>
            <w:tcW w:w="527" w:type="pct"/>
            <w:vMerge/>
            <w:shd w:val="clear" w:color="auto" w:fill="FFFFFF" w:themeFill="background1"/>
            <w:vAlign w:val="center"/>
          </w:tcPr>
          <w:p w14:paraId="14DD921E"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133B552E" w14:textId="77777777" w:rsidR="00D32BC9" w:rsidRPr="002D3631" w:rsidRDefault="00D32BC9" w:rsidP="00D32BC9">
            <w:pPr>
              <w:pStyle w:val="szostkatymczasowa"/>
              <w:rPr>
                <w:sz w:val="15"/>
                <w:szCs w:val="15"/>
              </w:rPr>
            </w:pPr>
          </w:p>
        </w:tc>
        <w:tc>
          <w:tcPr>
            <w:tcW w:w="480" w:type="pct"/>
            <w:shd w:val="clear" w:color="auto" w:fill="FFFFFF" w:themeFill="background1"/>
          </w:tcPr>
          <w:p w14:paraId="663F75BD" w14:textId="651C09F6" w:rsidR="00D32BC9" w:rsidRPr="00FB7AC0" w:rsidRDefault="00D32BC9" w:rsidP="00D32BC9">
            <w:pPr>
              <w:pStyle w:val="szostkatymczasowa"/>
              <w:jc w:val="center"/>
              <w:rPr>
                <w:sz w:val="15"/>
                <w:szCs w:val="15"/>
              </w:rPr>
            </w:pPr>
            <w:r w:rsidRPr="00FB7AC0">
              <w:rPr>
                <w:sz w:val="15"/>
                <w:szCs w:val="15"/>
              </w:rPr>
              <w:t>2.02.2026</w:t>
            </w:r>
          </w:p>
        </w:tc>
        <w:tc>
          <w:tcPr>
            <w:tcW w:w="3054" w:type="pct"/>
            <w:shd w:val="clear" w:color="auto" w:fill="FFFFFF" w:themeFill="background1"/>
          </w:tcPr>
          <w:p w14:paraId="2B94BE0F" w14:textId="2F061F62" w:rsidR="00D32BC9" w:rsidRPr="00FB7AC0" w:rsidRDefault="00F0052E" w:rsidP="00D32BC9">
            <w:pPr>
              <w:pStyle w:val="szostkatymczasowa"/>
              <w:rPr>
                <w:sz w:val="15"/>
                <w:szCs w:val="15"/>
              </w:rPr>
            </w:pPr>
            <w:r w:rsidRPr="00FB7AC0">
              <w:rPr>
                <w:sz w:val="15"/>
                <w:szCs w:val="15"/>
              </w:rPr>
              <w:t>Niedokonanie zwrotu dotacji celowej  otrzymanej</w:t>
            </w:r>
            <w:r w:rsidR="00676288" w:rsidRPr="00FB7AC0">
              <w:rPr>
                <w:sz w:val="15"/>
                <w:szCs w:val="15"/>
              </w:rPr>
              <w:t xml:space="preserve"> w dwóch transzach</w:t>
            </w:r>
            <w:r w:rsidRPr="00FB7AC0">
              <w:rPr>
                <w:sz w:val="15"/>
                <w:szCs w:val="15"/>
              </w:rPr>
              <w:t xml:space="preserve"> przez NASK w związku z refundacją wydatków po terminie realizacji zadania.  </w:t>
            </w:r>
            <w:r w:rsidR="00D32BC9" w:rsidRPr="00FB7AC0">
              <w:rPr>
                <w:sz w:val="15"/>
                <w:szCs w:val="15"/>
              </w:rPr>
              <w:t>Kwota zawiadomienia 115.640,04 zł.</w:t>
            </w:r>
          </w:p>
        </w:tc>
      </w:tr>
      <w:tr w:rsidR="00D32BC9" w:rsidRPr="008A5C35" w14:paraId="4981AD6C" w14:textId="77777777" w:rsidTr="00583674">
        <w:trPr>
          <w:cantSplit/>
          <w:trHeight w:val="276"/>
          <w:jc w:val="center"/>
        </w:trPr>
        <w:tc>
          <w:tcPr>
            <w:tcW w:w="195" w:type="pct"/>
            <w:shd w:val="clear" w:color="auto" w:fill="FFFFFF" w:themeFill="background1"/>
            <w:vAlign w:val="center"/>
          </w:tcPr>
          <w:p w14:paraId="5E81811D" w14:textId="3E584B1B" w:rsidR="00D32BC9" w:rsidRDefault="0048337B" w:rsidP="00D32BC9">
            <w:pPr>
              <w:pStyle w:val="szostkatymczasowa"/>
              <w:jc w:val="center"/>
              <w:rPr>
                <w:spacing w:val="-2"/>
                <w:sz w:val="15"/>
                <w:szCs w:val="15"/>
              </w:rPr>
            </w:pPr>
            <w:r>
              <w:rPr>
                <w:spacing w:val="-2"/>
                <w:sz w:val="15"/>
                <w:szCs w:val="15"/>
              </w:rPr>
              <w:t>1</w:t>
            </w:r>
            <w:r w:rsidR="001B1E0F">
              <w:rPr>
                <w:spacing w:val="-2"/>
                <w:sz w:val="15"/>
                <w:szCs w:val="15"/>
              </w:rPr>
              <w:t>94</w:t>
            </w:r>
          </w:p>
        </w:tc>
        <w:tc>
          <w:tcPr>
            <w:tcW w:w="527" w:type="pct"/>
            <w:vMerge/>
            <w:shd w:val="clear" w:color="auto" w:fill="FFFFFF" w:themeFill="background1"/>
            <w:vAlign w:val="center"/>
          </w:tcPr>
          <w:p w14:paraId="29431A9D"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0E60D427" w14:textId="77777777" w:rsidR="00D32BC9" w:rsidRPr="002D3631" w:rsidRDefault="00D32BC9" w:rsidP="00D32BC9">
            <w:pPr>
              <w:pStyle w:val="szostkatymczasowa"/>
              <w:rPr>
                <w:sz w:val="15"/>
                <w:szCs w:val="15"/>
              </w:rPr>
            </w:pPr>
          </w:p>
        </w:tc>
        <w:tc>
          <w:tcPr>
            <w:tcW w:w="480" w:type="pct"/>
            <w:shd w:val="clear" w:color="auto" w:fill="FFFFFF" w:themeFill="background1"/>
          </w:tcPr>
          <w:p w14:paraId="33B78AD9" w14:textId="2DB663BB" w:rsidR="00D32BC9" w:rsidRPr="00FB7AC0" w:rsidRDefault="00D32BC9" w:rsidP="00D32BC9">
            <w:pPr>
              <w:pStyle w:val="szostkatymczasowa"/>
              <w:jc w:val="center"/>
              <w:rPr>
                <w:sz w:val="15"/>
                <w:szCs w:val="15"/>
              </w:rPr>
            </w:pPr>
            <w:r w:rsidRPr="00FB7AC0">
              <w:rPr>
                <w:sz w:val="15"/>
                <w:szCs w:val="15"/>
              </w:rPr>
              <w:t>11.02.2026</w:t>
            </w:r>
          </w:p>
        </w:tc>
        <w:tc>
          <w:tcPr>
            <w:tcW w:w="3054" w:type="pct"/>
            <w:shd w:val="clear" w:color="auto" w:fill="FFFFFF" w:themeFill="background1"/>
          </w:tcPr>
          <w:p w14:paraId="235686E4" w14:textId="0E3821A4" w:rsidR="00D32BC9" w:rsidRPr="00FB7AC0" w:rsidRDefault="00753A4B" w:rsidP="00D32BC9">
            <w:pPr>
              <w:pStyle w:val="szostkatymczasowa"/>
              <w:rPr>
                <w:sz w:val="15"/>
                <w:szCs w:val="15"/>
              </w:rPr>
            </w:pPr>
            <w:r w:rsidRPr="00FB7AC0">
              <w:rPr>
                <w:sz w:val="15"/>
                <w:szCs w:val="15"/>
              </w:rPr>
              <w:t xml:space="preserve">Niedokonanie zwrotu dotacji celowej  otrzymanej przez NASK w związku z refundacją wydatków po terminie realizacji zadania.  </w:t>
            </w:r>
            <w:r w:rsidR="00D32BC9" w:rsidRPr="00FB7AC0">
              <w:rPr>
                <w:sz w:val="15"/>
                <w:szCs w:val="15"/>
              </w:rPr>
              <w:t>Kwota zawiadomienia 845.894,46 zł.</w:t>
            </w:r>
          </w:p>
        </w:tc>
      </w:tr>
      <w:tr w:rsidR="00633E23" w:rsidRPr="008A5C35" w14:paraId="032006E1" w14:textId="77777777" w:rsidTr="00583674">
        <w:trPr>
          <w:cantSplit/>
          <w:trHeight w:val="276"/>
          <w:jc w:val="center"/>
        </w:trPr>
        <w:tc>
          <w:tcPr>
            <w:tcW w:w="195" w:type="pct"/>
            <w:shd w:val="clear" w:color="auto" w:fill="auto"/>
            <w:vAlign w:val="center"/>
          </w:tcPr>
          <w:p w14:paraId="765D2C41" w14:textId="09C7E82E" w:rsidR="00633E23" w:rsidRPr="000361BA" w:rsidRDefault="00946DBB" w:rsidP="00353ECB">
            <w:pPr>
              <w:pStyle w:val="szostkatymczasowa"/>
              <w:jc w:val="center"/>
              <w:rPr>
                <w:spacing w:val="-2"/>
                <w:sz w:val="15"/>
                <w:szCs w:val="15"/>
              </w:rPr>
            </w:pPr>
            <w:r>
              <w:rPr>
                <w:spacing w:val="-2"/>
                <w:sz w:val="15"/>
                <w:szCs w:val="15"/>
              </w:rPr>
              <w:t>1</w:t>
            </w:r>
            <w:r w:rsidR="002A44FC">
              <w:rPr>
                <w:spacing w:val="-2"/>
                <w:sz w:val="15"/>
                <w:szCs w:val="15"/>
              </w:rPr>
              <w:t>9</w:t>
            </w:r>
            <w:r w:rsidR="001B1E0F">
              <w:rPr>
                <w:spacing w:val="-2"/>
                <w:sz w:val="15"/>
                <w:szCs w:val="15"/>
              </w:rPr>
              <w:t>5</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583674">
        <w:trPr>
          <w:cantSplit/>
          <w:trHeight w:val="276"/>
          <w:jc w:val="center"/>
        </w:trPr>
        <w:tc>
          <w:tcPr>
            <w:tcW w:w="195" w:type="pct"/>
            <w:shd w:val="clear" w:color="auto" w:fill="auto"/>
            <w:vAlign w:val="center"/>
          </w:tcPr>
          <w:p w14:paraId="5BFE73C2" w14:textId="34EE4F65" w:rsidR="00633E23" w:rsidRPr="008A5C35" w:rsidRDefault="00946DBB" w:rsidP="00353ECB">
            <w:pPr>
              <w:pStyle w:val="szostkatymczasowa"/>
              <w:jc w:val="center"/>
              <w:rPr>
                <w:spacing w:val="-2"/>
                <w:sz w:val="15"/>
                <w:szCs w:val="15"/>
              </w:rPr>
            </w:pPr>
            <w:r>
              <w:rPr>
                <w:spacing w:val="-2"/>
                <w:sz w:val="15"/>
                <w:szCs w:val="15"/>
              </w:rPr>
              <w:t>1</w:t>
            </w:r>
            <w:r w:rsidR="002A44FC">
              <w:rPr>
                <w:spacing w:val="-2"/>
                <w:sz w:val="15"/>
                <w:szCs w:val="15"/>
              </w:rPr>
              <w:t>9</w:t>
            </w:r>
            <w:r w:rsidR="001B1E0F">
              <w:rPr>
                <w:spacing w:val="-2"/>
                <w:sz w:val="15"/>
                <w:szCs w:val="15"/>
              </w:rPr>
              <w:t>6</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583674">
        <w:trPr>
          <w:cantSplit/>
          <w:trHeight w:val="276"/>
          <w:jc w:val="center"/>
        </w:trPr>
        <w:tc>
          <w:tcPr>
            <w:tcW w:w="195" w:type="pct"/>
            <w:shd w:val="clear" w:color="auto" w:fill="auto"/>
            <w:vAlign w:val="center"/>
          </w:tcPr>
          <w:p w14:paraId="1481024F" w14:textId="0D3F5947"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w:t>
            </w:r>
            <w:r w:rsidR="001B1E0F">
              <w:rPr>
                <w:spacing w:val="-2"/>
                <w:szCs w:val="15"/>
              </w:rPr>
              <w:t>7</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583674">
        <w:trPr>
          <w:cantSplit/>
          <w:trHeight w:val="276"/>
          <w:jc w:val="center"/>
        </w:trPr>
        <w:tc>
          <w:tcPr>
            <w:tcW w:w="195" w:type="pct"/>
            <w:shd w:val="clear" w:color="auto" w:fill="FFFFFF" w:themeFill="background1"/>
            <w:vAlign w:val="center"/>
          </w:tcPr>
          <w:p w14:paraId="6E12FA72" w14:textId="7DF5ED54" w:rsidR="00633E23" w:rsidRPr="000361BA" w:rsidRDefault="00946DBB" w:rsidP="00353ECB">
            <w:pPr>
              <w:pStyle w:val="TableParagraph"/>
              <w:spacing w:before="0"/>
              <w:ind w:left="0"/>
              <w:jc w:val="center"/>
              <w:rPr>
                <w:spacing w:val="-2"/>
                <w:szCs w:val="15"/>
              </w:rPr>
            </w:pPr>
            <w:r>
              <w:rPr>
                <w:spacing w:val="-2"/>
                <w:szCs w:val="15"/>
              </w:rPr>
              <w:t>1</w:t>
            </w:r>
            <w:r w:rsidR="002A44FC">
              <w:rPr>
                <w:spacing w:val="-2"/>
                <w:szCs w:val="15"/>
              </w:rPr>
              <w:t>9</w:t>
            </w:r>
            <w:r w:rsidR="001B1E0F">
              <w:rPr>
                <w:spacing w:val="-2"/>
                <w:szCs w:val="15"/>
              </w:rPr>
              <w:t>8</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583674">
        <w:trPr>
          <w:cantSplit/>
          <w:trHeight w:val="276"/>
          <w:jc w:val="center"/>
        </w:trPr>
        <w:tc>
          <w:tcPr>
            <w:tcW w:w="195" w:type="pct"/>
            <w:shd w:val="clear" w:color="auto" w:fill="FFFFFF" w:themeFill="background1"/>
            <w:vAlign w:val="center"/>
          </w:tcPr>
          <w:p w14:paraId="61E1E78F" w14:textId="062A35CD"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w:t>
            </w:r>
            <w:r w:rsidR="001B1E0F">
              <w:rPr>
                <w:spacing w:val="-2"/>
                <w:szCs w:val="15"/>
              </w:rPr>
              <w:t>9</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583674">
        <w:trPr>
          <w:cantSplit/>
          <w:trHeight w:val="276"/>
          <w:jc w:val="center"/>
        </w:trPr>
        <w:tc>
          <w:tcPr>
            <w:tcW w:w="195" w:type="pct"/>
            <w:shd w:val="clear" w:color="auto" w:fill="FFFFFF" w:themeFill="background1"/>
            <w:vAlign w:val="center"/>
          </w:tcPr>
          <w:p w14:paraId="0831DFA3" w14:textId="0E137CBB" w:rsidR="00633E23" w:rsidRPr="008A5C35" w:rsidRDefault="001B1E0F" w:rsidP="00353ECB">
            <w:pPr>
              <w:pStyle w:val="TableParagraph"/>
              <w:spacing w:before="0"/>
              <w:ind w:left="0"/>
              <w:jc w:val="center"/>
              <w:rPr>
                <w:spacing w:val="-2"/>
                <w:szCs w:val="15"/>
              </w:rPr>
            </w:pPr>
            <w:r>
              <w:rPr>
                <w:spacing w:val="-2"/>
                <w:szCs w:val="15"/>
              </w:rPr>
              <w:t>200</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583674">
        <w:trPr>
          <w:cantSplit/>
          <w:trHeight w:val="276"/>
          <w:jc w:val="center"/>
        </w:trPr>
        <w:tc>
          <w:tcPr>
            <w:tcW w:w="195" w:type="pct"/>
            <w:shd w:val="clear" w:color="auto" w:fill="FFFFFF" w:themeFill="background1"/>
            <w:vAlign w:val="center"/>
          </w:tcPr>
          <w:p w14:paraId="1B127BC7" w14:textId="0F7B3895" w:rsidR="00633E23" w:rsidRPr="008A5C35" w:rsidRDefault="008D1C15" w:rsidP="00353ECB">
            <w:pPr>
              <w:pStyle w:val="TableParagraph"/>
              <w:spacing w:before="0"/>
              <w:ind w:left="0"/>
              <w:jc w:val="center"/>
              <w:rPr>
                <w:spacing w:val="-2"/>
                <w:szCs w:val="15"/>
              </w:rPr>
            </w:pPr>
            <w:r>
              <w:rPr>
                <w:spacing w:val="-2"/>
                <w:szCs w:val="15"/>
              </w:rPr>
              <w:lastRenderedPageBreak/>
              <w:t>201</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583674">
        <w:trPr>
          <w:cantSplit/>
          <w:trHeight w:val="276"/>
          <w:jc w:val="center"/>
        </w:trPr>
        <w:tc>
          <w:tcPr>
            <w:tcW w:w="195" w:type="pct"/>
            <w:shd w:val="clear" w:color="auto" w:fill="FFFFFF" w:themeFill="background1"/>
            <w:vAlign w:val="center"/>
          </w:tcPr>
          <w:p w14:paraId="784411DA" w14:textId="371801F7" w:rsidR="00633E23" w:rsidRPr="008A5C35" w:rsidRDefault="008D1C15" w:rsidP="00353ECB">
            <w:pPr>
              <w:pStyle w:val="TableParagraph"/>
              <w:spacing w:before="0"/>
              <w:ind w:left="0"/>
              <w:jc w:val="center"/>
              <w:rPr>
                <w:spacing w:val="-2"/>
                <w:szCs w:val="15"/>
              </w:rPr>
            </w:pPr>
            <w:r>
              <w:rPr>
                <w:spacing w:val="-2"/>
                <w:szCs w:val="15"/>
              </w:rPr>
              <w:t>202</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583674">
        <w:trPr>
          <w:cantSplit/>
          <w:trHeight w:val="276"/>
          <w:jc w:val="center"/>
        </w:trPr>
        <w:tc>
          <w:tcPr>
            <w:tcW w:w="195" w:type="pct"/>
            <w:shd w:val="clear" w:color="auto" w:fill="FFFFFF" w:themeFill="background1"/>
            <w:vAlign w:val="center"/>
          </w:tcPr>
          <w:p w14:paraId="1CDA6C69" w14:textId="0B9BDA6E" w:rsidR="00633E23" w:rsidRPr="008A5C35" w:rsidRDefault="008D1C15" w:rsidP="00353ECB">
            <w:pPr>
              <w:pStyle w:val="TableParagraph"/>
              <w:spacing w:before="0"/>
              <w:ind w:left="0"/>
              <w:jc w:val="center"/>
              <w:rPr>
                <w:spacing w:val="-2"/>
                <w:szCs w:val="15"/>
              </w:rPr>
            </w:pPr>
            <w:r>
              <w:rPr>
                <w:spacing w:val="-2"/>
                <w:szCs w:val="15"/>
              </w:rPr>
              <w:t>203</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583674">
        <w:trPr>
          <w:cantSplit/>
          <w:trHeight w:val="276"/>
          <w:jc w:val="center"/>
        </w:trPr>
        <w:tc>
          <w:tcPr>
            <w:tcW w:w="195" w:type="pct"/>
            <w:shd w:val="clear" w:color="auto" w:fill="FFFFFF" w:themeFill="background1"/>
            <w:vAlign w:val="center"/>
          </w:tcPr>
          <w:p w14:paraId="2CB48756" w14:textId="65A5B524" w:rsidR="00633E23" w:rsidRPr="000361BA" w:rsidRDefault="008D1C15" w:rsidP="00353ECB">
            <w:pPr>
              <w:pStyle w:val="szostkatymczasowa"/>
              <w:jc w:val="center"/>
              <w:rPr>
                <w:sz w:val="15"/>
                <w:szCs w:val="15"/>
              </w:rPr>
            </w:pPr>
            <w:r>
              <w:rPr>
                <w:sz w:val="15"/>
                <w:szCs w:val="15"/>
              </w:rPr>
              <w:t>204</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583674">
        <w:trPr>
          <w:cantSplit/>
          <w:trHeight w:val="276"/>
          <w:jc w:val="center"/>
        </w:trPr>
        <w:tc>
          <w:tcPr>
            <w:tcW w:w="195" w:type="pct"/>
            <w:shd w:val="clear" w:color="auto" w:fill="D9D9D9" w:themeFill="background1" w:themeFillShade="D9"/>
            <w:vAlign w:val="center"/>
          </w:tcPr>
          <w:p w14:paraId="5ED56254" w14:textId="5A360436" w:rsidR="00633E23" w:rsidRPr="000361BA" w:rsidRDefault="002A44FC" w:rsidP="00353ECB">
            <w:pPr>
              <w:pStyle w:val="szostkatymczasowa"/>
              <w:jc w:val="center"/>
              <w:rPr>
                <w:sz w:val="15"/>
                <w:szCs w:val="15"/>
              </w:rPr>
            </w:pPr>
            <w:r>
              <w:rPr>
                <w:sz w:val="15"/>
                <w:szCs w:val="15"/>
              </w:rPr>
              <w:t>20</w:t>
            </w:r>
            <w:r w:rsidR="008D1C15">
              <w:rPr>
                <w:sz w:val="15"/>
                <w:szCs w:val="15"/>
              </w:rPr>
              <w:t>5</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583674">
        <w:trPr>
          <w:cantSplit/>
          <w:trHeight w:val="276"/>
          <w:jc w:val="center"/>
        </w:trPr>
        <w:tc>
          <w:tcPr>
            <w:tcW w:w="195" w:type="pct"/>
            <w:shd w:val="clear" w:color="auto" w:fill="D9D9D9" w:themeFill="background1" w:themeFillShade="D9"/>
            <w:vAlign w:val="center"/>
          </w:tcPr>
          <w:p w14:paraId="5B206596" w14:textId="3E4D51A4" w:rsidR="00633E23" w:rsidRPr="008A5C35" w:rsidRDefault="000F3BB7" w:rsidP="00353ECB">
            <w:pPr>
              <w:pStyle w:val="TableParagraph"/>
              <w:spacing w:before="0"/>
              <w:ind w:left="0"/>
              <w:jc w:val="center"/>
              <w:rPr>
                <w:spacing w:val="-2"/>
                <w:szCs w:val="15"/>
              </w:rPr>
            </w:pPr>
            <w:r>
              <w:rPr>
                <w:spacing w:val="-2"/>
                <w:szCs w:val="15"/>
              </w:rPr>
              <w:t>20</w:t>
            </w:r>
            <w:r w:rsidR="008D1C15">
              <w:rPr>
                <w:spacing w:val="-2"/>
                <w:szCs w:val="15"/>
              </w:rPr>
              <w:t>6</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583674">
        <w:trPr>
          <w:cantSplit/>
          <w:trHeight w:val="276"/>
          <w:jc w:val="center"/>
        </w:trPr>
        <w:tc>
          <w:tcPr>
            <w:tcW w:w="195" w:type="pct"/>
            <w:shd w:val="clear" w:color="auto" w:fill="D9D9D9" w:themeFill="background1" w:themeFillShade="D9"/>
            <w:vAlign w:val="center"/>
          </w:tcPr>
          <w:p w14:paraId="085E946F" w14:textId="7675F4BE" w:rsidR="00633E23" w:rsidRPr="008A5C35" w:rsidRDefault="000F3BB7" w:rsidP="00353ECB">
            <w:pPr>
              <w:pStyle w:val="TableParagraph"/>
              <w:spacing w:before="0"/>
              <w:ind w:left="0"/>
              <w:jc w:val="center"/>
              <w:rPr>
                <w:spacing w:val="-2"/>
                <w:szCs w:val="15"/>
              </w:rPr>
            </w:pPr>
            <w:r>
              <w:rPr>
                <w:spacing w:val="-2"/>
                <w:szCs w:val="15"/>
              </w:rPr>
              <w:t>20</w:t>
            </w:r>
            <w:r w:rsidR="008D1C15">
              <w:rPr>
                <w:spacing w:val="-2"/>
                <w:szCs w:val="15"/>
              </w:rPr>
              <w:t>7</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583674">
        <w:trPr>
          <w:cantSplit/>
          <w:trHeight w:val="276"/>
          <w:jc w:val="center"/>
        </w:trPr>
        <w:tc>
          <w:tcPr>
            <w:tcW w:w="195" w:type="pct"/>
            <w:shd w:val="clear" w:color="auto" w:fill="D9D9D9" w:themeFill="background1" w:themeFillShade="D9"/>
            <w:vAlign w:val="center"/>
          </w:tcPr>
          <w:p w14:paraId="1F87AFB3" w14:textId="4624BD13" w:rsidR="00633E23" w:rsidRPr="008A5C35" w:rsidRDefault="000F3BB7" w:rsidP="00353ECB">
            <w:pPr>
              <w:pStyle w:val="TableParagraph"/>
              <w:spacing w:before="0"/>
              <w:ind w:left="0"/>
              <w:jc w:val="center"/>
              <w:rPr>
                <w:spacing w:val="-2"/>
                <w:szCs w:val="15"/>
              </w:rPr>
            </w:pPr>
            <w:r>
              <w:rPr>
                <w:spacing w:val="-2"/>
                <w:szCs w:val="15"/>
              </w:rPr>
              <w:t>20</w:t>
            </w:r>
            <w:r w:rsidR="008D1C15">
              <w:rPr>
                <w:spacing w:val="-2"/>
                <w:szCs w:val="15"/>
              </w:rPr>
              <w:t>8</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583674">
        <w:trPr>
          <w:cantSplit/>
          <w:trHeight w:val="276"/>
          <w:jc w:val="center"/>
        </w:trPr>
        <w:tc>
          <w:tcPr>
            <w:tcW w:w="195" w:type="pct"/>
            <w:shd w:val="clear" w:color="auto" w:fill="D9D9D9" w:themeFill="background1" w:themeFillShade="D9"/>
            <w:vAlign w:val="center"/>
          </w:tcPr>
          <w:p w14:paraId="5959CAA6" w14:textId="793A3EBC" w:rsidR="00633E23" w:rsidRPr="008A5C35" w:rsidRDefault="000F3BB7" w:rsidP="00353ECB">
            <w:pPr>
              <w:pStyle w:val="TableParagraph"/>
              <w:spacing w:before="0"/>
              <w:ind w:left="0"/>
              <w:jc w:val="center"/>
              <w:rPr>
                <w:spacing w:val="-2"/>
                <w:szCs w:val="15"/>
              </w:rPr>
            </w:pPr>
            <w:r>
              <w:rPr>
                <w:spacing w:val="-2"/>
                <w:szCs w:val="15"/>
              </w:rPr>
              <w:t>20</w:t>
            </w:r>
            <w:r w:rsidR="008D1C15">
              <w:rPr>
                <w:spacing w:val="-2"/>
                <w:szCs w:val="15"/>
              </w:rPr>
              <w:t>9</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583674">
        <w:trPr>
          <w:cantSplit/>
          <w:trHeight w:val="276"/>
          <w:jc w:val="center"/>
        </w:trPr>
        <w:tc>
          <w:tcPr>
            <w:tcW w:w="195" w:type="pct"/>
            <w:shd w:val="clear" w:color="auto" w:fill="D9D9D9" w:themeFill="background1" w:themeFillShade="D9"/>
            <w:vAlign w:val="center"/>
          </w:tcPr>
          <w:p w14:paraId="3B37EFC4" w14:textId="666B0E55" w:rsidR="00633E23" w:rsidRPr="008A5C35" w:rsidRDefault="000F3BB7" w:rsidP="00353ECB">
            <w:pPr>
              <w:pStyle w:val="TableParagraph"/>
              <w:spacing w:before="0"/>
              <w:ind w:left="0"/>
              <w:jc w:val="center"/>
              <w:rPr>
                <w:spacing w:val="-2"/>
                <w:szCs w:val="15"/>
              </w:rPr>
            </w:pPr>
            <w:r>
              <w:rPr>
                <w:spacing w:val="-2"/>
                <w:szCs w:val="15"/>
              </w:rPr>
              <w:t>2</w:t>
            </w:r>
            <w:r w:rsidR="008D1C15">
              <w:rPr>
                <w:spacing w:val="-2"/>
                <w:szCs w:val="15"/>
              </w:rPr>
              <w:t>10</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583674">
        <w:trPr>
          <w:cantSplit/>
          <w:trHeight w:val="276"/>
          <w:jc w:val="center"/>
        </w:trPr>
        <w:tc>
          <w:tcPr>
            <w:tcW w:w="195" w:type="pct"/>
            <w:shd w:val="clear" w:color="auto" w:fill="FFFFFF" w:themeFill="background1"/>
            <w:vAlign w:val="center"/>
          </w:tcPr>
          <w:p w14:paraId="58D71810" w14:textId="21059A6C" w:rsidR="00177990" w:rsidRPr="0025183A" w:rsidRDefault="000F3BB7" w:rsidP="00353ECB">
            <w:pPr>
              <w:pStyle w:val="szostkatymczasowa"/>
              <w:jc w:val="center"/>
              <w:rPr>
                <w:sz w:val="15"/>
                <w:szCs w:val="15"/>
              </w:rPr>
            </w:pPr>
            <w:r>
              <w:rPr>
                <w:sz w:val="15"/>
                <w:szCs w:val="15"/>
              </w:rPr>
              <w:t>2</w:t>
            </w:r>
            <w:r w:rsidR="008D1C15">
              <w:rPr>
                <w:sz w:val="15"/>
                <w:szCs w:val="15"/>
              </w:rPr>
              <w:t>11</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583674">
        <w:trPr>
          <w:cantSplit/>
          <w:trHeight w:val="1809"/>
          <w:jc w:val="center"/>
        </w:trPr>
        <w:tc>
          <w:tcPr>
            <w:tcW w:w="195" w:type="pct"/>
            <w:shd w:val="clear" w:color="auto" w:fill="FFFFFF" w:themeFill="background1"/>
            <w:vAlign w:val="center"/>
          </w:tcPr>
          <w:p w14:paraId="2C5268EC" w14:textId="0F1E26A9" w:rsidR="00177990" w:rsidRPr="0075464E" w:rsidRDefault="000F3BB7" w:rsidP="00353ECB">
            <w:pPr>
              <w:pStyle w:val="szostkatymczasowa"/>
              <w:jc w:val="center"/>
              <w:rPr>
                <w:sz w:val="15"/>
                <w:szCs w:val="15"/>
                <w:highlight w:val="yellow"/>
              </w:rPr>
            </w:pPr>
            <w:r>
              <w:rPr>
                <w:sz w:val="15"/>
                <w:szCs w:val="15"/>
              </w:rPr>
              <w:t>2</w:t>
            </w:r>
            <w:r w:rsidR="008D1C15">
              <w:rPr>
                <w:sz w:val="15"/>
                <w:szCs w:val="15"/>
              </w:rPr>
              <w:t>12</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583674">
        <w:trPr>
          <w:cantSplit/>
          <w:trHeight w:val="276"/>
          <w:jc w:val="center"/>
        </w:trPr>
        <w:tc>
          <w:tcPr>
            <w:tcW w:w="195" w:type="pct"/>
            <w:shd w:val="clear" w:color="auto" w:fill="FFFFFF" w:themeFill="background1"/>
            <w:vAlign w:val="center"/>
          </w:tcPr>
          <w:p w14:paraId="5DE24C5E" w14:textId="00485CCF" w:rsidR="00177990" w:rsidRPr="000361BA" w:rsidRDefault="000F3BB7" w:rsidP="00353ECB">
            <w:pPr>
              <w:pStyle w:val="szostkatymczasowa"/>
              <w:jc w:val="center"/>
              <w:rPr>
                <w:sz w:val="15"/>
                <w:szCs w:val="15"/>
              </w:rPr>
            </w:pPr>
            <w:r>
              <w:rPr>
                <w:sz w:val="15"/>
                <w:szCs w:val="15"/>
              </w:rPr>
              <w:t>2</w:t>
            </w:r>
            <w:r w:rsidR="008D1C15">
              <w:rPr>
                <w:sz w:val="15"/>
                <w:szCs w:val="15"/>
              </w:rPr>
              <w:t>13</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583674">
        <w:trPr>
          <w:cantSplit/>
          <w:trHeight w:val="276"/>
          <w:jc w:val="center"/>
        </w:trPr>
        <w:tc>
          <w:tcPr>
            <w:tcW w:w="195" w:type="pct"/>
            <w:shd w:val="clear" w:color="auto" w:fill="auto"/>
            <w:vAlign w:val="center"/>
          </w:tcPr>
          <w:p w14:paraId="734197EB" w14:textId="20C6C96A" w:rsidR="00177990" w:rsidRPr="000361BA" w:rsidRDefault="000F3BB7" w:rsidP="00353ECB">
            <w:pPr>
              <w:pStyle w:val="szostkatymczasowa"/>
              <w:jc w:val="center"/>
              <w:rPr>
                <w:sz w:val="15"/>
                <w:szCs w:val="15"/>
              </w:rPr>
            </w:pPr>
            <w:r>
              <w:rPr>
                <w:sz w:val="15"/>
                <w:szCs w:val="15"/>
              </w:rPr>
              <w:lastRenderedPageBreak/>
              <w:t>2</w:t>
            </w:r>
            <w:r w:rsidR="008D1C15">
              <w:rPr>
                <w:sz w:val="15"/>
                <w:szCs w:val="15"/>
              </w:rPr>
              <w:t>14</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583674">
        <w:trPr>
          <w:cantSplit/>
          <w:trHeight w:val="276"/>
          <w:jc w:val="center"/>
        </w:trPr>
        <w:tc>
          <w:tcPr>
            <w:tcW w:w="195" w:type="pct"/>
            <w:shd w:val="clear" w:color="auto" w:fill="auto"/>
            <w:vAlign w:val="center"/>
          </w:tcPr>
          <w:p w14:paraId="38F095F5" w14:textId="2961F941" w:rsidR="00177990" w:rsidRPr="000361BA" w:rsidRDefault="000F3BB7" w:rsidP="00353ECB">
            <w:pPr>
              <w:pStyle w:val="szostkatymczasowa"/>
              <w:jc w:val="center"/>
              <w:rPr>
                <w:sz w:val="15"/>
                <w:szCs w:val="15"/>
              </w:rPr>
            </w:pPr>
            <w:r>
              <w:rPr>
                <w:sz w:val="15"/>
                <w:szCs w:val="15"/>
              </w:rPr>
              <w:t>21</w:t>
            </w:r>
            <w:r w:rsidR="008D1C15">
              <w:rPr>
                <w:sz w:val="15"/>
                <w:szCs w:val="15"/>
              </w:rPr>
              <w:t>5</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583674">
        <w:trPr>
          <w:cantSplit/>
          <w:trHeight w:val="276"/>
          <w:jc w:val="center"/>
        </w:trPr>
        <w:tc>
          <w:tcPr>
            <w:tcW w:w="195" w:type="pct"/>
            <w:shd w:val="clear" w:color="auto" w:fill="auto"/>
            <w:vAlign w:val="center"/>
          </w:tcPr>
          <w:p w14:paraId="6E86D2F0" w14:textId="62F7F86B" w:rsidR="00177990" w:rsidRDefault="000F3BB7" w:rsidP="00FB5DE0">
            <w:pPr>
              <w:pStyle w:val="szostkatymczasowa"/>
              <w:jc w:val="center"/>
              <w:rPr>
                <w:sz w:val="15"/>
                <w:szCs w:val="15"/>
              </w:rPr>
            </w:pPr>
            <w:r>
              <w:rPr>
                <w:sz w:val="15"/>
                <w:szCs w:val="15"/>
              </w:rPr>
              <w:t>21</w:t>
            </w:r>
            <w:r w:rsidR="008D1C15">
              <w:rPr>
                <w:sz w:val="15"/>
                <w:szCs w:val="15"/>
              </w:rPr>
              <w:t>6</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583674">
        <w:trPr>
          <w:cantSplit/>
          <w:trHeight w:val="276"/>
          <w:jc w:val="center"/>
        </w:trPr>
        <w:tc>
          <w:tcPr>
            <w:tcW w:w="195" w:type="pct"/>
            <w:shd w:val="clear" w:color="auto" w:fill="auto"/>
            <w:vAlign w:val="center"/>
          </w:tcPr>
          <w:p w14:paraId="4A41010C" w14:textId="111DBA33" w:rsidR="00177990" w:rsidRDefault="00555638" w:rsidP="00353ECB">
            <w:pPr>
              <w:pStyle w:val="szostkatymczasowa"/>
              <w:jc w:val="center"/>
              <w:rPr>
                <w:sz w:val="15"/>
                <w:szCs w:val="15"/>
              </w:rPr>
            </w:pPr>
            <w:r>
              <w:rPr>
                <w:sz w:val="15"/>
                <w:szCs w:val="15"/>
              </w:rPr>
              <w:t>2</w:t>
            </w:r>
            <w:r w:rsidR="000F3BB7">
              <w:rPr>
                <w:sz w:val="15"/>
                <w:szCs w:val="15"/>
              </w:rPr>
              <w:t>1</w:t>
            </w:r>
            <w:r w:rsidR="008D1C15">
              <w:rPr>
                <w:sz w:val="15"/>
                <w:szCs w:val="15"/>
              </w:rPr>
              <w:t>7</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583674">
        <w:trPr>
          <w:cantSplit/>
          <w:trHeight w:val="276"/>
          <w:jc w:val="center"/>
        </w:trPr>
        <w:tc>
          <w:tcPr>
            <w:tcW w:w="195" w:type="pct"/>
            <w:shd w:val="clear" w:color="auto" w:fill="auto"/>
            <w:vAlign w:val="center"/>
          </w:tcPr>
          <w:p w14:paraId="56ADCF0B" w14:textId="21CA9BC6" w:rsidR="00177990" w:rsidRPr="000361BA" w:rsidRDefault="005D5664" w:rsidP="00353ECB">
            <w:pPr>
              <w:pStyle w:val="szostkatymczasowa"/>
              <w:jc w:val="center"/>
              <w:rPr>
                <w:sz w:val="15"/>
                <w:szCs w:val="15"/>
              </w:rPr>
            </w:pPr>
            <w:r>
              <w:rPr>
                <w:sz w:val="15"/>
                <w:szCs w:val="15"/>
              </w:rPr>
              <w:t>2</w:t>
            </w:r>
            <w:r w:rsidR="000F3BB7">
              <w:rPr>
                <w:sz w:val="15"/>
                <w:szCs w:val="15"/>
              </w:rPr>
              <w:t>1</w:t>
            </w:r>
            <w:r w:rsidR="008D1C15">
              <w:rPr>
                <w:sz w:val="15"/>
                <w:szCs w:val="15"/>
              </w:rPr>
              <w:t>8</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583674">
        <w:trPr>
          <w:cantSplit/>
          <w:trHeight w:val="276"/>
          <w:jc w:val="center"/>
        </w:trPr>
        <w:tc>
          <w:tcPr>
            <w:tcW w:w="195" w:type="pct"/>
            <w:shd w:val="clear" w:color="auto" w:fill="auto"/>
            <w:vAlign w:val="center"/>
          </w:tcPr>
          <w:p w14:paraId="24B7DF15" w14:textId="0A02E512" w:rsidR="00177990" w:rsidRDefault="005D5664" w:rsidP="00353ECB">
            <w:pPr>
              <w:pStyle w:val="szostkatymczasowa"/>
              <w:jc w:val="center"/>
              <w:rPr>
                <w:sz w:val="15"/>
                <w:szCs w:val="15"/>
              </w:rPr>
            </w:pPr>
            <w:r>
              <w:rPr>
                <w:sz w:val="15"/>
                <w:szCs w:val="15"/>
              </w:rPr>
              <w:t>2</w:t>
            </w:r>
            <w:r w:rsidR="000F3BB7">
              <w:rPr>
                <w:sz w:val="15"/>
                <w:szCs w:val="15"/>
              </w:rPr>
              <w:t>1</w:t>
            </w:r>
            <w:r w:rsidR="008D1C15">
              <w:rPr>
                <w:sz w:val="15"/>
                <w:szCs w:val="15"/>
              </w:rPr>
              <w:t>9</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720084" w:rsidRPr="008A5C35" w14:paraId="38937CEB" w14:textId="77777777" w:rsidTr="00583674">
        <w:trPr>
          <w:cantSplit/>
          <w:trHeight w:val="276"/>
          <w:jc w:val="center"/>
        </w:trPr>
        <w:tc>
          <w:tcPr>
            <w:tcW w:w="195" w:type="pct"/>
            <w:shd w:val="clear" w:color="auto" w:fill="D9D9D9" w:themeFill="background1" w:themeFillShade="D9"/>
            <w:vAlign w:val="center"/>
          </w:tcPr>
          <w:p w14:paraId="6930A662" w14:textId="28D25EE7" w:rsidR="00720084" w:rsidRPr="000361BA" w:rsidRDefault="00720084" w:rsidP="00353ECB">
            <w:pPr>
              <w:pStyle w:val="szostkatymczasowa"/>
              <w:jc w:val="center"/>
              <w:rPr>
                <w:sz w:val="15"/>
                <w:szCs w:val="15"/>
              </w:rPr>
            </w:pPr>
            <w:r>
              <w:rPr>
                <w:sz w:val="15"/>
                <w:szCs w:val="15"/>
              </w:rPr>
              <w:t>2</w:t>
            </w:r>
            <w:r w:rsidR="008D1C15">
              <w:rPr>
                <w:sz w:val="15"/>
                <w:szCs w:val="15"/>
              </w:rPr>
              <w:t>20</w:t>
            </w:r>
          </w:p>
        </w:tc>
        <w:tc>
          <w:tcPr>
            <w:tcW w:w="527" w:type="pct"/>
            <w:vMerge w:val="restart"/>
            <w:shd w:val="clear" w:color="auto" w:fill="D9D9D9" w:themeFill="background1" w:themeFillShade="D9"/>
            <w:vAlign w:val="center"/>
          </w:tcPr>
          <w:p w14:paraId="70A79562" w14:textId="77777777" w:rsidR="00720084" w:rsidRPr="008A5C35" w:rsidRDefault="00720084" w:rsidP="0029304D">
            <w:pPr>
              <w:pStyle w:val="szostkatymczasowa"/>
              <w:rPr>
                <w:rFonts w:eastAsia="Times New Roman"/>
                <w:sz w:val="15"/>
                <w:szCs w:val="15"/>
              </w:rPr>
            </w:pPr>
            <w:r w:rsidRPr="000361BA">
              <w:rPr>
                <w:sz w:val="15"/>
                <w:szCs w:val="15"/>
              </w:rPr>
              <w:t>Zielona Góra</w:t>
            </w:r>
          </w:p>
          <w:p w14:paraId="207BED9A" w14:textId="2F347FD4" w:rsidR="00720084" w:rsidRPr="008A5C35" w:rsidRDefault="00720084" w:rsidP="0029304D">
            <w:pPr>
              <w:pStyle w:val="szostkatymczasowa"/>
              <w:rPr>
                <w:rFonts w:eastAsia="Times New Roman"/>
                <w:sz w:val="15"/>
                <w:szCs w:val="15"/>
              </w:rPr>
            </w:pPr>
          </w:p>
        </w:tc>
        <w:tc>
          <w:tcPr>
            <w:tcW w:w="744" w:type="pct"/>
            <w:vMerge w:val="restart"/>
            <w:shd w:val="clear" w:color="auto" w:fill="D9D9D9" w:themeFill="background1" w:themeFillShade="D9"/>
            <w:vAlign w:val="center"/>
          </w:tcPr>
          <w:p w14:paraId="4F80D1A0" w14:textId="77777777" w:rsidR="00720084" w:rsidRPr="008A5C35" w:rsidRDefault="00720084" w:rsidP="0029304D">
            <w:pPr>
              <w:pStyle w:val="szostkatymczasowa"/>
              <w:rPr>
                <w:sz w:val="15"/>
                <w:szCs w:val="15"/>
              </w:rPr>
            </w:pPr>
            <w:r w:rsidRPr="008A5C35">
              <w:rPr>
                <w:sz w:val="15"/>
                <w:szCs w:val="15"/>
              </w:rPr>
              <w:t>Państwowa Agencja Atomistyki</w:t>
            </w:r>
          </w:p>
          <w:p w14:paraId="4D56E60A" w14:textId="1EABBCCC" w:rsidR="00720084" w:rsidRPr="008A5C35" w:rsidRDefault="00720084" w:rsidP="0029304D">
            <w:pPr>
              <w:pStyle w:val="szostkatymczasowa"/>
              <w:rPr>
                <w:sz w:val="15"/>
                <w:szCs w:val="15"/>
              </w:rPr>
            </w:pPr>
          </w:p>
        </w:tc>
        <w:tc>
          <w:tcPr>
            <w:tcW w:w="480" w:type="pct"/>
            <w:shd w:val="clear" w:color="auto" w:fill="D9D9D9" w:themeFill="background1" w:themeFillShade="D9"/>
            <w:vAlign w:val="center"/>
          </w:tcPr>
          <w:p w14:paraId="19C3F736" w14:textId="77777777" w:rsidR="00720084" w:rsidRPr="008A5C35" w:rsidRDefault="00720084"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720084" w:rsidRPr="008A5C35" w:rsidRDefault="00720084"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720084" w:rsidRPr="008A5C35" w14:paraId="54B44548" w14:textId="77777777" w:rsidTr="00583674">
        <w:trPr>
          <w:cantSplit/>
          <w:trHeight w:val="276"/>
          <w:jc w:val="center"/>
        </w:trPr>
        <w:tc>
          <w:tcPr>
            <w:tcW w:w="195" w:type="pct"/>
            <w:shd w:val="clear" w:color="auto" w:fill="D9D9D9" w:themeFill="background1" w:themeFillShade="D9"/>
            <w:vAlign w:val="center"/>
          </w:tcPr>
          <w:p w14:paraId="38767B44" w14:textId="30AF13FE" w:rsidR="00720084" w:rsidRDefault="008D1C15" w:rsidP="00353ECB">
            <w:pPr>
              <w:pStyle w:val="szostkatymczasowa"/>
              <w:jc w:val="center"/>
              <w:rPr>
                <w:sz w:val="15"/>
                <w:szCs w:val="15"/>
              </w:rPr>
            </w:pPr>
            <w:r>
              <w:rPr>
                <w:sz w:val="15"/>
                <w:szCs w:val="15"/>
              </w:rPr>
              <w:t>221</w:t>
            </w:r>
          </w:p>
        </w:tc>
        <w:tc>
          <w:tcPr>
            <w:tcW w:w="527" w:type="pct"/>
            <w:vMerge/>
            <w:shd w:val="clear" w:color="auto" w:fill="D9D9D9" w:themeFill="background1" w:themeFillShade="D9"/>
            <w:vAlign w:val="center"/>
          </w:tcPr>
          <w:p w14:paraId="3463C322" w14:textId="790C8718" w:rsidR="00720084" w:rsidRPr="00BC4E57" w:rsidRDefault="00720084" w:rsidP="0029304D">
            <w:pPr>
              <w:pStyle w:val="szostkatymczasowa"/>
              <w:rPr>
                <w:color w:val="FF0000"/>
                <w:sz w:val="15"/>
                <w:szCs w:val="15"/>
              </w:rPr>
            </w:pPr>
          </w:p>
        </w:tc>
        <w:tc>
          <w:tcPr>
            <w:tcW w:w="744" w:type="pct"/>
            <w:vMerge/>
            <w:shd w:val="clear" w:color="auto" w:fill="D9D9D9" w:themeFill="background1" w:themeFillShade="D9"/>
            <w:vAlign w:val="center"/>
          </w:tcPr>
          <w:p w14:paraId="7241CA9D" w14:textId="262AB57A" w:rsidR="00720084" w:rsidRPr="00BC4E57" w:rsidRDefault="00720084" w:rsidP="0029304D">
            <w:pPr>
              <w:pStyle w:val="szostkatymczasowa"/>
              <w:rPr>
                <w:color w:val="FF0000"/>
                <w:sz w:val="15"/>
                <w:szCs w:val="15"/>
              </w:rPr>
            </w:pPr>
          </w:p>
        </w:tc>
        <w:tc>
          <w:tcPr>
            <w:tcW w:w="480" w:type="pct"/>
            <w:shd w:val="clear" w:color="auto" w:fill="D9D9D9" w:themeFill="background1" w:themeFillShade="D9"/>
            <w:vAlign w:val="center"/>
          </w:tcPr>
          <w:p w14:paraId="6106CC04" w14:textId="25DA6FF6" w:rsidR="00720084" w:rsidRPr="00D10329" w:rsidRDefault="00720084" w:rsidP="008A5C35">
            <w:pPr>
              <w:pStyle w:val="szostkatymczasowa"/>
              <w:jc w:val="center"/>
              <w:rPr>
                <w:sz w:val="15"/>
                <w:szCs w:val="15"/>
              </w:rPr>
            </w:pPr>
            <w:r w:rsidRPr="00D10329">
              <w:rPr>
                <w:sz w:val="15"/>
                <w:szCs w:val="15"/>
              </w:rPr>
              <w:t>21.04.2026</w:t>
            </w:r>
          </w:p>
        </w:tc>
        <w:tc>
          <w:tcPr>
            <w:tcW w:w="3054" w:type="pct"/>
            <w:shd w:val="clear" w:color="auto" w:fill="D9D9D9" w:themeFill="background1" w:themeFillShade="D9"/>
            <w:vAlign w:val="center"/>
          </w:tcPr>
          <w:p w14:paraId="5CCD8D58" w14:textId="1B9AD857" w:rsidR="00720084" w:rsidRPr="00D10329" w:rsidRDefault="00D91316" w:rsidP="0029304D">
            <w:pPr>
              <w:pStyle w:val="szostkatymczasowa"/>
              <w:rPr>
                <w:sz w:val="15"/>
                <w:szCs w:val="15"/>
              </w:rPr>
            </w:pPr>
            <w:r w:rsidRPr="00D10329">
              <w:rPr>
                <w:sz w:val="15"/>
                <w:szCs w:val="15"/>
              </w:rPr>
              <w:t>Szkoda Skarbu Państwa z tytułu o</w:t>
            </w:r>
            <w:r w:rsidR="00720084" w:rsidRPr="00D10329">
              <w:rPr>
                <w:sz w:val="15"/>
                <w:szCs w:val="15"/>
              </w:rPr>
              <w:t>kresowe</w:t>
            </w:r>
            <w:r w:rsidRPr="00D10329">
              <w:rPr>
                <w:sz w:val="15"/>
                <w:szCs w:val="15"/>
              </w:rPr>
              <w:t>go</w:t>
            </w:r>
            <w:r w:rsidR="00720084" w:rsidRPr="00D10329">
              <w:rPr>
                <w:sz w:val="15"/>
                <w:szCs w:val="15"/>
              </w:rPr>
              <w:t xml:space="preserve"> podnoszeni</w:t>
            </w:r>
            <w:r w:rsidRPr="00D10329">
              <w:rPr>
                <w:sz w:val="15"/>
                <w:szCs w:val="15"/>
              </w:rPr>
              <w:t>a</w:t>
            </w:r>
            <w:r w:rsidR="00720084" w:rsidRPr="00D10329">
              <w:rPr>
                <w:sz w:val="15"/>
                <w:szCs w:val="15"/>
              </w:rPr>
              <w:t xml:space="preserve"> wynagrodzeń pracowników</w:t>
            </w:r>
            <w:r w:rsidRPr="00D10329">
              <w:rPr>
                <w:sz w:val="15"/>
                <w:szCs w:val="15"/>
              </w:rPr>
              <w:t xml:space="preserve">, </w:t>
            </w:r>
            <w:r w:rsidR="00720084" w:rsidRPr="00D10329">
              <w:rPr>
                <w:sz w:val="15"/>
                <w:szCs w:val="15"/>
              </w:rPr>
              <w:t>wydatkowani</w:t>
            </w:r>
            <w:r w:rsidRPr="00D10329">
              <w:rPr>
                <w:sz w:val="15"/>
                <w:szCs w:val="15"/>
              </w:rPr>
              <w:t>a</w:t>
            </w:r>
            <w:r w:rsidR="00720084" w:rsidRPr="00D10329">
              <w:rPr>
                <w:sz w:val="15"/>
                <w:szCs w:val="15"/>
              </w:rPr>
              <w:t xml:space="preserve"> zwiększonych środków publicznych </w:t>
            </w:r>
            <w:r w:rsidRPr="00D10329">
              <w:rPr>
                <w:sz w:val="15"/>
                <w:szCs w:val="15"/>
              </w:rPr>
              <w:t>na</w:t>
            </w:r>
            <w:r w:rsidR="00720084" w:rsidRPr="00D10329">
              <w:rPr>
                <w:sz w:val="15"/>
                <w:szCs w:val="15"/>
              </w:rPr>
              <w:t xml:space="preserve"> wypłat</w:t>
            </w:r>
            <w:r w:rsidRPr="00D10329">
              <w:rPr>
                <w:sz w:val="15"/>
                <w:szCs w:val="15"/>
              </w:rPr>
              <w:t>ę</w:t>
            </w:r>
            <w:r w:rsidR="00720084" w:rsidRPr="00D10329">
              <w:rPr>
                <w:sz w:val="15"/>
                <w:szCs w:val="15"/>
              </w:rPr>
              <w:t xml:space="preserve"> dodatku stażowego</w:t>
            </w:r>
            <w:r w:rsidRPr="00D10329">
              <w:rPr>
                <w:sz w:val="15"/>
                <w:szCs w:val="15"/>
              </w:rPr>
              <w:t xml:space="preserve">, </w:t>
            </w:r>
            <w:r w:rsidR="00720084" w:rsidRPr="00D10329">
              <w:rPr>
                <w:sz w:val="15"/>
                <w:szCs w:val="15"/>
              </w:rPr>
              <w:t>dodatkowego wynagrodzenia rocznego</w:t>
            </w:r>
            <w:r w:rsidRPr="00D10329">
              <w:rPr>
                <w:sz w:val="15"/>
                <w:szCs w:val="15"/>
              </w:rPr>
              <w:t>, nagród jubileuszowych.</w:t>
            </w:r>
            <w:r w:rsidR="00720084" w:rsidRPr="00D10329">
              <w:rPr>
                <w:sz w:val="15"/>
                <w:szCs w:val="15"/>
              </w:rPr>
              <w:t xml:space="preserve"> Kwota zawiadomienia 1.338.434,00 zł.</w:t>
            </w:r>
          </w:p>
        </w:tc>
      </w:tr>
      <w:tr w:rsidR="00633E23" w:rsidRPr="008A5C35" w14:paraId="1BCC5B30" w14:textId="77777777" w:rsidTr="00583674">
        <w:trPr>
          <w:cantSplit/>
          <w:trHeight w:val="276"/>
          <w:jc w:val="center"/>
        </w:trPr>
        <w:tc>
          <w:tcPr>
            <w:tcW w:w="195" w:type="pct"/>
            <w:shd w:val="clear" w:color="auto" w:fill="FFFFFF" w:themeFill="background1"/>
            <w:vAlign w:val="center"/>
          </w:tcPr>
          <w:p w14:paraId="689C000B" w14:textId="1689C620"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22</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583674">
        <w:trPr>
          <w:cantSplit/>
          <w:trHeight w:val="276"/>
          <w:jc w:val="center"/>
        </w:trPr>
        <w:tc>
          <w:tcPr>
            <w:tcW w:w="195" w:type="pct"/>
            <w:shd w:val="clear" w:color="auto" w:fill="FFFFFF" w:themeFill="background1"/>
            <w:vAlign w:val="center"/>
          </w:tcPr>
          <w:p w14:paraId="6A86C432" w14:textId="489BF055"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23</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583674">
        <w:trPr>
          <w:cantSplit/>
          <w:trHeight w:val="276"/>
          <w:jc w:val="center"/>
        </w:trPr>
        <w:tc>
          <w:tcPr>
            <w:tcW w:w="195" w:type="pct"/>
            <w:shd w:val="clear" w:color="auto" w:fill="FFFFFF" w:themeFill="background1"/>
            <w:vAlign w:val="center"/>
          </w:tcPr>
          <w:p w14:paraId="5AB35298" w14:textId="7BBEE8A8"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24</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583674">
        <w:trPr>
          <w:cantSplit/>
          <w:trHeight w:val="276"/>
          <w:jc w:val="center"/>
        </w:trPr>
        <w:tc>
          <w:tcPr>
            <w:tcW w:w="195" w:type="pct"/>
            <w:shd w:val="clear" w:color="auto" w:fill="D9D9D9" w:themeFill="background1" w:themeFillShade="D9"/>
            <w:vAlign w:val="center"/>
          </w:tcPr>
          <w:p w14:paraId="0CDF4639" w14:textId="1B667B32"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25</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583674">
        <w:trPr>
          <w:cantSplit/>
          <w:trHeight w:val="276"/>
          <w:jc w:val="center"/>
        </w:trPr>
        <w:tc>
          <w:tcPr>
            <w:tcW w:w="195" w:type="pct"/>
            <w:shd w:val="clear" w:color="auto" w:fill="D9D9D9" w:themeFill="background1" w:themeFillShade="D9"/>
            <w:vAlign w:val="center"/>
          </w:tcPr>
          <w:p w14:paraId="46098C97" w14:textId="65DAF926"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2</w:t>
            </w:r>
            <w:r w:rsidR="008D1C15">
              <w:rPr>
                <w:spacing w:val="-2"/>
                <w:szCs w:val="15"/>
              </w:rPr>
              <w:t>6</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583674">
        <w:trPr>
          <w:cantSplit/>
          <w:trHeight w:val="276"/>
          <w:jc w:val="center"/>
        </w:trPr>
        <w:tc>
          <w:tcPr>
            <w:tcW w:w="195" w:type="pct"/>
            <w:shd w:val="clear" w:color="auto" w:fill="D9D9D9" w:themeFill="background1" w:themeFillShade="D9"/>
            <w:vAlign w:val="center"/>
          </w:tcPr>
          <w:p w14:paraId="3860C394" w14:textId="1D5493F3" w:rsidR="00633E23" w:rsidRPr="00CC1418" w:rsidRDefault="005D5664" w:rsidP="00353ECB">
            <w:pPr>
              <w:pStyle w:val="TableParagraph"/>
              <w:spacing w:before="0"/>
              <w:ind w:left="0"/>
              <w:jc w:val="center"/>
              <w:rPr>
                <w:spacing w:val="-2"/>
                <w:szCs w:val="15"/>
              </w:rPr>
            </w:pPr>
            <w:r>
              <w:rPr>
                <w:spacing w:val="-2"/>
                <w:szCs w:val="15"/>
              </w:rPr>
              <w:lastRenderedPageBreak/>
              <w:t>2</w:t>
            </w:r>
            <w:r w:rsidR="000F3BB7">
              <w:rPr>
                <w:spacing w:val="-2"/>
                <w:szCs w:val="15"/>
              </w:rPr>
              <w:t>2</w:t>
            </w:r>
            <w:r w:rsidR="008D1C15">
              <w:rPr>
                <w:spacing w:val="-2"/>
                <w:szCs w:val="15"/>
              </w:rPr>
              <w:t>7</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583674">
        <w:trPr>
          <w:cantSplit/>
          <w:trHeight w:val="276"/>
          <w:jc w:val="center"/>
        </w:trPr>
        <w:tc>
          <w:tcPr>
            <w:tcW w:w="195" w:type="pct"/>
            <w:shd w:val="clear" w:color="auto" w:fill="D9D9D9" w:themeFill="background1" w:themeFillShade="D9"/>
            <w:vAlign w:val="center"/>
          </w:tcPr>
          <w:p w14:paraId="5AE33176" w14:textId="6D237BED"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2</w:t>
            </w:r>
            <w:r w:rsidR="008D1C15">
              <w:rPr>
                <w:spacing w:val="-2"/>
                <w:szCs w:val="15"/>
              </w:rPr>
              <w:t>8</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583674">
        <w:trPr>
          <w:cantSplit/>
          <w:trHeight w:val="276"/>
          <w:jc w:val="center"/>
        </w:trPr>
        <w:tc>
          <w:tcPr>
            <w:tcW w:w="195" w:type="pct"/>
            <w:shd w:val="clear" w:color="auto" w:fill="D9D9D9" w:themeFill="background1" w:themeFillShade="D9"/>
            <w:vAlign w:val="center"/>
          </w:tcPr>
          <w:p w14:paraId="2739AD2F" w14:textId="56068DC9"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2</w:t>
            </w:r>
            <w:r w:rsidR="008D1C15">
              <w:rPr>
                <w:spacing w:val="-2"/>
                <w:szCs w:val="15"/>
              </w:rPr>
              <w:t>9</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583674">
        <w:trPr>
          <w:cantSplit/>
          <w:trHeight w:val="276"/>
          <w:jc w:val="center"/>
        </w:trPr>
        <w:tc>
          <w:tcPr>
            <w:tcW w:w="195" w:type="pct"/>
            <w:shd w:val="clear" w:color="auto" w:fill="D9D9D9" w:themeFill="background1" w:themeFillShade="D9"/>
            <w:vAlign w:val="center"/>
          </w:tcPr>
          <w:p w14:paraId="53CE8A88" w14:textId="0A7976FC"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30</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583674">
        <w:trPr>
          <w:cantSplit/>
          <w:trHeight w:val="276"/>
          <w:jc w:val="center"/>
        </w:trPr>
        <w:tc>
          <w:tcPr>
            <w:tcW w:w="195" w:type="pct"/>
            <w:shd w:val="clear" w:color="auto" w:fill="D9D9D9" w:themeFill="background1" w:themeFillShade="D9"/>
            <w:vAlign w:val="center"/>
          </w:tcPr>
          <w:p w14:paraId="25167EA1" w14:textId="137BE055"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31</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583674">
        <w:trPr>
          <w:cantSplit/>
          <w:trHeight w:val="276"/>
          <w:jc w:val="center"/>
        </w:trPr>
        <w:tc>
          <w:tcPr>
            <w:tcW w:w="195" w:type="pct"/>
            <w:shd w:val="clear" w:color="auto" w:fill="D9D9D9" w:themeFill="background1" w:themeFillShade="D9"/>
            <w:vAlign w:val="center"/>
          </w:tcPr>
          <w:p w14:paraId="5417E101" w14:textId="58DF146B" w:rsidR="00943DC9" w:rsidRDefault="003C323D" w:rsidP="00353ECB">
            <w:pPr>
              <w:pStyle w:val="TableParagraph"/>
              <w:spacing w:before="0"/>
              <w:ind w:left="0"/>
              <w:jc w:val="center"/>
              <w:rPr>
                <w:spacing w:val="-2"/>
                <w:szCs w:val="15"/>
              </w:rPr>
            </w:pPr>
            <w:r>
              <w:rPr>
                <w:spacing w:val="-2"/>
                <w:szCs w:val="15"/>
              </w:rPr>
              <w:t>2</w:t>
            </w:r>
            <w:r w:rsidR="008D1C15">
              <w:rPr>
                <w:spacing w:val="-2"/>
                <w:szCs w:val="15"/>
              </w:rPr>
              <w:t>32</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583674">
        <w:trPr>
          <w:cantSplit/>
          <w:trHeight w:val="276"/>
          <w:jc w:val="center"/>
        </w:trPr>
        <w:tc>
          <w:tcPr>
            <w:tcW w:w="195" w:type="pct"/>
            <w:shd w:val="clear" w:color="auto" w:fill="D9D9D9" w:themeFill="background1" w:themeFillShade="D9"/>
            <w:vAlign w:val="center"/>
          </w:tcPr>
          <w:p w14:paraId="344B8EE0" w14:textId="594F1B88" w:rsidR="00FB5DE0" w:rsidRDefault="003C323D" w:rsidP="00FB5DE0">
            <w:pPr>
              <w:pStyle w:val="TableParagraph"/>
              <w:spacing w:before="0"/>
              <w:ind w:left="0"/>
              <w:jc w:val="center"/>
              <w:rPr>
                <w:spacing w:val="-2"/>
                <w:szCs w:val="15"/>
              </w:rPr>
            </w:pPr>
            <w:r>
              <w:rPr>
                <w:spacing w:val="-2"/>
                <w:szCs w:val="15"/>
              </w:rPr>
              <w:t>2</w:t>
            </w:r>
            <w:r w:rsidR="008D1C15">
              <w:rPr>
                <w:spacing w:val="-2"/>
                <w:szCs w:val="15"/>
              </w:rPr>
              <w:t>33</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4F4A01" w:rsidRPr="008A5C35" w14:paraId="724E1E1A" w14:textId="77777777" w:rsidTr="00583674">
        <w:trPr>
          <w:cantSplit/>
          <w:trHeight w:val="276"/>
          <w:jc w:val="center"/>
        </w:trPr>
        <w:tc>
          <w:tcPr>
            <w:tcW w:w="195" w:type="pct"/>
            <w:shd w:val="clear" w:color="auto" w:fill="D9D9D9" w:themeFill="background1" w:themeFillShade="D9"/>
            <w:vAlign w:val="center"/>
          </w:tcPr>
          <w:p w14:paraId="5C50F0BD" w14:textId="35C3AE26" w:rsidR="004F4A01" w:rsidRDefault="004F4A01" w:rsidP="00353ECB">
            <w:pPr>
              <w:pStyle w:val="TableParagraph"/>
              <w:spacing w:before="0"/>
              <w:ind w:left="0"/>
              <w:jc w:val="center"/>
              <w:rPr>
                <w:spacing w:val="-2"/>
                <w:szCs w:val="15"/>
              </w:rPr>
            </w:pPr>
            <w:r>
              <w:rPr>
                <w:spacing w:val="-2"/>
                <w:szCs w:val="15"/>
              </w:rPr>
              <w:t>2</w:t>
            </w:r>
            <w:r w:rsidR="008D1C15">
              <w:rPr>
                <w:spacing w:val="-2"/>
                <w:szCs w:val="15"/>
              </w:rPr>
              <w:t>34</w:t>
            </w:r>
          </w:p>
        </w:tc>
        <w:tc>
          <w:tcPr>
            <w:tcW w:w="527" w:type="pct"/>
            <w:vMerge w:val="restart"/>
            <w:shd w:val="clear" w:color="auto" w:fill="D9D9D9" w:themeFill="background1" w:themeFillShade="D9"/>
            <w:vAlign w:val="center"/>
          </w:tcPr>
          <w:p w14:paraId="28305768" w14:textId="0525D105" w:rsidR="004F4A01" w:rsidRPr="00AE5665" w:rsidRDefault="004F4A01"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4F4A01" w:rsidRPr="00CC1418" w:rsidRDefault="004F4A01"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4F4A01" w:rsidRPr="00AE5665" w:rsidRDefault="004F4A01"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4F4A01" w:rsidRPr="0037331A" w:rsidRDefault="004F4A01"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4F4A01" w:rsidRPr="0037331A" w:rsidRDefault="004F4A01"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4F4A01" w:rsidRPr="008A5C35" w14:paraId="38C79FE9" w14:textId="77777777" w:rsidTr="00583674">
        <w:trPr>
          <w:cantSplit/>
          <w:trHeight w:val="276"/>
          <w:jc w:val="center"/>
        </w:trPr>
        <w:tc>
          <w:tcPr>
            <w:tcW w:w="195" w:type="pct"/>
            <w:shd w:val="clear" w:color="auto" w:fill="D9D9D9" w:themeFill="background1" w:themeFillShade="D9"/>
            <w:vAlign w:val="center"/>
          </w:tcPr>
          <w:p w14:paraId="528EE194" w14:textId="135173F0" w:rsidR="004F4A01" w:rsidRDefault="004F4A01" w:rsidP="00353ECB">
            <w:pPr>
              <w:pStyle w:val="TableParagraph"/>
              <w:spacing w:before="0"/>
              <w:ind w:left="0"/>
              <w:jc w:val="center"/>
              <w:rPr>
                <w:spacing w:val="-2"/>
                <w:szCs w:val="15"/>
              </w:rPr>
            </w:pPr>
            <w:r>
              <w:rPr>
                <w:spacing w:val="-2"/>
                <w:szCs w:val="15"/>
              </w:rPr>
              <w:lastRenderedPageBreak/>
              <w:t>2</w:t>
            </w:r>
            <w:r w:rsidR="008D1C15">
              <w:rPr>
                <w:spacing w:val="-2"/>
                <w:szCs w:val="15"/>
              </w:rPr>
              <w:t>35</w:t>
            </w:r>
          </w:p>
        </w:tc>
        <w:tc>
          <w:tcPr>
            <w:tcW w:w="527" w:type="pct"/>
            <w:vMerge/>
            <w:shd w:val="clear" w:color="auto" w:fill="D9D9D9" w:themeFill="background1" w:themeFillShade="D9"/>
            <w:vAlign w:val="center"/>
          </w:tcPr>
          <w:p w14:paraId="4E70C282"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4F4A01" w:rsidRPr="00AE5665"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4F4A01" w:rsidRPr="0037331A" w:rsidRDefault="004F4A01"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4F4A01" w:rsidRPr="0037331A" w:rsidRDefault="004F4A01"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4F4A01" w:rsidRPr="008A5C35" w14:paraId="7F97109A" w14:textId="77777777" w:rsidTr="00583674">
        <w:trPr>
          <w:cantSplit/>
          <w:trHeight w:val="276"/>
          <w:jc w:val="center"/>
        </w:trPr>
        <w:tc>
          <w:tcPr>
            <w:tcW w:w="195" w:type="pct"/>
            <w:shd w:val="clear" w:color="auto" w:fill="D9D9D9" w:themeFill="background1" w:themeFillShade="D9"/>
            <w:vAlign w:val="center"/>
          </w:tcPr>
          <w:p w14:paraId="002C6408" w14:textId="4EB0DB04"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3</w:t>
            </w:r>
            <w:r w:rsidR="008D1C15">
              <w:rPr>
                <w:spacing w:val="-2"/>
                <w:szCs w:val="15"/>
              </w:rPr>
              <w:t>6</w:t>
            </w:r>
          </w:p>
        </w:tc>
        <w:tc>
          <w:tcPr>
            <w:tcW w:w="527" w:type="pct"/>
            <w:vMerge/>
            <w:shd w:val="clear" w:color="auto" w:fill="D9D9D9" w:themeFill="background1" w:themeFillShade="D9"/>
            <w:vAlign w:val="center"/>
          </w:tcPr>
          <w:p w14:paraId="42062C25"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4F4A01" w:rsidRPr="00C61F91" w:rsidRDefault="004F4A01"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4F4A01" w:rsidRPr="00C61F91" w:rsidRDefault="004F4A01"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4F4A01" w:rsidRPr="008A5C35" w14:paraId="28EE3282" w14:textId="77777777" w:rsidTr="00583674">
        <w:trPr>
          <w:cantSplit/>
          <w:trHeight w:val="276"/>
          <w:jc w:val="center"/>
        </w:trPr>
        <w:tc>
          <w:tcPr>
            <w:tcW w:w="195" w:type="pct"/>
            <w:shd w:val="clear" w:color="auto" w:fill="D9D9D9" w:themeFill="background1" w:themeFillShade="D9"/>
            <w:vAlign w:val="center"/>
          </w:tcPr>
          <w:p w14:paraId="22B882F6" w14:textId="2E60FFDE"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3</w:t>
            </w:r>
            <w:r w:rsidR="008D1C15">
              <w:rPr>
                <w:spacing w:val="-2"/>
                <w:szCs w:val="15"/>
              </w:rPr>
              <w:t>7</w:t>
            </w:r>
          </w:p>
        </w:tc>
        <w:tc>
          <w:tcPr>
            <w:tcW w:w="527" w:type="pct"/>
            <w:vMerge/>
            <w:shd w:val="clear" w:color="auto" w:fill="D9D9D9" w:themeFill="background1" w:themeFillShade="D9"/>
            <w:vAlign w:val="center"/>
          </w:tcPr>
          <w:p w14:paraId="1B84C9B9"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03B7414"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13E1141C" w14:textId="3D4D12CD" w:rsidR="004F4A01" w:rsidRPr="00FB7AC0" w:rsidRDefault="004F4A01" w:rsidP="008A5C35">
            <w:pPr>
              <w:pStyle w:val="szostkatymczasowa"/>
              <w:jc w:val="center"/>
              <w:rPr>
                <w:sz w:val="15"/>
                <w:szCs w:val="15"/>
              </w:rPr>
            </w:pPr>
            <w:r w:rsidRPr="00FB7AC0">
              <w:rPr>
                <w:sz w:val="15"/>
                <w:szCs w:val="15"/>
              </w:rPr>
              <w:t>26.01.2026</w:t>
            </w:r>
          </w:p>
        </w:tc>
        <w:tc>
          <w:tcPr>
            <w:tcW w:w="3054" w:type="pct"/>
            <w:shd w:val="clear" w:color="auto" w:fill="D9D9D9" w:themeFill="background1" w:themeFillShade="D9"/>
            <w:vAlign w:val="center"/>
          </w:tcPr>
          <w:p w14:paraId="3CCD3EC7" w14:textId="2EB0B45F" w:rsidR="004F4A01" w:rsidRPr="00FB7AC0" w:rsidRDefault="004F4A01" w:rsidP="00DC6F2D">
            <w:pPr>
              <w:pStyle w:val="szostkatymczasowa"/>
              <w:rPr>
                <w:sz w:val="15"/>
                <w:szCs w:val="15"/>
              </w:rPr>
            </w:pPr>
            <w:r w:rsidRPr="00FB7AC0">
              <w:rPr>
                <w:sz w:val="15"/>
                <w:szCs w:val="15"/>
              </w:rPr>
              <w:t>W ramach umowy dotyczącej organizacji wydarzeń na rzecz Ministerstwa Klimatu i Środowiska zrealizowano zlecenia, wydatkując łącznie kwotę 167.704,35 zł brutto niezgodnie z jej przeznaczeniem, co stanowi naruszenie ustawy o finansach publicznych. Kwota zawiadomienia 167.704,35 zł.</w:t>
            </w:r>
          </w:p>
        </w:tc>
      </w:tr>
      <w:tr w:rsidR="004F4A01" w:rsidRPr="008A5C35" w14:paraId="07E767B0" w14:textId="77777777" w:rsidTr="00583674">
        <w:trPr>
          <w:cantSplit/>
          <w:trHeight w:val="276"/>
          <w:jc w:val="center"/>
        </w:trPr>
        <w:tc>
          <w:tcPr>
            <w:tcW w:w="195" w:type="pct"/>
            <w:shd w:val="clear" w:color="auto" w:fill="D9D9D9" w:themeFill="background1" w:themeFillShade="D9"/>
            <w:vAlign w:val="center"/>
          </w:tcPr>
          <w:p w14:paraId="3A94F9B4" w14:textId="17B1CD43" w:rsidR="004F4A01" w:rsidRDefault="000F3BB7" w:rsidP="00353ECB">
            <w:pPr>
              <w:pStyle w:val="TableParagraph"/>
              <w:spacing w:before="0"/>
              <w:ind w:left="0"/>
              <w:jc w:val="center"/>
              <w:rPr>
                <w:spacing w:val="-2"/>
                <w:szCs w:val="15"/>
              </w:rPr>
            </w:pPr>
            <w:r>
              <w:rPr>
                <w:spacing w:val="-2"/>
                <w:szCs w:val="15"/>
              </w:rPr>
              <w:t>23</w:t>
            </w:r>
            <w:r w:rsidR="008D1C15">
              <w:rPr>
                <w:spacing w:val="-2"/>
                <w:szCs w:val="15"/>
              </w:rPr>
              <w:t>8</w:t>
            </w:r>
          </w:p>
        </w:tc>
        <w:tc>
          <w:tcPr>
            <w:tcW w:w="527" w:type="pct"/>
            <w:vMerge/>
            <w:shd w:val="clear" w:color="auto" w:fill="D9D9D9" w:themeFill="background1" w:themeFillShade="D9"/>
            <w:vAlign w:val="center"/>
          </w:tcPr>
          <w:p w14:paraId="003C2EFC"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1FE31CB1"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D06D0B" w14:textId="06F0DA95" w:rsidR="004F4A01" w:rsidRPr="00FB7AC0" w:rsidRDefault="004746B1" w:rsidP="008A5C35">
            <w:pPr>
              <w:pStyle w:val="szostkatymczasowa"/>
              <w:jc w:val="center"/>
              <w:rPr>
                <w:sz w:val="15"/>
                <w:szCs w:val="15"/>
              </w:rPr>
            </w:pPr>
            <w:r w:rsidRPr="001B2299">
              <w:rPr>
                <w:sz w:val="15"/>
                <w:szCs w:val="15"/>
              </w:rPr>
              <w:t>25.</w:t>
            </w:r>
            <w:r w:rsidR="004F4A01" w:rsidRPr="001B2299">
              <w:rPr>
                <w:sz w:val="15"/>
                <w:szCs w:val="15"/>
              </w:rPr>
              <w:t>02.2026</w:t>
            </w:r>
          </w:p>
        </w:tc>
        <w:tc>
          <w:tcPr>
            <w:tcW w:w="3054" w:type="pct"/>
            <w:shd w:val="clear" w:color="auto" w:fill="D9D9D9" w:themeFill="background1" w:themeFillShade="D9"/>
            <w:vAlign w:val="center"/>
          </w:tcPr>
          <w:p w14:paraId="64F436CE" w14:textId="249E7075" w:rsidR="004F4A01" w:rsidRPr="00FB7AC0" w:rsidRDefault="004746B1" w:rsidP="00DC6F2D">
            <w:pPr>
              <w:pStyle w:val="szostkatymczasowa"/>
              <w:rPr>
                <w:sz w:val="15"/>
                <w:szCs w:val="15"/>
              </w:rPr>
            </w:pPr>
            <w:r w:rsidRPr="001B2299">
              <w:rPr>
                <w:sz w:val="15"/>
                <w:szCs w:val="15"/>
              </w:rPr>
              <w:t>Nieprawidłowość polegająca na rozdzieleniu zamówień o jednakowym charakterze przedmiotowym, czasowym i wykonawczym, co doprowadziło do udzielenia tych zamówień z pominięciem przepisów ustawy Prawo zamówień publicznych. Kwota zawiadomienia 416.170,00 zł.</w:t>
            </w:r>
          </w:p>
        </w:tc>
      </w:tr>
      <w:tr w:rsidR="00633E23" w:rsidRPr="008A5C35" w14:paraId="497E2D44" w14:textId="77777777" w:rsidTr="00583674">
        <w:trPr>
          <w:cantSplit/>
          <w:trHeight w:val="1440"/>
          <w:jc w:val="center"/>
        </w:trPr>
        <w:tc>
          <w:tcPr>
            <w:tcW w:w="195" w:type="pct"/>
            <w:shd w:val="clear" w:color="auto" w:fill="FFFFFF" w:themeFill="background1"/>
            <w:vAlign w:val="center"/>
          </w:tcPr>
          <w:p w14:paraId="1FB1AEFA" w14:textId="25A073E4"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3</w:t>
            </w:r>
            <w:r w:rsidR="008D1C15">
              <w:rPr>
                <w:spacing w:val="-2"/>
                <w:szCs w:val="15"/>
              </w:rPr>
              <w:t>9</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583674">
        <w:trPr>
          <w:cantSplit/>
          <w:trHeight w:val="276"/>
          <w:jc w:val="center"/>
        </w:trPr>
        <w:tc>
          <w:tcPr>
            <w:tcW w:w="195" w:type="pct"/>
            <w:shd w:val="clear" w:color="auto" w:fill="FFFFFF" w:themeFill="background1"/>
            <w:vAlign w:val="center"/>
          </w:tcPr>
          <w:p w14:paraId="50E6D0E2" w14:textId="7C21E493"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40</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583674">
        <w:trPr>
          <w:cantSplit/>
          <w:trHeight w:val="276"/>
          <w:jc w:val="center"/>
        </w:trPr>
        <w:tc>
          <w:tcPr>
            <w:tcW w:w="195" w:type="pct"/>
            <w:shd w:val="clear" w:color="auto" w:fill="FFFFFF" w:themeFill="background1"/>
            <w:vAlign w:val="center"/>
          </w:tcPr>
          <w:p w14:paraId="090B23FB" w14:textId="73754502" w:rsidR="00633E23" w:rsidRPr="00CC1418" w:rsidRDefault="00227913" w:rsidP="00353ECB">
            <w:pPr>
              <w:pStyle w:val="TableParagraph"/>
              <w:spacing w:before="0"/>
              <w:ind w:left="0"/>
              <w:jc w:val="center"/>
              <w:rPr>
                <w:spacing w:val="-2"/>
                <w:szCs w:val="15"/>
              </w:rPr>
            </w:pPr>
            <w:r>
              <w:rPr>
                <w:spacing w:val="-2"/>
                <w:szCs w:val="15"/>
              </w:rPr>
              <w:t>2</w:t>
            </w:r>
            <w:r w:rsidR="008D1C15">
              <w:rPr>
                <w:spacing w:val="-2"/>
                <w:szCs w:val="15"/>
              </w:rPr>
              <w:t>41</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r w:rsidR="00D51931" w:rsidRPr="008A5C35" w14:paraId="1BB3393C" w14:textId="77777777" w:rsidTr="00D51931">
        <w:trPr>
          <w:cantSplit/>
          <w:trHeight w:val="276"/>
          <w:jc w:val="center"/>
        </w:trPr>
        <w:tc>
          <w:tcPr>
            <w:tcW w:w="195" w:type="pct"/>
            <w:shd w:val="clear" w:color="auto" w:fill="D9D9D9" w:themeFill="background1" w:themeFillShade="D9"/>
            <w:vAlign w:val="center"/>
          </w:tcPr>
          <w:p w14:paraId="353BD668" w14:textId="405B175E" w:rsidR="00D51931" w:rsidRDefault="000F3BB7" w:rsidP="00353ECB">
            <w:pPr>
              <w:pStyle w:val="TableParagraph"/>
              <w:spacing w:before="0"/>
              <w:ind w:left="0"/>
              <w:jc w:val="center"/>
              <w:rPr>
                <w:spacing w:val="-2"/>
                <w:szCs w:val="15"/>
              </w:rPr>
            </w:pPr>
            <w:r>
              <w:rPr>
                <w:spacing w:val="-2"/>
                <w:szCs w:val="15"/>
              </w:rPr>
              <w:t>2</w:t>
            </w:r>
            <w:r w:rsidR="008D1C15">
              <w:rPr>
                <w:spacing w:val="-2"/>
                <w:szCs w:val="15"/>
              </w:rPr>
              <w:t>42</w:t>
            </w:r>
          </w:p>
        </w:tc>
        <w:tc>
          <w:tcPr>
            <w:tcW w:w="527" w:type="pct"/>
            <w:shd w:val="clear" w:color="auto" w:fill="D9D9D9" w:themeFill="background1" w:themeFillShade="D9"/>
            <w:vAlign w:val="center"/>
          </w:tcPr>
          <w:p w14:paraId="539D2C58" w14:textId="17E5499C" w:rsidR="00D51931" w:rsidRPr="001B2299" w:rsidRDefault="00D51931" w:rsidP="0029304D">
            <w:pPr>
              <w:pStyle w:val="TableParagraph"/>
              <w:spacing w:before="0"/>
              <w:ind w:left="0"/>
              <w:rPr>
                <w:spacing w:val="-2"/>
                <w:szCs w:val="15"/>
              </w:rPr>
            </w:pPr>
            <w:r w:rsidRPr="001B2299">
              <w:rPr>
                <w:spacing w:val="-2"/>
                <w:szCs w:val="15"/>
              </w:rPr>
              <w:t>Zielona Góra</w:t>
            </w:r>
          </w:p>
        </w:tc>
        <w:tc>
          <w:tcPr>
            <w:tcW w:w="744" w:type="pct"/>
            <w:shd w:val="clear" w:color="auto" w:fill="D9D9D9" w:themeFill="background1" w:themeFillShade="D9"/>
            <w:vAlign w:val="center"/>
          </w:tcPr>
          <w:p w14:paraId="4FBB20A2" w14:textId="1772F900" w:rsidR="00D51931" w:rsidRPr="001B2299" w:rsidRDefault="00D51931" w:rsidP="0029304D">
            <w:pPr>
              <w:pStyle w:val="TableParagraph"/>
              <w:spacing w:before="0"/>
              <w:ind w:left="0"/>
              <w:rPr>
                <w:spacing w:val="-2"/>
                <w:szCs w:val="15"/>
              </w:rPr>
            </w:pPr>
            <w:r w:rsidRPr="001B2299">
              <w:rPr>
                <w:spacing w:val="-2"/>
                <w:szCs w:val="15"/>
              </w:rPr>
              <w:t xml:space="preserve">Fundacja Active </w:t>
            </w:r>
            <w:proofErr w:type="spellStart"/>
            <w:r w:rsidRPr="001B2299">
              <w:rPr>
                <w:spacing w:val="-2"/>
                <w:szCs w:val="15"/>
              </w:rPr>
              <w:t>Society</w:t>
            </w:r>
            <w:proofErr w:type="spellEnd"/>
            <w:r w:rsidRPr="001B2299">
              <w:rPr>
                <w:spacing w:val="-2"/>
                <w:szCs w:val="15"/>
              </w:rPr>
              <w:t xml:space="preserve"> Foundation</w:t>
            </w:r>
          </w:p>
        </w:tc>
        <w:tc>
          <w:tcPr>
            <w:tcW w:w="480" w:type="pct"/>
            <w:shd w:val="clear" w:color="auto" w:fill="D9D9D9" w:themeFill="background1" w:themeFillShade="D9"/>
            <w:vAlign w:val="center"/>
          </w:tcPr>
          <w:p w14:paraId="58DFB992" w14:textId="75C3404F" w:rsidR="00D51931" w:rsidRPr="001B2299" w:rsidRDefault="00D51931" w:rsidP="008A5C35">
            <w:pPr>
              <w:pStyle w:val="szostkatymczasowa"/>
              <w:jc w:val="center"/>
              <w:rPr>
                <w:sz w:val="15"/>
                <w:szCs w:val="15"/>
              </w:rPr>
            </w:pPr>
            <w:r w:rsidRPr="001B2299">
              <w:rPr>
                <w:sz w:val="15"/>
                <w:szCs w:val="15"/>
              </w:rPr>
              <w:t>27.02.2026</w:t>
            </w:r>
          </w:p>
        </w:tc>
        <w:tc>
          <w:tcPr>
            <w:tcW w:w="3054" w:type="pct"/>
            <w:shd w:val="clear" w:color="auto" w:fill="D9D9D9" w:themeFill="background1" w:themeFillShade="D9"/>
            <w:vAlign w:val="center"/>
          </w:tcPr>
          <w:p w14:paraId="19DF0443" w14:textId="44BC8505" w:rsidR="00D51931" w:rsidRPr="004A2B46" w:rsidRDefault="004746B1" w:rsidP="004746B1">
            <w:pPr>
              <w:pStyle w:val="szostkatymczasowa"/>
              <w:rPr>
                <w:color w:val="FF0000"/>
                <w:sz w:val="15"/>
                <w:szCs w:val="15"/>
              </w:rPr>
            </w:pPr>
            <w:r w:rsidRPr="001B2299">
              <w:rPr>
                <w:sz w:val="15"/>
                <w:szCs w:val="15"/>
              </w:rPr>
              <w:t>Narażenie finansów publicznych na uszczuplenie poprzez nienależną wypłatę, pobranie lub niezgodne z przeznaczeniem wykorzystanie dotacji</w:t>
            </w:r>
            <w:r w:rsidR="000B41E9" w:rsidRPr="001B2299">
              <w:rPr>
                <w:sz w:val="15"/>
                <w:szCs w:val="15"/>
              </w:rPr>
              <w:t>, p</w:t>
            </w:r>
            <w:r w:rsidRPr="001B2299">
              <w:rPr>
                <w:sz w:val="15"/>
                <w:szCs w:val="15"/>
              </w:rPr>
              <w:t>oświadczenie nieprawdy co do okoliczności mającej znaczenie prawne. Kwota zawiadomienia 310.579,24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4346" w14:textId="77777777" w:rsidR="003D1B9E" w:rsidRDefault="003D1B9E">
      <w:r>
        <w:separator/>
      </w:r>
    </w:p>
  </w:endnote>
  <w:endnote w:type="continuationSeparator" w:id="0">
    <w:p w14:paraId="1F5C8A32" w14:textId="77777777" w:rsidR="003D1B9E" w:rsidRDefault="003D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D8B1" w14:textId="77777777" w:rsidR="003D1B9E" w:rsidRDefault="003D1B9E">
      <w:r>
        <w:separator/>
      </w:r>
    </w:p>
  </w:footnote>
  <w:footnote w:type="continuationSeparator" w:id="0">
    <w:p w14:paraId="51D3399D" w14:textId="77777777" w:rsidR="003D1B9E" w:rsidRDefault="003D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49D2"/>
    <w:rsid w:val="000056D2"/>
    <w:rsid w:val="00007D85"/>
    <w:rsid w:val="000119C7"/>
    <w:rsid w:val="00013105"/>
    <w:rsid w:val="00013136"/>
    <w:rsid w:val="000226FF"/>
    <w:rsid w:val="00023170"/>
    <w:rsid w:val="00026C7B"/>
    <w:rsid w:val="000274BA"/>
    <w:rsid w:val="000328DE"/>
    <w:rsid w:val="000330B1"/>
    <w:rsid w:val="000344EF"/>
    <w:rsid w:val="00036165"/>
    <w:rsid w:val="000361BA"/>
    <w:rsid w:val="00040D71"/>
    <w:rsid w:val="00043955"/>
    <w:rsid w:val="00043BFB"/>
    <w:rsid w:val="00045E68"/>
    <w:rsid w:val="000461C0"/>
    <w:rsid w:val="0004728D"/>
    <w:rsid w:val="00052394"/>
    <w:rsid w:val="00056266"/>
    <w:rsid w:val="00056A12"/>
    <w:rsid w:val="00060672"/>
    <w:rsid w:val="000618A8"/>
    <w:rsid w:val="000627E5"/>
    <w:rsid w:val="0006478A"/>
    <w:rsid w:val="00065ADB"/>
    <w:rsid w:val="000701F9"/>
    <w:rsid w:val="00072C18"/>
    <w:rsid w:val="000749B7"/>
    <w:rsid w:val="00075D96"/>
    <w:rsid w:val="000771EE"/>
    <w:rsid w:val="00081B83"/>
    <w:rsid w:val="00082BCE"/>
    <w:rsid w:val="00082D50"/>
    <w:rsid w:val="0009085C"/>
    <w:rsid w:val="00091A46"/>
    <w:rsid w:val="00092747"/>
    <w:rsid w:val="0009687D"/>
    <w:rsid w:val="000A1391"/>
    <w:rsid w:val="000A21B9"/>
    <w:rsid w:val="000A287F"/>
    <w:rsid w:val="000A3FCD"/>
    <w:rsid w:val="000A4F5A"/>
    <w:rsid w:val="000B0CB5"/>
    <w:rsid w:val="000B0CBC"/>
    <w:rsid w:val="000B2E2A"/>
    <w:rsid w:val="000B4170"/>
    <w:rsid w:val="000B41E9"/>
    <w:rsid w:val="000B46B9"/>
    <w:rsid w:val="000B778D"/>
    <w:rsid w:val="000C0608"/>
    <w:rsid w:val="000C0DCA"/>
    <w:rsid w:val="000C41EB"/>
    <w:rsid w:val="000C47F8"/>
    <w:rsid w:val="000C4F78"/>
    <w:rsid w:val="000C5EE9"/>
    <w:rsid w:val="000C65F6"/>
    <w:rsid w:val="000D0BE2"/>
    <w:rsid w:val="000D334C"/>
    <w:rsid w:val="000D3B61"/>
    <w:rsid w:val="000D5137"/>
    <w:rsid w:val="000D6F1E"/>
    <w:rsid w:val="000D757A"/>
    <w:rsid w:val="000D79FF"/>
    <w:rsid w:val="000E1468"/>
    <w:rsid w:val="000E1A87"/>
    <w:rsid w:val="000E4168"/>
    <w:rsid w:val="000E5625"/>
    <w:rsid w:val="000E5D96"/>
    <w:rsid w:val="000E7E83"/>
    <w:rsid w:val="000F1AFD"/>
    <w:rsid w:val="000F3BB7"/>
    <w:rsid w:val="000F4C36"/>
    <w:rsid w:val="000F6CBE"/>
    <w:rsid w:val="000F7B01"/>
    <w:rsid w:val="00101AE6"/>
    <w:rsid w:val="00115372"/>
    <w:rsid w:val="001159F4"/>
    <w:rsid w:val="00116370"/>
    <w:rsid w:val="00117A9B"/>
    <w:rsid w:val="001217A5"/>
    <w:rsid w:val="00127B5C"/>
    <w:rsid w:val="001304F9"/>
    <w:rsid w:val="001351FF"/>
    <w:rsid w:val="00141955"/>
    <w:rsid w:val="00142D38"/>
    <w:rsid w:val="00147971"/>
    <w:rsid w:val="00150326"/>
    <w:rsid w:val="00151DCA"/>
    <w:rsid w:val="00156221"/>
    <w:rsid w:val="00156F89"/>
    <w:rsid w:val="001604FE"/>
    <w:rsid w:val="001605A6"/>
    <w:rsid w:val="00161CE8"/>
    <w:rsid w:val="00164829"/>
    <w:rsid w:val="00165FF3"/>
    <w:rsid w:val="00166B47"/>
    <w:rsid w:val="00166B55"/>
    <w:rsid w:val="001673F6"/>
    <w:rsid w:val="001718EC"/>
    <w:rsid w:val="00172CDC"/>
    <w:rsid w:val="00177990"/>
    <w:rsid w:val="00177E4E"/>
    <w:rsid w:val="00190134"/>
    <w:rsid w:val="001905D0"/>
    <w:rsid w:val="00192F2A"/>
    <w:rsid w:val="00193CA2"/>
    <w:rsid w:val="00194E4A"/>
    <w:rsid w:val="0019520C"/>
    <w:rsid w:val="00195318"/>
    <w:rsid w:val="00195346"/>
    <w:rsid w:val="001962AB"/>
    <w:rsid w:val="00196AD6"/>
    <w:rsid w:val="00197AB3"/>
    <w:rsid w:val="001A0764"/>
    <w:rsid w:val="001A0F24"/>
    <w:rsid w:val="001A6D01"/>
    <w:rsid w:val="001A6F71"/>
    <w:rsid w:val="001B0B8C"/>
    <w:rsid w:val="001B1E0F"/>
    <w:rsid w:val="001B2299"/>
    <w:rsid w:val="001B549E"/>
    <w:rsid w:val="001C0EEB"/>
    <w:rsid w:val="001C49F7"/>
    <w:rsid w:val="001C4F4D"/>
    <w:rsid w:val="001C5352"/>
    <w:rsid w:val="001C577A"/>
    <w:rsid w:val="001C62C3"/>
    <w:rsid w:val="001C7F9C"/>
    <w:rsid w:val="001E10F9"/>
    <w:rsid w:val="001E674E"/>
    <w:rsid w:val="001F1050"/>
    <w:rsid w:val="001F1DAC"/>
    <w:rsid w:val="001F2674"/>
    <w:rsid w:val="001F3167"/>
    <w:rsid w:val="002043DE"/>
    <w:rsid w:val="00204792"/>
    <w:rsid w:val="0020785D"/>
    <w:rsid w:val="0021179C"/>
    <w:rsid w:val="00214B29"/>
    <w:rsid w:val="00217E47"/>
    <w:rsid w:val="00225268"/>
    <w:rsid w:val="00226690"/>
    <w:rsid w:val="002278A0"/>
    <w:rsid w:val="00227913"/>
    <w:rsid w:val="002305F2"/>
    <w:rsid w:val="00231726"/>
    <w:rsid w:val="00231F70"/>
    <w:rsid w:val="002320A4"/>
    <w:rsid w:val="00232958"/>
    <w:rsid w:val="00234C13"/>
    <w:rsid w:val="00237A24"/>
    <w:rsid w:val="002400A2"/>
    <w:rsid w:val="00250702"/>
    <w:rsid w:val="0025183A"/>
    <w:rsid w:val="00254E77"/>
    <w:rsid w:val="00257721"/>
    <w:rsid w:val="00260215"/>
    <w:rsid w:val="002610FF"/>
    <w:rsid w:val="00261343"/>
    <w:rsid w:val="00262B83"/>
    <w:rsid w:val="00262C75"/>
    <w:rsid w:val="00267CFB"/>
    <w:rsid w:val="00270B4A"/>
    <w:rsid w:val="00274157"/>
    <w:rsid w:val="002757DA"/>
    <w:rsid w:val="00275BC0"/>
    <w:rsid w:val="00282022"/>
    <w:rsid w:val="00282230"/>
    <w:rsid w:val="00282333"/>
    <w:rsid w:val="002842F1"/>
    <w:rsid w:val="00284DE6"/>
    <w:rsid w:val="00285A6C"/>
    <w:rsid w:val="002861D4"/>
    <w:rsid w:val="0029304D"/>
    <w:rsid w:val="00294F99"/>
    <w:rsid w:val="00295861"/>
    <w:rsid w:val="002967A5"/>
    <w:rsid w:val="002A1C89"/>
    <w:rsid w:val="002A1E1B"/>
    <w:rsid w:val="002A2169"/>
    <w:rsid w:val="002A44FC"/>
    <w:rsid w:val="002A62B1"/>
    <w:rsid w:val="002A662F"/>
    <w:rsid w:val="002A7288"/>
    <w:rsid w:val="002A7A9B"/>
    <w:rsid w:val="002B05CF"/>
    <w:rsid w:val="002B4938"/>
    <w:rsid w:val="002B57CD"/>
    <w:rsid w:val="002B74C8"/>
    <w:rsid w:val="002C2636"/>
    <w:rsid w:val="002C3D9A"/>
    <w:rsid w:val="002C605D"/>
    <w:rsid w:val="002C71F0"/>
    <w:rsid w:val="002D3631"/>
    <w:rsid w:val="002D3F89"/>
    <w:rsid w:val="002D3FF8"/>
    <w:rsid w:val="002D4E92"/>
    <w:rsid w:val="002D7238"/>
    <w:rsid w:val="002E02DC"/>
    <w:rsid w:val="002E178E"/>
    <w:rsid w:val="002E3573"/>
    <w:rsid w:val="002E6811"/>
    <w:rsid w:val="002E7E4E"/>
    <w:rsid w:val="002F1785"/>
    <w:rsid w:val="002F249B"/>
    <w:rsid w:val="002F29C2"/>
    <w:rsid w:val="002F361F"/>
    <w:rsid w:val="002F49BC"/>
    <w:rsid w:val="002F5972"/>
    <w:rsid w:val="003002F7"/>
    <w:rsid w:val="003055C7"/>
    <w:rsid w:val="0031113E"/>
    <w:rsid w:val="00313D96"/>
    <w:rsid w:val="00314AC1"/>
    <w:rsid w:val="003159AC"/>
    <w:rsid w:val="003214DD"/>
    <w:rsid w:val="00331E49"/>
    <w:rsid w:val="00332433"/>
    <w:rsid w:val="00335377"/>
    <w:rsid w:val="00341631"/>
    <w:rsid w:val="00342D9C"/>
    <w:rsid w:val="0034605F"/>
    <w:rsid w:val="003466D6"/>
    <w:rsid w:val="0035055B"/>
    <w:rsid w:val="00353ECB"/>
    <w:rsid w:val="00354625"/>
    <w:rsid w:val="00354EDD"/>
    <w:rsid w:val="00356306"/>
    <w:rsid w:val="00365305"/>
    <w:rsid w:val="00366D2D"/>
    <w:rsid w:val="00370026"/>
    <w:rsid w:val="003704C2"/>
    <w:rsid w:val="003705D4"/>
    <w:rsid w:val="00370992"/>
    <w:rsid w:val="0037251F"/>
    <w:rsid w:val="0037331A"/>
    <w:rsid w:val="00374D08"/>
    <w:rsid w:val="00375445"/>
    <w:rsid w:val="0037690A"/>
    <w:rsid w:val="00380FD4"/>
    <w:rsid w:val="00381EA3"/>
    <w:rsid w:val="0039262D"/>
    <w:rsid w:val="003937A7"/>
    <w:rsid w:val="0039408E"/>
    <w:rsid w:val="00395670"/>
    <w:rsid w:val="00395922"/>
    <w:rsid w:val="00395AC9"/>
    <w:rsid w:val="003A087F"/>
    <w:rsid w:val="003A5DA9"/>
    <w:rsid w:val="003B01B6"/>
    <w:rsid w:val="003B396A"/>
    <w:rsid w:val="003B5226"/>
    <w:rsid w:val="003B544D"/>
    <w:rsid w:val="003B78C3"/>
    <w:rsid w:val="003C2180"/>
    <w:rsid w:val="003C323D"/>
    <w:rsid w:val="003C7E22"/>
    <w:rsid w:val="003D07E9"/>
    <w:rsid w:val="003D1825"/>
    <w:rsid w:val="003D1B9E"/>
    <w:rsid w:val="003E167D"/>
    <w:rsid w:val="003E248F"/>
    <w:rsid w:val="003E252F"/>
    <w:rsid w:val="003E348A"/>
    <w:rsid w:val="003F1A4D"/>
    <w:rsid w:val="003F1A6D"/>
    <w:rsid w:val="003F1F08"/>
    <w:rsid w:val="003F219D"/>
    <w:rsid w:val="003F4532"/>
    <w:rsid w:val="0040041B"/>
    <w:rsid w:val="00404AC6"/>
    <w:rsid w:val="0040775B"/>
    <w:rsid w:val="004153F1"/>
    <w:rsid w:val="004175C0"/>
    <w:rsid w:val="00421137"/>
    <w:rsid w:val="00421ED1"/>
    <w:rsid w:val="00423A10"/>
    <w:rsid w:val="004262F6"/>
    <w:rsid w:val="00426F9E"/>
    <w:rsid w:val="00430388"/>
    <w:rsid w:val="004328B0"/>
    <w:rsid w:val="00440578"/>
    <w:rsid w:val="00445779"/>
    <w:rsid w:val="004463D5"/>
    <w:rsid w:val="00446714"/>
    <w:rsid w:val="00446BCC"/>
    <w:rsid w:val="0045014A"/>
    <w:rsid w:val="00451F22"/>
    <w:rsid w:val="00456A65"/>
    <w:rsid w:val="00457BA4"/>
    <w:rsid w:val="004602A3"/>
    <w:rsid w:val="00462159"/>
    <w:rsid w:val="004647FB"/>
    <w:rsid w:val="00465045"/>
    <w:rsid w:val="004668FC"/>
    <w:rsid w:val="00467227"/>
    <w:rsid w:val="004746B1"/>
    <w:rsid w:val="00474B12"/>
    <w:rsid w:val="004760A9"/>
    <w:rsid w:val="00480C17"/>
    <w:rsid w:val="0048115C"/>
    <w:rsid w:val="0048337B"/>
    <w:rsid w:val="004838B0"/>
    <w:rsid w:val="00486CC9"/>
    <w:rsid w:val="0048785E"/>
    <w:rsid w:val="0049193C"/>
    <w:rsid w:val="004920F3"/>
    <w:rsid w:val="00492238"/>
    <w:rsid w:val="00492685"/>
    <w:rsid w:val="00492E89"/>
    <w:rsid w:val="0049342F"/>
    <w:rsid w:val="004965D3"/>
    <w:rsid w:val="004A2660"/>
    <w:rsid w:val="004A2B46"/>
    <w:rsid w:val="004A4DAC"/>
    <w:rsid w:val="004A7C09"/>
    <w:rsid w:val="004A7DFC"/>
    <w:rsid w:val="004B0C5A"/>
    <w:rsid w:val="004B18FF"/>
    <w:rsid w:val="004B1CC4"/>
    <w:rsid w:val="004B43AE"/>
    <w:rsid w:val="004B561F"/>
    <w:rsid w:val="004C02A5"/>
    <w:rsid w:val="004C0BF9"/>
    <w:rsid w:val="004C1B5D"/>
    <w:rsid w:val="004C2746"/>
    <w:rsid w:val="004C4285"/>
    <w:rsid w:val="004C7B1C"/>
    <w:rsid w:val="004E3DE1"/>
    <w:rsid w:val="004F259C"/>
    <w:rsid w:val="004F4A01"/>
    <w:rsid w:val="004F5C44"/>
    <w:rsid w:val="0050118F"/>
    <w:rsid w:val="005035DF"/>
    <w:rsid w:val="005055C9"/>
    <w:rsid w:val="0050727F"/>
    <w:rsid w:val="00516C8D"/>
    <w:rsid w:val="00522434"/>
    <w:rsid w:val="005253F5"/>
    <w:rsid w:val="00527477"/>
    <w:rsid w:val="00532F31"/>
    <w:rsid w:val="005337C2"/>
    <w:rsid w:val="00534E9E"/>
    <w:rsid w:val="00535F63"/>
    <w:rsid w:val="0053670A"/>
    <w:rsid w:val="00541974"/>
    <w:rsid w:val="00542DD6"/>
    <w:rsid w:val="00543134"/>
    <w:rsid w:val="005459E7"/>
    <w:rsid w:val="00546B97"/>
    <w:rsid w:val="00547BE0"/>
    <w:rsid w:val="00551284"/>
    <w:rsid w:val="005549D7"/>
    <w:rsid w:val="00555638"/>
    <w:rsid w:val="005561AC"/>
    <w:rsid w:val="00560F8E"/>
    <w:rsid w:val="0056233A"/>
    <w:rsid w:val="00564A8F"/>
    <w:rsid w:val="00564AD6"/>
    <w:rsid w:val="00566D5F"/>
    <w:rsid w:val="005720C9"/>
    <w:rsid w:val="005735DF"/>
    <w:rsid w:val="00575ADC"/>
    <w:rsid w:val="00583674"/>
    <w:rsid w:val="0058545C"/>
    <w:rsid w:val="005913AE"/>
    <w:rsid w:val="00595E2F"/>
    <w:rsid w:val="00597F6B"/>
    <w:rsid w:val="005A2F35"/>
    <w:rsid w:val="005A5C97"/>
    <w:rsid w:val="005B7C00"/>
    <w:rsid w:val="005C118C"/>
    <w:rsid w:val="005D26A6"/>
    <w:rsid w:val="005D5664"/>
    <w:rsid w:val="005D7149"/>
    <w:rsid w:val="005E21B4"/>
    <w:rsid w:val="005E41CF"/>
    <w:rsid w:val="005E585B"/>
    <w:rsid w:val="005E6BCB"/>
    <w:rsid w:val="005F514D"/>
    <w:rsid w:val="005F75E0"/>
    <w:rsid w:val="0060078E"/>
    <w:rsid w:val="00602271"/>
    <w:rsid w:val="006034E7"/>
    <w:rsid w:val="006037AF"/>
    <w:rsid w:val="00603C9E"/>
    <w:rsid w:val="00603E49"/>
    <w:rsid w:val="006051E5"/>
    <w:rsid w:val="00606B71"/>
    <w:rsid w:val="006127DC"/>
    <w:rsid w:val="00612DEE"/>
    <w:rsid w:val="00613F9D"/>
    <w:rsid w:val="006166D9"/>
    <w:rsid w:val="00621301"/>
    <w:rsid w:val="0062232A"/>
    <w:rsid w:val="00623BE9"/>
    <w:rsid w:val="00624555"/>
    <w:rsid w:val="00626C00"/>
    <w:rsid w:val="00627429"/>
    <w:rsid w:val="00633E23"/>
    <w:rsid w:val="00635294"/>
    <w:rsid w:val="00636D4F"/>
    <w:rsid w:val="00637330"/>
    <w:rsid w:val="006378FB"/>
    <w:rsid w:val="00642501"/>
    <w:rsid w:val="0064546C"/>
    <w:rsid w:val="00645CED"/>
    <w:rsid w:val="00645F5D"/>
    <w:rsid w:val="006465FB"/>
    <w:rsid w:val="00647F72"/>
    <w:rsid w:val="00661F3B"/>
    <w:rsid w:val="006661B1"/>
    <w:rsid w:val="00667EC6"/>
    <w:rsid w:val="00671ECC"/>
    <w:rsid w:val="00671ED9"/>
    <w:rsid w:val="0067361A"/>
    <w:rsid w:val="00673C58"/>
    <w:rsid w:val="00676288"/>
    <w:rsid w:val="006769FC"/>
    <w:rsid w:val="00677A1F"/>
    <w:rsid w:val="006805BA"/>
    <w:rsid w:val="00681384"/>
    <w:rsid w:val="0068152E"/>
    <w:rsid w:val="006838DC"/>
    <w:rsid w:val="00685C3D"/>
    <w:rsid w:val="00687C44"/>
    <w:rsid w:val="0069043A"/>
    <w:rsid w:val="00692605"/>
    <w:rsid w:val="00696119"/>
    <w:rsid w:val="00696BC4"/>
    <w:rsid w:val="006A12C5"/>
    <w:rsid w:val="006A177D"/>
    <w:rsid w:val="006A3BEF"/>
    <w:rsid w:val="006A4F7C"/>
    <w:rsid w:val="006B1EDF"/>
    <w:rsid w:val="006B2F38"/>
    <w:rsid w:val="006B35D6"/>
    <w:rsid w:val="006B38DF"/>
    <w:rsid w:val="006B3D0F"/>
    <w:rsid w:val="006C0EF8"/>
    <w:rsid w:val="006C500D"/>
    <w:rsid w:val="006C56D1"/>
    <w:rsid w:val="006C7731"/>
    <w:rsid w:val="006C77CD"/>
    <w:rsid w:val="006D25F7"/>
    <w:rsid w:val="006D6673"/>
    <w:rsid w:val="006D69EB"/>
    <w:rsid w:val="006E062D"/>
    <w:rsid w:val="006E2CCA"/>
    <w:rsid w:val="006E36C6"/>
    <w:rsid w:val="006E3AF4"/>
    <w:rsid w:val="006E5FA0"/>
    <w:rsid w:val="006E7E15"/>
    <w:rsid w:val="006F01F6"/>
    <w:rsid w:val="006F2CA7"/>
    <w:rsid w:val="006F34FD"/>
    <w:rsid w:val="006F49E9"/>
    <w:rsid w:val="0070064C"/>
    <w:rsid w:val="00701CC5"/>
    <w:rsid w:val="00703F3E"/>
    <w:rsid w:val="00704530"/>
    <w:rsid w:val="007062CD"/>
    <w:rsid w:val="00706425"/>
    <w:rsid w:val="00706707"/>
    <w:rsid w:val="00710885"/>
    <w:rsid w:val="00713655"/>
    <w:rsid w:val="00715AB6"/>
    <w:rsid w:val="007166C9"/>
    <w:rsid w:val="00716D7B"/>
    <w:rsid w:val="00720084"/>
    <w:rsid w:val="00721E91"/>
    <w:rsid w:val="00723205"/>
    <w:rsid w:val="00724267"/>
    <w:rsid w:val="0072548D"/>
    <w:rsid w:val="007278D3"/>
    <w:rsid w:val="00730BFA"/>
    <w:rsid w:val="00731C9D"/>
    <w:rsid w:val="00736CAE"/>
    <w:rsid w:val="00740447"/>
    <w:rsid w:val="0074225B"/>
    <w:rsid w:val="007467EE"/>
    <w:rsid w:val="0074707B"/>
    <w:rsid w:val="0074732A"/>
    <w:rsid w:val="00753165"/>
    <w:rsid w:val="00753A4B"/>
    <w:rsid w:val="00753B29"/>
    <w:rsid w:val="0075464E"/>
    <w:rsid w:val="007618CE"/>
    <w:rsid w:val="0076680F"/>
    <w:rsid w:val="00771936"/>
    <w:rsid w:val="00774E8C"/>
    <w:rsid w:val="00775546"/>
    <w:rsid w:val="00777197"/>
    <w:rsid w:val="007825B1"/>
    <w:rsid w:val="00782671"/>
    <w:rsid w:val="007833E7"/>
    <w:rsid w:val="00791575"/>
    <w:rsid w:val="00792FB5"/>
    <w:rsid w:val="00793BDB"/>
    <w:rsid w:val="00794ACA"/>
    <w:rsid w:val="00796B8F"/>
    <w:rsid w:val="007A126B"/>
    <w:rsid w:val="007A2966"/>
    <w:rsid w:val="007A519A"/>
    <w:rsid w:val="007A6051"/>
    <w:rsid w:val="007B0E31"/>
    <w:rsid w:val="007B1D5E"/>
    <w:rsid w:val="007B5493"/>
    <w:rsid w:val="007B7A44"/>
    <w:rsid w:val="007C0172"/>
    <w:rsid w:val="007C27FD"/>
    <w:rsid w:val="007C34D8"/>
    <w:rsid w:val="007C3CD3"/>
    <w:rsid w:val="007C419F"/>
    <w:rsid w:val="007C4F67"/>
    <w:rsid w:val="007C6F62"/>
    <w:rsid w:val="007C7C8A"/>
    <w:rsid w:val="007D0E84"/>
    <w:rsid w:val="007D0E9E"/>
    <w:rsid w:val="007D1DA4"/>
    <w:rsid w:val="007D277D"/>
    <w:rsid w:val="007D2C87"/>
    <w:rsid w:val="007D361F"/>
    <w:rsid w:val="007D71CF"/>
    <w:rsid w:val="007D7A8F"/>
    <w:rsid w:val="007E0214"/>
    <w:rsid w:val="007E16CC"/>
    <w:rsid w:val="007E1DFF"/>
    <w:rsid w:val="007E4310"/>
    <w:rsid w:val="007E5137"/>
    <w:rsid w:val="007E6BEF"/>
    <w:rsid w:val="007E6DDA"/>
    <w:rsid w:val="007F13CA"/>
    <w:rsid w:val="007F2A04"/>
    <w:rsid w:val="007F3D87"/>
    <w:rsid w:val="00801215"/>
    <w:rsid w:val="00801F3A"/>
    <w:rsid w:val="00802FCE"/>
    <w:rsid w:val="00807345"/>
    <w:rsid w:val="00810D59"/>
    <w:rsid w:val="008112C3"/>
    <w:rsid w:val="00815340"/>
    <w:rsid w:val="008155F3"/>
    <w:rsid w:val="00817309"/>
    <w:rsid w:val="008175AB"/>
    <w:rsid w:val="008213A2"/>
    <w:rsid w:val="00824A5B"/>
    <w:rsid w:val="008259CE"/>
    <w:rsid w:val="00826455"/>
    <w:rsid w:val="0083094D"/>
    <w:rsid w:val="00830D14"/>
    <w:rsid w:val="008329A5"/>
    <w:rsid w:val="00832AC4"/>
    <w:rsid w:val="00834298"/>
    <w:rsid w:val="00834A4C"/>
    <w:rsid w:val="00835765"/>
    <w:rsid w:val="00837A6F"/>
    <w:rsid w:val="00842DFD"/>
    <w:rsid w:val="0084336B"/>
    <w:rsid w:val="008442F8"/>
    <w:rsid w:val="0084558B"/>
    <w:rsid w:val="00846FEE"/>
    <w:rsid w:val="00852861"/>
    <w:rsid w:val="0085301C"/>
    <w:rsid w:val="00853342"/>
    <w:rsid w:val="0085593A"/>
    <w:rsid w:val="00857476"/>
    <w:rsid w:val="0085774A"/>
    <w:rsid w:val="008641EC"/>
    <w:rsid w:val="008672F9"/>
    <w:rsid w:val="0087097C"/>
    <w:rsid w:val="00876BF2"/>
    <w:rsid w:val="0088405E"/>
    <w:rsid w:val="00887A13"/>
    <w:rsid w:val="008920AE"/>
    <w:rsid w:val="00893D43"/>
    <w:rsid w:val="00894B6B"/>
    <w:rsid w:val="00895932"/>
    <w:rsid w:val="008974D9"/>
    <w:rsid w:val="008A4865"/>
    <w:rsid w:val="008A5C35"/>
    <w:rsid w:val="008A6A2F"/>
    <w:rsid w:val="008B533C"/>
    <w:rsid w:val="008B5E71"/>
    <w:rsid w:val="008B6A3B"/>
    <w:rsid w:val="008C0F48"/>
    <w:rsid w:val="008C34B0"/>
    <w:rsid w:val="008C5D14"/>
    <w:rsid w:val="008C7547"/>
    <w:rsid w:val="008C79E2"/>
    <w:rsid w:val="008D1116"/>
    <w:rsid w:val="008D1C15"/>
    <w:rsid w:val="008D403E"/>
    <w:rsid w:val="008D6097"/>
    <w:rsid w:val="008D72EB"/>
    <w:rsid w:val="008D759B"/>
    <w:rsid w:val="008E24B0"/>
    <w:rsid w:val="008E5082"/>
    <w:rsid w:val="008F5129"/>
    <w:rsid w:val="00901F88"/>
    <w:rsid w:val="00904D6E"/>
    <w:rsid w:val="00910F25"/>
    <w:rsid w:val="0091125C"/>
    <w:rsid w:val="00913D9E"/>
    <w:rsid w:val="0091480B"/>
    <w:rsid w:val="00915DA3"/>
    <w:rsid w:val="009168D1"/>
    <w:rsid w:val="00917AF9"/>
    <w:rsid w:val="00921556"/>
    <w:rsid w:val="0092299A"/>
    <w:rsid w:val="00922A18"/>
    <w:rsid w:val="0092742C"/>
    <w:rsid w:val="0093131F"/>
    <w:rsid w:val="009324ED"/>
    <w:rsid w:val="0094064A"/>
    <w:rsid w:val="00943DC9"/>
    <w:rsid w:val="00943EC6"/>
    <w:rsid w:val="0094616F"/>
    <w:rsid w:val="00946DBB"/>
    <w:rsid w:val="00950958"/>
    <w:rsid w:val="00950FE5"/>
    <w:rsid w:val="00952551"/>
    <w:rsid w:val="00954B9D"/>
    <w:rsid w:val="00956F55"/>
    <w:rsid w:val="009602EE"/>
    <w:rsid w:val="00960D25"/>
    <w:rsid w:val="009613AC"/>
    <w:rsid w:val="00962260"/>
    <w:rsid w:val="00964F95"/>
    <w:rsid w:val="00965A00"/>
    <w:rsid w:val="00967895"/>
    <w:rsid w:val="00970B81"/>
    <w:rsid w:val="00972FB9"/>
    <w:rsid w:val="00973485"/>
    <w:rsid w:val="00974BF1"/>
    <w:rsid w:val="00974D9D"/>
    <w:rsid w:val="009751B7"/>
    <w:rsid w:val="0097646E"/>
    <w:rsid w:val="00982700"/>
    <w:rsid w:val="0098369F"/>
    <w:rsid w:val="00984C39"/>
    <w:rsid w:val="009851E6"/>
    <w:rsid w:val="00992B96"/>
    <w:rsid w:val="00995D9E"/>
    <w:rsid w:val="009A2754"/>
    <w:rsid w:val="009A2768"/>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07B17"/>
    <w:rsid w:val="00A101FF"/>
    <w:rsid w:val="00A13163"/>
    <w:rsid w:val="00A14ACA"/>
    <w:rsid w:val="00A15418"/>
    <w:rsid w:val="00A21659"/>
    <w:rsid w:val="00A247E8"/>
    <w:rsid w:val="00A3054C"/>
    <w:rsid w:val="00A32474"/>
    <w:rsid w:val="00A327F9"/>
    <w:rsid w:val="00A34D02"/>
    <w:rsid w:val="00A401C8"/>
    <w:rsid w:val="00A41727"/>
    <w:rsid w:val="00A417E3"/>
    <w:rsid w:val="00A4452C"/>
    <w:rsid w:val="00A45823"/>
    <w:rsid w:val="00A53B87"/>
    <w:rsid w:val="00A56DF2"/>
    <w:rsid w:val="00A607CF"/>
    <w:rsid w:val="00A6167B"/>
    <w:rsid w:val="00A62AD6"/>
    <w:rsid w:val="00A67C86"/>
    <w:rsid w:val="00A67D42"/>
    <w:rsid w:val="00A706E6"/>
    <w:rsid w:val="00A708F8"/>
    <w:rsid w:val="00A7685B"/>
    <w:rsid w:val="00A76AC0"/>
    <w:rsid w:val="00A76B0C"/>
    <w:rsid w:val="00A76DCA"/>
    <w:rsid w:val="00A80C2C"/>
    <w:rsid w:val="00A8277A"/>
    <w:rsid w:val="00A84D56"/>
    <w:rsid w:val="00A870A5"/>
    <w:rsid w:val="00A95168"/>
    <w:rsid w:val="00A964EE"/>
    <w:rsid w:val="00AA0489"/>
    <w:rsid w:val="00AA1463"/>
    <w:rsid w:val="00AA2D5F"/>
    <w:rsid w:val="00AA3EBC"/>
    <w:rsid w:val="00AA6B08"/>
    <w:rsid w:val="00AA6BB4"/>
    <w:rsid w:val="00AB18A9"/>
    <w:rsid w:val="00AB2E4B"/>
    <w:rsid w:val="00AB4A87"/>
    <w:rsid w:val="00AC025A"/>
    <w:rsid w:val="00AC2C6A"/>
    <w:rsid w:val="00AC79E9"/>
    <w:rsid w:val="00AC7D71"/>
    <w:rsid w:val="00AD22F3"/>
    <w:rsid w:val="00AD56DF"/>
    <w:rsid w:val="00AD7FAC"/>
    <w:rsid w:val="00AE30D9"/>
    <w:rsid w:val="00AE5665"/>
    <w:rsid w:val="00AF027A"/>
    <w:rsid w:val="00AF507A"/>
    <w:rsid w:val="00AF54E7"/>
    <w:rsid w:val="00AF5EB2"/>
    <w:rsid w:val="00AF75C5"/>
    <w:rsid w:val="00B03134"/>
    <w:rsid w:val="00B049F5"/>
    <w:rsid w:val="00B10B67"/>
    <w:rsid w:val="00B14132"/>
    <w:rsid w:val="00B15BD3"/>
    <w:rsid w:val="00B165FE"/>
    <w:rsid w:val="00B23C81"/>
    <w:rsid w:val="00B24462"/>
    <w:rsid w:val="00B31AD1"/>
    <w:rsid w:val="00B34CAD"/>
    <w:rsid w:val="00B369B9"/>
    <w:rsid w:val="00B43A6A"/>
    <w:rsid w:val="00B444E2"/>
    <w:rsid w:val="00B456AE"/>
    <w:rsid w:val="00B474DB"/>
    <w:rsid w:val="00B478E0"/>
    <w:rsid w:val="00B51433"/>
    <w:rsid w:val="00B60622"/>
    <w:rsid w:val="00B62672"/>
    <w:rsid w:val="00B62CA3"/>
    <w:rsid w:val="00B66920"/>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2441"/>
    <w:rsid w:val="00BB3B15"/>
    <w:rsid w:val="00BB64EE"/>
    <w:rsid w:val="00BC4E57"/>
    <w:rsid w:val="00BC77EC"/>
    <w:rsid w:val="00BC78FA"/>
    <w:rsid w:val="00BD201D"/>
    <w:rsid w:val="00BD4F43"/>
    <w:rsid w:val="00BE1EEA"/>
    <w:rsid w:val="00BE38E9"/>
    <w:rsid w:val="00BE3BF7"/>
    <w:rsid w:val="00BE3C23"/>
    <w:rsid w:val="00BE482A"/>
    <w:rsid w:val="00BF1A7A"/>
    <w:rsid w:val="00BF757E"/>
    <w:rsid w:val="00BF7831"/>
    <w:rsid w:val="00C015C8"/>
    <w:rsid w:val="00C02A9F"/>
    <w:rsid w:val="00C04007"/>
    <w:rsid w:val="00C041FB"/>
    <w:rsid w:val="00C04D29"/>
    <w:rsid w:val="00C060B4"/>
    <w:rsid w:val="00C120E8"/>
    <w:rsid w:val="00C24B76"/>
    <w:rsid w:val="00C301FF"/>
    <w:rsid w:val="00C30D75"/>
    <w:rsid w:val="00C3198B"/>
    <w:rsid w:val="00C32DC6"/>
    <w:rsid w:val="00C40FFE"/>
    <w:rsid w:val="00C4514B"/>
    <w:rsid w:val="00C475C8"/>
    <w:rsid w:val="00C51A33"/>
    <w:rsid w:val="00C51D53"/>
    <w:rsid w:val="00C51F97"/>
    <w:rsid w:val="00C56286"/>
    <w:rsid w:val="00C56E52"/>
    <w:rsid w:val="00C57A1A"/>
    <w:rsid w:val="00C57C7F"/>
    <w:rsid w:val="00C61F91"/>
    <w:rsid w:val="00C6205A"/>
    <w:rsid w:val="00C62A22"/>
    <w:rsid w:val="00C6406B"/>
    <w:rsid w:val="00C6561A"/>
    <w:rsid w:val="00C65DB3"/>
    <w:rsid w:val="00C67760"/>
    <w:rsid w:val="00C67821"/>
    <w:rsid w:val="00C71465"/>
    <w:rsid w:val="00C73CE8"/>
    <w:rsid w:val="00C75140"/>
    <w:rsid w:val="00C757A1"/>
    <w:rsid w:val="00C76249"/>
    <w:rsid w:val="00C84DEF"/>
    <w:rsid w:val="00C85C20"/>
    <w:rsid w:val="00C908D3"/>
    <w:rsid w:val="00C928E1"/>
    <w:rsid w:val="00C9449E"/>
    <w:rsid w:val="00C950DD"/>
    <w:rsid w:val="00C963D0"/>
    <w:rsid w:val="00C97E57"/>
    <w:rsid w:val="00CA008B"/>
    <w:rsid w:val="00CA0C96"/>
    <w:rsid w:val="00CA190D"/>
    <w:rsid w:val="00CA1ECA"/>
    <w:rsid w:val="00CA7795"/>
    <w:rsid w:val="00CB51C5"/>
    <w:rsid w:val="00CC0AB6"/>
    <w:rsid w:val="00CC1418"/>
    <w:rsid w:val="00CC1D02"/>
    <w:rsid w:val="00CC31DF"/>
    <w:rsid w:val="00CC4B68"/>
    <w:rsid w:val="00CC7792"/>
    <w:rsid w:val="00CD0FC9"/>
    <w:rsid w:val="00CD19C1"/>
    <w:rsid w:val="00CD30FD"/>
    <w:rsid w:val="00CD36A6"/>
    <w:rsid w:val="00CD57BB"/>
    <w:rsid w:val="00CD5AB5"/>
    <w:rsid w:val="00CD606F"/>
    <w:rsid w:val="00CE2AFA"/>
    <w:rsid w:val="00CE6083"/>
    <w:rsid w:val="00CF27D2"/>
    <w:rsid w:val="00CF2CD8"/>
    <w:rsid w:val="00CF6BDD"/>
    <w:rsid w:val="00D04F05"/>
    <w:rsid w:val="00D060F5"/>
    <w:rsid w:val="00D10329"/>
    <w:rsid w:val="00D104E5"/>
    <w:rsid w:val="00D12818"/>
    <w:rsid w:val="00D149BC"/>
    <w:rsid w:val="00D153AB"/>
    <w:rsid w:val="00D222AA"/>
    <w:rsid w:val="00D225E0"/>
    <w:rsid w:val="00D22634"/>
    <w:rsid w:val="00D25093"/>
    <w:rsid w:val="00D31750"/>
    <w:rsid w:val="00D319A8"/>
    <w:rsid w:val="00D32BC9"/>
    <w:rsid w:val="00D353DF"/>
    <w:rsid w:val="00D40396"/>
    <w:rsid w:val="00D41D1E"/>
    <w:rsid w:val="00D430A5"/>
    <w:rsid w:val="00D44BE3"/>
    <w:rsid w:val="00D4616E"/>
    <w:rsid w:val="00D47B14"/>
    <w:rsid w:val="00D50EEE"/>
    <w:rsid w:val="00D51931"/>
    <w:rsid w:val="00D51F8A"/>
    <w:rsid w:val="00D56D97"/>
    <w:rsid w:val="00D57236"/>
    <w:rsid w:val="00D60C89"/>
    <w:rsid w:val="00D616A1"/>
    <w:rsid w:val="00D65B35"/>
    <w:rsid w:val="00D74686"/>
    <w:rsid w:val="00D769E8"/>
    <w:rsid w:val="00D801DA"/>
    <w:rsid w:val="00D8048F"/>
    <w:rsid w:val="00D80BEE"/>
    <w:rsid w:val="00D85591"/>
    <w:rsid w:val="00D91316"/>
    <w:rsid w:val="00DA02D9"/>
    <w:rsid w:val="00DA0FEF"/>
    <w:rsid w:val="00DA2813"/>
    <w:rsid w:val="00DA70F0"/>
    <w:rsid w:val="00DA73CE"/>
    <w:rsid w:val="00DA787C"/>
    <w:rsid w:val="00DA7F20"/>
    <w:rsid w:val="00DB26E9"/>
    <w:rsid w:val="00DB316C"/>
    <w:rsid w:val="00DB4504"/>
    <w:rsid w:val="00DB7F34"/>
    <w:rsid w:val="00DC141D"/>
    <w:rsid w:val="00DC5D04"/>
    <w:rsid w:val="00DC6A1A"/>
    <w:rsid w:val="00DC6F2D"/>
    <w:rsid w:val="00DD14EC"/>
    <w:rsid w:val="00DD502F"/>
    <w:rsid w:val="00DD6B3F"/>
    <w:rsid w:val="00DD7FE9"/>
    <w:rsid w:val="00DE1FA8"/>
    <w:rsid w:val="00DE31D9"/>
    <w:rsid w:val="00DE4609"/>
    <w:rsid w:val="00DE5E04"/>
    <w:rsid w:val="00DE74F8"/>
    <w:rsid w:val="00DF3623"/>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30DD"/>
    <w:rsid w:val="00E40527"/>
    <w:rsid w:val="00E4457B"/>
    <w:rsid w:val="00E446A9"/>
    <w:rsid w:val="00E460AB"/>
    <w:rsid w:val="00E46194"/>
    <w:rsid w:val="00E5151E"/>
    <w:rsid w:val="00E556BC"/>
    <w:rsid w:val="00E56AAA"/>
    <w:rsid w:val="00E576AB"/>
    <w:rsid w:val="00E62D88"/>
    <w:rsid w:val="00E638A7"/>
    <w:rsid w:val="00E6625D"/>
    <w:rsid w:val="00E67A5F"/>
    <w:rsid w:val="00E72874"/>
    <w:rsid w:val="00E80060"/>
    <w:rsid w:val="00E804C1"/>
    <w:rsid w:val="00E81379"/>
    <w:rsid w:val="00E81473"/>
    <w:rsid w:val="00E8341C"/>
    <w:rsid w:val="00E849D8"/>
    <w:rsid w:val="00E84CB5"/>
    <w:rsid w:val="00E91E5D"/>
    <w:rsid w:val="00E93FA9"/>
    <w:rsid w:val="00EA08D7"/>
    <w:rsid w:val="00EA0AB9"/>
    <w:rsid w:val="00EA0EF0"/>
    <w:rsid w:val="00EA1981"/>
    <w:rsid w:val="00EA40AD"/>
    <w:rsid w:val="00EA438A"/>
    <w:rsid w:val="00EA447A"/>
    <w:rsid w:val="00EA6381"/>
    <w:rsid w:val="00EB5DD3"/>
    <w:rsid w:val="00EB63CE"/>
    <w:rsid w:val="00EB7865"/>
    <w:rsid w:val="00EC1155"/>
    <w:rsid w:val="00EC49A7"/>
    <w:rsid w:val="00EC711F"/>
    <w:rsid w:val="00EC7459"/>
    <w:rsid w:val="00ED1FAC"/>
    <w:rsid w:val="00ED2A82"/>
    <w:rsid w:val="00ED6324"/>
    <w:rsid w:val="00EE3022"/>
    <w:rsid w:val="00EE5CD1"/>
    <w:rsid w:val="00EE7B52"/>
    <w:rsid w:val="00EF084C"/>
    <w:rsid w:val="00F0052E"/>
    <w:rsid w:val="00F04DC2"/>
    <w:rsid w:val="00F06D5F"/>
    <w:rsid w:val="00F10457"/>
    <w:rsid w:val="00F14343"/>
    <w:rsid w:val="00F16AAA"/>
    <w:rsid w:val="00F16E08"/>
    <w:rsid w:val="00F2069C"/>
    <w:rsid w:val="00F20CDA"/>
    <w:rsid w:val="00F223F9"/>
    <w:rsid w:val="00F2501B"/>
    <w:rsid w:val="00F255F6"/>
    <w:rsid w:val="00F268BD"/>
    <w:rsid w:val="00F33B05"/>
    <w:rsid w:val="00F34A6D"/>
    <w:rsid w:val="00F35250"/>
    <w:rsid w:val="00F412F3"/>
    <w:rsid w:val="00F450C8"/>
    <w:rsid w:val="00F47EEB"/>
    <w:rsid w:val="00F51B73"/>
    <w:rsid w:val="00F659B7"/>
    <w:rsid w:val="00F757D1"/>
    <w:rsid w:val="00F76B75"/>
    <w:rsid w:val="00F81068"/>
    <w:rsid w:val="00F81C99"/>
    <w:rsid w:val="00F8237E"/>
    <w:rsid w:val="00F8274D"/>
    <w:rsid w:val="00F830AD"/>
    <w:rsid w:val="00F86413"/>
    <w:rsid w:val="00F90037"/>
    <w:rsid w:val="00F90C80"/>
    <w:rsid w:val="00F94BB5"/>
    <w:rsid w:val="00FA007E"/>
    <w:rsid w:val="00FA2E4C"/>
    <w:rsid w:val="00FA2EB1"/>
    <w:rsid w:val="00FA67DA"/>
    <w:rsid w:val="00FB066A"/>
    <w:rsid w:val="00FB0D0C"/>
    <w:rsid w:val="00FB3FE4"/>
    <w:rsid w:val="00FB5DE0"/>
    <w:rsid w:val="00FB7AC0"/>
    <w:rsid w:val="00FB7F03"/>
    <w:rsid w:val="00FC1CF0"/>
    <w:rsid w:val="00FC247C"/>
    <w:rsid w:val="00FC4F21"/>
    <w:rsid w:val="00FC55F4"/>
    <w:rsid w:val="00FD2150"/>
    <w:rsid w:val="00FD24D6"/>
    <w:rsid w:val="00FD6CFA"/>
    <w:rsid w:val="00FE339D"/>
    <w:rsid w:val="00FE3674"/>
    <w:rsid w:val="00FE46DE"/>
    <w:rsid w:val="00FE4D64"/>
    <w:rsid w:val="00FE7DF9"/>
    <w:rsid w:val="00FF4A0D"/>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30</Pages>
  <Words>19311</Words>
  <Characters>115868</Characters>
  <Application>Microsoft Office Word</Application>
  <DocSecurity>0</DocSecurity>
  <Lines>965</Lines>
  <Paragraphs>269</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26.01.2026 r.</vt:lpstr>
    </vt:vector>
  </TitlesOfParts>
  <Company/>
  <LinksUpToDate>false</LinksUpToDate>
  <CharactersWithSpaces>134910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27.04.2026 r.</dc:title>
  <dc:subject/>
  <cp:keywords/>
  <dc:description/>
  <cp:lastPrinted>2025-07-28T07:21:00Z</cp:lastPrinted>
  <dcterms:created xsi:type="dcterms:W3CDTF">2026-04-15T06:58:00Z</dcterms:created>
  <dcterms:modified xsi:type="dcterms:W3CDTF">2026-04-30T11:57:00Z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