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446636" w:rsidP="00733D6F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5245" w:right="1134" w:hanging="142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405B44">
        <w:rPr>
          <w:rFonts w:ascii="Arial" w:hAnsi="Arial" w:cs="Arial"/>
          <w:sz w:val="20"/>
          <w:szCs w:val="20"/>
        </w:rPr>
        <w:t xml:space="preserve"> sprawy: DLI-II.7620.1.2020.EŁ.5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Default="00446636" w:rsidP="0044663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 xml:space="preserve">(Dz. U. z 2020 r. poz. 256, z późn. zm.), oraz </w:t>
      </w:r>
      <w:r w:rsidR="005A7019" w:rsidRPr="005A7019">
        <w:rPr>
          <w:rFonts w:ascii="Arial" w:hAnsi="Arial" w:cs="Arial"/>
          <w:spacing w:val="4"/>
          <w:sz w:val="20"/>
        </w:rPr>
        <w:t>art. 19b ust. 1 w zw. z art. 12 ust. 3</w:t>
      </w:r>
      <w:r w:rsidR="005A7019">
        <w:rPr>
          <w:rFonts w:ascii="Arial" w:hAnsi="Arial" w:cs="Arial"/>
          <w:spacing w:val="4"/>
          <w:sz w:val="20"/>
        </w:rPr>
        <w:t xml:space="preserve"> </w:t>
      </w:r>
      <w:r w:rsidRPr="00421922">
        <w:rPr>
          <w:rFonts w:ascii="Arial" w:hAnsi="Arial" w:cs="Arial"/>
          <w:spacing w:val="4"/>
          <w:sz w:val="20"/>
        </w:rPr>
        <w:t xml:space="preserve">ustawy z dnia </w:t>
      </w:r>
      <w:r w:rsidR="005A7019">
        <w:rPr>
          <w:rFonts w:ascii="Arial" w:hAnsi="Arial" w:cs="Arial"/>
          <w:spacing w:val="4"/>
          <w:sz w:val="20"/>
        </w:rPr>
        <w:br/>
      </w:r>
      <w:r w:rsidRPr="00421922">
        <w:rPr>
          <w:rFonts w:ascii="Arial" w:hAnsi="Arial" w:cs="Arial"/>
          <w:spacing w:val="4"/>
          <w:sz w:val="20"/>
        </w:rPr>
        <w:t xml:space="preserve">24 kwietnia 2009 r. o inwestycjach w zakresie terminalu regazyfikacyjnego skroplonego gazu ziemnego </w:t>
      </w:r>
      <w:r w:rsidR="005A7019">
        <w:rPr>
          <w:rFonts w:ascii="Arial" w:hAnsi="Arial" w:cs="Arial"/>
          <w:spacing w:val="4"/>
          <w:sz w:val="20"/>
        </w:rPr>
        <w:br/>
      </w:r>
      <w:r w:rsidRPr="00421922">
        <w:rPr>
          <w:rFonts w:ascii="Arial" w:hAnsi="Arial" w:cs="Arial"/>
          <w:spacing w:val="4"/>
          <w:sz w:val="20"/>
        </w:rPr>
        <w:t xml:space="preserve">w Świnoujściu (Dz. U. z 2019 r. poz. 1554, z późn. zm.), </w:t>
      </w:r>
    </w:p>
    <w:p w:rsidR="00405B44" w:rsidRDefault="00405B44" w:rsidP="00405B44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zawiadamia, że wydał decyzję z dnia</w:t>
      </w:r>
      <w:r w:rsidR="005A7019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19 października 2020 r., znak: DLI-II.7620.1.2020.EŁ.4, utrz</w:t>
      </w:r>
      <w:r w:rsidR="002D3CEE">
        <w:rPr>
          <w:rFonts w:ascii="Arial" w:hAnsi="Arial" w:cs="Arial"/>
          <w:spacing w:val="4"/>
          <w:sz w:val="20"/>
        </w:rPr>
        <w:t xml:space="preserve">ymującą w mocy decyzję Wojewody Łódzkiego </w:t>
      </w:r>
      <w:r w:rsidR="002D3CEE" w:rsidRPr="00421922">
        <w:rPr>
          <w:rFonts w:ascii="Arial" w:hAnsi="Arial" w:cs="Arial"/>
          <w:spacing w:val="4"/>
          <w:sz w:val="20"/>
        </w:rPr>
        <w:t xml:space="preserve">Nr 3/2020 z dnia 3 stycznia 2020 r., znak: </w:t>
      </w:r>
      <w:r w:rsidR="002D3CEE">
        <w:rPr>
          <w:rFonts w:ascii="Arial" w:hAnsi="Arial" w:cs="Arial"/>
          <w:spacing w:val="4"/>
          <w:sz w:val="20"/>
        </w:rPr>
        <w:br/>
      </w:r>
      <w:r w:rsidR="002D3CEE" w:rsidRPr="00421922">
        <w:rPr>
          <w:rFonts w:ascii="Arial" w:hAnsi="Arial" w:cs="Arial"/>
          <w:spacing w:val="4"/>
          <w:sz w:val="20"/>
        </w:rPr>
        <w:t>GPB-II.747.1.2019.MM/MN, udzielając</w:t>
      </w:r>
      <w:r w:rsidR="005A7019">
        <w:rPr>
          <w:rFonts w:ascii="Arial" w:hAnsi="Arial" w:cs="Arial"/>
          <w:spacing w:val="4"/>
          <w:sz w:val="20"/>
        </w:rPr>
        <w:t>ą</w:t>
      </w:r>
      <w:r w:rsidR="002D3CEE" w:rsidRPr="00421922">
        <w:rPr>
          <w:rFonts w:ascii="Arial" w:hAnsi="Arial" w:cs="Arial"/>
          <w:spacing w:val="4"/>
          <w:sz w:val="20"/>
        </w:rPr>
        <w:t xml:space="preserve"> Operatorowi Gazociągów Przesyłowych GAZ-SYSTEM S.A. </w:t>
      </w:r>
      <w:r w:rsidR="002D3CEE">
        <w:rPr>
          <w:rFonts w:ascii="Arial" w:hAnsi="Arial" w:cs="Arial"/>
          <w:spacing w:val="4"/>
          <w:sz w:val="20"/>
        </w:rPr>
        <w:br/>
      </w:r>
      <w:r w:rsidR="002D3CEE" w:rsidRPr="00421922">
        <w:rPr>
          <w:rFonts w:ascii="Arial" w:hAnsi="Arial" w:cs="Arial"/>
          <w:spacing w:val="4"/>
          <w:sz w:val="20"/>
        </w:rPr>
        <w:t>z siedzibą w Warszawie, zezwolenia na wejście na teren nieruchomości położonych w województwie łódzkim, na terenie gmin: Ra</w:t>
      </w:r>
      <w:r w:rsidR="002D3CEE">
        <w:rPr>
          <w:rFonts w:ascii="Arial" w:hAnsi="Arial" w:cs="Arial"/>
          <w:spacing w:val="4"/>
          <w:sz w:val="20"/>
        </w:rPr>
        <w:t xml:space="preserve">wa Mazowiecka, Regnów </w:t>
      </w:r>
      <w:r w:rsidR="002D3CEE" w:rsidRPr="00421922">
        <w:rPr>
          <w:rFonts w:ascii="Arial" w:hAnsi="Arial" w:cs="Arial"/>
          <w:spacing w:val="4"/>
          <w:sz w:val="20"/>
        </w:rPr>
        <w:t>i Sadkowice w powiecie rawskim, w celu wykonania badań geotechnicznych/geologicznych podłoża gruntowego dla określenia geotechnicznych warunków posadowienia obiektu w ramach przedsięwzięcia pn. „Budowa gazociągu w/c DN 1000 MOP 8,4 MPa Gustorzyn - W</w:t>
      </w:r>
      <w:r w:rsidR="002D3CEE">
        <w:rPr>
          <w:rFonts w:ascii="Arial" w:hAnsi="Arial" w:cs="Arial"/>
          <w:spacing w:val="4"/>
          <w:sz w:val="20"/>
        </w:rPr>
        <w:t>ronów ETAP III Rawa Mazowiecka - Wronów”.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636C6">
        <w:rPr>
          <w:rFonts w:ascii="Arial" w:hAnsi="Arial" w:cs="Arial"/>
          <w:spacing w:val="4"/>
          <w:sz w:val="20"/>
        </w:rPr>
        <w:t>Strony w sprawie mogą zapoznać się z treścią ww. decyzji z dnia</w:t>
      </w:r>
      <w:r>
        <w:rPr>
          <w:rFonts w:ascii="Arial" w:hAnsi="Arial" w:cs="Arial"/>
          <w:spacing w:val="4"/>
          <w:sz w:val="20"/>
        </w:rPr>
        <w:t xml:space="preserve"> 19 października 2020 r. </w:t>
      </w:r>
      <w:r w:rsidR="005A7019">
        <w:rPr>
          <w:rFonts w:ascii="Arial" w:hAnsi="Arial" w:cs="Arial"/>
          <w:spacing w:val="4"/>
          <w:sz w:val="20"/>
        </w:rPr>
        <w:t>o</w:t>
      </w:r>
      <w:r w:rsidRPr="003636C6">
        <w:rPr>
          <w:rFonts w:ascii="Arial" w:hAnsi="Arial" w:cs="Arial"/>
          <w:spacing w:val="4"/>
          <w:sz w:val="20"/>
        </w:rPr>
        <w:t>raz aktami sprawy w Ministerstwie Rozwoju</w:t>
      </w:r>
      <w:r>
        <w:rPr>
          <w:rFonts w:ascii="Arial" w:hAnsi="Arial" w:cs="Arial"/>
          <w:spacing w:val="4"/>
          <w:sz w:val="20"/>
        </w:rPr>
        <w:t>, Pracy i Technologii</w:t>
      </w:r>
      <w:r w:rsidRPr="003636C6">
        <w:rPr>
          <w:rFonts w:ascii="Arial" w:hAnsi="Arial" w:cs="Arial"/>
          <w:spacing w:val="4"/>
          <w:sz w:val="20"/>
        </w:rPr>
        <w:t xml:space="preserve"> w Warszawie, ul. Chałubińskiego 4/6, w</w:t>
      </w:r>
      <w:r>
        <w:rPr>
          <w:rFonts w:ascii="Arial" w:hAnsi="Arial" w:cs="Arial"/>
          <w:spacing w:val="4"/>
          <w:sz w:val="20"/>
        </w:rPr>
        <w:t xml:space="preserve">e </w:t>
      </w:r>
      <w:r w:rsidRPr="00071C0E">
        <w:rPr>
          <w:rFonts w:ascii="Arial" w:hAnsi="Arial" w:cs="Arial"/>
          <w:bCs/>
          <w:iCs/>
          <w:spacing w:val="4"/>
          <w:sz w:val="20"/>
          <w:szCs w:val="20"/>
        </w:rPr>
        <w:t>wtorki, czwartki i piątki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, w godzinach od 9:00 do 15:30, </w:t>
      </w:r>
      <w:r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27192A">
        <w:rPr>
          <w:rFonts w:ascii="Arial" w:hAnsi="Arial" w:cs="Arial"/>
          <w:bCs/>
          <w:spacing w:val="4"/>
          <w:sz w:val="20"/>
        </w:rPr>
        <w:t>z treścią decyzji</w:t>
      </w:r>
      <w:r>
        <w:rPr>
          <w:rFonts w:ascii="Arial" w:hAnsi="Arial" w:cs="Arial"/>
          <w:bCs/>
          <w:spacing w:val="4"/>
          <w:sz w:val="20"/>
        </w:rPr>
        <w:t xml:space="preserve"> – w urzędach gmin właściwych </w:t>
      </w:r>
      <w:r w:rsidR="005A7019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 xml:space="preserve">ze względu na </w:t>
      </w:r>
      <w:r w:rsidR="00971F95" w:rsidRPr="00971F95">
        <w:rPr>
          <w:rFonts w:ascii="Arial" w:hAnsi="Arial" w:cs="Arial"/>
          <w:bCs/>
          <w:spacing w:val="4"/>
          <w:sz w:val="20"/>
        </w:rPr>
        <w:t>wydane zezwolenie na wejście na teren nieruchomości</w:t>
      </w:r>
      <w:r w:rsidR="005A7019">
        <w:rPr>
          <w:rFonts w:ascii="Arial" w:hAnsi="Arial" w:cs="Arial"/>
          <w:bCs/>
          <w:spacing w:val="4"/>
          <w:sz w:val="20"/>
        </w:rPr>
        <w:t xml:space="preserve">, </w:t>
      </w:r>
      <w:r w:rsidR="00CC12FB" w:rsidRPr="00CC12FB">
        <w:rPr>
          <w:rFonts w:ascii="Arial" w:hAnsi="Arial" w:cs="Arial"/>
          <w:bCs/>
          <w:spacing w:val="4"/>
          <w:sz w:val="20"/>
        </w:rPr>
        <w:t>tj.</w:t>
      </w:r>
      <w:r w:rsidR="002B5BAA">
        <w:rPr>
          <w:rFonts w:ascii="Arial" w:hAnsi="Arial" w:cs="Arial"/>
          <w:bCs/>
          <w:spacing w:val="4"/>
          <w:sz w:val="20"/>
        </w:rPr>
        <w:t xml:space="preserve"> </w:t>
      </w:r>
      <w:r w:rsidR="005A7019">
        <w:rPr>
          <w:rFonts w:ascii="Arial" w:hAnsi="Arial" w:cs="Arial"/>
          <w:bCs/>
          <w:spacing w:val="4"/>
          <w:sz w:val="20"/>
        </w:rPr>
        <w:t xml:space="preserve">w </w:t>
      </w:r>
      <w:r w:rsidR="002B5BAA">
        <w:rPr>
          <w:rFonts w:ascii="Arial" w:hAnsi="Arial" w:cs="Arial"/>
          <w:bCs/>
          <w:spacing w:val="4"/>
          <w:sz w:val="20"/>
        </w:rPr>
        <w:t xml:space="preserve">Urzędzie Gminy Sadkowice, </w:t>
      </w:r>
      <w:r w:rsidR="005A7019">
        <w:rPr>
          <w:rFonts w:ascii="Arial" w:hAnsi="Arial" w:cs="Arial"/>
          <w:bCs/>
          <w:spacing w:val="4"/>
          <w:sz w:val="20"/>
        </w:rPr>
        <w:t xml:space="preserve">w </w:t>
      </w:r>
      <w:r w:rsidR="002B5BAA">
        <w:rPr>
          <w:rFonts w:ascii="Arial" w:hAnsi="Arial" w:cs="Arial"/>
          <w:bCs/>
          <w:spacing w:val="4"/>
          <w:sz w:val="20"/>
        </w:rPr>
        <w:t>Urzędzie Gmin</w:t>
      </w:r>
      <w:r w:rsidR="002D3CEE">
        <w:rPr>
          <w:rFonts w:ascii="Arial" w:hAnsi="Arial" w:cs="Arial"/>
          <w:bCs/>
          <w:spacing w:val="4"/>
          <w:sz w:val="20"/>
        </w:rPr>
        <w:t xml:space="preserve">y Rawa Mazowiecka oraz </w:t>
      </w:r>
      <w:r w:rsidR="005A7019">
        <w:rPr>
          <w:rFonts w:ascii="Arial" w:hAnsi="Arial" w:cs="Arial"/>
          <w:bCs/>
          <w:spacing w:val="4"/>
          <w:sz w:val="20"/>
        </w:rPr>
        <w:t xml:space="preserve">w </w:t>
      </w:r>
      <w:r w:rsidR="002D3CEE">
        <w:rPr>
          <w:rFonts w:ascii="Arial" w:hAnsi="Arial" w:cs="Arial"/>
          <w:bCs/>
          <w:spacing w:val="4"/>
          <w:sz w:val="20"/>
        </w:rPr>
        <w:t xml:space="preserve">Urzędzie </w:t>
      </w:r>
      <w:r w:rsidR="002B5BAA">
        <w:rPr>
          <w:rFonts w:ascii="Arial" w:hAnsi="Arial" w:cs="Arial"/>
          <w:bCs/>
          <w:spacing w:val="4"/>
          <w:sz w:val="20"/>
        </w:rPr>
        <w:t>Gminy Regnów.</w:t>
      </w:r>
    </w:p>
    <w:p w:rsidR="005A7019" w:rsidRDefault="003914BC" w:rsidP="00B446F7">
      <w:pPr>
        <w:spacing w:after="120" w:line="240" w:lineRule="exact"/>
        <w:jc w:val="both"/>
        <w:rPr>
          <w:rFonts w:ascii="Arial" w:eastAsia="Arial Unicode MS" w:hAnsi="Arial" w:cs="Arial"/>
          <w:spacing w:val="4"/>
          <w:sz w:val="20"/>
          <w:szCs w:val="20"/>
        </w:rPr>
      </w:pPr>
      <w:r>
        <w:rPr>
          <w:rFonts w:ascii="Arial" w:eastAsia="Arial Unicode MS" w:hAnsi="Arial" w:cs="Arial"/>
          <w:bCs/>
          <w:spacing w:val="4"/>
          <w:sz w:val="20"/>
          <w:szCs w:val="20"/>
        </w:rPr>
        <w:t>Jednocześnie informuję</w:t>
      </w:r>
      <w:r w:rsidR="005A7019">
        <w:rPr>
          <w:rFonts w:ascii="Arial" w:eastAsia="Arial Unicode MS" w:hAnsi="Arial" w:cs="Arial"/>
          <w:bCs/>
          <w:spacing w:val="4"/>
          <w:sz w:val="20"/>
          <w:szCs w:val="20"/>
        </w:rPr>
        <w:t xml:space="preserve">, iż </w:t>
      </w:r>
      <w:r w:rsidR="005A7019" w:rsidRPr="00706C17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właściwym w przedmiotowej sprawie – stosownie do treści </w:t>
      </w:r>
      <w:r w:rsidR="005A7019"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rozporządzenia Prezesa Rady Ministrów z dnia 6 października 2020 r. </w:t>
      </w:r>
      <w:r w:rsidR="005A7019" w:rsidRPr="006E662E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 sprawie szczegółowego zakresu działania Ministra Rozwoju, Pracy i Technologii </w:t>
      </w:r>
      <w:r w:rsidR="005A7019"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(Dz. U. z 2020 r. poz. 1718) </w:t>
      </w:r>
      <w:r w:rsidR="005A7019" w:rsidRPr="00706C17">
        <w:rPr>
          <w:rFonts w:ascii="Arial" w:eastAsia="Arial Unicode MS" w:hAnsi="Arial" w:cs="Arial"/>
          <w:spacing w:val="4"/>
          <w:sz w:val="20"/>
          <w:szCs w:val="20"/>
        </w:rPr>
        <w:t>– jest obecnie Minister Rozwoju</w:t>
      </w:r>
      <w:r w:rsidR="005A7019">
        <w:rPr>
          <w:rFonts w:ascii="Arial" w:eastAsia="Arial Unicode MS" w:hAnsi="Arial" w:cs="Arial"/>
          <w:spacing w:val="4"/>
          <w:sz w:val="20"/>
          <w:szCs w:val="20"/>
        </w:rPr>
        <w:t>, Pracy i Technologii.</w:t>
      </w:r>
    </w:p>
    <w:p w:rsidR="005A7019" w:rsidRPr="00B446F7" w:rsidRDefault="005A7019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CC12FB">
        <w:rPr>
          <w:rFonts w:ascii="Arial" w:hAnsi="Arial" w:cs="Arial"/>
          <w:bCs/>
          <w:spacing w:val="4"/>
          <w:sz w:val="20"/>
          <w:u w:val="single"/>
        </w:rPr>
        <w:t xml:space="preserve">Data publikacji obwieszczenia: </w:t>
      </w:r>
      <w:r w:rsidR="003914BC">
        <w:rPr>
          <w:rFonts w:ascii="Arial" w:hAnsi="Arial" w:cs="Arial"/>
          <w:bCs/>
          <w:spacing w:val="4"/>
          <w:sz w:val="20"/>
          <w:u w:val="single"/>
        </w:rPr>
        <w:t>30</w:t>
      </w:r>
      <w:r w:rsidRPr="00CC12FB">
        <w:rPr>
          <w:rFonts w:ascii="Arial" w:hAnsi="Arial" w:cs="Arial"/>
          <w:bCs/>
          <w:spacing w:val="4"/>
          <w:sz w:val="20"/>
          <w:u w:val="single"/>
        </w:rPr>
        <w:t xml:space="preserve"> października 2020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405B44" w:rsidRDefault="002B5BAA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noProof/>
          <w:spacing w:val="4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B5380" wp14:editId="4B2F3CE7">
                <wp:simplePos x="0" y="0"/>
                <wp:positionH relativeFrom="column">
                  <wp:posOffset>3870960</wp:posOffset>
                </wp:positionH>
                <wp:positionV relativeFrom="paragraph">
                  <wp:posOffset>57785</wp:posOffset>
                </wp:positionV>
                <wp:extent cx="1990725" cy="1114425"/>
                <wp:effectExtent l="0" t="0" r="9525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BAA" w:rsidRPr="00E32AD4" w:rsidRDefault="002B5BAA" w:rsidP="002B5BAA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  <w:r w:rsidRPr="00E32AD4">
                              <w:rPr>
                                <w:color w:val="FF0000"/>
                              </w:rPr>
                              <w:t xml:space="preserve">Minister Rozwoju, </w:t>
                            </w:r>
                            <w:r w:rsidRPr="00E32AD4">
                              <w:rPr>
                                <w:color w:val="FF0000"/>
                              </w:rPr>
                              <w:br/>
                              <w:t>Pracy i Technologii</w:t>
                            </w:r>
                          </w:p>
                          <w:p w:rsidR="002B5BAA" w:rsidRPr="00E32AD4" w:rsidRDefault="002B5BAA" w:rsidP="002B5BAA">
                            <w:pPr>
                              <w:pStyle w:val="Bezodstpw"/>
                              <w:ind w:left="567" w:hanging="567"/>
                              <w:rPr>
                                <w:color w:val="FF0000"/>
                              </w:rPr>
                            </w:pPr>
                            <w:r w:rsidRPr="00E32AD4">
                              <w:rPr>
                                <w:color w:val="FF0000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r w:rsidRPr="00E32AD4">
                              <w:rPr>
                                <w:color w:val="FF0000"/>
                              </w:rPr>
                              <w:t>z up.</w:t>
                            </w:r>
                          </w:p>
                          <w:p w:rsidR="00A544CE" w:rsidRPr="00E32AD4" w:rsidRDefault="002B5BAA" w:rsidP="00CF590B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r w:rsidRPr="00E32AD4">
                              <w:rPr>
                                <w:color w:val="FF0000"/>
                              </w:rPr>
                              <w:t>Bartłomiej Szcześniak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4.8pt;margin-top:4.55pt;width:156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ogIQIAACEEAAAOAAAAZHJzL2Uyb0RvYy54bWysU81u2zAMvg/YOwi6L/5BsjZGnKJLl2FA&#10;1xXo9gCyLMdCJVGTlNjZ04+S0zTbbsN8EEiT/Eh+JFc3o1bkIJyXYGpazHJKhOHQSrOr6fdv23fX&#10;lPjATMsUGFHTo/D0Zv32zWqwlSihB9UKRxDE+GqwNe1DsFWWed4LzfwMrDBo7MBpFlB1u6x1bEB0&#10;rbIyz99nA7jWOuDCe/x7NxnpOuF3neDha9d5EYiqKdYW0uvS28Q3W69YtXPM9pKfymD/UIVm0mDS&#10;M9QdC4zsnfwLSkvuwEMXZhx0Bl0nuUg9YDdF/kc3Tz2zIvWC5Hh7psn/P1j+cHh0RLY1LSkxTOOI&#10;HkEJEsSzDzAIUkaKBusr9Hyy6BvGDzDiqFO73t4Df/bEwKZnZidunYOhF6zFEosYmV2ETjg+gjTD&#10;F2gxF9sHSEBj53TkDxkhiI6jOp7HI8ZAeEy5XOZX5YISjraiKOZzVGIOVr2EW+fDJwGaRKGmDuef&#10;4Nnh3ofJ9cUlZvOgZLuVSiXF7ZqNcuTAcFe26Tuh/+amDBlqulxg7hhlIMYjNKu0DLjLSuqaXufx&#10;i+GsinR8NG2SA5NqkrFoZU78REomcsLYjOgYSWugPSJTDqadxRtDoQf3k5IB97Wm/seeOUGJ+myQ&#10;7SXSERc8KfPFVYmKu7Q0lxZmOELVNFAyiZuQjmLq6Ban0snE12slp1pxDxPjp5uJi36pJ6/Xy17/&#10;AgAA//8DAFBLAwQUAAYACAAAACEAaO3SGd4AAAAJAQAADwAAAGRycy9kb3ducmV2LnhtbEyPwU7D&#10;MAyG70i8Q+RJXBBLN0a2lqYTIIF23dgDuE3WVmucqsnW7u0xJ7jZ+j/9/pxvJ9eJqx1C60nDYp6A&#10;sFR501Kt4fj9+bQBESKSwc6T1XCzAbbF/V2OmfEj7e31EGvBJRQy1NDE2GdShqqxDsPc95Y4O/nB&#10;YeR1qKUZcORy18llkijpsCW+0GBvPxpbnQ8Xp+G0Gx9f0rH8isf1fqXesV2X/qb1w2x6ewUR7RT/&#10;YPjVZ3Uo2Kn0FzJBdBpUkipGNaQLEJyny2ceSgY3KwWyyOX/D4ofAAAA//8DAFBLAQItABQABgAI&#10;AAAAIQC2gziS/gAAAOEBAAATAAAAAAAAAAAAAAAAAAAAAABbQ29udGVudF9UeXBlc10ueG1sUEsB&#10;Ai0AFAAGAAgAAAAhADj9If/WAAAAlAEAAAsAAAAAAAAAAAAAAAAALwEAAF9yZWxzLy5yZWxzUEsB&#10;Ai0AFAAGAAgAAAAhAEuwmiAhAgAAIQQAAA4AAAAAAAAAAAAAAAAALgIAAGRycy9lMm9Eb2MueG1s&#10;UEsBAi0AFAAGAAgAAAAhAGjt0hneAAAACQEAAA8AAAAAAAAAAAAAAAAAewQAAGRycy9kb3ducmV2&#10;LnhtbFBLBQYAAAAABAAEAPMAAACGBQAAAAA=&#10;" stroked="f">
                <v:textbox>
                  <w:txbxContent>
                    <w:p w:rsidR="002B5BAA" w:rsidRPr="00E32AD4" w:rsidRDefault="002B5BAA" w:rsidP="002B5BAA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  <w:r w:rsidRPr="00E32AD4">
                        <w:rPr>
                          <w:color w:val="FF0000"/>
                        </w:rPr>
                        <w:t xml:space="preserve">Minister Rozwoju, </w:t>
                      </w:r>
                      <w:r w:rsidRPr="00E32AD4">
                        <w:rPr>
                          <w:color w:val="FF0000"/>
                        </w:rPr>
                        <w:br/>
                        <w:t>Pracy i Technologii</w:t>
                      </w:r>
                    </w:p>
                    <w:p w:rsidR="002B5BAA" w:rsidRPr="00E32AD4" w:rsidRDefault="002B5BAA" w:rsidP="002B5BAA">
                      <w:pPr>
                        <w:pStyle w:val="Bezodstpw"/>
                        <w:ind w:left="567" w:hanging="567"/>
                        <w:rPr>
                          <w:color w:val="FF0000"/>
                        </w:rPr>
                      </w:pPr>
                      <w:r w:rsidRPr="00E32AD4">
                        <w:rPr>
                          <w:color w:val="FF0000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color w:val="FF0000"/>
                        </w:rPr>
                        <w:t xml:space="preserve">     </w:t>
                      </w:r>
                      <w:r w:rsidRPr="00E32AD4">
                        <w:rPr>
                          <w:color w:val="FF0000"/>
                        </w:rPr>
                        <w:t>z up.</w:t>
                      </w:r>
                    </w:p>
                    <w:p w:rsidR="00A544CE" w:rsidRPr="00E32AD4" w:rsidRDefault="002B5BAA" w:rsidP="00CF590B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r w:rsidRPr="00E32AD4">
                        <w:rPr>
                          <w:color w:val="FF0000"/>
                        </w:rPr>
                        <w:t>Bartłomiej Szcześniak</w:t>
                      </w:r>
                    </w:p>
                  </w:txbxContent>
                </v:textbox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bookmarkStart w:id="0" w:name="_GoBack"/>
      <w:bookmarkEnd w:id="0"/>
    </w:p>
    <w:p w:rsidR="00971F95" w:rsidRDefault="00971F9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2D3CEE" w:rsidRPr="00405B44" w:rsidRDefault="002D3CE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DLI-II.7620.1.2020.EŁ.5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3A3577" w:rsidRPr="00575AC4" w:rsidRDefault="003A3577" w:rsidP="003A3577">
      <w:pPr>
        <w:spacing w:after="24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3A3577" w:rsidRPr="00575AC4" w:rsidRDefault="003A3577" w:rsidP="003A3577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3A3577" w:rsidRPr="003962CA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kancelaria@mr.gov.pl: +48 411 500</w:t>
      </w:r>
      <w:r w:rsidR="005A70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 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123</w:t>
      </w:r>
      <w:r w:rsidR="005A70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3A3577" w:rsidRPr="003962CA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3A3577" w:rsidRPr="00575AC4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9E79E0">
        <w:rPr>
          <w:rFonts w:ascii="Arial" w:hAnsi="Arial" w:cs="Arial"/>
          <w:spacing w:val="4"/>
          <w:sz w:val="20"/>
          <w:szCs w:val="20"/>
        </w:rPr>
        <w:t xml:space="preserve">z dnia 24 kwietnia 2009 r. o inwestycjach w zakresie terminalu regazyfikacyjnego skroplonego gazu ziemnego w Świnoujściu </w:t>
      </w:r>
      <w:r w:rsidRPr="009E79E0">
        <w:rPr>
          <w:rFonts w:ascii="Arial" w:hAnsi="Arial" w:cs="Arial"/>
          <w:iCs/>
          <w:spacing w:val="4"/>
          <w:sz w:val="20"/>
          <w:szCs w:val="20"/>
        </w:rPr>
        <w:t>(Dz. U. z 2019 r. poz. 1554</w:t>
      </w:r>
      <w:r>
        <w:rPr>
          <w:rFonts w:ascii="Arial" w:hAnsi="Arial" w:cs="Arial"/>
          <w:iCs/>
          <w:spacing w:val="4"/>
          <w:sz w:val="20"/>
          <w:szCs w:val="20"/>
        </w:rPr>
        <w:t>, z późn. zm.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3A3577" w:rsidRPr="00575AC4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3A3577" w:rsidRPr="00575AC4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3A3577" w:rsidRPr="00575AC4" w:rsidRDefault="003A3577" w:rsidP="003A3577">
      <w:pPr>
        <w:numPr>
          <w:ilvl w:val="0"/>
          <w:numId w:val="7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3A3577" w:rsidRPr="00575AC4" w:rsidRDefault="003A3577" w:rsidP="003A3577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3A3577" w:rsidRPr="003962CA" w:rsidRDefault="003A3577" w:rsidP="003A3577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84744" w:rsidRDefault="003A3577" w:rsidP="00784744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784744" w:rsidRDefault="003A3577" w:rsidP="00784744">
      <w:pPr>
        <w:numPr>
          <w:ilvl w:val="0"/>
          <w:numId w:val="8"/>
        </w:numPr>
        <w:tabs>
          <w:tab w:val="left" w:pos="284"/>
        </w:tabs>
        <w:spacing w:after="120" w:line="240" w:lineRule="exact"/>
        <w:ind w:left="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784744">
        <w:rPr>
          <w:rFonts w:ascii="Arial" w:hAnsi="Arial" w:cs="Arial"/>
          <w:spacing w:val="4"/>
          <w:sz w:val="20"/>
          <w:szCs w:val="20"/>
        </w:rPr>
        <w:t xml:space="preserve">Pana/Pani dane nie podlegają zautomatyzowanemu podejmowaniu decyzji, w tym również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>profilowaniu.</w:t>
      </w:r>
    </w:p>
    <w:p w:rsidR="00E30CCB" w:rsidRPr="00CC12FB" w:rsidRDefault="003A3577" w:rsidP="00CC12FB">
      <w:pPr>
        <w:numPr>
          <w:ilvl w:val="0"/>
          <w:numId w:val="8"/>
        </w:numPr>
        <w:tabs>
          <w:tab w:val="left" w:pos="284"/>
        </w:tabs>
        <w:spacing w:after="120" w:line="240" w:lineRule="exact"/>
        <w:ind w:left="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784744">
        <w:rPr>
          <w:rFonts w:ascii="Arial" w:hAnsi="Arial" w:cs="Arial"/>
          <w:spacing w:val="4"/>
          <w:sz w:val="20"/>
          <w:szCs w:val="20"/>
        </w:rPr>
        <w:t xml:space="preserve">W przypadku powzięcia informacji o niezgodnym z prawem przetwarzaniu w Ministerstwie Rozwoju,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 xml:space="preserve">Pracy i Technologii Pana/Pani danych osobowych, przysługuje Panu/Pani prawo wniesienia skargi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 xml:space="preserve">do organu nadzorczego właściwego w sprawach ochrony danych osobowych, tj. Prezesa Urzędu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>Ochrony Danych Osobowych, ul. Stawki 2, 00-193 Warszawa.</w:t>
      </w:r>
    </w:p>
    <w:sectPr w:rsidR="00E30CCB" w:rsidRPr="00CC12FB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967" w:rsidRDefault="00113967">
      <w:r>
        <w:separator/>
      </w:r>
    </w:p>
  </w:endnote>
  <w:endnote w:type="continuationSeparator" w:id="0">
    <w:p w:rsidR="00113967" w:rsidRDefault="0011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967" w:rsidRDefault="00113967">
      <w:r>
        <w:separator/>
      </w:r>
    </w:p>
  </w:footnote>
  <w:footnote w:type="continuationSeparator" w:id="0">
    <w:p w:rsidR="00113967" w:rsidRDefault="00113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5BE4"/>
    <w:rsid w:val="000C5C02"/>
    <w:rsid w:val="000E16AB"/>
    <w:rsid w:val="000E5899"/>
    <w:rsid w:val="000F4060"/>
    <w:rsid w:val="000F43E0"/>
    <w:rsid w:val="00113967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27951"/>
    <w:rsid w:val="004311AE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500387"/>
    <w:rsid w:val="005020D6"/>
    <w:rsid w:val="00507257"/>
    <w:rsid w:val="00530ACD"/>
    <w:rsid w:val="005427AD"/>
    <w:rsid w:val="00543BDC"/>
    <w:rsid w:val="005745E6"/>
    <w:rsid w:val="00576F53"/>
    <w:rsid w:val="005775A0"/>
    <w:rsid w:val="005852E5"/>
    <w:rsid w:val="00590FA6"/>
    <w:rsid w:val="00594E9E"/>
    <w:rsid w:val="005A7019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5A06"/>
    <w:rsid w:val="00652F3E"/>
    <w:rsid w:val="00663FAB"/>
    <w:rsid w:val="00665D47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E52DF"/>
    <w:rsid w:val="007F5B8C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F0D24"/>
    <w:rsid w:val="009043F9"/>
    <w:rsid w:val="00906928"/>
    <w:rsid w:val="009223B2"/>
    <w:rsid w:val="00926A2A"/>
    <w:rsid w:val="00927798"/>
    <w:rsid w:val="00944684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F68"/>
    <w:rsid w:val="00A544CE"/>
    <w:rsid w:val="00A55124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B1391E"/>
    <w:rsid w:val="00B14D0D"/>
    <w:rsid w:val="00B16C98"/>
    <w:rsid w:val="00B264B3"/>
    <w:rsid w:val="00B41F27"/>
    <w:rsid w:val="00B4409B"/>
    <w:rsid w:val="00B446F7"/>
    <w:rsid w:val="00B4539D"/>
    <w:rsid w:val="00B6026A"/>
    <w:rsid w:val="00B669E9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C12FB"/>
    <w:rsid w:val="00CC19CC"/>
    <w:rsid w:val="00CC5511"/>
    <w:rsid w:val="00CC5D3A"/>
    <w:rsid w:val="00CD08DD"/>
    <w:rsid w:val="00CD2591"/>
    <w:rsid w:val="00CE68C6"/>
    <w:rsid w:val="00CF51F4"/>
    <w:rsid w:val="00CF590B"/>
    <w:rsid w:val="00D019D5"/>
    <w:rsid w:val="00D02542"/>
    <w:rsid w:val="00D025C0"/>
    <w:rsid w:val="00D02D7B"/>
    <w:rsid w:val="00D02ECF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C2517"/>
    <w:rsid w:val="00DD0557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6715"/>
    <w:rsid w:val="00EF0B15"/>
    <w:rsid w:val="00EF284F"/>
    <w:rsid w:val="00EF2CA3"/>
    <w:rsid w:val="00EF7DB2"/>
    <w:rsid w:val="00F12B00"/>
    <w:rsid w:val="00F21EC6"/>
    <w:rsid w:val="00F33C28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86F9E-9DA6-42AB-9EA4-DC1D1E3F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2020-10-21T14:05:00Z</cp:lastPrinted>
  <dcterms:created xsi:type="dcterms:W3CDTF">2020-10-30T08:44:00Z</dcterms:created>
  <dcterms:modified xsi:type="dcterms:W3CDTF">2020-10-30T08:44:00Z</dcterms:modified>
</cp:coreProperties>
</file>