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2F" w:rsidRDefault="006B152F" w:rsidP="006B152F">
      <w:pPr>
        <w:spacing w:after="120"/>
        <w:jc w:val="center"/>
        <w:rPr>
          <w:b/>
        </w:rPr>
      </w:pPr>
      <w:bookmarkStart w:id="0" w:name="_GoBack"/>
      <w:bookmarkEnd w:id="0"/>
      <w:r w:rsidRPr="00533108">
        <w:rPr>
          <w:rFonts w:asciiTheme="minorHAnsi" w:hAnsiTheme="minorHAnsi"/>
          <w:b/>
        </w:rPr>
        <w:t>Rapor</w:t>
      </w:r>
      <w:r w:rsidR="00F674BA">
        <w:rPr>
          <w:rFonts w:asciiTheme="minorHAnsi" w:hAnsiTheme="minorHAnsi"/>
          <w:b/>
        </w:rPr>
        <w:t>t z konsultacji publicznych i opiniowania</w:t>
      </w:r>
      <w:r w:rsidRPr="00533108">
        <w:rPr>
          <w:rFonts w:asciiTheme="minorHAnsi" w:hAnsiTheme="minorHAnsi"/>
          <w:b/>
        </w:rPr>
        <w:t xml:space="preserve"> </w:t>
      </w:r>
      <w:r w:rsidR="00A14DD9">
        <w:rPr>
          <w:rFonts w:asciiTheme="minorHAnsi" w:hAnsiTheme="minorHAnsi"/>
          <w:b/>
        </w:rPr>
        <w:t xml:space="preserve">projektu </w:t>
      </w:r>
      <w:r w:rsidR="00A14DD9" w:rsidRPr="00A14DD9">
        <w:rPr>
          <w:rFonts w:asciiTheme="minorHAnsi" w:hAnsiTheme="minorHAnsi"/>
          <w:b/>
          <w:iCs/>
        </w:rPr>
        <w:t>uchwały Rady Ministrów w sprawie ustanowienia programu wieloletniego pod nazwą „Oświęcimski strategiczny program rządowy – Etap VI 2021-2025”</w:t>
      </w:r>
      <w:r w:rsidR="00A14DD9">
        <w:rPr>
          <w:rFonts w:asciiTheme="minorHAnsi" w:hAnsiTheme="minorHAnsi"/>
          <w:b/>
          <w:iCs/>
        </w:rPr>
        <w:t xml:space="preserve"> (ID22)</w:t>
      </w:r>
    </w:p>
    <w:p w:rsidR="006B152F" w:rsidRPr="00763E02" w:rsidRDefault="006B152F" w:rsidP="006B152F">
      <w:pPr>
        <w:spacing w:after="120"/>
        <w:jc w:val="both"/>
        <w:rPr>
          <w:b/>
        </w:rPr>
      </w:pPr>
      <w:r w:rsidRPr="00763E02">
        <w:rPr>
          <w:b/>
        </w:rPr>
        <w:t>1. Informacje ogólne</w:t>
      </w:r>
    </w:p>
    <w:p w:rsidR="006B152F" w:rsidRPr="00763E02" w:rsidRDefault="006B152F" w:rsidP="00304CF9">
      <w:pPr>
        <w:spacing w:after="120"/>
        <w:jc w:val="both"/>
      </w:pPr>
      <w:r w:rsidRPr="00763E02">
        <w:t xml:space="preserve">Zgodnie z § 36 uchwały nr 190 Rady Ministrów </w:t>
      </w:r>
      <w:r w:rsidR="00721E4C">
        <w:t>z dnia 29 października 2013 r. –</w:t>
      </w:r>
      <w:r w:rsidRPr="00763E02">
        <w:t xml:space="preserve"> Regulamin pracy Rady Ministrów</w:t>
      </w:r>
      <w:r w:rsidR="009111B8">
        <w:t>,</w:t>
      </w:r>
      <w:r w:rsidRPr="00763E02">
        <w:t xml:space="preserve"> projekty </w:t>
      </w:r>
      <w:r w:rsidR="009111B8">
        <w:t>dokumentów rządowych</w:t>
      </w:r>
      <w:r w:rsidRPr="00763E02">
        <w:t xml:space="preserve"> przedstawia się do konsultacji publicznych, w tym konsultacji z</w:t>
      </w:r>
      <w:r>
        <w:t xml:space="preserve"> </w:t>
      </w:r>
      <w:r w:rsidRPr="00763E02">
        <w:t xml:space="preserve">organizacjami społecznymi lub innymi zainteresowanymi podmiotami albo instytucjami </w:t>
      </w:r>
      <w:r w:rsidR="00033133">
        <w:br/>
      </w:r>
      <w:r w:rsidRPr="00763E02">
        <w:t>w celu przedstawienia ich stanowiska. Niniejszy dokument s</w:t>
      </w:r>
      <w:r>
        <w:t xml:space="preserve">tanowi wypełnienie obowiązku, o </w:t>
      </w:r>
      <w:r w:rsidRPr="00763E02">
        <w:t xml:space="preserve">którym mowa w § 51 ust. 1 Regulaminu, zgodnie z którym organ wnioskujący sporządza raport z konsultacji obejmujący omówienie wyników przeprowadzonych konsultacji publicznych i opiniowania. </w:t>
      </w:r>
    </w:p>
    <w:p w:rsidR="006B152F" w:rsidRPr="00763E02" w:rsidRDefault="000C3FF3" w:rsidP="00304CF9">
      <w:pPr>
        <w:spacing w:after="120"/>
        <w:jc w:val="both"/>
      </w:pPr>
      <w:r>
        <w:t xml:space="preserve">Projekt został udostępniony na stronie internetowej Ministerstwa Spraw Wewnętrznych </w:t>
      </w:r>
      <w:r w:rsidR="00033133">
        <w:br/>
      </w:r>
      <w:r>
        <w:t>i Administracji w portalu GOV.pl.</w:t>
      </w:r>
      <w:r w:rsidR="006B152F" w:rsidRPr="00763E02">
        <w:t xml:space="preserve"> </w:t>
      </w:r>
    </w:p>
    <w:p w:rsidR="006B152F" w:rsidRPr="00763E02" w:rsidRDefault="006B152F" w:rsidP="006B152F">
      <w:pPr>
        <w:spacing w:after="120"/>
        <w:jc w:val="both"/>
        <w:rPr>
          <w:b/>
        </w:rPr>
      </w:pPr>
      <w:r w:rsidRPr="00763E02">
        <w:rPr>
          <w:b/>
        </w:rPr>
        <w:t>2. Przebieg konsultacji</w:t>
      </w:r>
      <w:r w:rsidR="0006759C">
        <w:rPr>
          <w:b/>
        </w:rPr>
        <w:t xml:space="preserve"> publicznych i opiniowania</w:t>
      </w:r>
    </w:p>
    <w:p w:rsidR="00A46FD6" w:rsidRDefault="006B152F" w:rsidP="00304CF9">
      <w:pPr>
        <w:spacing w:after="120"/>
        <w:jc w:val="both"/>
        <w:rPr>
          <w:bCs/>
          <w:lang w:bidi="pl-PL"/>
        </w:rPr>
      </w:pPr>
      <w:r w:rsidRPr="00763E02">
        <w:rPr>
          <w:color w:val="000000"/>
          <w:spacing w:val="-2"/>
        </w:rPr>
        <w:t xml:space="preserve">W ramach konsultacji publicznych </w:t>
      </w:r>
      <w:r w:rsidR="00EC39A3">
        <w:t>projekt</w:t>
      </w:r>
      <w:r>
        <w:t xml:space="preserve"> został </w:t>
      </w:r>
      <w:r w:rsidR="000C3FF3">
        <w:t>przesłany do: Zarządu Województwa Małopolskiego, Zarządu Powiatu Oświęcimskiego, Prezydenta Miasta Oświęcimia, Wójta Gminy Oświęcim, Burmistrza Brzeszcz, Burmistrza Chełmka, Małopolskiej Uczelni Państwowej im. rotmistrza Witolda Pileckiego oraz Państwowego Muzeum Auschwitz-Birkenau</w:t>
      </w:r>
      <w:r w:rsidR="00304CF9">
        <w:t xml:space="preserve"> w Oświęcimiu</w:t>
      </w:r>
      <w:r w:rsidR="000C3FF3">
        <w:t>.</w:t>
      </w:r>
    </w:p>
    <w:p w:rsidR="00F73547" w:rsidRDefault="00F73547" w:rsidP="00304CF9">
      <w:pPr>
        <w:spacing w:after="120"/>
        <w:jc w:val="both"/>
      </w:pPr>
      <w:r>
        <w:rPr>
          <w:bCs/>
          <w:lang w:bidi="pl-PL"/>
        </w:rPr>
        <w:t>Dodatkowo projekt</w:t>
      </w:r>
      <w:r w:rsidR="000C3FF3">
        <w:rPr>
          <w:bCs/>
          <w:lang w:bidi="pl-PL"/>
        </w:rPr>
        <w:t xml:space="preserve"> został skierowany do zaopiniowania przez </w:t>
      </w:r>
      <w:r w:rsidR="00D66573">
        <w:rPr>
          <w:bCs/>
          <w:lang w:bidi="pl-PL"/>
        </w:rPr>
        <w:t>Komisję Wspólną Rządu i</w:t>
      </w:r>
      <w:r w:rsidR="000C3FF3">
        <w:rPr>
          <w:bCs/>
          <w:lang w:bidi="pl-PL"/>
        </w:rPr>
        <w:t xml:space="preserve"> Samorządu Terytorialnego oraz Wojewodę Małopolskiego.</w:t>
      </w:r>
    </w:p>
    <w:p w:rsidR="006B152F" w:rsidRPr="00FD77D0" w:rsidRDefault="00FD77D0" w:rsidP="006B152F">
      <w:pPr>
        <w:spacing w:after="120"/>
        <w:jc w:val="both"/>
      </w:pPr>
      <w:r>
        <w:t xml:space="preserve"> </w:t>
      </w:r>
      <w:r w:rsidR="006B152F" w:rsidRPr="00763E02">
        <w:rPr>
          <w:b/>
        </w:rPr>
        <w:t>3. Omówienie wyników przeprowadzonych konsultacji publicznych i opiniowania</w:t>
      </w:r>
    </w:p>
    <w:p w:rsidR="00304CF9" w:rsidRDefault="00304CF9" w:rsidP="00304CF9">
      <w:pPr>
        <w:spacing w:after="120"/>
        <w:jc w:val="both"/>
      </w:pPr>
      <w:r>
        <w:t>W wyniku rozpatrzenia stanowisk przedstawionych w ramach konsultacji publicznych i opiniowania, wprowadzono w projekcie zmiany wynikające z uwzględnienia:</w:t>
      </w:r>
    </w:p>
    <w:p w:rsidR="00304CF9" w:rsidRDefault="00651DA6" w:rsidP="00651DA6">
      <w:pPr>
        <w:pStyle w:val="Akapitzlist"/>
        <w:numPr>
          <w:ilvl w:val="0"/>
          <w:numId w:val="6"/>
        </w:numPr>
        <w:spacing w:after="120"/>
        <w:jc w:val="both"/>
      </w:pPr>
      <w:r>
        <w:t>uwagi Burmistrza Chełmka dotyczącej skorygowania wartości zadania 5.4. w załączniku nr 1 do uzasadnienia uchwały,</w:t>
      </w:r>
    </w:p>
    <w:p w:rsidR="00651DA6" w:rsidRDefault="00651DA6" w:rsidP="00651DA6">
      <w:pPr>
        <w:pStyle w:val="Akapitzlist"/>
        <w:numPr>
          <w:ilvl w:val="0"/>
          <w:numId w:val="6"/>
        </w:numPr>
        <w:spacing w:after="120"/>
        <w:jc w:val="both"/>
      </w:pPr>
      <w:r>
        <w:t xml:space="preserve">uwag </w:t>
      </w:r>
      <w:r w:rsidR="0014144B">
        <w:t>strony samorządowej KWRiST dotyczących ujednolicenia nazw priorytetów I i IV</w:t>
      </w:r>
      <w:r w:rsidR="00A15F12">
        <w:t xml:space="preserve"> oraz zadania </w:t>
      </w:r>
      <w:r w:rsidR="0014144B">
        <w:t>5.2.</w:t>
      </w:r>
      <w:r w:rsidR="0014144B" w:rsidRPr="0014144B">
        <w:t xml:space="preserve"> </w:t>
      </w:r>
      <w:r w:rsidR="0014144B">
        <w:t xml:space="preserve">w </w:t>
      </w:r>
      <w:r w:rsidR="0014144B" w:rsidRPr="0014144B">
        <w:t>załącznik</w:t>
      </w:r>
      <w:r w:rsidR="0014144B">
        <w:t>u</w:t>
      </w:r>
      <w:r w:rsidR="0014144B" w:rsidRPr="0014144B">
        <w:t xml:space="preserve"> nr 1 do uzasadnienia uchwały</w:t>
      </w:r>
      <w:r w:rsidR="0014144B">
        <w:t>, a także podania źródeł informacji zawartych w mapach zamieszczonych w załączniku nr 2 do uzasadnienia uchwały,</w:t>
      </w:r>
    </w:p>
    <w:p w:rsidR="00651DA6" w:rsidRDefault="00651DA6" w:rsidP="00651DA6">
      <w:pPr>
        <w:pStyle w:val="Akapitzlist"/>
        <w:numPr>
          <w:ilvl w:val="0"/>
          <w:numId w:val="6"/>
        </w:numPr>
        <w:spacing w:after="120"/>
        <w:jc w:val="both"/>
      </w:pPr>
      <w:r>
        <w:t>uwagi Wojewody Małopolskiego dotyczącej sprostowania opisu zadania 1.9. w załączniku nr 1 do uchwały.</w:t>
      </w:r>
    </w:p>
    <w:p w:rsidR="004F4D2B" w:rsidRDefault="00D66573" w:rsidP="00304CF9">
      <w:pPr>
        <w:spacing w:after="120"/>
        <w:jc w:val="both"/>
        <w:rPr>
          <w:bCs/>
        </w:rPr>
      </w:pPr>
      <w:r>
        <w:t xml:space="preserve">W </w:t>
      </w:r>
      <w:r w:rsidR="00085825">
        <w:t>związku z przedstawionym przez Małopolską</w:t>
      </w:r>
      <w:r>
        <w:t xml:space="preserve"> </w:t>
      </w:r>
      <w:r w:rsidRPr="00D66573">
        <w:t>Uczelni</w:t>
      </w:r>
      <w:r w:rsidR="00085825">
        <w:t>ę Państwową</w:t>
      </w:r>
      <w:r w:rsidRPr="00D66573">
        <w:t xml:space="preserve"> im. rotmistrza Witolda Pileckiego </w:t>
      </w:r>
      <w:r w:rsidR="00085825">
        <w:t>stanowiskiem wyrażającym</w:t>
      </w:r>
      <w:r w:rsidR="00A15F12">
        <w:t xml:space="preserve"> dezaprobatę wobec niezaliczenia do zadań podstawowych programu określonego w załącz</w:t>
      </w:r>
      <w:r w:rsidR="00745FE3">
        <w:t>niku nr 3 do uchwały</w:t>
      </w:r>
      <w:r w:rsidR="00A15F12">
        <w:t xml:space="preserve"> zadania</w:t>
      </w:r>
      <w:r>
        <w:t xml:space="preserve"> 3.3. </w:t>
      </w:r>
      <w:r w:rsidRPr="00A15F12">
        <w:rPr>
          <w:i/>
        </w:rPr>
        <w:t>Wyposażenie historycznego budynku byłego obiektu magazynowego Zakładów Przemysłu Tytoniowego wraz z zagospodarowaniem terenu na potrzeby Małopolskiej Uczelni Państwowej im. rtm. Witolda Pileckiego w Oświęcimiu</w:t>
      </w:r>
      <w:r w:rsidR="00085825">
        <w:t>,</w:t>
      </w:r>
      <w:r w:rsidR="00A15F12">
        <w:t xml:space="preserve"> </w:t>
      </w:r>
      <w:r w:rsidR="00085825">
        <w:t>wyjaśnienia wymaga, że p</w:t>
      </w:r>
      <w:r w:rsidR="004F4D2B" w:rsidRPr="004F4D2B">
        <w:t xml:space="preserve">rawna możliwość udzielenia dotacji na realizację planowanej inwestycji uczelni uzależniona jest od spełnienia przez beneficjenta wymogów </w:t>
      </w:r>
      <w:r w:rsidR="003D2955">
        <w:t xml:space="preserve">art. 20b </w:t>
      </w:r>
      <w:r w:rsidR="004F4D2B" w:rsidRPr="004F4D2B">
        <w:t>ustawy o zasadach prowadzenia polityki rozwoju, w szczególności poprzez pozyskanie dofinansowania projektu w ramach programu operacyjnego. Z uwagi na brak możliwości dopełnienia tego wymogu na etapie uchwalenia programu, planowana inwestycja uczelni zaliczona została do zadań rezerwowych programu i nie jest ujęta w jego planie finansowym.</w:t>
      </w:r>
      <w:r w:rsidR="003D2955">
        <w:t xml:space="preserve"> </w:t>
      </w:r>
      <w:r w:rsidR="003D2955" w:rsidRPr="003D2955">
        <w:rPr>
          <w:bCs/>
        </w:rPr>
        <w:t xml:space="preserve">Uwzględnienie przedmiotowego przedsięwzięcia wśród zadań rezerwowych potwierdza jego zgodność z celem instrumentu rządowego, a zarazem stwarza możliwość uzyskania </w:t>
      </w:r>
      <w:r w:rsidR="003D2955" w:rsidRPr="003D2955">
        <w:rPr>
          <w:bCs/>
        </w:rPr>
        <w:lastRenderedPageBreak/>
        <w:t>wsparcia planowanej inwestycji środkami budżetu państwa, po dopełnieniu przez uczelnię wymogów wynikających z przepisów ustawowych, stanowiących prawną podstawę udzieleni</w:t>
      </w:r>
      <w:r w:rsidR="003D2955">
        <w:rPr>
          <w:bCs/>
        </w:rPr>
        <w:t xml:space="preserve">a dotacji celowych </w:t>
      </w:r>
      <w:r w:rsidR="00033133">
        <w:rPr>
          <w:bCs/>
        </w:rPr>
        <w:br/>
      </w:r>
      <w:r w:rsidR="003D2955">
        <w:rPr>
          <w:bCs/>
        </w:rPr>
        <w:t xml:space="preserve">w ramach </w:t>
      </w:r>
      <w:r w:rsidR="003D2955" w:rsidRPr="003D2955">
        <w:rPr>
          <w:bCs/>
        </w:rPr>
        <w:t>programu.</w:t>
      </w:r>
    </w:p>
    <w:p w:rsidR="008D25C1" w:rsidRDefault="00BD2A13" w:rsidP="00304CF9">
      <w:pPr>
        <w:spacing w:after="120"/>
        <w:jc w:val="both"/>
        <w:rPr>
          <w:bCs/>
        </w:rPr>
      </w:pPr>
      <w:r>
        <w:rPr>
          <w:bCs/>
        </w:rPr>
        <w:t xml:space="preserve">W </w:t>
      </w:r>
      <w:r w:rsidR="00A3361B">
        <w:rPr>
          <w:bCs/>
        </w:rPr>
        <w:t>ramach konsultacji publicznych</w:t>
      </w:r>
      <w:r w:rsidR="00600C1B">
        <w:rPr>
          <w:bCs/>
        </w:rPr>
        <w:t xml:space="preserve"> Państwowe Muzeum Auschwitz-Birkenau w Oświęcimiu </w:t>
      </w:r>
      <w:r w:rsidR="006D08E5">
        <w:rPr>
          <w:bCs/>
        </w:rPr>
        <w:t>przedstawiło uwagi</w:t>
      </w:r>
      <w:r w:rsidR="00A3361B">
        <w:rPr>
          <w:bCs/>
        </w:rPr>
        <w:t xml:space="preserve">, które </w:t>
      </w:r>
      <w:r w:rsidR="006D08E5">
        <w:rPr>
          <w:bCs/>
        </w:rPr>
        <w:t xml:space="preserve">ze względu na wyszczególnione poniżej okoliczności </w:t>
      </w:r>
      <w:r w:rsidR="00A3361B">
        <w:rPr>
          <w:bCs/>
        </w:rPr>
        <w:t xml:space="preserve">nie uzasadniają wprowadzenia zmian w projekcie dokumentu. </w:t>
      </w:r>
    </w:p>
    <w:p w:rsidR="00EA6970" w:rsidRDefault="0068256D" w:rsidP="00874ABC">
      <w:pPr>
        <w:pStyle w:val="Akapitzlist"/>
        <w:numPr>
          <w:ilvl w:val="0"/>
          <w:numId w:val="8"/>
        </w:numPr>
        <w:spacing w:after="120"/>
        <w:jc w:val="both"/>
        <w:rPr>
          <w:bCs/>
        </w:rPr>
      </w:pPr>
      <w:r>
        <w:rPr>
          <w:bCs/>
        </w:rPr>
        <w:t xml:space="preserve">Kwestia wykupu gruntów leżących w pasie miedzy drogą odbarczającą a byłym obozem KL Birkenau dotyczy realizacji obowiązującego V etapu programu wieloletniego. </w:t>
      </w:r>
      <w:r w:rsidR="006D08E5">
        <w:rPr>
          <w:bCs/>
        </w:rPr>
        <w:t>W</w:t>
      </w:r>
      <w:r w:rsidR="00EA6970" w:rsidRPr="00EA6970">
        <w:rPr>
          <w:bCs/>
        </w:rPr>
        <w:t xml:space="preserve"> związku </w:t>
      </w:r>
      <w:r w:rsidR="00F14957">
        <w:rPr>
          <w:bCs/>
        </w:rPr>
        <w:br/>
      </w:r>
      <w:r w:rsidR="00EA6970" w:rsidRPr="00EA6970">
        <w:rPr>
          <w:bCs/>
        </w:rPr>
        <w:t xml:space="preserve">z istotnym wzrostem kosztów robót budowlanych, zaplanowane w </w:t>
      </w:r>
      <w:r>
        <w:rPr>
          <w:bCs/>
        </w:rPr>
        <w:t>tym etapie</w:t>
      </w:r>
      <w:r w:rsidR="00EA6970" w:rsidRPr="00EA6970">
        <w:rPr>
          <w:bCs/>
        </w:rPr>
        <w:t xml:space="preserve"> środki finansowe nie pozwoliły na </w:t>
      </w:r>
      <w:r w:rsidR="00EA6970">
        <w:rPr>
          <w:bCs/>
        </w:rPr>
        <w:t xml:space="preserve">zrealizowanie  w ramach inwestycji budowy drogi odbarczającej (zadanie 1.1.) </w:t>
      </w:r>
      <w:r w:rsidR="00EA6970" w:rsidRPr="00EA6970">
        <w:rPr>
          <w:bCs/>
        </w:rPr>
        <w:t xml:space="preserve">wykupu </w:t>
      </w:r>
      <w:r>
        <w:rPr>
          <w:bCs/>
        </w:rPr>
        <w:t>przedmiotowych gruntów, celem ich przekazania Muzeum.</w:t>
      </w:r>
      <w:r w:rsidR="006D08E5">
        <w:rPr>
          <w:bCs/>
        </w:rPr>
        <w:t xml:space="preserve"> M</w:t>
      </w:r>
      <w:r w:rsidR="00EA6970" w:rsidRPr="00EA6970">
        <w:rPr>
          <w:bCs/>
        </w:rPr>
        <w:t>ożliwości rozwiązania tego problemu, w tym również poza zakresem programu wieloletniego, są analizowane w ramach współpracy Wojewody</w:t>
      </w:r>
      <w:r w:rsidR="00FF11E0">
        <w:rPr>
          <w:bCs/>
        </w:rPr>
        <w:t xml:space="preserve"> Małopolskiego z Gminą Oświęcim</w:t>
      </w:r>
      <w:r>
        <w:rPr>
          <w:bCs/>
        </w:rPr>
        <w:t>.</w:t>
      </w:r>
    </w:p>
    <w:p w:rsidR="00FF11E0" w:rsidRDefault="00340462" w:rsidP="00874ABC">
      <w:pPr>
        <w:pStyle w:val="Akapitzlist"/>
        <w:numPr>
          <w:ilvl w:val="0"/>
          <w:numId w:val="8"/>
        </w:numPr>
        <w:spacing w:after="120"/>
        <w:jc w:val="both"/>
        <w:rPr>
          <w:bCs/>
        </w:rPr>
      </w:pPr>
      <w:r w:rsidRPr="005819F3">
        <w:rPr>
          <w:bCs/>
        </w:rPr>
        <w:t xml:space="preserve">W </w:t>
      </w:r>
      <w:r w:rsidR="005819F3" w:rsidRPr="005819F3">
        <w:rPr>
          <w:bCs/>
        </w:rPr>
        <w:t>odniesieniu do</w:t>
      </w:r>
      <w:r w:rsidRPr="005819F3">
        <w:rPr>
          <w:bCs/>
        </w:rPr>
        <w:t xml:space="preserve"> p</w:t>
      </w:r>
      <w:r w:rsidR="0068256D" w:rsidRPr="005819F3">
        <w:rPr>
          <w:bCs/>
        </w:rPr>
        <w:t>ostulat</w:t>
      </w:r>
      <w:r w:rsidR="005819F3" w:rsidRPr="005819F3">
        <w:rPr>
          <w:bCs/>
        </w:rPr>
        <w:t>u</w:t>
      </w:r>
      <w:r w:rsidR="0068256D" w:rsidRPr="005819F3">
        <w:rPr>
          <w:bCs/>
        </w:rPr>
        <w:t xml:space="preserve"> rozszerzenia zakresu rzeczowego projektowanego etapu VI programu </w:t>
      </w:r>
      <w:r w:rsidR="004352DD" w:rsidRPr="005819F3">
        <w:rPr>
          <w:bCs/>
        </w:rPr>
        <w:t>o zadania przebudowy ul. Do Pomnika oraz budowy odnogi ul. Leśnej</w:t>
      </w:r>
      <w:r w:rsidRPr="005819F3">
        <w:rPr>
          <w:bCs/>
        </w:rPr>
        <w:t xml:space="preserve">, </w:t>
      </w:r>
      <w:r w:rsidR="005819F3" w:rsidRPr="005819F3">
        <w:rPr>
          <w:bCs/>
        </w:rPr>
        <w:t xml:space="preserve">wyjaśnienia wymaga, że </w:t>
      </w:r>
      <w:r w:rsidR="00FF11E0" w:rsidRPr="005819F3">
        <w:rPr>
          <w:bCs/>
        </w:rPr>
        <w:t xml:space="preserve">formuła </w:t>
      </w:r>
      <w:r w:rsidR="005819F3">
        <w:rPr>
          <w:bCs/>
        </w:rPr>
        <w:t>instrumentu</w:t>
      </w:r>
      <w:r w:rsidR="00FF11E0" w:rsidRPr="005819F3">
        <w:rPr>
          <w:bCs/>
        </w:rPr>
        <w:t xml:space="preserve"> rządowego zakłada realizację j</w:t>
      </w:r>
      <w:r w:rsidR="005819F3">
        <w:rPr>
          <w:bCs/>
        </w:rPr>
        <w:t xml:space="preserve">ego celu strategicznego </w:t>
      </w:r>
      <w:r w:rsidR="00FF11E0" w:rsidRPr="005819F3">
        <w:rPr>
          <w:bCs/>
        </w:rPr>
        <w:t xml:space="preserve">poprzez wsparcie działań </w:t>
      </w:r>
      <w:r w:rsidR="005819F3">
        <w:rPr>
          <w:bCs/>
        </w:rPr>
        <w:t xml:space="preserve">beneficjentów, w tym przede wszystkim </w:t>
      </w:r>
      <w:r w:rsidR="00FF11E0" w:rsidRPr="005819F3">
        <w:rPr>
          <w:bCs/>
        </w:rPr>
        <w:t xml:space="preserve">jednostek samorządu terytorialnego Ziemi Oświęcimskiej, które samodzielnie identyfikują potrzeby </w:t>
      </w:r>
      <w:r w:rsidR="005819F3">
        <w:rPr>
          <w:bCs/>
        </w:rPr>
        <w:t xml:space="preserve">m.in. </w:t>
      </w:r>
      <w:r w:rsidR="00FF11E0" w:rsidRPr="005819F3">
        <w:rPr>
          <w:bCs/>
        </w:rPr>
        <w:t xml:space="preserve">w zakresie </w:t>
      </w:r>
      <w:r w:rsidR="001E4FC5">
        <w:rPr>
          <w:bCs/>
        </w:rPr>
        <w:t>zagospodarowania terenów w otoczeniu Muzeum i zapewnienia dostępności do jego obiektów</w:t>
      </w:r>
      <w:r w:rsidR="00FF11E0" w:rsidRPr="005819F3">
        <w:rPr>
          <w:bCs/>
        </w:rPr>
        <w:t>. Zgłoszone przez uczestników programu i uwzględnione w projekcie propozycje zadań planowanych do realizacji w etapie VI wyczerpują finansowe możliwości wsparcia działań samorządowych środkami budżetu państwa.</w:t>
      </w:r>
    </w:p>
    <w:p w:rsidR="001E4FC5" w:rsidRPr="005819F3" w:rsidRDefault="00DC38C5" w:rsidP="00874ABC">
      <w:pPr>
        <w:pStyle w:val="Akapitzlist"/>
        <w:numPr>
          <w:ilvl w:val="0"/>
          <w:numId w:val="8"/>
        </w:numPr>
        <w:spacing w:after="120"/>
        <w:jc w:val="both"/>
        <w:rPr>
          <w:bCs/>
        </w:rPr>
      </w:pPr>
      <w:r>
        <w:rPr>
          <w:bCs/>
        </w:rPr>
        <w:t xml:space="preserve">Propozycja uwzględnienia w ramach zadania 1.2. </w:t>
      </w:r>
      <w:r w:rsidRPr="00DC38C5">
        <w:rPr>
          <w:bCs/>
          <w:i/>
        </w:rPr>
        <w:t>Przebudowa drogi powiatowej nr 1877K ul. Niwy, ul. Sortowa oraz ul. Ofiar Faszyzmu</w:t>
      </w:r>
      <w:r>
        <w:rPr>
          <w:bCs/>
        </w:rPr>
        <w:t xml:space="preserve"> potrzeby przekierowania poza obszar Muzeum wód opadowych z drogi odbarczającej nie wymaga modyfikacji </w:t>
      </w:r>
      <w:r w:rsidR="0075543E">
        <w:rPr>
          <w:bCs/>
        </w:rPr>
        <w:t xml:space="preserve">zawartego w projekcie </w:t>
      </w:r>
      <w:r>
        <w:rPr>
          <w:bCs/>
        </w:rPr>
        <w:t xml:space="preserve">opisu </w:t>
      </w:r>
      <w:r w:rsidR="007B626C">
        <w:rPr>
          <w:bCs/>
        </w:rPr>
        <w:t>przedmiotowego</w:t>
      </w:r>
      <w:r>
        <w:rPr>
          <w:bCs/>
        </w:rPr>
        <w:t xml:space="preserve"> zadania, w ramach którego przewidziano m.</w:t>
      </w:r>
      <w:r w:rsidR="0075543E">
        <w:rPr>
          <w:bCs/>
        </w:rPr>
        <w:t xml:space="preserve"> </w:t>
      </w:r>
      <w:r>
        <w:rPr>
          <w:bCs/>
        </w:rPr>
        <w:t>in.</w:t>
      </w:r>
      <w:r w:rsidR="007B626C">
        <w:rPr>
          <w:bCs/>
        </w:rPr>
        <w:t xml:space="preserve"> wykonanie odwodnienia. Szczegółowy zakres pra</w:t>
      </w:r>
      <w:r w:rsidR="0075543E">
        <w:rPr>
          <w:bCs/>
        </w:rPr>
        <w:t>c planowanych do wykonania w ramach inwestycji Powiatu Oświęcimskiego może zostać skonsultowany przez Muze</w:t>
      </w:r>
      <w:r w:rsidR="00033133">
        <w:rPr>
          <w:bCs/>
        </w:rPr>
        <w:t>um bezpośrednio z beneficjentem na etapie jej przygotowywania.</w:t>
      </w:r>
    </w:p>
    <w:p w:rsidR="00B32753" w:rsidRDefault="00B32753" w:rsidP="00304CF9">
      <w:pPr>
        <w:spacing w:after="120"/>
        <w:jc w:val="both"/>
        <w:rPr>
          <w:bCs/>
        </w:rPr>
      </w:pPr>
      <w:r>
        <w:rPr>
          <w:bCs/>
        </w:rPr>
        <w:t>Pozostali uczestnicy konsultacji publicznych nie zgłosili uwag do projektu dokumentu.</w:t>
      </w:r>
    </w:p>
    <w:p w:rsidR="00B32753" w:rsidRDefault="00B32753" w:rsidP="00304CF9">
      <w:pPr>
        <w:spacing w:after="120"/>
        <w:jc w:val="both"/>
      </w:pPr>
      <w:r>
        <w:rPr>
          <w:bCs/>
        </w:rPr>
        <w:t xml:space="preserve">Komisja Wspólna Rządu i Samorządu Terytorialnego </w:t>
      </w:r>
      <w:r w:rsidR="00F902C5">
        <w:rPr>
          <w:bCs/>
        </w:rPr>
        <w:t>przyjęła projekt jako uzgodniony na posiedzeniu w dniu 26 lutego 2020 r.</w:t>
      </w:r>
    </w:p>
    <w:p w:rsidR="006B152F" w:rsidRPr="00763E02" w:rsidRDefault="006B152F" w:rsidP="006B152F">
      <w:pPr>
        <w:spacing w:after="120"/>
        <w:jc w:val="both"/>
        <w:rPr>
          <w:b/>
        </w:rPr>
      </w:pPr>
      <w:r w:rsidRPr="00763E02">
        <w:rPr>
          <w:b/>
        </w:rPr>
        <w:t>4. Przedstawienie wyników zasięgnięcia opinii, dokonania konsultacji albo uzgodnienia projektu z</w:t>
      </w:r>
      <w:r>
        <w:rPr>
          <w:b/>
        </w:rPr>
        <w:t> </w:t>
      </w:r>
      <w:r w:rsidRPr="00763E02">
        <w:rPr>
          <w:b/>
        </w:rPr>
        <w:t>właściwymi organami i instytucjami Unii Europejskiej, w tym Europejskim Bankiem Centralnym</w:t>
      </w:r>
    </w:p>
    <w:p w:rsidR="006B152F" w:rsidRPr="006E3C13" w:rsidRDefault="006B152F" w:rsidP="00AB03E1">
      <w:pPr>
        <w:autoSpaceDE w:val="0"/>
        <w:autoSpaceDN w:val="0"/>
        <w:adjustRightInd w:val="0"/>
        <w:spacing w:after="120"/>
        <w:jc w:val="both"/>
      </w:pPr>
      <w:r w:rsidRPr="00763E02">
        <w:t>Projekt nie wymaga przedłożenia go właściwym instytucjom i orga</w:t>
      </w:r>
      <w:r w:rsidRPr="00763E02">
        <w:softHyphen/>
        <w:t>nom Unii Europejskiej lub Europejskiemu Bankowi Centralnemu w celu uzyskania opinii, dokonan</w:t>
      </w:r>
      <w:r>
        <w:t>ia konsultacji lub uzgodnienia.</w:t>
      </w:r>
    </w:p>
    <w:p w:rsidR="006B152F" w:rsidRPr="00763E02" w:rsidRDefault="006B152F" w:rsidP="006B152F">
      <w:pPr>
        <w:spacing w:after="120"/>
        <w:jc w:val="both"/>
        <w:rPr>
          <w:b/>
        </w:rPr>
      </w:pPr>
      <w:r w:rsidRPr="00763E02">
        <w:rPr>
          <w:b/>
        </w:rPr>
        <w:t>5. Wskazanie podmiotów, które zgłosiły zainteresowanie pracami nad</w:t>
      </w:r>
      <w:r>
        <w:rPr>
          <w:b/>
        </w:rPr>
        <w:t xml:space="preserve"> projektem w trybie przepisów o </w:t>
      </w:r>
      <w:r w:rsidRPr="00763E02">
        <w:rPr>
          <w:b/>
        </w:rPr>
        <w:t xml:space="preserve">działalności lobbingowej w procesie stanowienia prawa, wraz ze wskazaniem kolejności dokonania zgłoszeń albo informację o ich braku </w:t>
      </w:r>
    </w:p>
    <w:p w:rsidR="006B152F" w:rsidRDefault="006B152F" w:rsidP="005C719B">
      <w:pPr>
        <w:spacing w:after="120"/>
        <w:jc w:val="both"/>
      </w:pPr>
      <w:r w:rsidRPr="00763E02">
        <w:t>Nie odnotowano zgłoszeń zainteresowanych podmiotów w trybie przepisów o</w:t>
      </w:r>
      <w:r>
        <w:t> </w:t>
      </w:r>
      <w:r w:rsidRPr="00763E02">
        <w:t>działalności lobbingowej w procesie stanowienia prawa.</w:t>
      </w:r>
    </w:p>
    <w:sectPr w:rsidR="006B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448" w:rsidRDefault="007D5448" w:rsidP="009E0EBF">
      <w:pPr>
        <w:spacing w:after="0" w:line="240" w:lineRule="auto"/>
      </w:pPr>
      <w:r>
        <w:separator/>
      </w:r>
    </w:p>
  </w:endnote>
  <w:endnote w:type="continuationSeparator" w:id="0">
    <w:p w:rsidR="007D5448" w:rsidRDefault="007D5448" w:rsidP="009E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448" w:rsidRDefault="007D5448" w:rsidP="009E0EBF">
      <w:pPr>
        <w:spacing w:after="0" w:line="240" w:lineRule="auto"/>
      </w:pPr>
      <w:r>
        <w:separator/>
      </w:r>
    </w:p>
  </w:footnote>
  <w:footnote w:type="continuationSeparator" w:id="0">
    <w:p w:rsidR="007D5448" w:rsidRDefault="007D5448" w:rsidP="009E0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74A"/>
    <w:multiLevelType w:val="hybridMultilevel"/>
    <w:tmpl w:val="CC103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67E34"/>
    <w:multiLevelType w:val="hybridMultilevel"/>
    <w:tmpl w:val="5AE20446"/>
    <w:lvl w:ilvl="0" w:tplc="3C085A08">
      <w:start w:val="1"/>
      <w:numFmt w:val="lowerLetter"/>
      <w:lvlText w:val="%1)"/>
      <w:lvlJc w:val="left"/>
      <w:pPr>
        <w:ind w:left="927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DB66A2"/>
    <w:multiLevelType w:val="multilevel"/>
    <w:tmpl w:val="89FCFB4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dstrike w:val="0"/>
        <w:color w:val="3C3C3C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A630970"/>
    <w:multiLevelType w:val="hybridMultilevel"/>
    <w:tmpl w:val="6270E888"/>
    <w:lvl w:ilvl="0" w:tplc="8C089F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37AEC"/>
    <w:multiLevelType w:val="hybridMultilevel"/>
    <w:tmpl w:val="186C450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34E"/>
    <w:multiLevelType w:val="hybridMultilevel"/>
    <w:tmpl w:val="0A8612E2"/>
    <w:lvl w:ilvl="0" w:tplc="8C089F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B29DB"/>
    <w:multiLevelType w:val="hybridMultilevel"/>
    <w:tmpl w:val="DD98BCB6"/>
    <w:lvl w:ilvl="0" w:tplc="3184F2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2F"/>
    <w:rsid w:val="00021CF2"/>
    <w:rsid w:val="00033133"/>
    <w:rsid w:val="0006759C"/>
    <w:rsid w:val="00072D62"/>
    <w:rsid w:val="00085825"/>
    <w:rsid w:val="00092447"/>
    <w:rsid w:val="000C3FF3"/>
    <w:rsid w:val="000D1143"/>
    <w:rsid w:val="0011544E"/>
    <w:rsid w:val="00120593"/>
    <w:rsid w:val="0014144B"/>
    <w:rsid w:val="001724D6"/>
    <w:rsid w:val="001E4FC5"/>
    <w:rsid w:val="001F37AD"/>
    <w:rsid w:val="0022193F"/>
    <w:rsid w:val="00257A56"/>
    <w:rsid w:val="002C76E1"/>
    <w:rsid w:val="002D1579"/>
    <w:rsid w:val="002E1B24"/>
    <w:rsid w:val="00304CF9"/>
    <w:rsid w:val="00340462"/>
    <w:rsid w:val="00367AD3"/>
    <w:rsid w:val="003D2955"/>
    <w:rsid w:val="003F180F"/>
    <w:rsid w:val="0040677B"/>
    <w:rsid w:val="004332C3"/>
    <w:rsid w:val="004352DD"/>
    <w:rsid w:val="00461612"/>
    <w:rsid w:val="00462E96"/>
    <w:rsid w:val="004D7F25"/>
    <w:rsid w:val="004F4D2B"/>
    <w:rsid w:val="00502BB4"/>
    <w:rsid w:val="00533108"/>
    <w:rsid w:val="005440DC"/>
    <w:rsid w:val="0055395F"/>
    <w:rsid w:val="005819F3"/>
    <w:rsid w:val="005C719B"/>
    <w:rsid w:val="00600C1B"/>
    <w:rsid w:val="0063702C"/>
    <w:rsid w:val="00651AF0"/>
    <w:rsid w:val="00651DA6"/>
    <w:rsid w:val="00667B3A"/>
    <w:rsid w:val="0068256D"/>
    <w:rsid w:val="006A41C0"/>
    <w:rsid w:val="006B152F"/>
    <w:rsid w:val="006D08E5"/>
    <w:rsid w:val="0070568D"/>
    <w:rsid w:val="00721E4C"/>
    <w:rsid w:val="0072731C"/>
    <w:rsid w:val="0073455D"/>
    <w:rsid w:val="007422D8"/>
    <w:rsid w:val="00745FE3"/>
    <w:rsid w:val="0075543E"/>
    <w:rsid w:val="007565DD"/>
    <w:rsid w:val="00783B16"/>
    <w:rsid w:val="007A20AA"/>
    <w:rsid w:val="007B626C"/>
    <w:rsid w:val="007D5448"/>
    <w:rsid w:val="00863D5F"/>
    <w:rsid w:val="00874ABC"/>
    <w:rsid w:val="00890338"/>
    <w:rsid w:val="008968EF"/>
    <w:rsid w:val="008D25C1"/>
    <w:rsid w:val="009009A7"/>
    <w:rsid w:val="009111B8"/>
    <w:rsid w:val="00923D83"/>
    <w:rsid w:val="009729C8"/>
    <w:rsid w:val="009956E4"/>
    <w:rsid w:val="009E0EBF"/>
    <w:rsid w:val="009F6B2A"/>
    <w:rsid w:val="00A03B86"/>
    <w:rsid w:val="00A14DD9"/>
    <w:rsid w:val="00A15F12"/>
    <w:rsid w:val="00A3361B"/>
    <w:rsid w:val="00A46FD6"/>
    <w:rsid w:val="00A64EE6"/>
    <w:rsid w:val="00A955B8"/>
    <w:rsid w:val="00AB03E1"/>
    <w:rsid w:val="00AD5BC8"/>
    <w:rsid w:val="00B06337"/>
    <w:rsid w:val="00B12CC3"/>
    <w:rsid w:val="00B32753"/>
    <w:rsid w:val="00B36A4C"/>
    <w:rsid w:val="00B379EC"/>
    <w:rsid w:val="00B80A78"/>
    <w:rsid w:val="00BD2A13"/>
    <w:rsid w:val="00BD4F6F"/>
    <w:rsid w:val="00BD7DE2"/>
    <w:rsid w:val="00BE41BE"/>
    <w:rsid w:val="00BE653D"/>
    <w:rsid w:val="00C24905"/>
    <w:rsid w:val="00C3062A"/>
    <w:rsid w:val="00CB1D09"/>
    <w:rsid w:val="00D245F6"/>
    <w:rsid w:val="00D36C3F"/>
    <w:rsid w:val="00D57B8D"/>
    <w:rsid w:val="00D66573"/>
    <w:rsid w:val="00DA7FCE"/>
    <w:rsid w:val="00DC38C5"/>
    <w:rsid w:val="00DF02BE"/>
    <w:rsid w:val="00DF353F"/>
    <w:rsid w:val="00E2466C"/>
    <w:rsid w:val="00E94D5B"/>
    <w:rsid w:val="00EA50F2"/>
    <w:rsid w:val="00EA6970"/>
    <w:rsid w:val="00EB2BE7"/>
    <w:rsid w:val="00EC39A3"/>
    <w:rsid w:val="00ED7F3B"/>
    <w:rsid w:val="00EE06B6"/>
    <w:rsid w:val="00F14957"/>
    <w:rsid w:val="00F42840"/>
    <w:rsid w:val="00F674BA"/>
    <w:rsid w:val="00F73547"/>
    <w:rsid w:val="00F902C5"/>
    <w:rsid w:val="00FB686C"/>
    <w:rsid w:val="00FD77D0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321C8-2C8F-46E3-9F0B-B3133D6A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5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D5F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0E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0E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0EBF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Rybacki Wojciech</dc:creator>
  <cp:keywords/>
  <dc:description/>
  <cp:lastModifiedBy>Mazurek Monika</cp:lastModifiedBy>
  <cp:revision>2</cp:revision>
  <cp:lastPrinted>2020-02-05T12:27:00Z</cp:lastPrinted>
  <dcterms:created xsi:type="dcterms:W3CDTF">2020-04-02T11:09:00Z</dcterms:created>
  <dcterms:modified xsi:type="dcterms:W3CDTF">2020-04-02T11:09:00Z</dcterms:modified>
</cp:coreProperties>
</file>