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18AD569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0B4555">
        <w:rPr>
          <w:rFonts w:ascii="Lato" w:hAnsi="Lato"/>
        </w:rPr>
        <w:t>3</w:t>
      </w:r>
      <w:r w:rsidR="00AE2470">
        <w:rPr>
          <w:rFonts w:ascii="Lato" w:hAnsi="Lato"/>
        </w:rPr>
        <w:t>1</w:t>
      </w:r>
      <w:r w:rsidR="00963336">
        <w:rPr>
          <w:rFonts w:ascii="Lato" w:hAnsi="Lato"/>
        </w:rPr>
        <w:t>.202</w:t>
      </w:r>
      <w:r w:rsidR="00B63F3E">
        <w:rPr>
          <w:rFonts w:ascii="Lato" w:hAnsi="Lato"/>
        </w:rPr>
        <w:t>1.KK.1</w:t>
      </w:r>
      <w:r w:rsidR="000B4555">
        <w:rPr>
          <w:rFonts w:ascii="Lato" w:hAnsi="Lato"/>
        </w:rPr>
        <w:t>2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12C38FAD" w14:textId="45CC5BF2" w:rsidR="00994980" w:rsidRPr="007773D1" w:rsidRDefault="00963336" w:rsidP="0099498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 xml:space="preserve">(t.j. </w:t>
      </w:r>
      <w:r w:rsidRPr="00963336">
        <w:rPr>
          <w:rFonts w:ascii="Lato" w:hAnsi="Lato" w:cs="Arial"/>
          <w:bCs/>
          <w:spacing w:val="4"/>
        </w:rPr>
        <w:t>Dz. U. z 202</w:t>
      </w:r>
      <w:r w:rsidR="003E537F">
        <w:rPr>
          <w:rFonts w:ascii="Lato" w:hAnsi="Lato" w:cs="Arial"/>
          <w:bCs/>
          <w:spacing w:val="4"/>
        </w:rPr>
        <w:t>3</w:t>
      </w:r>
      <w:r w:rsidRPr="00963336">
        <w:rPr>
          <w:rFonts w:ascii="Lato" w:hAnsi="Lato" w:cs="Arial"/>
          <w:bCs/>
          <w:spacing w:val="4"/>
        </w:rPr>
        <w:t xml:space="preserve"> r. poz. </w:t>
      </w:r>
      <w:r w:rsidR="003E537F">
        <w:rPr>
          <w:rFonts w:ascii="Lato" w:hAnsi="Lato" w:cs="Arial"/>
          <w:bCs/>
          <w:spacing w:val="4"/>
        </w:rPr>
        <w:t>775</w:t>
      </w:r>
      <w:r w:rsidR="00B63F3E">
        <w:rPr>
          <w:rFonts w:ascii="Lato" w:hAnsi="Lato" w:cs="Arial"/>
          <w:bCs/>
          <w:spacing w:val="4"/>
        </w:rPr>
        <w:t xml:space="preserve"> ze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</w:t>
      </w:r>
      <w:r w:rsidR="008B3368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 dnia 24 kwietnia 2009 r. o inwestycjach w zakresie terminalu regazyfikacyjnego skroplonego gazu ziemnego w Świnoujściu (t.j. Dz. U. z 202</w:t>
      </w:r>
      <w:r w:rsidR="00B63F3E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poz. </w:t>
      </w:r>
      <w:r w:rsidR="00B63F3E">
        <w:rPr>
          <w:rFonts w:ascii="Lato" w:hAnsi="Lato" w:cs="Arial"/>
          <w:spacing w:val="4"/>
        </w:rPr>
        <w:t>924</w:t>
      </w:r>
      <w:r w:rsidRPr="00963336">
        <w:rPr>
          <w:rFonts w:ascii="Lato" w:hAnsi="Lato" w:cs="Arial"/>
          <w:spacing w:val="4"/>
        </w:rPr>
        <w:t xml:space="preserve"> z późń. zm.),</w:t>
      </w:r>
      <w:r w:rsidR="00B63F3E">
        <w:rPr>
          <w:rFonts w:ascii="Lato" w:hAnsi="Lato" w:cs="Arial"/>
          <w:spacing w:val="4"/>
        </w:rPr>
        <w:t xml:space="preserve"> </w:t>
      </w:r>
      <w:r w:rsidR="00994980">
        <w:rPr>
          <w:rFonts w:ascii="Lato" w:hAnsi="Lato" w:cs="Arial"/>
          <w:spacing w:val="4"/>
        </w:rPr>
        <w:br/>
      </w:r>
      <w:r w:rsidR="00B63F3E">
        <w:rPr>
          <w:rFonts w:ascii="Lato" w:hAnsi="Lato" w:cs="Arial"/>
          <w:spacing w:val="4"/>
        </w:rPr>
        <w:t xml:space="preserve">a także </w:t>
      </w:r>
      <w:r w:rsidR="00994980">
        <w:rPr>
          <w:rFonts w:ascii="Lato" w:hAnsi="Lato" w:cs="Arial"/>
          <w:spacing w:val="4"/>
        </w:rPr>
        <w:t xml:space="preserve">art. 72 ust. 6 w zw. z art. 72 ust. 1 pkt 15 ustawy z dnia 3 października 2008 r. </w:t>
      </w:r>
      <w:r w:rsidR="00994980">
        <w:rPr>
          <w:rFonts w:ascii="Lato" w:hAnsi="Lato" w:cs="Arial"/>
          <w:spacing w:val="4"/>
        </w:rPr>
        <w:br/>
      </w:r>
      <w:r w:rsidR="00994980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994980">
        <w:rPr>
          <w:rFonts w:ascii="Lato" w:hAnsi="Lato" w:cs="Arial"/>
          <w:bCs/>
          <w:spacing w:val="4"/>
          <w:kern w:val="3"/>
          <w:lang w:eastAsia="zh-CN"/>
        </w:rPr>
        <w:br/>
        <w:t>w ochronie środowiska oraz o ocenach oddziaływania na środowisko (t.j. Dz. U. z 2023 r. poz. 1094),</w:t>
      </w:r>
    </w:p>
    <w:p w14:paraId="5A1B1B18" w14:textId="736BA860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53B784D9" w14:textId="7AF6E78C" w:rsidR="000B4555" w:rsidRPr="00182D07" w:rsidRDefault="00963336" w:rsidP="000B4555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0B4555">
        <w:rPr>
          <w:rFonts w:ascii="Lato" w:hAnsi="Lato" w:cs="Arial"/>
          <w:spacing w:val="4"/>
        </w:rPr>
        <w:t>27 września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</w:t>
      </w:r>
      <w:r w:rsidR="000B4555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DLI-I.7620.</w:t>
      </w:r>
      <w:r w:rsidR="000B4555">
        <w:rPr>
          <w:rFonts w:ascii="Lato" w:hAnsi="Lato" w:cs="Arial"/>
          <w:spacing w:val="4"/>
        </w:rPr>
        <w:t>31</w:t>
      </w:r>
      <w:r w:rsidRPr="00963336">
        <w:rPr>
          <w:rFonts w:ascii="Lato" w:hAnsi="Lato" w:cs="Arial"/>
          <w:spacing w:val="4"/>
        </w:rPr>
        <w:t>.202</w:t>
      </w:r>
      <w:r w:rsidR="00994980">
        <w:rPr>
          <w:rFonts w:ascii="Lato" w:hAnsi="Lato" w:cs="Arial"/>
          <w:spacing w:val="4"/>
        </w:rPr>
        <w:t>1</w:t>
      </w:r>
      <w:r w:rsidRPr="00963336">
        <w:rPr>
          <w:rFonts w:ascii="Lato" w:hAnsi="Lato" w:cs="Arial"/>
          <w:spacing w:val="4"/>
        </w:rPr>
        <w:t>.K</w:t>
      </w:r>
      <w:r w:rsidR="00994980">
        <w:rPr>
          <w:rFonts w:ascii="Lato" w:hAnsi="Lato" w:cs="Arial"/>
          <w:spacing w:val="4"/>
        </w:rPr>
        <w:t>K.1</w:t>
      </w:r>
      <w:r w:rsidR="000B4555">
        <w:rPr>
          <w:rFonts w:ascii="Lato" w:hAnsi="Lato" w:cs="Arial"/>
          <w:spacing w:val="4"/>
        </w:rPr>
        <w:t>1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0B4555" w:rsidRPr="00182D07">
        <w:rPr>
          <w:rFonts w:ascii="Lato" w:hAnsi="Lato" w:cs="Arial"/>
          <w:spacing w:val="4"/>
        </w:rPr>
        <w:t xml:space="preserve">Wojewody Śląskiego </w:t>
      </w:r>
      <w:r w:rsidR="000B4555">
        <w:rPr>
          <w:rFonts w:ascii="Lato" w:hAnsi="Lato" w:cs="Arial"/>
          <w:spacing w:val="4"/>
        </w:rPr>
        <w:br/>
      </w:r>
      <w:r w:rsidR="000B4555" w:rsidRPr="00182D07">
        <w:rPr>
          <w:rFonts w:ascii="Lato" w:hAnsi="Lato" w:cs="Arial"/>
          <w:spacing w:val="4"/>
        </w:rPr>
        <w:t>Nr 4/2021 z dnia 1 października 2021 r., znak: IFXIII.747.10.2021, o ustaleniu lokalizacji inwestycji  towarzyszącej inwestycji w zakresie terminalu regazyfikacyjnego skroplonego gazu ziemnego w Świnoujściu w ramach realizacji inwestycji pn.: „Remont gazociągu DN250; MOP 5,5 MPa; PN 6,3 relacji Trzebiesławice – Częstochowa w miejscowości Kamienica Polska”</w:t>
      </w:r>
      <w:r w:rsidR="000B4555">
        <w:rPr>
          <w:rFonts w:ascii="Lato" w:hAnsi="Lato" w:cs="Arial"/>
          <w:spacing w:val="4"/>
        </w:rPr>
        <w:t>.</w:t>
      </w:r>
    </w:p>
    <w:p w14:paraId="3610C2BB" w14:textId="6D2300E7" w:rsidR="001F081B" w:rsidRPr="001F081B" w:rsidRDefault="00963336" w:rsidP="001F081B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0B4555">
        <w:rPr>
          <w:rFonts w:ascii="Lato" w:hAnsi="Lato" w:cs="Arial"/>
          <w:spacing w:val="4"/>
        </w:rPr>
        <w:t>27 września</w:t>
      </w:r>
      <w:r w:rsidR="000B455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oraz aktami sprawy można zapoznać się 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decyzji- w urzędach gmin właściwych ze względu na lokalizację inwestycji, tj. w Urzędzie</w:t>
      </w:r>
      <w:r w:rsidR="000B4555">
        <w:rPr>
          <w:rFonts w:ascii="Lato" w:hAnsi="Lato"/>
          <w:color w:val="000000"/>
          <w:spacing w:val="4"/>
        </w:rPr>
        <w:t xml:space="preserve"> Gminy Kamienica Polska</w:t>
      </w:r>
      <w:r w:rsidR="001F081B">
        <w:rPr>
          <w:rFonts w:ascii="Lato" w:hAnsi="Lato" w:cs="Arial"/>
          <w:color w:val="000000"/>
          <w:spacing w:val="4"/>
        </w:rPr>
        <w:t>.</w:t>
      </w:r>
    </w:p>
    <w:p w14:paraId="2B62B287" w14:textId="2C98D8A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0B4555">
        <w:rPr>
          <w:rFonts w:ascii="Lato" w:hAnsi="Lato" w:cs="Arial"/>
          <w:spacing w:val="4"/>
        </w:rPr>
        <w:t>27 września</w:t>
      </w:r>
      <w:r w:rsidR="000B455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0B4555">
        <w:rPr>
          <w:rFonts w:ascii="Lato" w:hAnsi="Lato" w:cs="Arial"/>
          <w:spacing w:val="4"/>
        </w:rPr>
        <w:t>27 września</w:t>
      </w:r>
      <w:r w:rsidR="000B455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0B4555">
        <w:rPr>
          <w:rFonts w:ascii="Lato" w:hAnsi="Lato" w:cs="Arial"/>
          <w:spacing w:val="4"/>
        </w:rPr>
        <w:t>27 września</w:t>
      </w:r>
      <w:r w:rsidR="000B4555" w:rsidRPr="00963336">
        <w:rPr>
          <w:rFonts w:ascii="Lato" w:hAnsi="Lato" w:cs="Arial"/>
          <w:spacing w:val="4"/>
        </w:rPr>
        <w:t xml:space="preserve"> </w:t>
      </w:r>
      <w:r w:rsidR="003E537F" w:rsidRPr="00963336">
        <w:rPr>
          <w:rFonts w:ascii="Lato" w:hAnsi="Lato" w:cs="Arial"/>
          <w:spacing w:val="4"/>
        </w:rPr>
        <w:t>202</w:t>
      </w:r>
      <w:r w:rsidR="003E537F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0B4D120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(t.j. Dz. U. z 202</w:t>
      </w:r>
      <w:r w:rsidR="003E537F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poz. </w:t>
      </w:r>
      <w:r w:rsidR="00994980">
        <w:rPr>
          <w:rFonts w:ascii="Lato" w:hAnsi="Lato" w:cs="Arial"/>
          <w:spacing w:val="4"/>
        </w:rPr>
        <w:t>1634</w:t>
      </w:r>
      <w:r w:rsidRPr="00963336">
        <w:rPr>
          <w:rFonts w:ascii="Lato" w:hAnsi="Lato" w:cs="Arial"/>
          <w:spacing w:val="4"/>
        </w:rPr>
        <w:t>).</w:t>
      </w:r>
    </w:p>
    <w:p w14:paraId="1A971B56" w14:textId="51DD749F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DE7518">
        <w:rPr>
          <w:rFonts w:ascii="Lato" w:hAnsi="Lato"/>
          <w:bCs/>
          <w:spacing w:val="4"/>
          <w:u w:val="single"/>
        </w:rPr>
        <w:t xml:space="preserve">6 listopada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1A5DAEB4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lastRenderedPageBreak/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5F4FE753" w14:textId="1812F263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0B4555">
        <w:rPr>
          <w:rFonts w:ascii="Lato" w:hAnsi="Lato" w:cs="Arial"/>
          <w:spacing w:val="4"/>
        </w:rPr>
        <w:t>31</w:t>
      </w:r>
      <w:r w:rsidRPr="00963336">
        <w:rPr>
          <w:rFonts w:ascii="Lato" w:hAnsi="Lato" w:cs="Arial"/>
          <w:spacing w:val="4"/>
        </w:rPr>
        <w:t>.202</w:t>
      </w:r>
      <w:r w:rsidR="00B63F3E">
        <w:rPr>
          <w:rFonts w:ascii="Lato" w:hAnsi="Lato" w:cs="Arial"/>
          <w:spacing w:val="4"/>
        </w:rPr>
        <w:t>1.KK.1</w:t>
      </w:r>
      <w:r w:rsidR="000B4555">
        <w:rPr>
          <w:rFonts w:ascii="Lato" w:hAnsi="Lato" w:cs="Arial"/>
          <w:spacing w:val="4"/>
        </w:rPr>
        <w:t>2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0421D79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3E537F">
        <w:rPr>
          <w:rFonts w:ascii="Lato" w:hAnsi="Lato" w:cs="Arial"/>
          <w:color w:val="000000"/>
          <w:spacing w:val="4"/>
          <w:lang w:eastAsia="en-GB"/>
        </w:rPr>
        <w:t>3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>
        <w:rPr>
          <w:rFonts w:ascii="Lato" w:hAnsi="Lato" w:cs="Arial"/>
          <w:color w:val="000000"/>
          <w:spacing w:val="4"/>
          <w:lang w:eastAsia="en-GB"/>
        </w:rPr>
        <w:t>775</w:t>
      </w:r>
      <w:r w:rsidR="00994980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regazyfikacyjnego skroplonego gazu ziemnego w Świnoujściu </w:t>
      </w:r>
      <w:r w:rsidRPr="00963336">
        <w:rPr>
          <w:rFonts w:ascii="Lato" w:hAnsi="Lato" w:cs="Arial"/>
          <w:iCs/>
          <w:spacing w:val="4"/>
        </w:rPr>
        <w:t>(t.j. Dz. U. z 202</w:t>
      </w:r>
      <w:r w:rsidR="00994980">
        <w:rPr>
          <w:rFonts w:ascii="Lato" w:hAnsi="Lato" w:cs="Arial"/>
          <w:iCs/>
          <w:spacing w:val="4"/>
        </w:rPr>
        <w:t>3</w:t>
      </w:r>
      <w:r w:rsidRPr="00963336">
        <w:rPr>
          <w:rFonts w:ascii="Lato" w:hAnsi="Lato" w:cs="Arial"/>
          <w:iCs/>
          <w:spacing w:val="4"/>
        </w:rPr>
        <w:t xml:space="preserve"> r. poz. </w:t>
      </w:r>
      <w:r w:rsidR="00994980">
        <w:rPr>
          <w:rFonts w:ascii="Lato" w:hAnsi="Lato" w:cs="Arial"/>
          <w:iCs/>
          <w:spacing w:val="4"/>
        </w:rPr>
        <w:t>924 ze zm.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99C2" w14:textId="77777777" w:rsidR="00C8434A" w:rsidRDefault="00C8434A" w:rsidP="009276B2">
      <w:pPr>
        <w:spacing w:after="0" w:line="240" w:lineRule="auto"/>
      </w:pPr>
      <w:r>
        <w:separator/>
      </w:r>
    </w:p>
  </w:endnote>
  <w:endnote w:type="continuationSeparator" w:id="0">
    <w:p w14:paraId="303CE3CD" w14:textId="77777777" w:rsidR="00C8434A" w:rsidRDefault="00C843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2491A3-66FE-4E95-92E1-DD740FE9E778}"/>
    <w:embedBold r:id="rId2" w:fontKey="{A1C053E0-4B5A-47DC-B301-32BBA9EEAFC5}"/>
    <w:embedItalic r:id="rId3" w:fontKey="{8AF4F0A8-D65F-4F71-A1B5-49D00162701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BA7C824-AEF1-44DF-87CD-26E46A471C29}"/>
    <w:embedBold r:id="rId5" w:fontKey="{044AFEC0-1B34-4F9B-A1C8-B44253CE437D}"/>
    <w:embedItalic r:id="rId6" w:fontKey="{D3F04FD8-EF52-4759-A67A-3DE3ED8135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19274FA-980E-4E7C-889A-AE0E53A22A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1217A" w14:textId="77777777" w:rsidR="00C8434A" w:rsidRDefault="00C8434A" w:rsidP="009276B2">
      <w:pPr>
        <w:spacing w:after="0" w:line="240" w:lineRule="auto"/>
      </w:pPr>
      <w:r>
        <w:separator/>
      </w:r>
    </w:p>
  </w:footnote>
  <w:footnote w:type="continuationSeparator" w:id="0">
    <w:p w14:paraId="2C63E8C1" w14:textId="77777777" w:rsidR="00C8434A" w:rsidRDefault="00C8434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4555"/>
    <w:rsid w:val="000D5C19"/>
    <w:rsid w:val="00100315"/>
    <w:rsid w:val="00113528"/>
    <w:rsid w:val="001236B0"/>
    <w:rsid w:val="00126281"/>
    <w:rsid w:val="001407BD"/>
    <w:rsid w:val="00166A88"/>
    <w:rsid w:val="00183B62"/>
    <w:rsid w:val="00187AD1"/>
    <w:rsid w:val="00196ADF"/>
    <w:rsid w:val="001B70EB"/>
    <w:rsid w:val="001C0816"/>
    <w:rsid w:val="001E27BE"/>
    <w:rsid w:val="001F081B"/>
    <w:rsid w:val="00270297"/>
    <w:rsid w:val="00274D44"/>
    <w:rsid w:val="002751B0"/>
    <w:rsid w:val="002830CF"/>
    <w:rsid w:val="002B2E1A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A2223"/>
    <w:rsid w:val="004C0CBA"/>
    <w:rsid w:val="004C7934"/>
    <w:rsid w:val="004F5D02"/>
    <w:rsid w:val="00517F5B"/>
    <w:rsid w:val="00541E44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4AC7"/>
    <w:rsid w:val="00716214"/>
    <w:rsid w:val="00736116"/>
    <w:rsid w:val="00741812"/>
    <w:rsid w:val="007475AB"/>
    <w:rsid w:val="00764165"/>
    <w:rsid w:val="00797577"/>
    <w:rsid w:val="007C0044"/>
    <w:rsid w:val="008140CF"/>
    <w:rsid w:val="00825926"/>
    <w:rsid w:val="00841BE8"/>
    <w:rsid w:val="008B10E0"/>
    <w:rsid w:val="008B3368"/>
    <w:rsid w:val="008D7320"/>
    <w:rsid w:val="008F7FB6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A04152"/>
    <w:rsid w:val="00A263D1"/>
    <w:rsid w:val="00A2792A"/>
    <w:rsid w:val="00A368B3"/>
    <w:rsid w:val="00A52817"/>
    <w:rsid w:val="00A775FF"/>
    <w:rsid w:val="00A977D2"/>
    <w:rsid w:val="00AD6984"/>
    <w:rsid w:val="00AE2470"/>
    <w:rsid w:val="00AE6415"/>
    <w:rsid w:val="00AF23BC"/>
    <w:rsid w:val="00AF527B"/>
    <w:rsid w:val="00B06E81"/>
    <w:rsid w:val="00B20AD8"/>
    <w:rsid w:val="00B36262"/>
    <w:rsid w:val="00B41B0F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43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922A3"/>
    <w:rsid w:val="00DA46CC"/>
    <w:rsid w:val="00DA6FB2"/>
    <w:rsid w:val="00DE7518"/>
    <w:rsid w:val="00DF1194"/>
    <w:rsid w:val="00DF3C6E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2023-09-19T06:19:00Z</cp:lastPrinted>
  <dcterms:created xsi:type="dcterms:W3CDTF">2023-10-04T08:12:00Z</dcterms:created>
  <dcterms:modified xsi:type="dcterms:W3CDTF">2023-10-27T07:36:00Z</dcterms:modified>
</cp:coreProperties>
</file>