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23D11BC4" w14:textId="5317D3A6" w:rsidR="008A6826" w:rsidRPr="0002490A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>BONU ENERGETYCZNEGO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15B4B97F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>BON ENERGETYCZN</w:t>
      </w:r>
      <w:r w:rsidR="00A908AB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12C3D62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 energetyczny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bonu energetycznego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0E3F82E6" w14:textId="74815979" w:rsidR="00D54ADE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energetycznego z</w:t>
      </w:r>
      <w:r w:rsidR="00593AE8">
        <w:rPr>
          <w:rFonts w:eastAsia="Arial" w:cs="Times New Roman"/>
          <w:color w:val="000000"/>
          <w:sz w:val="20"/>
        </w:rPr>
        <w:t xml:space="preserve">arówno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i podstawy przebywania na terytorium Polski.</w:t>
      </w:r>
      <w:r w:rsidR="00593AE8">
        <w:rPr>
          <w:rFonts w:eastAsia="Arial" w:cs="Times New Roman"/>
          <w:color w:val="000000"/>
          <w:sz w:val="20"/>
        </w:rPr>
        <w:t xml:space="preserve"> </w:t>
      </w:r>
    </w:p>
    <w:p w14:paraId="00E6DEDA" w14:textId="776B348D" w:rsidR="00DC10B4" w:rsidRPr="00D54ADE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>art. 2 ust 6 ustawy z dnia 23 maja 2024 r. o bonie energetycznym oraz o zmianie niektórych ustaw w</w:t>
      </w:r>
      <w:r w:rsidR="006C4A9B">
        <w:rPr>
          <w:rFonts w:eastAsia="Arial" w:cs="Times New Roman"/>
          <w:color w:val="000000"/>
          <w:sz w:val="20"/>
        </w:rPr>
        <w:t> </w:t>
      </w:r>
      <w:r w:rsidR="00DC10B4" w:rsidRPr="00593AE8">
        <w:rPr>
          <w:rFonts w:eastAsia="Arial" w:cs="Times New Roman"/>
          <w:color w:val="000000"/>
          <w:sz w:val="20"/>
        </w:rPr>
        <w:t>celu ograniczenia cen energii elektrycznej, gazu ziemnego i ciepła systemowego (Dz. U. z 2024 r.</w:t>
      </w:r>
      <w:r w:rsidR="00540EA0">
        <w:rPr>
          <w:rFonts w:eastAsia="Arial" w:cs="Times New Roman"/>
          <w:color w:val="000000"/>
          <w:sz w:val="20"/>
        </w:rPr>
        <w:t xml:space="preserve">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="00DC10B4" w:rsidRPr="00593AE8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j</w:t>
      </w:r>
      <w:r w:rsidR="00DC10B4" w:rsidRPr="00593AE8">
        <w:rPr>
          <w:rFonts w:eastAsia="Arial" w:cs="Times New Roman"/>
          <w:color w:val="000000"/>
          <w:sz w:val="20"/>
        </w:rPr>
        <w:t>eżeli</w:t>
      </w:r>
      <w:r w:rsidR="00DC10B4" w:rsidRPr="00494EC3">
        <w:rPr>
          <w:rFonts w:eastAsia="Arial" w:cs="Times New Roman"/>
          <w:color w:val="000000"/>
          <w:sz w:val="20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7FE84A58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 w:rsidRPr="00494EC3">
        <w:rPr>
          <w:rFonts w:eastAsia="Arial"/>
          <w:sz w:val="20"/>
        </w:rPr>
        <w:t xml:space="preserve"> Rzeczypospolitej Polskiej:</w:t>
      </w:r>
    </w:p>
    <w:p w14:paraId="0D7909E5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na podstawie zezwolenia na pobyt stały, zezwolenia na pobyt rezydenta</w:t>
      </w:r>
      <w:r w:rsidRPr="00494EC3"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cudzoziemcach (Dz. U. z 2023 r. poz. 519, 185 i 547), lub w związku z uzyskaniem w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Rzeczypospolitej Polskiej statusu uchodźcy lub ochrony uzupełniającej,</w:t>
      </w:r>
    </w:p>
    <w:p w14:paraId="777D520E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 w:rsidRPr="00494EC3"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1DC1E850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Wolnym Handlu (EFTA) – stron umowy o Europejskim Obszarze Gospodarczym lub Konfederacji Szwajcarskiej oraz członków ich rodzin w rozumieniu art. 2 pkt 4 ustawy z dnia 14 lipca 2006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21E247BD" w14:textId="77777777" w:rsidR="00DC10B4" w:rsidRPr="0002490A" w:rsidRDefault="00DC10B4" w:rsidP="00DC10B4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C8596E" w14:textId="3FD3A1ED" w:rsidR="00B60789" w:rsidRPr="0002490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87F010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>bonu energetyczn</w:t>
      </w:r>
      <w:r>
        <w:rPr>
          <w:rFonts w:eastAsia="Arial" w:cs="Times New Roman"/>
          <w:color w:val="000000"/>
          <w:sz w:val="18"/>
          <w:szCs w:val="18"/>
        </w:rPr>
        <w:t>ego.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7571BFA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>BONU ENERGETYCZN</w:t>
      </w:r>
      <w:r>
        <w:rPr>
          <w:rFonts w:eastAsia="Arial" w:cs="Times New Roman"/>
          <w:b/>
          <w:bCs/>
          <w:color w:val="000000"/>
          <w:sz w:val="22"/>
          <w:szCs w:val="22"/>
        </w:rPr>
        <w:t>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1735D75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>bonu energetycznego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DDEE207" w14:textId="668727C0" w:rsidR="00494EC3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ustawy z dnia</w:t>
      </w:r>
      <w:r w:rsidR="00460D94">
        <w:rPr>
          <w:rFonts w:eastAsia="Arial" w:cs="Times New Roman"/>
          <w:color w:val="000000"/>
          <w:sz w:val="20"/>
        </w:rPr>
        <w:t xml:space="preserve"> 23 maja </w:t>
      </w:r>
      <w:r w:rsidRPr="00682FE5">
        <w:rPr>
          <w:rFonts w:eastAsia="Arial" w:cs="Times New Roman"/>
          <w:color w:val="000000"/>
          <w:sz w:val="20"/>
        </w:rPr>
        <w:t>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460D94" w:rsidRPr="00460D94">
        <w:rPr>
          <w:rFonts w:eastAsia="Arial" w:cs="Times New Roman"/>
          <w:color w:val="000000"/>
          <w:sz w:val="20"/>
        </w:rPr>
        <w:t>o bonie energetycznym oraz o zmianie niektórych ustaw w celu ograniczenia cen</w:t>
      </w:r>
      <w:r w:rsidR="00460D94">
        <w:rPr>
          <w:rFonts w:eastAsia="Arial" w:cs="Times New Roman"/>
          <w:color w:val="000000"/>
          <w:sz w:val="20"/>
        </w:rPr>
        <w:t xml:space="preserve"> </w:t>
      </w:r>
      <w:r w:rsidR="00460D94" w:rsidRPr="00460D94">
        <w:rPr>
          <w:rFonts w:eastAsia="Arial" w:cs="Times New Roman"/>
          <w:color w:val="000000"/>
          <w:sz w:val="20"/>
        </w:rPr>
        <w:t>energii elektrycznej, gazu ziemnego i ciepła systemowego</w:t>
      </w:r>
      <w:r w:rsidR="0081679E" w:rsidRPr="0081679E" w:rsidDel="0081679E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(Dz. U. z 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Pr="00540EA0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F93E9D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F93E9D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 xml:space="preserve">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>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3AC8284" w14:textId="77777777" w:rsidR="002B772E" w:rsidRDefault="002B772E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437A4A2E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D0A536" w14:textId="77777777" w:rsidR="00D3156E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37D3114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BEEFAE4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F476215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36D24863" w14:textId="40009133" w:rsidR="003710C2" w:rsidRPr="00DF0E5D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Informacja dotycząca źródeł ogrzewania na 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energię el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ktryczną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70063BDA" w:rsidR="00B60789" w:rsidRPr="009072B7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 w:rsidRPr="009072B7">
        <w:rPr>
          <w:rFonts w:eastAsia="Arial" w:cs="Times New Roman"/>
          <w:b/>
          <w:color w:val="000000"/>
          <w:sz w:val="20"/>
        </w:rPr>
        <w:t>U</w:t>
      </w:r>
      <w:r w:rsidR="00B910B4" w:rsidRPr="009072B7">
        <w:rPr>
          <w:rFonts w:eastAsia="Arial" w:cs="Times New Roman"/>
          <w:b/>
          <w:color w:val="000000"/>
          <w:sz w:val="20"/>
        </w:rPr>
        <w:t>waga</w:t>
      </w:r>
      <w:r w:rsidR="004329B4" w:rsidRPr="009072B7">
        <w:rPr>
          <w:rFonts w:eastAsia="Arial" w:cs="Times New Roman"/>
          <w:b/>
          <w:color w:val="000000"/>
          <w:sz w:val="20"/>
        </w:rPr>
        <w:t xml:space="preserve">: </w:t>
      </w:r>
      <w:r w:rsidR="00B91A97" w:rsidRPr="009072B7">
        <w:rPr>
          <w:rFonts w:eastAsia="Arial" w:cs="Times New Roman"/>
          <w:b/>
          <w:color w:val="000000"/>
          <w:sz w:val="20"/>
          <w:u w:val="single"/>
        </w:rPr>
        <w:t>punkt</w:t>
      </w:r>
      <w:r w:rsidR="006E3F17" w:rsidRPr="009072B7">
        <w:rPr>
          <w:rFonts w:eastAsia="Arial" w:cs="Times New Roman"/>
          <w:b/>
          <w:color w:val="000000"/>
          <w:sz w:val="20"/>
          <w:u w:val="single"/>
        </w:rPr>
        <w:t xml:space="preserve"> nieobowiązkowy</w:t>
      </w:r>
      <w:r w:rsidR="006E3F17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A73750" w:rsidRPr="009072B7">
        <w:rPr>
          <w:rFonts w:eastAsia="Arial" w:cs="Times New Roman"/>
          <w:bCs/>
          <w:color w:val="000000"/>
          <w:sz w:val="20"/>
        </w:rPr>
        <w:t>–</w:t>
      </w:r>
      <w:r w:rsidR="00DF507C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mogą go wypełnić wnioskodawcy, </w:t>
      </w:r>
      <w:r w:rsidR="00A908AB" w:rsidRPr="009072B7">
        <w:rPr>
          <w:rFonts w:eastAsia="Arial" w:cs="Times New Roman"/>
          <w:bCs/>
          <w:color w:val="000000"/>
          <w:sz w:val="20"/>
        </w:rPr>
        <w:t>u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>których</w:t>
      </w:r>
      <w:r w:rsidR="00A908AB" w:rsidRPr="009072B7">
        <w:rPr>
          <w:rFonts w:eastAsia="Arial" w:cs="Times New Roman"/>
          <w:bCs/>
          <w:color w:val="000000"/>
          <w:sz w:val="20"/>
        </w:rPr>
        <w:t xml:space="preserve"> w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gospodarstwie domowym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wykorzystuje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się urządzenie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grzewcze zasilane </w:t>
      </w:r>
      <w:r w:rsidR="00FF7292" w:rsidRPr="00FF7292">
        <w:rPr>
          <w:rFonts w:eastAsia="Arial" w:cs="Times New Roman"/>
          <w:b/>
          <w:color w:val="000000"/>
          <w:sz w:val="20"/>
        </w:rPr>
        <w:t xml:space="preserve">tylko </w:t>
      </w:r>
      <w:r w:rsidR="00F93E9D" w:rsidRPr="00FF7292">
        <w:rPr>
          <w:rFonts w:eastAsia="Arial" w:cs="Times New Roman"/>
          <w:b/>
          <w:color w:val="000000"/>
          <w:sz w:val="20"/>
        </w:rPr>
        <w:t>energią elektryczną</w:t>
      </w:r>
      <w:r w:rsidR="0092461D" w:rsidRPr="009072B7">
        <w:rPr>
          <w:rFonts w:eastAsia="Arial" w:cs="Times New Roman"/>
          <w:bCs/>
          <w:color w:val="000000"/>
          <w:sz w:val="20"/>
        </w:rPr>
        <w:t>, zgłoszone do centralnej ewidencji emisyjności budynków</w:t>
      </w:r>
      <w:r w:rsidR="00A71142" w:rsidRPr="009072B7">
        <w:rPr>
          <w:rFonts w:eastAsia="Arial" w:cs="Times New Roman"/>
          <w:bCs/>
          <w:color w:val="000000"/>
          <w:sz w:val="20"/>
        </w:rPr>
        <w:t>.</w:t>
      </w:r>
    </w:p>
    <w:p w14:paraId="2201E7F6" w14:textId="77777777" w:rsidR="0020164F" w:rsidRPr="0020164F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0BB8EDE2" w14:textId="33C0B4D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B2A0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 xml:space="preserve">jedno z </w:t>
      </w:r>
      <w:r w:rsidR="00A908AB">
        <w:rPr>
          <w:rFonts w:eastAsia="Arial" w:cs="Times New Roman"/>
          <w:color w:val="000000"/>
          <w:sz w:val="22"/>
          <w:szCs w:val="22"/>
        </w:rPr>
        <w:t>poniższ</w:t>
      </w:r>
      <w:r w:rsidRPr="009B381B">
        <w:rPr>
          <w:rFonts w:eastAsia="Arial" w:cs="Times New Roman"/>
          <w:color w:val="000000"/>
          <w:sz w:val="22"/>
          <w:szCs w:val="22"/>
        </w:rPr>
        <w:t>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 w:rsidR="0020164F">
        <w:rPr>
          <w:rFonts w:eastAsia="Arial" w:cs="Times New Roman"/>
          <w:color w:val="000000"/>
          <w:sz w:val="22"/>
          <w:szCs w:val="22"/>
        </w:rPr>
        <w:t>energią elektryczną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której mowa w art. 27a ust. 1 ustawy z dnia 21 listopada 2008 r. o wspieraniu termomodernizacji i</w:t>
      </w:r>
      <w:r w:rsidR="003B6B54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FF7292">
        <w:rPr>
          <w:rFonts w:eastAsia="Arial" w:cs="Times New Roman"/>
          <w:color w:val="000000"/>
          <w:sz w:val="22"/>
          <w:szCs w:val="22"/>
        </w:rPr>
        <w:t xml:space="preserve">,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>do dnia 1</w:t>
      </w:r>
      <w:r w:rsidR="004F4D23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kwietnia 2024 r.,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 w:rsidR="00B65F0B" w:rsidRPr="00FF7292">
        <w:rPr>
          <w:rFonts w:eastAsia="Arial" w:cs="Times New Roman"/>
          <w:color w:val="000000"/>
          <w:sz w:val="16"/>
          <w:szCs w:val="16"/>
        </w:rPr>
        <w:t>8</w:t>
      </w:r>
      <w:r w:rsidR="00B65F0B" w:rsidRPr="00FF7292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p w14:paraId="6B2496AF" w14:textId="77777777" w:rsidR="0098547B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2C6215E7" w:rsidR="00B60789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</w:t>
      </w:r>
      <w:r w:rsidR="0020164F">
        <w:rPr>
          <w:rFonts w:eastAsia="Arial" w:cs="Times New Roman"/>
          <w:color w:val="000000"/>
          <w:sz w:val="22"/>
          <w:szCs w:val="22"/>
        </w:rPr>
        <w:t>ompa ciepła</w:t>
      </w:r>
      <w:r w:rsidR="00B60789"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105E61DB" w14:textId="77777777" w:rsidR="0098547B" w:rsidRPr="007E2B21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3032E40" w:rsidR="00B60789" w:rsidRPr="00D0228D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grzewanie elektryczne/bojler elektryczny.</w:t>
      </w:r>
    </w:p>
    <w:p w14:paraId="39A6C23F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2841A3E4" w:rsidR="00B60789" w:rsidRPr="005849F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908AB">
        <w:rPr>
          <w:rFonts w:eastAsia="Arial" w:cs="Times New Roman"/>
          <w:color w:val="000000"/>
          <w:sz w:val="18"/>
          <w:szCs w:val="18"/>
        </w:rPr>
        <w:t>u</w:t>
      </w:r>
      <w:r w:rsidR="0081182E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A908AB">
        <w:rPr>
          <w:rFonts w:eastAsia="Arial" w:cs="Times New Roman"/>
          <w:color w:val="000000"/>
          <w:sz w:val="18"/>
          <w:szCs w:val="18"/>
        </w:rPr>
        <w:t xml:space="preserve">w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20164F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FF42DE" w14:textId="42D16C64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20164F">
        <w:rPr>
          <w:rFonts w:eastAsia="Arial" w:cs="Times New Roman"/>
          <w:b/>
          <w:bCs/>
          <w:color w:val="000000"/>
          <w:sz w:val="22"/>
          <w:szCs w:val="22"/>
        </w:rPr>
        <w:t>3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2B8D1769" w:rsidR="00062711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ustawy z dnia</w:t>
      </w:r>
      <w:r w:rsidR="000366A1">
        <w:rPr>
          <w:rFonts w:eastAsia="Arial" w:cs="Times New Roman"/>
          <w:color w:val="000000"/>
          <w:sz w:val="18"/>
          <w:szCs w:val="22"/>
        </w:rPr>
        <w:t xml:space="preserve"> 23 maja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E94E81" w:rsidRPr="00A07B1E">
        <w:rPr>
          <w:rFonts w:eastAsia="Arial" w:cs="Times New Roman"/>
          <w:color w:val="000000"/>
          <w:sz w:val="18"/>
          <w:szCs w:val="22"/>
        </w:rPr>
        <w:t>4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r. </w:t>
      </w:r>
      <w:r w:rsidR="000366A1" w:rsidRPr="000366A1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4F4D23">
        <w:rPr>
          <w:rFonts w:eastAsia="Arial" w:cs="Times New Roman"/>
          <w:color w:val="000000"/>
          <w:sz w:val="18"/>
          <w:szCs w:val="22"/>
        </w:rPr>
        <w:t xml:space="preserve"> </w:t>
      </w:r>
      <w:r w:rsidR="000366A1" w:rsidRPr="000366A1">
        <w:rPr>
          <w:rFonts w:eastAsia="Arial" w:cs="Times New Roman"/>
          <w:color w:val="000000"/>
          <w:sz w:val="18"/>
          <w:szCs w:val="22"/>
        </w:rPr>
        <w:t xml:space="preserve">energii elektrycznej, gazu ziemnego i ciepła 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062711" w:rsidRPr="00A908AB">
        <w:rPr>
          <w:rFonts w:eastAsia="Arial" w:cs="Times New Roman"/>
          <w:color w:val="000000"/>
          <w:sz w:val="18"/>
          <w:szCs w:val="22"/>
        </w:rPr>
        <w:t>wysokość przeciętnego miesięcznego</w:t>
      </w:r>
      <w:r w:rsidR="00062711">
        <w:rPr>
          <w:rFonts w:eastAsia="Arial" w:cs="Times New Roman"/>
          <w:color w:val="000000"/>
          <w:sz w:val="18"/>
          <w:szCs w:val="22"/>
        </w:rPr>
        <w:t xml:space="preserve"> dochodu jest ustalana na podstawie dochodów osiągniętych w 202</w:t>
      </w:r>
      <w:r w:rsidR="00E94E81">
        <w:rPr>
          <w:rFonts w:eastAsia="Arial" w:cs="Times New Roman"/>
          <w:color w:val="000000"/>
          <w:sz w:val="18"/>
          <w:szCs w:val="22"/>
        </w:rPr>
        <w:t>3</w:t>
      </w:r>
      <w:r w:rsidR="00062711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548977A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082F429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171AF97B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6D8F017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68C9043A" w:rsidR="00B60789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F30543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77777777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podatku dochodowym od osób fizycznych (Dz. U. z 202</w:t>
      </w:r>
      <w:r w:rsidR="000071CB"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="000071CB">
        <w:rPr>
          <w:rFonts w:eastAsia="Arial" w:cs="Times New Roman"/>
          <w:color w:val="000000"/>
          <w:sz w:val="18"/>
          <w:szCs w:val="18"/>
        </w:rPr>
        <w:t>26 i 232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DD7DBE" w14:textId="3FB5F0B8" w:rsidR="00062711" w:rsidRPr="000071CB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ust.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ustawy z dnia </w:t>
      </w:r>
      <w:r w:rsidR="001E0B86">
        <w:rPr>
          <w:rFonts w:eastAsia="Arial" w:cs="Times New Roman"/>
          <w:color w:val="000000"/>
          <w:sz w:val="18"/>
          <w:szCs w:val="22"/>
        </w:rPr>
        <w:t>23 maja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0071CB" w:rsidRPr="00A07B1E">
        <w:rPr>
          <w:rFonts w:eastAsia="Arial" w:cs="Times New Roman"/>
          <w:color w:val="000000"/>
          <w:sz w:val="18"/>
          <w:szCs w:val="22"/>
        </w:rPr>
        <w:t>4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r.</w:t>
      </w:r>
      <w:r w:rsidR="0081679E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A76D45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 xml:space="preserve">energii elektrycznej, gazu ziemnego i ciepła </w:t>
      </w:r>
      <w:r w:rsidR="004F4D23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4F4D23" w:rsidRPr="00540EA0">
        <w:rPr>
          <w:rFonts w:eastAsia="Arial" w:cs="Times New Roman"/>
          <w:color w:val="000000"/>
          <w:sz w:val="18"/>
          <w:szCs w:val="22"/>
        </w:rPr>
        <w:t xml:space="preserve">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4F4D23" w:rsidRPr="00540EA0">
        <w:rPr>
          <w:rFonts w:eastAsia="Arial" w:cs="Times New Roman"/>
          <w:color w:val="000000"/>
          <w:sz w:val="18"/>
          <w:szCs w:val="22"/>
        </w:rPr>
        <w:t>)</w:t>
      </w:r>
      <w:r w:rsidR="004F4D23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C2C986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6AB456E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0071CB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7001754" w:rsidR="00B60789" w:rsidRPr="004F4D23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4F4D23"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387D39BE" w:rsidR="000071CB" w:rsidRPr="008B65A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8B65AA">
        <w:rPr>
          <w:rFonts w:eastAsia="Arial" w:cs="Times New Roman"/>
          <w:color w:val="000000"/>
          <w:sz w:val="18"/>
          <w:szCs w:val="18"/>
        </w:rPr>
        <w:t xml:space="preserve">(w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5069D153" w:rsidR="00062711" w:rsidRPr="00A07B1E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 z</w:t>
      </w:r>
      <w:r w:rsidR="007A655B" w:rsidRPr="007A655B">
        <w:rPr>
          <w:rFonts w:eastAsia="Arial" w:cs="Times New Roman"/>
          <w:color w:val="000000"/>
          <w:sz w:val="18"/>
          <w:szCs w:val="22"/>
        </w:rPr>
        <w:t xml:space="preserve"> dnia 23 maja 2024 r. o bonie energetycznym oraz o zmianie niektórych ustaw w celu ograniczenia cen energii elektrycznej, gazu ziemnego i ciepła</w:t>
      </w:r>
      <w:r w:rsidR="007863CD">
        <w:rPr>
          <w:rFonts w:eastAsia="Arial" w:cs="Times New Roman"/>
          <w:color w:val="000000"/>
          <w:sz w:val="18"/>
          <w:szCs w:val="22"/>
        </w:rPr>
        <w:t xml:space="preserve"> </w:t>
      </w:r>
      <w:r w:rsidR="00241B39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7863CD">
        <w:rPr>
          <w:rFonts w:eastAsia="Arial" w:cs="Times New Roman"/>
          <w:color w:val="000000"/>
          <w:sz w:val="18"/>
          <w:szCs w:val="22"/>
        </w:rPr>
        <w:t>w</w:t>
      </w:r>
      <w:r>
        <w:rPr>
          <w:rFonts w:eastAsia="Arial" w:cs="Times New Roman"/>
          <w:color w:val="000000"/>
          <w:sz w:val="18"/>
          <w:szCs w:val="22"/>
        </w:rPr>
        <w:t>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7D41FDE7" w14:textId="77777777" w:rsidR="00062711" w:rsidRPr="00A07B1E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21C683C5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394FF0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</w:t>
      </w:r>
      <w:r w:rsidR="00E50703">
        <w:rPr>
          <w:rFonts w:eastAsia="Arial" w:cs="Times New Roman"/>
          <w:color w:val="000000"/>
          <w:sz w:val="20"/>
        </w:rPr>
        <w:t>3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0071CB">
        <w:rPr>
          <w:rFonts w:eastAsia="Arial" w:cs="Times New Roman"/>
          <w:color w:val="000000"/>
          <w:sz w:val="20"/>
        </w:rPr>
        <w:t>.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4BE42271" w14:textId="47C4FD90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7592AE94" w14:textId="162D94C0" w:rsidR="003B6B54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 ustawy 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z dnia </w:t>
      </w:r>
      <w:r w:rsidR="00F6505E">
        <w:rPr>
          <w:rFonts w:eastAsia="Arial" w:cs="Times New Roman"/>
          <w:color w:val="000000"/>
          <w:sz w:val="18"/>
          <w:szCs w:val="22"/>
        </w:rPr>
        <w:t>23 maja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 2024 r.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energii elektrycznej, gazu ziemnego i ciepła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665AAE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7E0A1BD" w14:textId="1C9402FC" w:rsidR="00B60789" w:rsidRPr="003B6B54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9148FD" w:rsidRPr="009148FD">
        <w:rPr>
          <w:rFonts w:eastAsia="Arial" w:cs="Times New Roman"/>
          <w:color w:val="000000"/>
          <w:sz w:val="18"/>
          <w:szCs w:val="18"/>
        </w:rPr>
        <w:t>Dz.U. 2024 poz. 323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3B6C7934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 przepisach o świadczeniu pieniężnym</w:t>
      </w:r>
      <w:r w:rsidR="003B6B5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0481FC0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składki na ubezpieczenia społeczne, </w:t>
      </w:r>
    </w:p>
    <w:p w14:paraId="74E17A38" w14:textId="3B6B3E42" w:rsidR="004011CF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FBC4301" w14:textId="756B4B5B" w:rsidR="002E73C0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2E73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E73C0" w:rsidRPr="002E73C0"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– Karta Nauczyciela </w:t>
      </w:r>
      <w:r w:rsidR="002E73C0" w:rsidRPr="002E73C0">
        <w:rPr>
          <w:rFonts w:eastAsia="Arial" w:cs="Times New Roman"/>
          <w:color w:val="000000"/>
          <w:sz w:val="18"/>
          <w:szCs w:val="18"/>
        </w:rPr>
        <w:t>Karta Nauczyciela (Dz.U. z 2023 r. poz. 984, 1234, 1586, 1672 i 2005)</w:t>
      </w:r>
      <w:r w:rsidR="00B60789" w:rsidRPr="00796794">
        <w:rPr>
          <w:rFonts w:eastAsia="Arial" w:cs="Times New Roman"/>
          <w:color w:val="000000"/>
          <w:sz w:val="18"/>
          <w:szCs w:val="18"/>
        </w:rPr>
        <w:t>,</w:t>
      </w:r>
    </w:p>
    <w:p w14:paraId="54817BD3" w14:textId="790DD06C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ekwiwalenty z tytułu prawa do bezpłatnego węgla określone w przepisach o restrukturyzacji górnictwa węgla kamiennego w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latach 2003–2006, </w:t>
      </w:r>
    </w:p>
    <w:p w14:paraId="146D997D" w14:textId="1F46033E" w:rsidR="00B60789" w:rsidRPr="00796794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0C925151" w:rsidR="00B60789" w:rsidRPr="00796794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2D188E6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2E73C0">
        <w:rPr>
          <w:rFonts w:eastAsia="Arial" w:cs="Times New Roman"/>
          <w:color w:val="000000"/>
          <w:sz w:val="18"/>
          <w:szCs w:val="18"/>
        </w:rPr>
        <w:t>(Dz.U. z 2023 r. poz. 388 i 1641)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52F3C2CE" w14:textId="47EF2C83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53EF99CA" w14:textId="3574D0F1" w:rsidR="00E23681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E23681" w:rsidRPr="00E23681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113AC778" w:rsidR="00B60789" w:rsidRPr="00796794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233 § 6 ustawy z dnia 6 czerwca 1997 r. – Kodeks karny</w:t>
      </w:r>
      <w:r w:rsidR="00B60789"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33C1DA86" w14:textId="60230ED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</w:t>
      </w:r>
      <w:r w:rsidR="003B6B54">
        <w:rPr>
          <w:rFonts w:eastAsia="Arial" w:cs="Times New Roman"/>
          <w:color w:val="000000"/>
          <w:sz w:val="20"/>
        </w:rPr>
        <w:t>3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278ADBD8" w:rsidR="003E6CEA" w:rsidRPr="00A07B1E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</w:t>
      </w:r>
      <w:r w:rsidR="005F1ADE" w:rsidRPr="005F1ADE">
        <w:t xml:space="preserve"> </w:t>
      </w:r>
      <w:r w:rsidR="005F1ADE" w:rsidRPr="005F1ADE"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</w:t>
      </w:r>
      <w:r w:rsidRPr="00A07B1E"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18E0E2C8" w14:textId="77777777" w:rsidR="00130404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69A1E64D" w:rsidR="00B60789" w:rsidRPr="00796794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6 ustawy z dnia 6 czerwca 1997 r. – Kodeks karny</w:t>
      </w:r>
    </w:p>
    <w:p w14:paraId="5EB0EFF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54B3159C" w14:textId="77777777" w:rsidR="00B60789" w:rsidRDefault="00B60789" w:rsidP="00866813">
      <w:pPr>
        <w:spacing w:after="60" w:line="264" w:lineRule="auto"/>
      </w:pPr>
    </w:p>
    <w:p w14:paraId="1CFAB87F" w14:textId="77777777" w:rsidR="008F1E2F" w:rsidRDefault="008F1E2F" w:rsidP="00866813">
      <w:pPr>
        <w:spacing w:after="60" w:line="264" w:lineRule="auto"/>
      </w:pPr>
    </w:p>
    <w:sectPr w:rsidR="008F1E2F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80142" w14:textId="77777777" w:rsidR="00061FCC" w:rsidRDefault="00061FCC" w:rsidP="00B60789">
      <w:pPr>
        <w:spacing w:line="240" w:lineRule="auto"/>
      </w:pPr>
      <w:r>
        <w:separator/>
      </w:r>
    </w:p>
  </w:endnote>
  <w:endnote w:type="continuationSeparator" w:id="0">
    <w:p w14:paraId="39E6ECCE" w14:textId="77777777" w:rsidR="00061FCC" w:rsidRDefault="00061FCC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10239" w14:textId="77777777" w:rsidR="00061FCC" w:rsidRDefault="00061FCC" w:rsidP="00B60789">
      <w:pPr>
        <w:spacing w:line="240" w:lineRule="auto"/>
      </w:pPr>
      <w:r>
        <w:separator/>
      </w:r>
    </w:p>
  </w:footnote>
  <w:footnote w:type="continuationSeparator" w:id="0">
    <w:p w14:paraId="223268E8" w14:textId="77777777" w:rsidR="00061FCC" w:rsidRDefault="00061FCC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7"/>
  </w:num>
  <w:num w:numId="3" w16cid:durableId="1969703449">
    <w:abstractNumId w:val="10"/>
  </w:num>
  <w:num w:numId="4" w16cid:durableId="856313382">
    <w:abstractNumId w:val="18"/>
  </w:num>
  <w:num w:numId="5" w16cid:durableId="533034479">
    <w:abstractNumId w:val="14"/>
  </w:num>
  <w:num w:numId="6" w16cid:durableId="770663155">
    <w:abstractNumId w:val="6"/>
  </w:num>
  <w:num w:numId="7" w16cid:durableId="1670676046">
    <w:abstractNumId w:val="25"/>
  </w:num>
  <w:num w:numId="8" w16cid:durableId="1335917315">
    <w:abstractNumId w:val="19"/>
  </w:num>
  <w:num w:numId="9" w16cid:durableId="1245995181">
    <w:abstractNumId w:val="26"/>
  </w:num>
  <w:num w:numId="10" w16cid:durableId="1843160215">
    <w:abstractNumId w:val="22"/>
  </w:num>
  <w:num w:numId="11" w16cid:durableId="402485826">
    <w:abstractNumId w:val="27"/>
  </w:num>
  <w:num w:numId="12" w16cid:durableId="775635098">
    <w:abstractNumId w:val="12"/>
  </w:num>
  <w:num w:numId="13" w16cid:durableId="802041575">
    <w:abstractNumId w:val="28"/>
  </w:num>
  <w:num w:numId="14" w16cid:durableId="1168592661">
    <w:abstractNumId w:val="15"/>
  </w:num>
  <w:num w:numId="15" w16cid:durableId="141705180">
    <w:abstractNumId w:val="11"/>
  </w:num>
  <w:num w:numId="16" w16cid:durableId="1293558360">
    <w:abstractNumId w:val="23"/>
  </w:num>
  <w:num w:numId="17" w16cid:durableId="1453935777">
    <w:abstractNumId w:val="7"/>
  </w:num>
  <w:num w:numId="18" w16cid:durableId="1376850154">
    <w:abstractNumId w:val="16"/>
  </w:num>
  <w:num w:numId="19" w16cid:durableId="1782186691">
    <w:abstractNumId w:val="1"/>
  </w:num>
  <w:num w:numId="20" w16cid:durableId="421492174">
    <w:abstractNumId w:val="13"/>
  </w:num>
  <w:num w:numId="21" w16cid:durableId="1517503971">
    <w:abstractNumId w:val="2"/>
  </w:num>
  <w:num w:numId="22" w16cid:durableId="356006732">
    <w:abstractNumId w:val="21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4"/>
  </w:num>
  <w:num w:numId="28" w16cid:durableId="1220286842">
    <w:abstractNumId w:val="9"/>
  </w:num>
  <w:num w:numId="29" w16cid:durableId="157815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6640"/>
    <w:rsid w:val="001D74BB"/>
    <w:rsid w:val="001D788D"/>
    <w:rsid w:val="001E0B86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42F6"/>
    <w:rsid w:val="004E762E"/>
    <w:rsid w:val="004F4D23"/>
    <w:rsid w:val="004F77FD"/>
    <w:rsid w:val="00500EE1"/>
    <w:rsid w:val="00503467"/>
    <w:rsid w:val="00506AB8"/>
    <w:rsid w:val="00530BAB"/>
    <w:rsid w:val="0053129B"/>
    <w:rsid w:val="00532FB7"/>
    <w:rsid w:val="005335EC"/>
    <w:rsid w:val="00540EA0"/>
    <w:rsid w:val="0054110A"/>
    <w:rsid w:val="0054597F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1A23"/>
    <w:rsid w:val="006103C5"/>
    <w:rsid w:val="00610887"/>
    <w:rsid w:val="006113D8"/>
    <w:rsid w:val="0061695F"/>
    <w:rsid w:val="00626A9D"/>
    <w:rsid w:val="00627C00"/>
    <w:rsid w:val="006316D4"/>
    <w:rsid w:val="0063293A"/>
    <w:rsid w:val="00637CBC"/>
    <w:rsid w:val="0064548D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33B4D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7A01"/>
    <w:rsid w:val="00E21D53"/>
    <w:rsid w:val="00E23681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F057AD"/>
    <w:rsid w:val="00F155ED"/>
    <w:rsid w:val="00F2067C"/>
    <w:rsid w:val="00F20F11"/>
    <w:rsid w:val="00F21D33"/>
    <w:rsid w:val="00F241D9"/>
    <w:rsid w:val="00F27F8A"/>
    <w:rsid w:val="00F30543"/>
    <w:rsid w:val="00F33DF8"/>
    <w:rsid w:val="00F353C2"/>
    <w:rsid w:val="00F3684A"/>
    <w:rsid w:val="00F43DF7"/>
    <w:rsid w:val="00F51100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3717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Kozłowski Paweł</cp:lastModifiedBy>
  <cp:revision>17</cp:revision>
  <dcterms:created xsi:type="dcterms:W3CDTF">2024-06-05T10:19:00Z</dcterms:created>
  <dcterms:modified xsi:type="dcterms:W3CDTF">2024-06-20T09:45:00Z</dcterms:modified>
</cp:coreProperties>
</file>