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BBA" w:rsidRPr="008E5BBA" w:rsidRDefault="008E5BBA" w:rsidP="008E5BBA">
      <w:pPr>
        <w:keepNext/>
        <w:spacing w:line="276" w:lineRule="auto"/>
        <w:ind w:left="5664"/>
        <w:jc w:val="right"/>
        <w:outlineLvl w:val="3"/>
        <w:rPr>
          <w:rFonts w:ascii="Calibri" w:hAnsi="Calibri" w:cs="Calibri"/>
          <w:color w:val="000000"/>
          <w:sz w:val="22"/>
          <w:szCs w:val="22"/>
        </w:rPr>
      </w:pPr>
      <w:r w:rsidRPr="008E5BBA">
        <w:rPr>
          <w:rFonts w:ascii="Calibri" w:hAnsi="Calibri" w:cs="Calibri"/>
          <w:color w:val="000000"/>
          <w:sz w:val="22"/>
          <w:szCs w:val="22"/>
        </w:rPr>
        <w:t>Załącznik nr 6 do SWZ</w:t>
      </w:r>
    </w:p>
    <w:p w:rsidR="008E5BBA" w:rsidRPr="008E5BBA" w:rsidRDefault="008E5BBA" w:rsidP="008E5BBA">
      <w:pPr>
        <w:keepNext/>
        <w:spacing w:line="276" w:lineRule="auto"/>
        <w:ind w:left="5664"/>
        <w:jc w:val="both"/>
        <w:outlineLvl w:val="3"/>
        <w:rPr>
          <w:rFonts w:ascii="Calibri" w:hAnsi="Calibri" w:cs="Calibri"/>
          <w:b/>
          <w:color w:val="000000"/>
          <w:sz w:val="22"/>
          <w:szCs w:val="22"/>
        </w:rPr>
      </w:pPr>
    </w:p>
    <w:p w:rsidR="008E5BBA" w:rsidRPr="008E5BBA" w:rsidRDefault="008E5BBA" w:rsidP="008E5BBA">
      <w:pPr>
        <w:keepNext/>
        <w:spacing w:line="276" w:lineRule="auto"/>
        <w:ind w:left="5664"/>
        <w:jc w:val="both"/>
        <w:outlineLvl w:val="3"/>
        <w:rPr>
          <w:rFonts w:ascii="Calibri" w:hAnsi="Calibri" w:cs="Calibri"/>
          <w:b/>
          <w:color w:val="000000"/>
          <w:sz w:val="22"/>
          <w:szCs w:val="22"/>
        </w:rPr>
      </w:pPr>
      <w:r w:rsidRPr="008E5BBA">
        <w:rPr>
          <w:rFonts w:ascii="Calibri" w:hAnsi="Calibri" w:cs="Calibri"/>
          <w:b/>
          <w:color w:val="000000"/>
          <w:sz w:val="22"/>
          <w:szCs w:val="22"/>
        </w:rPr>
        <w:t>Kancelaria Prezesa Rady Ministrów</w:t>
      </w:r>
    </w:p>
    <w:p w:rsidR="008E5BBA" w:rsidRPr="008E5BBA" w:rsidRDefault="008E5BBA" w:rsidP="008E5BBA">
      <w:pPr>
        <w:keepNext/>
        <w:spacing w:line="276" w:lineRule="auto"/>
        <w:ind w:left="5664"/>
        <w:jc w:val="both"/>
        <w:outlineLvl w:val="3"/>
        <w:rPr>
          <w:rFonts w:ascii="Calibri" w:hAnsi="Calibri" w:cs="Calibri"/>
          <w:b/>
          <w:color w:val="000000"/>
          <w:sz w:val="22"/>
          <w:szCs w:val="22"/>
        </w:rPr>
      </w:pPr>
      <w:r w:rsidRPr="008E5BBA">
        <w:rPr>
          <w:rFonts w:ascii="Calibri" w:hAnsi="Calibri" w:cs="Calibri"/>
          <w:b/>
          <w:color w:val="000000"/>
          <w:sz w:val="22"/>
          <w:szCs w:val="22"/>
        </w:rPr>
        <w:t>Al. Ujazdowskie 1/3</w:t>
      </w:r>
    </w:p>
    <w:p w:rsidR="008E5BBA" w:rsidRPr="008E5BBA" w:rsidRDefault="008E5BBA" w:rsidP="008E5BBA">
      <w:pPr>
        <w:spacing w:after="120" w:line="276" w:lineRule="auto"/>
        <w:ind w:left="5239" w:firstLine="425"/>
        <w:rPr>
          <w:rFonts w:ascii="Calibri" w:hAnsi="Calibri" w:cs="Calibri"/>
          <w:b/>
          <w:color w:val="000000"/>
          <w:sz w:val="22"/>
          <w:szCs w:val="22"/>
        </w:rPr>
      </w:pPr>
      <w:r w:rsidRPr="008E5BBA">
        <w:rPr>
          <w:rFonts w:ascii="Calibri" w:hAnsi="Calibri" w:cs="Calibri"/>
          <w:b/>
          <w:color w:val="000000"/>
          <w:sz w:val="22"/>
          <w:szCs w:val="22"/>
        </w:rPr>
        <w:t>00-583 Warszawa</w:t>
      </w:r>
    </w:p>
    <w:p w:rsidR="008E5BBA" w:rsidRPr="008E5BBA" w:rsidRDefault="008E5BBA" w:rsidP="008E5BBA">
      <w:pPr>
        <w:spacing w:line="276" w:lineRule="auto"/>
        <w:jc w:val="both"/>
        <w:rPr>
          <w:rFonts w:ascii="Calibri" w:hAnsi="Calibri" w:cs="Calibri"/>
          <w:b/>
          <w:color w:val="000000"/>
          <w:sz w:val="22"/>
          <w:szCs w:val="22"/>
        </w:rPr>
      </w:pPr>
    </w:p>
    <w:p w:rsidR="008E5BBA" w:rsidRPr="008E5BBA" w:rsidRDefault="008E5BBA" w:rsidP="008E5BBA">
      <w:pPr>
        <w:spacing w:line="276" w:lineRule="auto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:rsidR="008E5BBA" w:rsidRPr="008E5BBA" w:rsidRDefault="008E5BBA" w:rsidP="008E5BBA">
      <w:pPr>
        <w:spacing w:line="276" w:lineRule="auto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8E5BBA">
        <w:rPr>
          <w:rFonts w:ascii="Calibri" w:hAnsi="Calibri" w:cs="Calibri"/>
          <w:b/>
          <w:color w:val="000000"/>
          <w:sz w:val="22"/>
          <w:szCs w:val="22"/>
        </w:rPr>
        <w:t>Oświadczenie o aktualności danych zawartych w oświadczeniu JEDZ</w:t>
      </w:r>
      <w:r w:rsidR="00446A80" w:rsidRPr="00446A80">
        <w:t xml:space="preserve"> </w:t>
      </w:r>
      <w:r w:rsidR="00446A80" w:rsidRPr="00446A80">
        <w:rPr>
          <w:rFonts w:ascii="Calibri" w:hAnsi="Calibri" w:cs="Calibri"/>
          <w:b/>
          <w:color w:val="000000"/>
          <w:sz w:val="22"/>
          <w:szCs w:val="22"/>
        </w:rPr>
        <w:t xml:space="preserve">i </w:t>
      </w:r>
      <w:r w:rsidR="003343B0">
        <w:rPr>
          <w:rFonts w:ascii="Calibri" w:hAnsi="Calibri" w:cs="Calibri"/>
          <w:b/>
          <w:color w:val="000000"/>
          <w:sz w:val="22"/>
          <w:szCs w:val="22"/>
        </w:rPr>
        <w:t>w oświadczeniu</w:t>
      </w:r>
      <w:r w:rsidR="00446A80" w:rsidRPr="00446A80">
        <w:rPr>
          <w:rFonts w:ascii="Calibri" w:hAnsi="Calibri" w:cs="Calibri"/>
          <w:b/>
          <w:color w:val="000000"/>
          <w:sz w:val="22"/>
          <w:szCs w:val="22"/>
        </w:rPr>
        <w:t xml:space="preserve"> o braku podstaw do wykluczenia w przypadkach wskazanych w art. 5k rozporządzenia 2022/576</w:t>
      </w:r>
    </w:p>
    <w:p w:rsidR="008E5BBA" w:rsidRPr="008E5BBA" w:rsidRDefault="008E5BBA" w:rsidP="008E5BBA">
      <w:pPr>
        <w:spacing w:line="276" w:lineRule="auto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8E5BBA">
        <w:rPr>
          <w:rFonts w:ascii="Calibri" w:hAnsi="Calibri" w:cs="Calibri"/>
          <w:b/>
          <w:color w:val="000000"/>
          <w:sz w:val="22"/>
          <w:szCs w:val="22"/>
        </w:rPr>
        <w:t>(składane na wezwanie Zamawiającego)</w:t>
      </w:r>
    </w:p>
    <w:p w:rsidR="008E5BBA" w:rsidRPr="008E5BBA" w:rsidRDefault="008E5BBA" w:rsidP="008E5BBA">
      <w:pPr>
        <w:spacing w:line="276" w:lineRule="auto"/>
        <w:jc w:val="both"/>
        <w:rPr>
          <w:rFonts w:ascii="Calibri" w:hAnsi="Calibri" w:cs="Calibri"/>
          <w:b/>
          <w:color w:val="000000"/>
          <w:sz w:val="22"/>
          <w:szCs w:val="22"/>
        </w:rPr>
      </w:pPr>
    </w:p>
    <w:p w:rsidR="008E5BBA" w:rsidRDefault="008E5BBA" w:rsidP="006B6924">
      <w:pPr>
        <w:spacing w:line="276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8E5BBA">
        <w:rPr>
          <w:rFonts w:ascii="Calibri" w:hAnsi="Calibri" w:cs="Calibri"/>
          <w:color w:val="000000"/>
          <w:sz w:val="22"/>
          <w:szCs w:val="22"/>
        </w:rPr>
        <w:t xml:space="preserve">Dotyczy: postępowania o udzielenie zamówienia publicznego prowadzonego przez Kancelarię Prezesa Rady Ministrów na </w:t>
      </w:r>
      <w:r w:rsidR="0092553A" w:rsidRPr="0092553A">
        <w:rPr>
          <w:rFonts w:ascii="Calibri" w:eastAsia="Calibri" w:hAnsi="Calibri" w:cs="Calibri"/>
          <w:sz w:val="22"/>
          <w:szCs w:val="22"/>
          <w:lang w:eastAsia="en-US"/>
        </w:rPr>
        <w:t xml:space="preserve">dostawę </w:t>
      </w:r>
      <w:r w:rsidR="00BC7DF4">
        <w:rPr>
          <w:rFonts w:ascii="Calibri" w:eastAsia="Calibri" w:hAnsi="Calibri" w:cs="Calibri"/>
          <w:sz w:val="22"/>
          <w:szCs w:val="22"/>
          <w:lang w:eastAsia="en-US"/>
        </w:rPr>
        <w:t>materiałów promocyjnych z logo KPRM</w:t>
      </w:r>
      <w:r w:rsidR="006B6924" w:rsidRPr="006B6924">
        <w:rPr>
          <w:rFonts w:ascii="Calibri" w:eastAsia="Calibri" w:hAnsi="Calibri" w:cs="Calibri"/>
          <w:sz w:val="22"/>
          <w:szCs w:val="22"/>
          <w:lang w:eastAsia="en-US"/>
        </w:rPr>
        <w:t xml:space="preserve">, </w:t>
      </w:r>
      <w:r w:rsidR="006B6924">
        <w:rPr>
          <w:rFonts w:ascii="Calibri" w:eastAsia="Calibri" w:hAnsi="Calibri" w:cs="Calibri"/>
          <w:sz w:val="22"/>
          <w:szCs w:val="22"/>
          <w:lang w:eastAsia="en-US"/>
        </w:rPr>
        <w:br/>
      </w:r>
      <w:r w:rsidR="00BC7DF4">
        <w:rPr>
          <w:rFonts w:ascii="Calibri" w:eastAsia="Calibri" w:hAnsi="Calibri" w:cs="Calibri"/>
          <w:sz w:val="22"/>
          <w:szCs w:val="22"/>
          <w:lang w:eastAsia="en-US"/>
        </w:rPr>
        <w:t>nr PN-40</w:t>
      </w:r>
      <w:bookmarkStart w:id="0" w:name="_GoBack"/>
      <w:bookmarkEnd w:id="0"/>
      <w:r w:rsidR="006B6924" w:rsidRPr="006B6924">
        <w:rPr>
          <w:rFonts w:ascii="Calibri" w:eastAsia="Calibri" w:hAnsi="Calibri" w:cs="Calibri"/>
          <w:sz w:val="22"/>
          <w:szCs w:val="22"/>
          <w:lang w:eastAsia="en-US"/>
        </w:rPr>
        <w:t>/2022</w:t>
      </w:r>
      <w:r w:rsidR="006B6924">
        <w:rPr>
          <w:rFonts w:ascii="Calibri" w:eastAsia="Calibri" w:hAnsi="Calibri" w:cs="Calibri"/>
          <w:sz w:val="22"/>
          <w:szCs w:val="22"/>
          <w:lang w:eastAsia="en-US"/>
        </w:rPr>
        <w:t>.</w:t>
      </w:r>
    </w:p>
    <w:p w:rsidR="006B6924" w:rsidRPr="008E5BBA" w:rsidRDefault="006B6924" w:rsidP="006B6924">
      <w:pPr>
        <w:spacing w:line="276" w:lineRule="auto"/>
        <w:rPr>
          <w:rFonts w:ascii="Calibri" w:hAnsi="Calibri" w:cs="Calibri"/>
          <w:color w:val="000000"/>
          <w:sz w:val="22"/>
          <w:szCs w:val="22"/>
        </w:rPr>
      </w:pPr>
    </w:p>
    <w:p w:rsidR="008E5BBA" w:rsidRPr="008E5BBA" w:rsidRDefault="008E5BBA" w:rsidP="008E5BBA">
      <w:pPr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8E5BBA">
        <w:rPr>
          <w:rFonts w:ascii="Calibri" w:hAnsi="Calibri" w:cs="Calibri"/>
          <w:color w:val="000000"/>
          <w:sz w:val="22"/>
          <w:szCs w:val="22"/>
        </w:rPr>
        <w:t>Będąc upoważnionym do reprezentacji Wykonawcy:</w:t>
      </w:r>
    </w:p>
    <w:p w:rsidR="008E5BBA" w:rsidRPr="008E5BBA" w:rsidRDefault="008E5BBA" w:rsidP="008E5BBA">
      <w:pPr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8E5BBA" w:rsidRPr="008E5BBA" w:rsidRDefault="008E5BBA" w:rsidP="008E5BBA">
      <w:pPr>
        <w:spacing w:line="276" w:lineRule="auto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8E5BBA">
        <w:rPr>
          <w:rFonts w:ascii="Calibri" w:hAnsi="Calibri" w:cs="Calibri"/>
          <w:b/>
          <w:color w:val="000000"/>
          <w:sz w:val="22"/>
          <w:szCs w:val="22"/>
        </w:rPr>
        <w:t>Nazwa/firma Wykonawcy …………………………………………………………..</w:t>
      </w:r>
    </w:p>
    <w:p w:rsidR="008E5BBA" w:rsidRPr="008E5BBA" w:rsidRDefault="008E5BBA" w:rsidP="008E5BBA">
      <w:pPr>
        <w:spacing w:line="276" w:lineRule="auto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8E5BBA">
        <w:rPr>
          <w:rFonts w:ascii="Calibri" w:hAnsi="Calibri" w:cs="Calibri"/>
          <w:b/>
          <w:color w:val="000000"/>
          <w:sz w:val="22"/>
          <w:szCs w:val="22"/>
        </w:rPr>
        <w:t>Adres ………………………………………………………………………………………….,</w:t>
      </w:r>
    </w:p>
    <w:p w:rsidR="008E5BBA" w:rsidRPr="008E5BBA" w:rsidRDefault="008E5BBA" w:rsidP="008E5BBA">
      <w:pPr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8E5BBA" w:rsidRPr="008E5BBA" w:rsidRDefault="008E5BBA" w:rsidP="008E5BBA">
      <w:pPr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8E5BBA">
        <w:rPr>
          <w:rFonts w:ascii="Calibri" w:hAnsi="Calibri" w:cs="Calibri"/>
          <w:color w:val="000000"/>
          <w:sz w:val="22"/>
          <w:szCs w:val="22"/>
        </w:rPr>
        <w:t>niniejszym oświadczam, że pozostają aktualne informacje zawarte w oświadczeniu JEDZ złożonym w powołanym postępowaniu i nie podlegam wykluczeniu z postępowania na podstawie:</w:t>
      </w:r>
    </w:p>
    <w:p w:rsidR="008E5BBA" w:rsidRPr="008E5BBA" w:rsidRDefault="008E5BBA" w:rsidP="008E5BBA">
      <w:pPr>
        <w:numPr>
          <w:ilvl w:val="0"/>
          <w:numId w:val="26"/>
        </w:numPr>
        <w:spacing w:after="160" w:line="276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8E5BBA">
        <w:rPr>
          <w:rFonts w:ascii="Calibri" w:eastAsia="Calibri" w:hAnsi="Calibri"/>
          <w:sz w:val="22"/>
          <w:szCs w:val="22"/>
          <w:lang w:eastAsia="en-US"/>
        </w:rPr>
        <w:t>art. 108 ust. 1 pkt 3 ustawy pzp</w:t>
      </w:r>
    </w:p>
    <w:p w:rsidR="008E5BBA" w:rsidRPr="008E5BBA" w:rsidRDefault="008E5BBA" w:rsidP="008E5BBA">
      <w:pPr>
        <w:numPr>
          <w:ilvl w:val="0"/>
          <w:numId w:val="26"/>
        </w:numPr>
        <w:spacing w:after="160" w:line="276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8E5BBA">
        <w:rPr>
          <w:rFonts w:ascii="Calibri" w:eastAsia="Calibri" w:hAnsi="Calibri"/>
          <w:sz w:val="22"/>
          <w:szCs w:val="22"/>
          <w:lang w:eastAsia="en-US"/>
        </w:rPr>
        <w:t>art. 108 ust. 1 pkt 4 ustawy pzp, dotyczących orzeczenia zakazu ubiegania się o zamówienie publiczne tytułem środka zapobiegawczego</w:t>
      </w:r>
    </w:p>
    <w:p w:rsidR="008E5BBA" w:rsidRPr="008E5BBA" w:rsidRDefault="008E5BBA" w:rsidP="008E5BBA">
      <w:pPr>
        <w:numPr>
          <w:ilvl w:val="0"/>
          <w:numId w:val="26"/>
        </w:numPr>
        <w:spacing w:after="160" w:line="276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8E5BBA">
        <w:rPr>
          <w:rFonts w:ascii="Calibri" w:eastAsia="Calibri" w:hAnsi="Calibri"/>
          <w:sz w:val="22"/>
          <w:szCs w:val="22"/>
          <w:lang w:eastAsia="en-US"/>
        </w:rPr>
        <w:t>art. 108 ust. 1 pkt 5 ustawy dotyczących zawarcia z innymi wykonawcami porozumienia mającego na celu zakłócenie konkurencji</w:t>
      </w:r>
    </w:p>
    <w:p w:rsidR="008E5BBA" w:rsidRDefault="008E5BBA" w:rsidP="008E5BBA">
      <w:pPr>
        <w:numPr>
          <w:ilvl w:val="0"/>
          <w:numId w:val="26"/>
        </w:numPr>
        <w:spacing w:after="160" w:line="276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8E5BBA">
        <w:rPr>
          <w:rFonts w:ascii="Calibri" w:eastAsia="Calibri" w:hAnsi="Calibri"/>
          <w:sz w:val="22"/>
          <w:szCs w:val="22"/>
          <w:lang w:eastAsia="en-US"/>
        </w:rPr>
        <w:t>art. 108 ust. 1 pkt 6 ustawy pzp</w:t>
      </w:r>
    </w:p>
    <w:p w:rsidR="00446A80" w:rsidRPr="00446A80" w:rsidRDefault="00446A80" w:rsidP="00446A80">
      <w:pPr>
        <w:numPr>
          <w:ilvl w:val="0"/>
          <w:numId w:val="26"/>
        </w:numPr>
        <w:spacing w:after="160" w:line="276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446A80">
        <w:rPr>
          <w:rFonts w:ascii="Calibri" w:eastAsia="Calibri" w:hAnsi="Calibri"/>
          <w:sz w:val="22"/>
          <w:szCs w:val="22"/>
          <w:lang w:eastAsia="en-US"/>
        </w:rPr>
        <w:t>art. 7 ust.  1 ustawy z dnia 13 kwietnia 2022 r. o szczególnych rozwiązaniach w zakresie przeciwdziałania wspieraniu agresji na Ukrainę oraz służących ochronie bezpieczeństwa narodowego.</w:t>
      </w:r>
    </w:p>
    <w:p w:rsidR="00446A80" w:rsidRPr="008E5BBA" w:rsidRDefault="00446A80" w:rsidP="00446A80">
      <w:pPr>
        <w:spacing w:after="160" w:line="276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446A80">
        <w:rPr>
          <w:rFonts w:ascii="Calibri" w:eastAsia="Calibri" w:hAnsi="Calibri"/>
          <w:sz w:val="22"/>
          <w:szCs w:val="22"/>
          <w:lang w:eastAsia="en-US"/>
        </w:rPr>
        <w:t>Niniejszym oświadczam, że pozostają aktualne informacje zawarte w oświadczeniu o braku podstaw do wykluczenia w przypadkach wskazanych w art. 5k rozporządzenia 2022/576</w:t>
      </w:r>
      <w:r>
        <w:rPr>
          <w:rFonts w:ascii="Calibri" w:eastAsia="Calibri" w:hAnsi="Calibri"/>
          <w:sz w:val="22"/>
          <w:szCs w:val="22"/>
          <w:lang w:eastAsia="en-US"/>
        </w:rPr>
        <w:t>, stanowiącym Załącznik nr 7 do</w:t>
      </w:r>
      <w:r w:rsidRPr="00446A80">
        <w:rPr>
          <w:rFonts w:ascii="Calibri" w:eastAsia="Calibri" w:hAnsi="Calibri"/>
          <w:sz w:val="22"/>
          <w:szCs w:val="22"/>
          <w:lang w:eastAsia="en-US"/>
        </w:rPr>
        <w:t xml:space="preserve"> SWZ</w:t>
      </w:r>
      <w:r>
        <w:rPr>
          <w:rFonts w:ascii="Calibri" w:eastAsia="Calibri" w:hAnsi="Calibri"/>
          <w:sz w:val="22"/>
          <w:szCs w:val="22"/>
          <w:lang w:eastAsia="en-US"/>
        </w:rPr>
        <w:t>,</w:t>
      </w:r>
      <w:r w:rsidRPr="00446A80">
        <w:rPr>
          <w:rFonts w:ascii="Calibri" w:eastAsia="Calibri" w:hAnsi="Calibri"/>
          <w:sz w:val="22"/>
          <w:szCs w:val="22"/>
          <w:lang w:eastAsia="en-US"/>
        </w:rPr>
        <w:t xml:space="preserve"> złożonym w </w:t>
      </w:r>
      <w:r>
        <w:rPr>
          <w:rFonts w:ascii="Calibri" w:eastAsia="Calibri" w:hAnsi="Calibri"/>
          <w:sz w:val="22"/>
          <w:szCs w:val="22"/>
          <w:lang w:eastAsia="en-US"/>
        </w:rPr>
        <w:t>niniejszym</w:t>
      </w:r>
      <w:r w:rsidRPr="00446A80">
        <w:rPr>
          <w:rFonts w:ascii="Calibri" w:eastAsia="Calibri" w:hAnsi="Calibri"/>
          <w:sz w:val="22"/>
          <w:szCs w:val="22"/>
          <w:lang w:eastAsia="en-US"/>
        </w:rPr>
        <w:t xml:space="preserve"> postępowaniu i nie podlegam wykluczeniu z postępowania w przypadkach wskazanych w art. 5k tego rozporządzenia.</w:t>
      </w:r>
    </w:p>
    <w:p w:rsidR="008E5BBA" w:rsidRPr="008E5BBA" w:rsidRDefault="008E5BBA" w:rsidP="008E5BBA">
      <w:pPr>
        <w:spacing w:line="276" w:lineRule="auto"/>
        <w:ind w:left="5529"/>
        <w:jc w:val="center"/>
        <w:rPr>
          <w:rFonts w:ascii="Calibri" w:hAnsi="Calibri" w:cs="Calibri"/>
          <w:b/>
          <w:i/>
          <w:color w:val="000000"/>
          <w:sz w:val="22"/>
          <w:szCs w:val="22"/>
        </w:rPr>
      </w:pPr>
    </w:p>
    <w:p w:rsidR="008E5BBA" w:rsidRPr="008E5BBA" w:rsidRDefault="008E5BBA" w:rsidP="008E5BBA">
      <w:pPr>
        <w:spacing w:line="276" w:lineRule="auto"/>
        <w:rPr>
          <w:rFonts w:ascii="Calibri" w:hAnsi="Calibri" w:cs="Calibri"/>
          <w:b/>
          <w:i/>
          <w:color w:val="000000"/>
          <w:sz w:val="22"/>
          <w:szCs w:val="22"/>
        </w:rPr>
      </w:pPr>
    </w:p>
    <w:p w:rsidR="008E5BBA" w:rsidRPr="008E5BBA" w:rsidRDefault="008E5BBA" w:rsidP="008E5BBA">
      <w:pPr>
        <w:spacing w:line="276" w:lineRule="auto"/>
        <w:rPr>
          <w:rFonts w:ascii="Calibri" w:hAnsi="Calibri" w:cs="Calibri"/>
          <w:b/>
          <w:i/>
          <w:color w:val="000000"/>
          <w:sz w:val="22"/>
          <w:szCs w:val="22"/>
        </w:rPr>
      </w:pPr>
      <w:r w:rsidRPr="00CC5D96">
        <w:rPr>
          <w:rFonts w:ascii="Calibri" w:hAnsi="Calibri" w:cs="Calibri"/>
          <w:b/>
          <w:i/>
          <w:color w:val="2F5496" w:themeColor="accent5" w:themeShade="BF"/>
          <w:sz w:val="22"/>
          <w:szCs w:val="22"/>
        </w:rPr>
        <w:t>kwalifikowany podpis elektroniczny osoby (osób) upoważnionej do reprezentowania Wykonawcy</w:t>
      </w:r>
    </w:p>
    <w:p w:rsidR="008E5BBA" w:rsidRPr="008E5BBA" w:rsidRDefault="008E5BBA" w:rsidP="008E5BBA">
      <w:pPr>
        <w:spacing w:line="276" w:lineRule="auto"/>
        <w:ind w:left="5529"/>
        <w:jc w:val="center"/>
        <w:rPr>
          <w:rFonts w:ascii="Calibri" w:hAnsi="Calibri" w:cs="Calibri"/>
          <w:b/>
          <w:i/>
          <w:color w:val="000000"/>
          <w:sz w:val="22"/>
          <w:szCs w:val="22"/>
        </w:rPr>
      </w:pPr>
    </w:p>
    <w:p w:rsidR="007D3A08" w:rsidRPr="007D3A08" w:rsidRDefault="008E5BBA" w:rsidP="007D3A08">
      <w:pPr>
        <w:spacing w:after="160" w:line="276" w:lineRule="auto"/>
        <w:rPr>
          <w:rFonts w:ascii="Calibri" w:eastAsia="Calibri" w:hAnsi="Calibri" w:cs="Arial"/>
          <w:sz w:val="22"/>
          <w:szCs w:val="22"/>
          <w:lang w:eastAsia="en-US"/>
        </w:rPr>
      </w:pPr>
      <w:r w:rsidRPr="008E5BBA">
        <w:rPr>
          <w:rFonts w:ascii="Calibri" w:eastAsia="Calibri" w:hAnsi="Calibri" w:cs="Arial"/>
          <w:sz w:val="22"/>
          <w:szCs w:val="22"/>
          <w:lang w:eastAsia="en-US"/>
        </w:rPr>
        <w:t xml:space="preserve"> </w:t>
      </w:r>
    </w:p>
    <w:sectPr w:rsidR="007D3A08" w:rsidRPr="007D3A08" w:rsidSect="00427298">
      <w:headerReference w:type="default" r:id="rId8"/>
      <w:footerReference w:type="even" r:id="rId9"/>
      <w:footerReference w:type="default" r:id="rId10"/>
      <w:footnotePr>
        <w:numRestart w:val="eachSect"/>
      </w:footnotePr>
      <w:pgSz w:w="11906" w:h="16838"/>
      <w:pgMar w:top="720" w:right="1274" w:bottom="720" w:left="1276" w:header="709" w:footer="136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34DF" w:rsidRDefault="001557DB">
      <w:r>
        <w:separator/>
      </w:r>
    </w:p>
  </w:endnote>
  <w:endnote w:type="continuationSeparator" w:id="0">
    <w:p w:rsidR="004234DF" w:rsidRDefault="00155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9FA" w:rsidRDefault="001557DB" w:rsidP="00471C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709FA" w:rsidRDefault="00BC7DF4" w:rsidP="004F44A2">
    <w:pPr>
      <w:pStyle w:val="Stopka"/>
      <w:ind w:right="360"/>
    </w:pPr>
  </w:p>
  <w:p w:rsidR="004709FA" w:rsidRDefault="00BC7DF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9FA" w:rsidRDefault="00BC7DF4" w:rsidP="00471C98">
    <w:pPr>
      <w:pStyle w:val="Stopka"/>
      <w:framePr w:wrap="around" w:vAnchor="text" w:hAnchor="margin" w:xAlign="right" w:y="1"/>
      <w:rPr>
        <w:rStyle w:val="Numerstrony"/>
      </w:rPr>
    </w:pPr>
  </w:p>
  <w:p w:rsidR="004709FA" w:rsidRDefault="00BC7DF4" w:rsidP="002B1289">
    <w:pPr>
      <w:pStyle w:val="Stopka"/>
      <w:tabs>
        <w:tab w:val="center" w:pos="4749"/>
      </w:tabs>
    </w:pPr>
  </w:p>
  <w:p w:rsidR="004709FA" w:rsidRDefault="00BC7DF4" w:rsidP="006800AF">
    <w:pPr>
      <w:pStyle w:val="Stopka"/>
      <w:tabs>
        <w:tab w:val="center" w:pos="4749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34DF" w:rsidRDefault="001557DB">
      <w:r>
        <w:separator/>
      </w:r>
    </w:p>
  </w:footnote>
  <w:footnote w:type="continuationSeparator" w:id="0">
    <w:p w:rsidR="004234DF" w:rsidRDefault="001557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9FA" w:rsidRPr="000309E3" w:rsidRDefault="00BC7DF4" w:rsidP="000309E3">
    <w:pPr>
      <w:pStyle w:val="Nagwek"/>
      <w:jc w:val="center"/>
    </w:pPr>
  </w:p>
  <w:p w:rsidR="004709FA" w:rsidRDefault="00BC7DF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11586"/>
    <w:multiLevelType w:val="hybridMultilevel"/>
    <w:tmpl w:val="BFE2B4AE"/>
    <w:lvl w:ilvl="0" w:tplc="E61091CA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07C124E"/>
    <w:multiLevelType w:val="hybridMultilevel"/>
    <w:tmpl w:val="B8DA30BC"/>
    <w:lvl w:ilvl="0" w:tplc="4C04A3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B0468"/>
    <w:multiLevelType w:val="hybridMultilevel"/>
    <w:tmpl w:val="828A69D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9CC6800"/>
    <w:multiLevelType w:val="hybridMultilevel"/>
    <w:tmpl w:val="50A2DB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7A3428"/>
    <w:multiLevelType w:val="multilevel"/>
    <w:tmpl w:val="9964F634"/>
    <w:lvl w:ilvl="0">
      <w:start w:val="1"/>
      <w:numFmt w:val="decimal"/>
      <w:lvlText w:val="%1."/>
      <w:lvlJc w:val="right"/>
      <w:pPr>
        <w:tabs>
          <w:tab w:val="num" w:pos="397"/>
        </w:tabs>
        <w:ind w:left="357" w:hanging="357"/>
      </w:pPr>
      <w:rPr>
        <w:rFonts w:ascii="Times New Roman" w:hAnsi="Times New Roman" w:cs="Times New Roman" w:hint="default"/>
        <w:b w:val="0"/>
        <w:i w:val="0"/>
        <w:caps w:val="0"/>
        <w:spacing w:val="0"/>
        <w:w w:val="100"/>
        <w:kern w:val="0"/>
        <w:position w:val="0"/>
        <w:sz w:val="24"/>
        <w:szCs w:val="24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964"/>
        </w:tabs>
        <w:ind w:left="96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1077"/>
        </w:tabs>
        <w:ind w:left="1077" w:hanging="170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27F528BF"/>
    <w:multiLevelType w:val="hybridMultilevel"/>
    <w:tmpl w:val="D2DA7236"/>
    <w:lvl w:ilvl="0" w:tplc="54B870D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A93EF1"/>
    <w:multiLevelType w:val="hybridMultilevel"/>
    <w:tmpl w:val="D8280422"/>
    <w:lvl w:ilvl="0" w:tplc="04150017">
      <w:start w:val="1"/>
      <w:numFmt w:val="lowerLetter"/>
      <w:lvlText w:val="%1)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7" w15:restartNumberingAfterBreak="0">
    <w:nsid w:val="328E3984"/>
    <w:multiLevelType w:val="hybridMultilevel"/>
    <w:tmpl w:val="31FAA68A"/>
    <w:lvl w:ilvl="0" w:tplc="C7885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4EA3B79"/>
    <w:multiLevelType w:val="hybridMultilevel"/>
    <w:tmpl w:val="7F8CBC46"/>
    <w:lvl w:ilvl="0" w:tplc="F5E880F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6575A9C"/>
    <w:multiLevelType w:val="hybridMultilevel"/>
    <w:tmpl w:val="8F9493B2"/>
    <w:lvl w:ilvl="0" w:tplc="8DF2FE2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6E3477"/>
    <w:multiLevelType w:val="hybridMultilevel"/>
    <w:tmpl w:val="5E1E3276"/>
    <w:lvl w:ilvl="0" w:tplc="1D92ABB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01A6277"/>
    <w:multiLevelType w:val="hybridMultilevel"/>
    <w:tmpl w:val="21ECC49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430A15A5"/>
    <w:multiLevelType w:val="hybridMultilevel"/>
    <w:tmpl w:val="812E1FC4"/>
    <w:lvl w:ilvl="0" w:tplc="D286EAD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C6B7382"/>
    <w:multiLevelType w:val="hybridMultilevel"/>
    <w:tmpl w:val="BFE2B4AE"/>
    <w:lvl w:ilvl="0" w:tplc="E61091CA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2931F53"/>
    <w:multiLevelType w:val="hybridMultilevel"/>
    <w:tmpl w:val="CB12FA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DA0C1B"/>
    <w:multiLevelType w:val="hybridMultilevel"/>
    <w:tmpl w:val="4DDA025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08D4752"/>
    <w:multiLevelType w:val="multilevel"/>
    <w:tmpl w:val="B0D43388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BD175A9"/>
    <w:multiLevelType w:val="multilevel"/>
    <w:tmpl w:val="0DA4AA7C"/>
    <w:lvl w:ilvl="0">
      <w:start w:val="1"/>
      <w:numFmt w:val="decimal"/>
      <w:lvlText w:val="%1."/>
      <w:lvlJc w:val="left"/>
      <w:pPr>
        <w:tabs>
          <w:tab w:val="num" w:pos="284"/>
        </w:tabs>
        <w:ind w:left="644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284"/>
        </w:tabs>
        <w:ind w:left="1076" w:hanging="432"/>
      </w:pPr>
    </w:lvl>
    <w:lvl w:ilvl="2">
      <w:start w:val="1"/>
      <w:numFmt w:val="decimal"/>
      <w:lvlText w:val="%1.%2.%3."/>
      <w:lvlJc w:val="left"/>
      <w:pPr>
        <w:tabs>
          <w:tab w:val="num" w:pos="284"/>
        </w:tabs>
        <w:ind w:left="1508" w:hanging="504"/>
      </w:pPr>
    </w:lvl>
    <w:lvl w:ilvl="3">
      <w:start w:val="1"/>
      <w:numFmt w:val="decimal"/>
      <w:lvlText w:val="%1.%2.%3.%4."/>
      <w:lvlJc w:val="left"/>
      <w:pPr>
        <w:tabs>
          <w:tab w:val="num" w:pos="284"/>
        </w:tabs>
        <w:ind w:left="2012" w:hanging="648"/>
      </w:pPr>
    </w:lvl>
    <w:lvl w:ilvl="4">
      <w:start w:val="1"/>
      <w:numFmt w:val="decimal"/>
      <w:lvlText w:val="%1.%2.%3.%4.%5."/>
      <w:lvlJc w:val="left"/>
      <w:pPr>
        <w:tabs>
          <w:tab w:val="num" w:pos="284"/>
        </w:tabs>
        <w:ind w:left="2516" w:hanging="792"/>
      </w:pPr>
    </w:lvl>
    <w:lvl w:ilvl="5">
      <w:start w:val="1"/>
      <w:numFmt w:val="decimal"/>
      <w:lvlText w:val="%1.%2.%3.%4.%5.%6."/>
      <w:lvlJc w:val="left"/>
      <w:pPr>
        <w:tabs>
          <w:tab w:val="num" w:pos="284"/>
        </w:tabs>
        <w:ind w:left="3020" w:hanging="936"/>
      </w:pPr>
    </w:lvl>
    <w:lvl w:ilvl="6">
      <w:start w:val="1"/>
      <w:numFmt w:val="decimal"/>
      <w:lvlText w:val="%1.%2.%3.%4.%5.%6.%7."/>
      <w:lvlJc w:val="left"/>
      <w:pPr>
        <w:tabs>
          <w:tab w:val="num" w:pos="284"/>
        </w:tabs>
        <w:ind w:left="352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284"/>
        </w:tabs>
        <w:ind w:left="4028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284"/>
        </w:tabs>
        <w:ind w:left="4604" w:hanging="1440"/>
      </w:pPr>
    </w:lvl>
  </w:abstractNum>
  <w:abstractNum w:abstractNumId="18" w15:restartNumberingAfterBreak="0">
    <w:nsid w:val="6D663C32"/>
    <w:multiLevelType w:val="hybridMultilevel"/>
    <w:tmpl w:val="2C424508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9" w15:restartNumberingAfterBreak="0">
    <w:nsid w:val="6FA72A6A"/>
    <w:multiLevelType w:val="hybridMultilevel"/>
    <w:tmpl w:val="6090F13C"/>
    <w:lvl w:ilvl="0" w:tplc="7752E0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74873948"/>
    <w:multiLevelType w:val="hybridMultilevel"/>
    <w:tmpl w:val="9FEA7478"/>
    <w:lvl w:ilvl="0" w:tplc="D4068584">
      <w:start w:val="1"/>
      <w:numFmt w:val="decimal"/>
      <w:lvlText w:val="%1)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21" w15:restartNumberingAfterBreak="0">
    <w:nsid w:val="79AA5450"/>
    <w:multiLevelType w:val="hybridMultilevel"/>
    <w:tmpl w:val="B47A44EE"/>
    <w:lvl w:ilvl="0" w:tplc="04150001">
      <w:start w:val="1"/>
      <w:numFmt w:val="bullet"/>
      <w:lvlText w:val=""/>
      <w:lvlJc w:val="left"/>
      <w:pPr>
        <w:ind w:left="11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22" w15:restartNumberingAfterBreak="0">
    <w:nsid w:val="7D365EAB"/>
    <w:multiLevelType w:val="hybridMultilevel"/>
    <w:tmpl w:val="7DA81AC6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C3D206FE">
      <w:start w:val="1"/>
      <w:numFmt w:val="decimal"/>
      <w:lvlText w:val="%2."/>
      <w:lvlJc w:val="left"/>
      <w:pPr>
        <w:tabs>
          <w:tab w:val="num" w:pos="2190"/>
        </w:tabs>
        <w:ind w:left="2190" w:hanging="39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 w15:restartNumberingAfterBreak="0">
    <w:nsid w:val="7D660A5B"/>
    <w:multiLevelType w:val="hybridMultilevel"/>
    <w:tmpl w:val="98D0D3F4"/>
    <w:lvl w:ilvl="0" w:tplc="98BC020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7F122B21"/>
    <w:multiLevelType w:val="hybridMultilevel"/>
    <w:tmpl w:val="8962D5BC"/>
    <w:lvl w:ilvl="0" w:tplc="A8068D2A">
      <w:start w:val="1"/>
      <w:numFmt w:val="decimal"/>
      <w:lvlText w:val="%1."/>
      <w:lvlJc w:val="left"/>
      <w:pPr>
        <w:ind w:left="1004" w:hanging="360"/>
      </w:pPr>
      <w:rPr>
        <w:rFonts w:asciiTheme="minorHAnsi" w:hAnsiTheme="minorHAnsi" w:hint="default"/>
        <w:b w:val="0"/>
        <w:i w:val="0"/>
        <w:sz w:val="22"/>
        <w:szCs w:val="22"/>
      </w:rPr>
    </w:lvl>
    <w:lvl w:ilvl="1" w:tplc="543E3174">
      <w:start w:val="1"/>
      <w:numFmt w:val="decimal"/>
      <w:lvlText w:val="%2)"/>
      <w:lvlJc w:val="left"/>
      <w:pPr>
        <w:ind w:left="1778" w:hanging="360"/>
      </w:pPr>
      <w:rPr>
        <w:rFonts w:asciiTheme="minorHAnsi" w:hAnsiTheme="minorHAnsi"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5"/>
  </w:num>
  <w:num w:numId="3">
    <w:abstractNumId w:val="20"/>
  </w:num>
  <w:num w:numId="4">
    <w:abstractNumId w:val="3"/>
  </w:num>
  <w:num w:numId="5">
    <w:abstractNumId w:val="24"/>
  </w:num>
  <w:num w:numId="6">
    <w:abstractNumId w:val="9"/>
  </w:num>
  <w:num w:numId="7">
    <w:abstractNumId w:val="4"/>
  </w:num>
  <w:num w:numId="8">
    <w:abstractNumId w:val="1"/>
  </w:num>
  <w:num w:numId="9">
    <w:abstractNumId w:val="18"/>
  </w:num>
  <w:num w:numId="10">
    <w:abstractNumId w:val="2"/>
  </w:num>
  <w:num w:numId="11">
    <w:abstractNumId w:val="12"/>
  </w:num>
  <w:num w:numId="12">
    <w:abstractNumId w:val="23"/>
  </w:num>
  <w:num w:numId="13">
    <w:abstractNumId w:val="19"/>
  </w:num>
  <w:num w:numId="14">
    <w:abstractNumId w:val="14"/>
  </w:num>
  <w:num w:numId="15">
    <w:abstractNumId w:val="11"/>
  </w:num>
  <w:num w:numId="16">
    <w:abstractNumId w:val="17"/>
  </w:num>
  <w:num w:numId="17">
    <w:abstractNumId w:val="8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</w:num>
  <w:num w:numId="20">
    <w:abstractNumId w:val="13"/>
  </w:num>
  <w:num w:numId="21">
    <w:abstractNumId w:val="16"/>
  </w:num>
  <w:num w:numId="22">
    <w:abstractNumId w:val="21"/>
  </w:num>
  <w:num w:numId="23">
    <w:abstractNumId w:val="6"/>
  </w:num>
  <w:num w:numId="24">
    <w:abstractNumId w:val="10"/>
  </w:num>
  <w:num w:numId="25">
    <w:abstractNumId w:val="15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17B"/>
    <w:rsid w:val="000135FB"/>
    <w:rsid w:val="000720FB"/>
    <w:rsid w:val="00086A67"/>
    <w:rsid w:val="000A42F7"/>
    <w:rsid w:val="000C73B3"/>
    <w:rsid w:val="0010024B"/>
    <w:rsid w:val="00125025"/>
    <w:rsid w:val="001557DB"/>
    <w:rsid w:val="001809F5"/>
    <w:rsid w:val="001924F8"/>
    <w:rsid w:val="00192FD3"/>
    <w:rsid w:val="001A31EB"/>
    <w:rsid w:val="001B6168"/>
    <w:rsid w:val="001C0458"/>
    <w:rsid w:val="001D2389"/>
    <w:rsid w:val="001D2A4B"/>
    <w:rsid w:val="002615F7"/>
    <w:rsid w:val="002679E3"/>
    <w:rsid w:val="00280AAC"/>
    <w:rsid w:val="00293EE5"/>
    <w:rsid w:val="002A634C"/>
    <w:rsid w:val="002B61D8"/>
    <w:rsid w:val="00314755"/>
    <w:rsid w:val="0032296A"/>
    <w:rsid w:val="00324CD0"/>
    <w:rsid w:val="003343B0"/>
    <w:rsid w:val="00367B16"/>
    <w:rsid w:val="00375C7E"/>
    <w:rsid w:val="003A5DC0"/>
    <w:rsid w:val="003C6365"/>
    <w:rsid w:val="0041717B"/>
    <w:rsid w:val="004234DF"/>
    <w:rsid w:val="00427298"/>
    <w:rsid w:val="004410AC"/>
    <w:rsid w:val="00446A80"/>
    <w:rsid w:val="00476014"/>
    <w:rsid w:val="004C6A44"/>
    <w:rsid w:val="004F0634"/>
    <w:rsid w:val="00513C92"/>
    <w:rsid w:val="0058097B"/>
    <w:rsid w:val="005C5CA9"/>
    <w:rsid w:val="005F0258"/>
    <w:rsid w:val="006030F1"/>
    <w:rsid w:val="00640082"/>
    <w:rsid w:val="0064351F"/>
    <w:rsid w:val="0064590A"/>
    <w:rsid w:val="00666AC2"/>
    <w:rsid w:val="0068398B"/>
    <w:rsid w:val="00684858"/>
    <w:rsid w:val="006937CC"/>
    <w:rsid w:val="006B6924"/>
    <w:rsid w:val="006D1C85"/>
    <w:rsid w:val="006D7A93"/>
    <w:rsid w:val="006E4F0B"/>
    <w:rsid w:val="00705B43"/>
    <w:rsid w:val="007606DA"/>
    <w:rsid w:val="007662CB"/>
    <w:rsid w:val="00785664"/>
    <w:rsid w:val="007A25F2"/>
    <w:rsid w:val="007D1697"/>
    <w:rsid w:val="007D3A08"/>
    <w:rsid w:val="00825EF6"/>
    <w:rsid w:val="00837C11"/>
    <w:rsid w:val="0084388B"/>
    <w:rsid w:val="008A0A62"/>
    <w:rsid w:val="008A2000"/>
    <w:rsid w:val="008E5BBA"/>
    <w:rsid w:val="00916731"/>
    <w:rsid w:val="0092553A"/>
    <w:rsid w:val="00935110"/>
    <w:rsid w:val="0093675F"/>
    <w:rsid w:val="009411F2"/>
    <w:rsid w:val="0094692E"/>
    <w:rsid w:val="009923D0"/>
    <w:rsid w:val="009C270D"/>
    <w:rsid w:val="00AD50D5"/>
    <w:rsid w:val="00AF53DA"/>
    <w:rsid w:val="00B10FE0"/>
    <w:rsid w:val="00B36437"/>
    <w:rsid w:val="00B55B74"/>
    <w:rsid w:val="00B97EC2"/>
    <w:rsid w:val="00BA0348"/>
    <w:rsid w:val="00BA62A5"/>
    <w:rsid w:val="00BC7901"/>
    <w:rsid w:val="00BC7DF4"/>
    <w:rsid w:val="00C0694A"/>
    <w:rsid w:val="00C16052"/>
    <w:rsid w:val="00C36395"/>
    <w:rsid w:val="00C4160E"/>
    <w:rsid w:val="00C443A4"/>
    <w:rsid w:val="00C53EA4"/>
    <w:rsid w:val="00C65AC8"/>
    <w:rsid w:val="00C66C07"/>
    <w:rsid w:val="00CA0701"/>
    <w:rsid w:val="00CC5D96"/>
    <w:rsid w:val="00D35DD3"/>
    <w:rsid w:val="00D66095"/>
    <w:rsid w:val="00D70A98"/>
    <w:rsid w:val="00D820C7"/>
    <w:rsid w:val="00D952A8"/>
    <w:rsid w:val="00DA225D"/>
    <w:rsid w:val="00DD2184"/>
    <w:rsid w:val="00E10D3F"/>
    <w:rsid w:val="00EA0985"/>
    <w:rsid w:val="00EA709F"/>
    <w:rsid w:val="00EC11BA"/>
    <w:rsid w:val="00ED1E6E"/>
    <w:rsid w:val="00FD6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CDB7"/>
  <w15:chartTrackingRefBased/>
  <w15:docId w15:val="{53102CC4-E0F6-4897-8621-964DEE60C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17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41717B"/>
    <w:pPr>
      <w:keepNext/>
      <w:ind w:left="400" w:hanging="400"/>
      <w:jc w:val="both"/>
      <w:outlineLvl w:val="5"/>
    </w:pPr>
    <w:rPr>
      <w:b/>
      <w:smallCap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41717B"/>
    <w:rPr>
      <w:rFonts w:ascii="Times New Roman" w:eastAsia="Times New Roman" w:hAnsi="Times New Roman" w:cs="Times New Roman"/>
      <w:b/>
      <w:smallCaps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41717B"/>
    <w:pPr>
      <w:jc w:val="both"/>
    </w:pPr>
    <w:rPr>
      <w:b/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41717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rsid w:val="004171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1717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4171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1717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1">
    <w:name w:val="toc 1"/>
    <w:basedOn w:val="Normalny"/>
    <w:next w:val="Normalny"/>
    <w:autoRedefine/>
    <w:semiHidden/>
    <w:rsid w:val="00C66C07"/>
    <w:pPr>
      <w:tabs>
        <w:tab w:val="right" w:leader="hyphen" w:pos="9498"/>
      </w:tabs>
      <w:spacing w:before="120" w:after="120"/>
      <w:ind w:firstLine="425"/>
      <w:jc w:val="center"/>
    </w:pPr>
    <w:rPr>
      <w:b/>
      <w:bCs/>
      <w:color w:val="000000"/>
      <w:sz w:val="22"/>
      <w:szCs w:val="22"/>
    </w:rPr>
  </w:style>
  <w:style w:type="character" w:styleId="Numerstrony">
    <w:name w:val="page number"/>
    <w:basedOn w:val="Domylnaczcionkaakapitu"/>
    <w:rsid w:val="0041717B"/>
  </w:style>
  <w:style w:type="paragraph" w:styleId="Lista2">
    <w:name w:val="List 2"/>
    <w:basedOn w:val="Normalny"/>
    <w:rsid w:val="0041717B"/>
    <w:pPr>
      <w:ind w:left="566" w:hanging="283"/>
      <w:contextualSpacing/>
    </w:pPr>
  </w:style>
  <w:style w:type="paragraph" w:styleId="Lista-kontynuacja">
    <w:name w:val="List Continue"/>
    <w:basedOn w:val="Normalny"/>
    <w:rsid w:val="0041717B"/>
    <w:pPr>
      <w:spacing w:after="120"/>
      <w:ind w:left="283"/>
      <w:contextualSpacing/>
    </w:pPr>
  </w:style>
  <w:style w:type="paragraph" w:styleId="Bezodstpw">
    <w:name w:val="No Spacing"/>
    <w:uiPriority w:val="1"/>
    <w:qFormat/>
    <w:rsid w:val="00417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Numerowanie,BulletC,Wyliczanie,Obiekt,List Paragraph,normalny tekst,Akapit z listą31,Bullets,List Paragraph1,Wypunktowanie,CW_Lista,Podsis rysunku,Akapit z listą numerowaną,maz_wyliczenie,opis dzialania,K-P_odwolanie,A_wyliczenie"/>
    <w:basedOn w:val="Normalny"/>
    <w:link w:val="AkapitzlistZnak"/>
    <w:uiPriority w:val="99"/>
    <w:qFormat/>
    <w:rsid w:val="0041717B"/>
    <w:pPr>
      <w:ind w:left="720"/>
      <w:contextualSpacing/>
    </w:pPr>
  </w:style>
  <w:style w:type="paragraph" w:customStyle="1" w:styleId="Style18">
    <w:name w:val="Style18"/>
    <w:basedOn w:val="Normalny"/>
    <w:rsid w:val="0041717B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table" w:styleId="Tabela-Siatka">
    <w:name w:val="Table Grid"/>
    <w:basedOn w:val="Standardowy"/>
    <w:uiPriority w:val="59"/>
    <w:rsid w:val="00417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,List Paragraph1 Znak,Wypunktowanie Znak,CW_Lista Znak,Podsis rysunku Znak,maz_wyliczenie Znak"/>
    <w:link w:val="Akapitzlist"/>
    <w:uiPriority w:val="99"/>
    <w:locked/>
    <w:rsid w:val="009C27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324CD0"/>
    <w:rPr>
      <w:rFonts w:eastAsiaTheme="minorHAnsi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24CD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24CD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iPriority w:val="99"/>
    <w:unhideWhenUsed/>
    <w:rsid w:val="00324CD0"/>
    <w:rPr>
      <w:vertAlign w:val="superscript"/>
    </w:rPr>
  </w:style>
  <w:style w:type="character" w:customStyle="1" w:styleId="Stopka0">
    <w:name w:val="Stopka_"/>
    <w:basedOn w:val="Domylnaczcionkaakapitu"/>
    <w:link w:val="Stopka1"/>
    <w:locked/>
    <w:rsid w:val="00785664"/>
    <w:rPr>
      <w:rFonts w:ascii="Calibri" w:hAnsi="Calibri" w:cs="Calibri"/>
      <w:sz w:val="17"/>
      <w:szCs w:val="17"/>
      <w:shd w:val="clear" w:color="auto" w:fill="FFFFFF"/>
    </w:rPr>
  </w:style>
  <w:style w:type="paragraph" w:customStyle="1" w:styleId="Stopka1">
    <w:name w:val="Stopka1"/>
    <w:basedOn w:val="Normalny"/>
    <w:link w:val="Stopka0"/>
    <w:rsid w:val="00785664"/>
    <w:pPr>
      <w:widowControl w:val="0"/>
      <w:shd w:val="clear" w:color="auto" w:fill="FFFFFF"/>
      <w:jc w:val="both"/>
    </w:pPr>
    <w:rPr>
      <w:rFonts w:ascii="Calibri" w:eastAsiaTheme="minorHAnsi" w:hAnsi="Calibri" w:cs="Calibri"/>
      <w:sz w:val="17"/>
      <w:szCs w:val="17"/>
      <w:lang w:eastAsia="en-US"/>
    </w:rPr>
  </w:style>
  <w:style w:type="paragraph" w:styleId="Lista-kontynuacja2">
    <w:name w:val="List Continue 2"/>
    <w:basedOn w:val="Normalny"/>
    <w:rsid w:val="00513C92"/>
    <w:pPr>
      <w:numPr>
        <w:ilvl w:val="1"/>
        <w:numId w:val="7"/>
      </w:numPr>
      <w:spacing w:before="90" w:after="120" w:line="380" w:lineRule="atLeast"/>
      <w:jc w:val="both"/>
    </w:pPr>
    <w:rPr>
      <w:rFonts w:ascii="Calibri" w:hAnsi="Calibri"/>
      <w:w w:val="89"/>
      <w:sz w:val="25"/>
      <w:szCs w:val="4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25F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25F2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A634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A634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A634C"/>
    <w:rPr>
      <w:vertAlign w:val="superscript"/>
    </w:rPr>
  </w:style>
  <w:style w:type="paragraph" w:styleId="Lista3">
    <w:name w:val="List 3"/>
    <w:basedOn w:val="Normalny"/>
    <w:uiPriority w:val="99"/>
    <w:unhideWhenUsed/>
    <w:rsid w:val="002679E3"/>
    <w:pPr>
      <w:ind w:left="849" w:hanging="283"/>
      <w:contextualSpacing/>
    </w:pPr>
  </w:style>
  <w:style w:type="character" w:customStyle="1" w:styleId="Teksttreci">
    <w:name w:val="Tekst treści_"/>
    <w:basedOn w:val="Domylnaczcionkaakapitu"/>
    <w:link w:val="Teksttreci0"/>
    <w:rsid w:val="004F0634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F0634"/>
    <w:pPr>
      <w:widowControl w:val="0"/>
      <w:shd w:val="clear" w:color="auto" w:fill="FFFFFF"/>
      <w:spacing w:after="100" w:line="286" w:lineRule="auto"/>
      <w:jc w:val="both"/>
    </w:pPr>
    <w:rPr>
      <w:rFonts w:ascii="Arial" w:eastAsia="Arial" w:hAnsi="Arial" w:cs="Arial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427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5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5AFCA2-CBDE-4CE8-8B41-C074D77EC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247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Świątnicka Iwona</dc:creator>
  <cp:keywords/>
  <dc:description/>
  <cp:lastModifiedBy>Golc Monika</cp:lastModifiedBy>
  <cp:revision>9</cp:revision>
  <cp:lastPrinted>2020-02-07T15:14:00Z</cp:lastPrinted>
  <dcterms:created xsi:type="dcterms:W3CDTF">2021-06-07T08:45:00Z</dcterms:created>
  <dcterms:modified xsi:type="dcterms:W3CDTF">2022-08-11T10:54:00Z</dcterms:modified>
</cp:coreProperties>
</file>