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Nazwa:   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/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Wykonawców wspólnie ubiegających się o udzielenie zamówienia należy powielić tabelę ile razy konieczne  i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60405852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4DC3530D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26500C">
        <w:rPr>
          <w:rFonts w:ascii="Calibri" w:eastAsia="Times New Roman" w:hAnsi="Calibri" w:cs="Calibri"/>
          <w:b/>
          <w:sz w:val="24"/>
          <w:lang w:eastAsia="pl-PL"/>
        </w:rPr>
        <w:t>3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3A1827" w:rsidRPr="004813BC">
        <w:rPr>
          <w:rFonts w:ascii="Calibri" w:eastAsia="Times New Roman" w:hAnsi="Calibri" w:cs="Calibri"/>
          <w:b/>
          <w:sz w:val="24"/>
          <w:lang w:eastAsia="pl-PL"/>
        </w:rPr>
        <w:t>4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7E3CBAFB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>Zakup sprężarki wraz z wyposażeniem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dla Komendy Miejskiej Państwowej Straży Pożarnej w Jeleniej Górze</w:t>
      </w:r>
    </w:p>
    <w:bookmarkEnd w:id="0"/>
    <w:p w14:paraId="703CD693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38513D1" w14:textId="549A37A3" w:rsidR="005C7FB4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Oferujemy 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t>sprężarkę powietrza: …………………………..…</w:t>
      </w:r>
      <w:r w:rsidR="003A1827">
        <w:rPr>
          <w:rFonts w:ascii="Calibri" w:eastAsia="Times New Roman" w:hAnsi="Calibri" w:cs="Calibri"/>
          <w:sz w:val="24"/>
          <w:szCs w:val="24"/>
          <w:lang w:eastAsia="pl-PL"/>
        </w:rPr>
        <w:t>……………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t>………..</w:t>
      </w:r>
    </w:p>
    <w:p w14:paraId="2B4A54B2" w14:textId="17E70EA3" w:rsid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</w:t>
      </w:r>
      <w:r w:rsidRPr="007130D5">
        <w:rPr>
          <w:rFonts w:ascii="Calibri" w:eastAsia="Times New Roman" w:hAnsi="Calibri" w:cs="Calibri"/>
          <w:sz w:val="18"/>
          <w:szCs w:val="18"/>
          <w:lang w:eastAsia="pl-PL"/>
        </w:rPr>
        <w:t>(wpisać producenta, model</w:t>
      </w:r>
      <w:r w:rsidR="003A1827">
        <w:rPr>
          <w:rFonts w:ascii="Calibri" w:eastAsia="Times New Roman" w:hAnsi="Calibri" w:cs="Calibri"/>
          <w:sz w:val="18"/>
          <w:szCs w:val="18"/>
          <w:lang w:eastAsia="pl-PL"/>
        </w:rPr>
        <w:t>, rok produkcji</w:t>
      </w:r>
      <w:r w:rsidRPr="007130D5">
        <w:rPr>
          <w:rFonts w:ascii="Calibri" w:eastAsia="Times New Roman" w:hAnsi="Calibri" w:cs="Calibri"/>
          <w:sz w:val="18"/>
          <w:szCs w:val="18"/>
          <w:lang w:eastAsia="pl-PL"/>
        </w:rPr>
        <w:t>)</w:t>
      </w:r>
    </w:p>
    <w:p w14:paraId="51D6991E" w14:textId="77777777" w:rsidR="003A1827" w:rsidRDefault="003A1827" w:rsidP="007130D5">
      <w:pPr>
        <w:spacing w:after="0" w:line="240" w:lineRule="auto"/>
        <w:ind w:left="3540"/>
        <w:rPr>
          <w:rFonts w:ascii="Calibri" w:eastAsia="Times New Roman" w:hAnsi="Calibri" w:cs="Calibri"/>
          <w:sz w:val="18"/>
          <w:szCs w:val="18"/>
          <w:lang w:eastAsia="pl-PL"/>
        </w:rPr>
      </w:pPr>
    </w:p>
    <w:tbl>
      <w:tblPr>
        <w:tblStyle w:val="Tabela-Siatka"/>
        <w:tblW w:w="8363" w:type="dxa"/>
        <w:tblInd w:w="137" w:type="dxa"/>
        <w:tblLook w:val="04A0" w:firstRow="1" w:lastRow="0" w:firstColumn="1" w:lastColumn="0" w:noHBand="0" w:noVBand="1"/>
      </w:tblPr>
      <w:tblGrid>
        <w:gridCol w:w="521"/>
        <w:gridCol w:w="3448"/>
        <w:gridCol w:w="1276"/>
        <w:gridCol w:w="3118"/>
      </w:tblGrid>
      <w:tr w:rsidR="003A1827" w14:paraId="697CA253" w14:textId="77777777" w:rsidTr="003A1827">
        <w:tc>
          <w:tcPr>
            <w:tcW w:w="521" w:type="dxa"/>
          </w:tcPr>
          <w:p w14:paraId="4E97814A" w14:textId="11B4CA7C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8" w:type="dxa"/>
          </w:tcPr>
          <w:p w14:paraId="2547C81B" w14:textId="20607245" w:rsidR="003A1827" w:rsidRPr="00EC5C85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Parametry minimalne</w:t>
            </w:r>
          </w:p>
        </w:tc>
        <w:tc>
          <w:tcPr>
            <w:tcW w:w="1276" w:type="dxa"/>
          </w:tcPr>
          <w:p w14:paraId="23A09F28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Spełnia</w:t>
            </w:r>
          </w:p>
          <w:p w14:paraId="21161E98" w14:textId="2D5D779D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TAK / NIE*</w:t>
            </w:r>
          </w:p>
        </w:tc>
        <w:tc>
          <w:tcPr>
            <w:tcW w:w="3118" w:type="dxa"/>
          </w:tcPr>
          <w:p w14:paraId="4DD46D94" w14:textId="6837005F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Parametry oferowanego sprzętu</w:t>
            </w:r>
          </w:p>
        </w:tc>
      </w:tr>
      <w:tr w:rsidR="003A1827" w14:paraId="650523CD" w14:textId="77777777" w:rsidTr="003A1827">
        <w:tc>
          <w:tcPr>
            <w:tcW w:w="521" w:type="dxa"/>
          </w:tcPr>
          <w:p w14:paraId="6D6C4901" w14:textId="6CEA3F85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48" w:type="dxa"/>
          </w:tcPr>
          <w:p w14:paraId="6E39990E" w14:textId="0B374C00" w:rsidR="003A1827" w:rsidRPr="00EC5C85" w:rsidRDefault="003A1827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minimalna wydajność - 550 l/min,</w:t>
            </w:r>
          </w:p>
        </w:tc>
        <w:tc>
          <w:tcPr>
            <w:tcW w:w="1276" w:type="dxa"/>
          </w:tcPr>
          <w:p w14:paraId="70140B82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2B1AB4B" w14:textId="68A07E24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A1827" w14:paraId="3ECB0AA0" w14:textId="77777777" w:rsidTr="003A1827">
        <w:tc>
          <w:tcPr>
            <w:tcW w:w="521" w:type="dxa"/>
          </w:tcPr>
          <w:p w14:paraId="113B5B39" w14:textId="4BC61080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48" w:type="dxa"/>
          </w:tcPr>
          <w:p w14:paraId="2D2754D4" w14:textId="40F19E3E" w:rsidR="003A1827" w:rsidRPr="00EC5C85" w:rsidRDefault="003A1827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ciśnienie pełnienia - </w:t>
            </w:r>
            <w:r w:rsidR="00395FC7">
              <w:rPr>
                <w:rFonts w:cs="Tahoma"/>
                <w:sz w:val="24"/>
                <w:szCs w:val="24"/>
              </w:rPr>
              <w:t xml:space="preserve"> co najmniej </w:t>
            </w:r>
            <w:r w:rsidRPr="00EC5C85">
              <w:rPr>
                <w:rFonts w:cs="Tahoma"/>
                <w:sz w:val="24"/>
                <w:szCs w:val="24"/>
              </w:rPr>
              <w:t xml:space="preserve">330 bar, </w:t>
            </w:r>
          </w:p>
        </w:tc>
        <w:tc>
          <w:tcPr>
            <w:tcW w:w="1276" w:type="dxa"/>
          </w:tcPr>
          <w:p w14:paraId="47B74EEA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58EE088E" w14:textId="4C0A71A9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6CB5142F" w14:textId="77777777" w:rsidTr="003A1827">
        <w:tc>
          <w:tcPr>
            <w:tcW w:w="521" w:type="dxa"/>
          </w:tcPr>
          <w:p w14:paraId="5ACA634C" w14:textId="60AA4BD9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48" w:type="dxa"/>
          </w:tcPr>
          <w:p w14:paraId="21503846" w14:textId="235AC76E" w:rsidR="00395FC7" w:rsidRPr="00EC5C85" w:rsidRDefault="00395FC7" w:rsidP="004E2D3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napęd elektryczny, moc silnika nie większa niż 11 kW,</w:t>
            </w:r>
          </w:p>
        </w:tc>
        <w:tc>
          <w:tcPr>
            <w:tcW w:w="1276" w:type="dxa"/>
          </w:tcPr>
          <w:p w14:paraId="1D8B8ADB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D5ABA98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0D1FFAEE" w14:textId="77777777" w:rsidTr="004E2D39">
        <w:tc>
          <w:tcPr>
            <w:tcW w:w="521" w:type="dxa"/>
          </w:tcPr>
          <w:p w14:paraId="298CBD1F" w14:textId="4475AFC5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48" w:type="dxa"/>
            <w:vAlign w:val="center"/>
          </w:tcPr>
          <w:p w14:paraId="174012F9" w14:textId="33CA14FD" w:rsidR="004E2D39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możliwość podłączenia do istniejącego gniazda przyłączeniowego – 32A oraz istniejącego zabezpieczenia C32,</w:t>
            </w:r>
          </w:p>
        </w:tc>
        <w:tc>
          <w:tcPr>
            <w:tcW w:w="1276" w:type="dxa"/>
          </w:tcPr>
          <w:p w14:paraId="1024A397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8A4961E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3813D3DF" w14:textId="77777777" w:rsidTr="003A1827">
        <w:tc>
          <w:tcPr>
            <w:tcW w:w="521" w:type="dxa"/>
          </w:tcPr>
          <w:p w14:paraId="60EC82AE" w14:textId="71E50163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448" w:type="dxa"/>
          </w:tcPr>
          <w:p w14:paraId="6C5E4971" w14:textId="0DE4F725" w:rsidR="004E2D39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masa sprężarki – nie więcej niż 390 kg</w:t>
            </w:r>
          </w:p>
        </w:tc>
        <w:tc>
          <w:tcPr>
            <w:tcW w:w="1276" w:type="dxa"/>
          </w:tcPr>
          <w:p w14:paraId="78345408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A88AAF9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20E485A0" w14:textId="77777777" w:rsidTr="003A1827">
        <w:tc>
          <w:tcPr>
            <w:tcW w:w="521" w:type="dxa"/>
          </w:tcPr>
          <w:p w14:paraId="57B2F203" w14:textId="79733796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448" w:type="dxa"/>
          </w:tcPr>
          <w:p w14:paraId="06FB39A1" w14:textId="6FB5DEAD" w:rsidR="004E2D39" w:rsidRPr="00EC5C85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sprężarka musi posiadać co najmniej</w:t>
            </w:r>
            <w:r w:rsidRPr="00EC5C85">
              <w:rPr>
                <w:rFonts w:cs="Tahoma"/>
                <w:sz w:val="24"/>
                <w:szCs w:val="24"/>
              </w:rPr>
              <w:t xml:space="preserve"> 3 stopnie sprężania</w:t>
            </w:r>
          </w:p>
        </w:tc>
        <w:tc>
          <w:tcPr>
            <w:tcW w:w="1276" w:type="dxa"/>
          </w:tcPr>
          <w:p w14:paraId="6EDE9579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C1947CD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1B0F5198" w14:textId="77777777" w:rsidTr="003A1827">
        <w:tc>
          <w:tcPr>
            <w:tcW w:w="521" w:type="dxa"/>
          </w:tcPr>
          <w:p w14:paraId="0E636A34" w14:textId="542862D0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448" w:type="dxa"/>
          </w:tcPr>
          <w:p w14:paraId="7AC88738" w14:textId="77777777" w:rsidR="004E2D39" w:rsidRPr="00EC5C85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posiadająca wskaźniki: </w:t>
            </w:r>
          </w:p>
          <w:p w14:paraId="79F868B9" w14:textId="77777777" w:rsidR="004E2D39" w:rsidRPr="00EC5C85" w:rsidRDefault="004E2D39" w:rsidP="004E2D39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ciśnienia oleju, </w:t>
            </w:r>
          </w:p>
          <w:p w14:paraId="49D68B4D" w14:textId="77777777" w:rsidR="004E2D39" w:rsidRPr="00EC5C85" w:rsidRDefault="004E2D39" w:rsidP="004E2D39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ciśnienia pełnienia, </w:t>
            </w:r>
          </w:p>
          <w:p w14:paraId="16EE0AB6" w14:textId="069C4058" w:rsidR="004E2D39" w:rsidRPr="00395FC7" w:rsidRDefault="004E2D39" w:rsidP="004E2D39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lastRenderedPageBreak/>
              <w:t xml:space="preserve">temperatury </w:t>
            </w:r>
            <w:r w:rsidR="002C2317">
              <w:rPr>
                <w:rFonts w:cs="Tahoma"/>
                <w:sz w:val="24"/>
                <w:szCs w:val="24"/>
              </w:rPr>
              <w:t>stopnia końcowego</w:t>
            </w:r>
            <w:r w:rsidRPr="00EC5C85">
              <w:rPr>
                <w:rFonts w:cs="Tahoma"/>
                <w:sz w:val="24"/>
                <w:szCs w:val="24"/>
              </w:rPr>
              <w:t xml:space="preserve">, </w:t>
            </w:r>
            <w:r w:rsidRPr="00395FC7">
              <w:rPr>
                <w:rFonts w:cs="Tahom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D5DBBCE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51D95F9" w14:textId="5E5B3DC6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3B6306BE" w14:textId="77777777" w:rsidTr="003A1827">
        <w:tc>
          <w:tcPr>
            <w:tcW w:w="521" w:type="dxa"/>
          </w:tcPr>
          <w:p w14:paraId="35B9E96B" w14:textId="2C63A001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448" w:type="dxa"/>
          </w:tcPr>
          <w:p w14:paraId="383C865D" w14:textId="000DB127" w:rsidR="004E2D39" w:rsidRPr="00EC5C85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zewnętrzny zbiornik na kondensat – </w:t>
            </w:r>
            <w:r>
              <w:rPr>
                <w:rFonts w:cs="Tahoma"/>
                <w:sz w:val="24"/>
                <w:szCs w:val="24"/>
              </w:rPr>
              <w:t xml:space="preserve">min. </w:t>
            </w:r>
            <w:r w:rsidRPr="00EC5C85">
              <w:rPr>
                <w:rFonts w:cs="Tahoma"/>
                <w:sz w:val="24"/>
                <w:szCs w:val="24"/>
              </w:rPr>
              <w:t>10l</w:t>
            </w:r>
          </w:p>
        </w:tc>
        <w:tc>
          <w:tcPr>
            <w:tcW w:w="1276" w:type="dxa"/>
          </w:tcPr>
          <w:p w14:paraId="4F93A2BC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4FB651F" w14:textId="2FC910BB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3A18A63D" w14:textId="77777777" w:rsidTr="003A1827">
        <w:tc>
          <w:tcPr>
            <w:tcW w:w="521" w:type="dxa"/>
          </w:tcPr>
          <w:p w14:paraId="61066E81" w14:textId="04FE030F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448" w:type="dxa"/>
          </w:tcPr>
          <w:p w14:paraId="4ECA2FA4" w14:textId="2C49A0F6" w:rsidR="004E2D39" w:rsidRPr="00EC5C85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możliwość automatycznego zrzutu kondensatu do zbiornika na zewnątrz urządzenia,</w:t>
            </w:r>
          </w:p>
        </w:tc>
        <w:tc>
          <w:tcPr>
            <w:tcW w:w="1276" w:type="dxa"/>
          </w:tcPr>
          <w:p w14:paraId="686CC45B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D928C2E" w14:textId="6DD6E71A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4EBC7460" w14:textId="77777777" w:rsidTr="003A1827">
        <w:tc>
          <w:tcPr>
            <w:tcW w:w="521" w:type="dxa"/>
          </w:tcPr>
          <w:p w14:paraId="5EAE50B8" w14:textId="1FC80EDF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448" w:type="dxa"/>
          </w:tcPr>
          <w:p w14:paraId="605B8586" w14:textId="43F3C376" w:rsidR="004E2D39" w:rsidRPr="00EC5C85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posiadająca panel operacyjny z przyciskiem start / stop oraz wyłącznikiem awaryjnym </w:t>
            </w:r>
          </w:p>
        </w:tc>
        <w:tc>
          <w:tcPr>
            <w:tcW w:w="1276" w:type="dxa"/>
          </w:tcPr>
          <w:p w14:paraId="6E0FF702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21E47FD" w14:textId="2FB5D743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608BF78F" w14:textId="77777777" w:rsidTr="003A1827">
        <w:tc>
          <w:tcPr>
            <w:tcW w:w="521" w:type="dxa"/>
          </w:tcPr>
          <w:p w14:paraId="2EC95AF2" w14:textId="58EF523C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4E2D3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448" w:type="dxa"/>
          </w:tcPr>
          <w:p w14:paraId="7DB2C81B" w14:textId="0BF9F280" w:rsidR="004E2D39" w:rsidRPr="00EC5C85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cs="Tahoma"/>
                <w:sz w:val="24"/>
                <w:szCs w:val="24"/>
              </w:rPr>
              <w:t>możliwość podłączenia zewnętrznego panelu pełniącego</w:t>
            </w:r>
          </w:p>
        </w:tc>
        <w:tc>
          <w:tcPr>
            <w:tcW w:w="1276" w:type="dxa"/>
          </w:tcPr>
          <w:p w14:paraId="651FC7FB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EB3BDFA" w14:textId="7584077A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13BD8022" w14:textId="77777777" w:rsidTr="003A1827">
        <w:tc>
          <w:tcPr>
            <w:tcW w:w="521" w:type="dxa"/>
          </w:tcPr>
          <w:p w14:paraId="2A6681A2" w14:textId="70329DBD" w:rsidR="004E2D39" w:rsidRPr="002C2317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2C231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448" w:type="dxa"/>
          </w:tcPr>
          <w:p w14:paraId="3987F4DA" w14:textId="3A1859F8" w:rsidR="004E2D39" w:rsidRPr="002C2317" w:rsidRDefault="004E2D39" w:rsidP="004E2D39">
            <w:pPr>
              <w:rPr>
                <w:rFonts w:cs="Tahoma"/>
                <w:sz w:val="24"/>
                <w:szCs w:val="24"/>
              </w:rPr>
            </w:pPr>
            <w:r w:rsidRPr="002C2317">
              <w:rPr>
                <w:rFonts w:cs="Tahoma"/>
                <w:sz w:val="24"/>
                <w:szCs w:val="24"/>
              </w:rPr>
              <w:t>posiadająca ogranicznik prądu rozruchu</w:t>
            </w:r>
          </w:p>
        </w:tc>
        <w:tc>
          <w:tcPr>
            <w:tcW w:w="1276" w:type="dxa"/>
          </w:tcPr>
          <w:p w14:paraId="2FC9103C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F809ABF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246E6C70" w14:textId="77777777" w:rsidTr="003A1827">
        <w:tc>
          <w:tcPr>
            <w:tcW w:w="521" w:type="dxa"/>
          </w:tcPr>
          <w:p w14:paraId="229F7E2D" w14:textId="60DA429C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448" w:type="dxa"/>
          </w:tcPr>
          <w:p w14:paraId="5BB85605" w14:textId="666A13D2" w:rsidR="004E2D39" w:rsidRDefault="004E2D39" w:rsidP="004E2D39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automatyczny „STOP” po napełnieniu zbiornika ciśnieniowego (butli)</w:t>
            </w:r>
          </w:p>
        </w:tc>
        <w:tc>
          <w:tcPr>
            <w:tcW w:w="1276" w:type="dxa"/>
          </w:tcPr>
          <w:p w14:paraId="49C8D735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8F4DA7B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349A868E" w14:textId="77777777" w:rsidTr="003A1827">
        <w:tc>
          <w:tcPr>
            <w:tcW w:w="521" w:type="dxa"/>
          </w:tcPr>
          <w:p w14:paraId="7AD71AFD" w14:textId="303A4AB1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448" w:type="dxa"/>
          </w:tcPr>
          <w:p w14:paraId="29334915" w14:textId="336AEB43" w:rsidR="004E2D39" w:rsidRDefault="004E2D39" w:rsidP="004E2D39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automatyczny „START” po spadku ciśnienia w układzie sprężarki (po podłączeniu pustego zbiornika ciśnieniowego)</w:t>
            </w:r>
          </w:p>
        </w:tc>
        <w:tc>
          <w:tcPr>
            <w:tcW w:w="1276" w:type="dxa"/>
          </w:tcPr>
          <w:p w14:paraId="2F877722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AF21848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00FFEA8D" w14:textId="77777777" w:rsidTr="003A1827">
        <w:tc>
          <w:tcPr>
            <w:tcW w:w="521" w:type="dxa"/>
          </w:tcPr>
          <w:p w14:paraId="676AD5F0" w14:textId="475030FB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448" w:type="dxa"/>
          </w:tcPr>
          <w:p w14:paraId="089E4297" w14:textId="63ACCA2D" w:rsidR="004E2D39" w:rsidRDefault="004E2D39" w:rsidP="004E2D39">
            <w:pPr>
              <w:suppressAutoHyphens/>
              <w:jc w:val="both"/>
              <w:rPr>
                <w:rFonts w:cs="Tahoma"/>
                <w:sz w:val="24"/>
                <w:szCs w:val="24"/>
              </w:rPr>
            </w:pPr>
            <w:r w:rsidRPr="00845317">
              <w:rPr>
                <w:rFonts w:cs="Tahoma"/>
                <w:sz w:val="24"/>
                <w:szCs w:val="24"/>
              </w:rPr>
              <w:t xml:space="preserve">maksymalny poziom hałasu przy urządzeniu </w:t>
            </w:r>
            <w:r>
              <w:rPr>
                <w:rFonts w:cs="Tahoma"/>
                <w:sz w:val="24"/>
                <w:szCs w:val="24"/>
              </w:rPr>
              <w:t>85</w:t>
            </w:r>
            <w:r w:rsidRPr="00845317">
              <w:rPr>
                <w:rFonts w:cs="Tahoma"/>
                <w:sz w:val="24"/>
                <w:szCs w:val="24"/>
              </w:rPr>
              <w:t xml:space="preserve"> dB,</w:t>
            </w:r>
          </w:p>
        </w:tc>
        <w:tc>
          <w:tcPr>
            <w:tcW w:w="1276" w:type="dxa"/>
          </w:tcPr>
          <w:p w14:paraId="3A6D4BA2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DFB6936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04B6ED08" w14:textId="77777777" w:rsidTr="003A1827">
        <w:tc>
          <w:tcPr>
            <w:tcW w:w="521" w:type="dxa"/>
          </w:tcPr>
          <w:p w14:paraId="5E01A133" w14:textId="6A73EE5D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448" w:type="dxa"/>
          </w:tcPr>
          <w:p w14:paraId="7F91FE96" w14:textId="46F70EA6" w:rsidR="004E2D39" w:rsidRDefault="004E2D39" w:rsidP="004E2D39">
            <w:pPr>
              <w:suppressAutoHyphens/>
              <w:jc w:val="both"/>
              <w:rPr>
                <w:rFonts w:cs="Tahoma"/>
                <w:sz w:val="24"/>
                <w:szCs w:val="24"/>
              </w:rPr>
            </w:pPr>
            <w:r w:rsidRPr="00845317">
              <w:rPr>
                <w:rFonts w:cs="Tahoma"/>
                <w:sz w:val="24"/>
                <w:szCs w:val="24"/>
              </w:rPr>
              <w:t>maksymalna prędkość obrotowa – 1300 obrotów na minutę,</w:t>
            </w:r>
          </w:p>
        </w:tc>
        <w:tc>
          <w:tcPr>
            <w:tcW w:w="1276" w:type="dxa"/>
          </w:tcPr>
          <w:p w14:paraId="1EE0B143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CFD190E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4296B72F" w14:textId="77777777" w:rsidTr="003A1827">
        <w:tc>
          <w:tcPr>
            <w:tcW w:w="521" w:type="dxa"/>
          </w:tcPr>
          <w:p w14:paraId="662B38D3" w14:textId="7C8C562D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448" w:type="dxa"/>
          </w:tcPr>
          <w:p w14:paraId="232FE5A0" w14:textId="690CA7AE" w:rsidR="004E2D39" w:rsidRPr="00EC5C85" w:rsidRDefault="004E2D39" w:rsidP="004E2D39">
            <w:pPr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maksymalne wymiary: </w:t>
            </w:r>
            <w:r>
              <w:rPr>
                <w:rFonts w:cs="Tahoma"/>
                <w:sz w:val="24"/>
                <w:szCs w:val="24"/>
              </w:rPr>
              <w:t>160</w:t>
            </w:r>
            <w:r w:rsidRPr="00EC5C85">
              <w:rPr>
                <w:rFonts w:cs="Tahoma"/>
                <w:sz w:val="24"/>
                <w:szCs w:val="24"/>
              </w:rPr>
              <w:t xml:space="preserve"> x </w:t>
            </w:r>
            <w:r>
              <w:rPr>
                <w:rFonts w:cs="Tahoma"/>
                <w:sz w:val="24"/>
                <w:szCs w:val="24"/>
              </w:rPr>
              <w:t>75</w:t>
            </w:r>
            <w:r w:rsidRPr="00EC5C85">
              <w:rPr>
                <w:rFonts w:cs="Tahoma"/>
                <w:sz w:val="24"/>
                <w:szCs w:val="24"/>
              </w:rPr>
              <w:t xml:space="preserve"> x 110</w:t>
            </w:r>
          </w:p>
        </w:tc>
        <w:tc>
          <w:tcPr>
            <w:tcW w:w="1276" w:type="dxa"/>
          </w:tcPr>
          <w:p w14:paraId="539CBBCB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F88EA70" w14:textId="0F47E159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57C6088A" w14:textId="77777777" w:rsidTr="003A1827">
        <w:tc>
          <w:tcPr>
            <w:tcW w:w="521" w:type="dxa"/>
          </w:tcPr>
          <w:p w14:paraId="695BF8E2" w14:textId="2ED2E7DF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3448" w:type="dxa"/>
          </w:tcPr>
          <w:p w14:paraId="756FDA76" w14:textId="5A5F0989" w:rsidR="004E2D39" w:rsidRPr="00EC5C85" w:rsidRDefault="004E2D39" w:rsidP="004E2D3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zewnętrzny panel pełniący </w:t>
            </w:r>
            <w:r w:rsidRPr="00EC5C85">
              <w:rPr>
                <w:rFonts w:cs="Calibri"/>
                <w:bCs/>
                <w:sz w:val="24"/>
                <w:szCs w:val="24"/>
              </w:rPr>
              <w:t>spełniający poniższe wymagania:</w:t>
            </w:r>
          </w:p>
          <w:p w14:paraId="5F1CE32A" w14:textId="3E709FB0" w:rsidR="004E2D39" w:rsidRPr="00EC5C85" w:rsidRDefault="004E2D39" w:rsidP="004E2D3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ilość przyłączy: 4 x 300 bar + </w:t>
            </w:r>
            <w:r w:rsidRPr="00EC5C85">
              <w:rPr>
                <w:rFonts w:cs="Tahoma"/>
                <w:sz w:val="24"/>
                <w:szCs w:val="24"/>
              </w:rPr>
              <w:br/>
              <w:t>2 x 200 bar,</w:t>
            </w:r>
          </w:p>
          <w:p w14:paraId="7243BDA9" w14:textId="77777777" w:rsidR="004E2D39" w:rsidRPr="00EC5C85" w:rsidRDefault="004E2D39" w:rsidP="004E2D3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posiadającego sterowanie manualne,</w:t>
            </w:r>
          </w:p>
          <w:p w14:paraId="2BD002D1" w14:textId="616F7974" w:rsidR="004E2D39" w:rsidRPr="00EC5C85" w:rsidRDefault="004E2D39" w:rsidP="004E2D3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możliwość połączenia panelu </w:t>
            </w:r>
            <w:r w:rsidRPr="00EC5C85">
              <w:rPr>
                <w:rFonts w:cs="Tahoma"/>
                <w:sz w:val="24"/>
                <w:szCs w:val="24"/>
              </w:rPr>
              <w:br/>
              <w:t>z butlami przy pomocy węży wysokiego ciśnienia,</w:t>
            </w:r>
          </w:p>
          <w:p w14:paraId="0867D93C" w14:textId="6D8AF386" w:rsidR="004E2D39" w:rsidRPr="00EC5C85" w:rsidRDefault="004E2D39" w:rsidP="004E2D3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posiadającego zawór bezpieczeństwa</w:t>
            </w:r>
          </w:p>
        </w:tc>
        <w:tc>
          <w:tcPr>
            <w:tcW w:w="1276" w:type="dxa"/>
          </w:tcPr>
          <w:p w14:paraId="47B5AA79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3059230" w14:textId="3EDD37E2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1A62FCD3" w14:textId="77777777" w:rsidTr="003A1827">
        <w:tc>
          <w:tcPr>
            <w:tcW w:w="521" w:type="dxa"/>
          </w:tcPr>
          <w:p w14:paraId="26851ADA" w14:textId="6C1622A9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3448" w:type="dxa"/>
          </w:tcPr>
          <w:p w14:paraId="5B63ED71" w14:textId="390144A2" w:rsidR="004E2D39" w:rsidRPr="00EC5C85" w:rsidRDefault="004E2D39" w:rsidP="004E2D39">
            <w:pPr>
              <w:suppressAutoHyphens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butli kompozytowych do aparatów powietrznych wraz z pokrowcami – 2 komplety,</w:t>
            </w:r>
          </w:p>
        </w:tc>
        <w:tc>
          <w:tcPr>
            <w:tcW w:w="1276" w:type="dxa"/>
          </w:tcPr>
          <w:p w14:paraId="2398F67F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E3535F0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2F0AFFBA" w14:textId="77777777" w:rsidTr="003A1827">
        <w:tc>
          <w:tcPr>
            <w:tcW w:w="521" w:type="dxa"/>
          </w:tcPr>
          <w:p w14:paraId="5DFC7DB8" w14:textId="283CA6A1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3448" w:type="dxa"/>
          </w:tcPr>
          <w:p w14:paraId="3A6FE15F" w14:textId="4D98FC07" w:rsidR="004E2D39" w:rsidRPr="00EC5C85" w:rsidRDefault="004E2D39" w:rsidP="004E2D39">
            <w:pPr>
              <w:suppressAutoHyphens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zapasowych filtrów do zaoferowanej sprężarki – 2 komplety,</w:t>
            </w:r>
          </w:p>
        </w:tc>
        <w:tc>
          <w:tcPr>
            <w:tcW w:w="1276" w:type="dxa"/>
          </w:tcPr>
          <w:p w14:paraId="7125D812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53DF0D38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4E2D39" w14:paraId="461E6A32" w14:textId="77777777" w:rsidTr="00EC5C85">
        <w:trPr>
          <w:trHeight w:val="366"/>
        </w:trPr>
        <w:tc>
          <w:tcPr>
            <w:tcW w:w="521" w:type="dxa"/>
          </w:tcPr>
          <w:p w14:paraId="092C39F0" w14:textId="2A2D6FE3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3448" w:type="dxa"/>
          </w:tcPr>
          <w:p w14:paraId="00B75DB8" w14:textId="6E6F5DEA" w:rsidR="004E2D39" w:rsidRPr="00EC5C85" w:rsidRDefault="004E2D39" w:rsidP="004E2D39">
            <w:pPr>
              <w:suppressAutoHyphens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zapasu oleju potrzebnego do przeglądu sprężarki.</w:t>
            </w:r>
          </w:p>
        </w:tc>
        <w:tc>
          <w:tcPr>
            <w:tcW w:w="1276" w:type="dxa"/>
          </w:tcPr>
          <w:p w14:paraId="52543B73" w14:textId="7777777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59311CC" w14:textId="1F59C7D7" w:rsidR="004E2D39" w:rsidRDefault="004E2D39" w:rsidP="004E2D3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1EFED821" w14:textId="77777777" w:rsidR="007130D5" w:rsidRP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3287CF" w14:textId="48D83270" w:rsidR="007130D5" w:rsidRPr="003A1827" w:rsidRDefault="003A1827" w:rsidP="003A1827">
      <w:pPr>
        <w:spacing w:after="0" w:line="240" w:lineRule="auto"/>
        <w:rPr>
          <w:rFonts w:cs="Liberation Serif"/>
          <w:b/>
          <w:bCs/>
        </w:rPr>
      </w:pPr>
      <w:r w:rsidRPr="003A1827">
        <w:rPr>
          <w:rFonts w:cs="Liberation Serif"/>
          <w:b/>
          <w:bCs/>
        </w:rPr>
        <w:t>*Należy wstawić właściwe. Jeśli spełnia wstawić „TAK”, jeśli nie spełnia wstawić „NIE”</w:t>
      </w:r>
    </w:p>
    <w:p w14:paraId="750AD3D6" w14:textId="77777777" w:rsidR="003A1827" w:rsidRDefault="003A182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cenę (brutto)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4896DF50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78CF6D" w14:textId="77777777" w:rsidR="004813BC" w:rsidRPr="000D1DC5" w:rsidRDefault="004813BC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E75DCE" w14:textId="77777777" w:rsidR="00747503" w:rsidRPr="000D1DC5" w:rsidRDefault="00747503" w:rsidP="00D74070">
      <w:pPr>
        <w:numPr>
          <w:ilvl w:val="6"/>
          <w:numId w:val="1"/>
        </w:numPr>
        <w:tabs>
          <w:tab w:val="clear" w:pos="504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Następujące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części niniejszego zamówienia zamierzamy powierzyć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953"/>
        <w:gridCol w:w="4010"/>
      </w:tblGrid>
      <w:tr w:rsidR="00747503" w:rsidRPr="000D1DC5" w14:paraId="092479A2" w14:textId="77777777" w:rsidTr="004924C5">
        <w:trPr>
          <w:trHeight w:val="312"/>
        </w:trPr>
        <w:tc>
          <w:tcPr>
            <w:tcW w:w="559" w:type="dxa"/>
            <w:vAlign w:val="center"/>
          </w:tcPr>
          <w:p w14:paraId="5F06A68A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082" w:type="dxa"/>
            <w:vAlign w:val="center"/>
          </w:tcPr>
          <w:p w14:paraId="1D2FDBF8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Nazwa części zamówienia</w:t>
            </w:r>
          </w:p>
        </w:tc>
        <w:tc>
          <w:tcPr>
            <w:tcW w:w="4114" w:type="dxa"/>
            <w:vAlign w:val="center"/>
          </w:tcPr>
          <w:p w14:paraId="501678C8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Nazwy ewentualnych podwykonawców (jeżeli są już znani)</w:t>
            </w:r>
          </w:p>
        </w:tc>
      </w:tr>
      <w:tr w:rsidR="00747503" w:rsidRPr="000D1DC5" w14:paraId="703249EA" w14:textId="77777777" w:rsidTr="004924C5">
        <w:trPr>
          <w:trHeight w:val="317"/>
        </w:trPr>
        <w:tc>
          <w:tcPr>
            <w:tcW w:w="559" w:type="dxa"/>
          </w:tcPr>
          <w:p w14:paraId="575B01AF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082" w:type="dxa"/>
          </w:tcPr>
          <w:p w14:paraId="595C7B80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4" w:type="dxa"/>
          </w:tcPr>
          <w:p w14:paraId="4BFAD10A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747503" w:rsidRPr="000D1DC5" w14:paraId="08413976" w14:textId="77777777" w:rsidTr="004924C5">
        <w:trPr>
          <w:trHeight w:val="280"/>
        </w:trPr>
        <w:tc>
          <w:tcPr>
            <w:tcW w:w="559" w:type="dxa"/>
          </w:tcPr>
          <w:p w14:paraId="544A9BAE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082" w:type="dxa"/>
          </w:tcPr>
          <w:p w14:paraId="4D433DD9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4" w:type="dxa"/>
          </w:tcPr>
          <w:p w14:paraId="27A88D4B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494614B8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E17938" w14:textId="67084DF5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Oświadczamy, że zapoznaliśmy się ze 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opisem przedmiotu zamówienia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i nie wnosimy 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niego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zastrzeżeń oraz zdobyliśmy konieczne informacje do przygotowania oferty.</w:t>
      </w:r>
    </w:p>
    <w:p w14:paraId="33848A6F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FF0000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1DA8D" w14:textId="019A29E0" w:rsidR="00747503" w:rsidRDefault="00747503" w:rsidP="00747503">
    <w:pPr>
      <w:pStyle w:val="Nagwek"/>
      <w:jc w:val="right"/>
    </w:pPr>
    <w:r>
      <w:t xml:space="preserve">Załącznik nr </w:t>
    </w:r>
    <w:r w:rsidR="00127B76">
      <w:t>2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B78C9"/>
    <w:rsid w:val="000D5BEF"/>
    <w:rsid w:val="00127B76"/>
    <w:rsid w:val="0026500C"/>
    <w:rsid w:val="002C2317"/>
    <w:rsid w:val="0036769D"/>
    <w:rsid w:val="00395FC7"/>
    <w:rsid w:val="003A1827"/>
    <w:rsid w:val="0045045E"/>
    <w:rsid w:val="00466831"/>
    <w:rsid w:val="004813BC"/>
    <w:rsid w:val="004925A8"/>
    <w:rsid w:val="004E2D39"/>
    <w:rsid w:val="005C7FB4"/>
    <w:rsid w:val="007130D5"/>
    <w:rsid w:val="00747503"/>
    <w:rsid w:val="00845317"/>
    <w:rsid w:val="00861B35"/>
    <w:rsid w:val="0091351C"/>
    <w:rsid w:val="00A53317"/>
    <w:rsid w:val="00A6321F"/>
    <w:rsid w:val="00B715EE"/>
    <w:rsid w:val="00CE4299"/>
    <w:rsid w:val="00D65E68"/>
    <w:rsid w:val="00D74070"/>
    <w:rsid w:val="00D84FA8"/>
    <w:rsid w:val="00D93E2C"/>
    <w:rsid w:val="00E16FAA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4</cp:revision>
  <cp:lastPrinted>2024-07-24T10:27:00Z</cp:lastPrinted>
  <dcterms:created xsi:type="dcterms:W3CDTF">2024-07-31T08:44:00Z</dcterms:created>
  <dcterms:modified xsi:type="dcterms:W3CDTF">2024-07-31T12:52:00Z</dcterms:modified>
</cp:coreProperties>
</file>