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C44F33" w:rsidP="00215636">
      <w:pPr>
        <w:jc w:val="center"/>
        <w:rPr>
          <w:b/>
          <w:sz w:val="32"/>
          <w:szCs w:val="32"/>
        </w:rPr>
      </w:pPr>
      <w:r w:rsidRPr="00EF164C">
        <w:rPr>
          <w:b/>
          <w:sz w:val="32"/>
          <w:szCs w:val="32"/>
          <w:u w:val="single"/>
        </w:rPr>
        <w:t>Decyzje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862E1F" w:rsidP="00215636">
      <w:pPr>
        <w:jc w:val="center"/>
      </w:pPr>
      <w:r>
        <w:rPr>
          <w:b/>
          <w:sz w:val="32"/>
          <w:szCs w:val="32"/>
        </w:rPr>
        <w:t>wydane w 2010</w:t>
      </w:r>
      <w:r w:rsidR="00215636" w:rsidRPr="00255C4F">
        <w:rPr>
          <w:b/>
          <w:sz w:val="32"/>
          <w:szCs w:val="32"/>
        </w:rPr>
        <w:t xml:space="preserve"> roku</w:t>
      </w: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335"/>
        <w:gridCol w:w="1879"/>
        <w:gridCol w:w="2061"/>
        <w:gridCol w:w="3443"/>
      </w:tblGrid>
      <w:tr w:rsidR="00F038C9" w:rsidTr="0037737B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16" w:type="dxa"/>
          </w:tcPr>
          <w:p w:rsidR="00F038C9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 decyzji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124" w:type="dxa"/>
          </w:tcPr>
          <w:p w:rsidR="00F038C9" w:rsidRPr="00EF164C" w:rsidRDefault="00F038C9" w:rsidP="00B804CB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B804CB">
              <w:rPr>
                <w:b/>
                <w:sz w:val="24"/>
                <w:szCs w:val="24"/>
              </w:rPr>
              <w:t>decyzji</w:t>
            </w:r>
          </w:p>
        </w:tc>
        <w:tc>
          <w:tcPr>
            <w:tcW w:w="3548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F038C9" w:rsidTr="0037737B">
        <w:tc>
          <w:tcPr>
            <w:tcW w:w="570" w:type="dxa"/>
          </w:tcPr>
          <w:p w:rsidR="00F038C9" w:rsidRDefault="00F038C9" w:rsidP="00E63AE1">
            <w:r>
              <w:t>1.</w:t>
            </w:r>
          </w:p>
        </w:tc>
        <w:tc>
          <w:tcPr>
            <w:tcW w:w="1116" w:type="dxa"/>
          </w:tcPr>
          <w:p w:rsidR="00F038C9" w:rsidRPr="00862E1F" w:rsidRDefault="00862E1F" w:rsidP="00E63AE1">
            <w:pPr>
              <w:rPr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18.03.2010r.</w:t>
            </w:r>
          </w:p>
        </w:tc>
        <w:tc>
          <w:tcPr>
            <w:tcW w:w="1930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F038C9" w:rsidRPr="00862E1F" w:rsidRDefault="00862E1F" w:rsidP="00E63AE1">
            <w:pPr>
              <w:rPr>
                <w:color w:val="000000"/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1/2010</w:t>
            </w:r>
          </w:p>
        </w:tc>
        <w:tc>
          <w:tcPr>
            <w:tcW w:w="3548" w:type="dxa"/>
          </w:tcPr>
          <w:p w:rsidR="00F038C9" w:rsidRPr="00862E1F" w:rsidRDefault="00862E1F" w:rsidP="00C44F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Dot. powołania komisji w sprawie przelegujących śr. chem. w magazynie Nadleśnictwa</w:t>
            </w:r>
          </w:p>
        </w:tc>
      </w:tr>
      <w:tr w:rsidR="00F038C9" w:rsidTr="0037737B">
        <w:tc>
          <w:tcPr>
            <w:tcW w:w="570" w:type="dxa"/>
          </w:tcPr>
          <w:p w:rsidR="00F038C9" w:rsidRDefault="00F038C9" w:rsidP="00E63AE1">
            <w:r>
              <w:t>2.</w:t>
            </w:r>
          </w:p>
        </w:tc>
        <w:tc>
          <w:tcPr>
            <w:tcW w:w="1116" w:type="dxa"/>
          </w:tcPr>
          <w:p w:rsidR="00F038C9" w:rsidRPr="00862E1F" w:rsidRDefault="00301748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19.03.2010r.</w:t>
            </w:r>
          </w:p>
        </w:tc>
        <w:tc>
          <w:tcPr>
            <w:tcW w:w="1930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F038C9" w:rsidRPr="00862E1F" w:rsidRDefault="00301748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2/2010</w:t>
            </w:r>
          </w:p>
        </w:tc>
        <w:tc>
          <w:tcPr>
            <w:tcW w:w="3548" w:type="dxa"/>
          </w:tcPr>
          <w:p w:rsidR="00F038C9" w:rsidRPr="00862E1F" w:rsidRDefault="00301748" w:rsidP="00054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ustalenia stawek za używanie </w:t>
            </w:r>
            <w:r w:rsidR="00054CA3">
              <w:rPr>
                <w:sz w:val="22"/>
                <w:szCs w:val="22"/>
              </w:rPr>
              <w:t>samochodów Nadleśnictwa Oborniki Śląskie</w:t>
            </w:r>
            <w:r>
              <w:rPr>
                <w:sz w:val="22"/>
                <w:szCs w:val="22"/>
              </w:rPr>
              <w:t>.</w:t>
            </w:r>
          </w:p>
        </w:tc>
      </w:tr>
      <w:tr w:rsidR="0037737B" w:rsidTr="0037737B">
        <w:tc>
          <w:tcPr>
            <w:tcW w:w="570" w:type="dxa"/>
          </w:tcPr>
          <w:p w:rsidR="0037737B" w:rsidRDefault="0037737B" w:rsidP="0037737B">
            <w:r>
              <w:t>3.</w:t>
            </w:r>
          </w:p>
        </w:tc>
        <w:tc>
          <w:tcPr>
            <w:tcW w:w="1116" w:type="dxa"/>
          </w:tcPr>
          <w:p w:rsidR="0037737B" w:rsidRPr="00862E1F" w:rsidRDefault="00862E1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29.04.2010r.</w:t>
            </w:r>
          </w:p>
        </w:tc>
        <w:tc>
          <w:tcPr>
            <w:tcW w:w="1930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7737B" w:rsidRPr="00862E1F" w:rsidRDefault="00862E1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3/2010</w:t>
            </w:r>
          </w:p>
        </w:tc>
        <w:tc>
          <w:tcPr>
            <w:tcW w:w="3548" w:type="dxa"/>
          </w:tcPr>
          <w:p w:rsidR="0037737B" w:rsidRPr="00862E1F" w:rsidRDefault="00862E1F" w:rsidP="00C44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Powołanie komisji w sprawie potwierdzenia wykonania zalesienia objętego przepisami w sprawie szczególnych warunków i trybu przyznawania pomocy finansowej w ramach działania „ Zalesianie gruntów rolnych oraz zalesianie gruntów innych niż rolne” objętego PROW na lata 2007 – 2013.</w:t>
            </w:r>
          </w:p>
        </w:tc>
      </w:tr>
      <w:tr w:rsidR="0037737B" w:rsidTr="0037737B">
        <w:tc>
          <w:tcPr>
            <w:tcW w:w="570" w:type="dxa"/>
          </w:tcPr>
          <w:p w:rsidR="0037737B" w:rsidRDefault="0037737B" w:rsidP="0037737B">
            <w:r>
              <w:t>4.</w:t>
            </w:r>
          </w:p>
        </w:tc>
        <w:tc>
          <w:tcPr>
            <w:tcW w:w="1116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37737B" w:rsidRPr="00862E1F" w:rsidRDefault="0037737B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:rsidR="0037737B" w:rsidRPr="00862E1F" w:rsidRDefault="0037737B" w:rsidP="0031113F">
            <w:pPr>
              <w:rPr>
                <w:sz w:val="22"/>
                <w:szCs w:val="22"/>
              </w:rPr>
            </w:pP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054CA3"/>
    <w:rsid w:val="00190A27"/>
    <w:rsid w:val="001923A1"/>
    <w:rsid w:val="00215636"/>
    <w:rsid w:val="00301748"/>
    <w:rsid w:val="0031113F"/>
    <w:rsid w:val="0037737B"/>
    <w:rsid w:val="003E54AA"/>
    <w:rsid w:val="00404BCF"/>
    <w:rsid w:val="004344CC"/>
    <w:rsid w:val="00496A3F"/>
    <w:rsid w:val="004F4163"/>
    <w:rsid w:val="005331E8"/>
    <w:rsid w:val="00576E39"/>
    <w:rsid w:val="005C4878"/>
    <w:rsid w:val="00613590"/>
    <w:rsid w:val="006234E8"/>
    <w:rsid w:val="00631708"/>
    <w:rsid w:val="0072487E"/>
    <w:rsid w:val="00862E1F"/>
    <w:rsid w:val="008C79C9"/>
    <w:rsid w:val="00927D7C"/>
    <w:rsid w:val="00A24833"/>
    <w:rsid w:val="00A423F8"/>
    <w:rsid w:val="00B016F6"/>
    <w:rsid w:val="00B66144"/>
    <w:rsid w:val="00B804CB"/>
    <w:rsid w:val="00B931EB"/>
    <w:rsid w:val="00B95EFC"/>
    <w:rsid w:val="00BB7EAA"/>
    <w:rsid w:val="00BD7B64"/>
    <w:rsid w:val="00BF02F4"/>
    <w:rsid w:val="00C44F33"/>
    <w:rsid w:val="00C55A72"/>
    <w:rsid w:val="00C808BA"/>
    <w:rsid w:val="00C84278"/>
    <w:rsid w:val="00CB0EAE"/>
    <w:rsid w:val="00CB3257"/>
    <w:rsid w:val="00CE22F6"/>
    <w:rsid w:val="00DD58B7"/>
    <w:rsid w:val="00DE367F"/>
    <w:rsid w:val="00E63AE1"/>
    <w:rsid w:val="00EA0E0A"/>
    <w:rsid w:val="00EF164C"/>
    <w:rsid w:val="00EF2C80"/>
    <w:rsid w:val="00EF444A"/>
    <w:rsid w:val="00F0051B"/>
    <w:rsid w:val="00F038C9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4</cp:revision>
  <cp:lastPrinted>2008-03-18T13:00:00Z</cp:lastPrinted>
  <dcterms:created xsi:type="dcterms:W3CDTF">2010-05-12T11:07:00Z</dcterms:created>
  <dcterms:modified xsi:type="dcterms:W3CDTF">2010-05-13T09:11:00Z</dcterms:modified>
</cp:coreProperties>
</file>