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541" w:rsidRPr="00CF2156" w:rsidRDefault="00D229B8" w:rsidP="002F3E33">
      <w:pPr>
        <w:pStyle w:val="Tekstpodstawowy2"/>
        <w:keepNext/>
        <w:spacing w:after="0" w:line="240" w:lineRule="auto"/>
        <w:jc w:val="right"/>
        <w:rPr>
          <w:rFonts w:ascii="Arial" w:hAnsi="Arial" w:cs="Arial"/>
          <w:sz w:val="22"/>
          <w:szCs w:val="16"/>
        </w:rPr>
      </w:pPr>
      <w:r w:rsidRPr="00CF2156">
        <w:rPr>
          <w:rFonts w:ascii="Arial" w:hAnsi="Arial" w:cs="Arial"/>
          <w:sz w:val="22"/>
          <w:szCs w:val="16"/>
        </w:rPr>
        <w:t>Załącznik</w:t>
      </w:r>
      <w:r w:rsidR="00794541" w:rsidRPr="00CF2156">
        <w:rPr>
          <w:rFonts w:ascii="Arial" w:hAnsi="Arial" w:cs="Arial"/>
          <w:sz w:val="22"/>
          <w:szCs w:val="16"/>
        </w:rPr>
        <w:t xml:space="preserve"> nr 01.08</w:t>
      </w:r>
    </w:p>
    <w:p w:rsidR="00BF3B92" w:rsidRPr="00CF2156" w:rsidRDefault="00BF3B92" w:rsidP="002F3E33">
      <w:pPr>
        <w:pStyle w:val="Tekstpodstawowy2"/>
        <w:keepNext/>
        <w:suppressAutoHyphens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2156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BF3B92" w:rsidRPr="00CF2156" w:rsidRDefault="00BF3B92" w:rsidP="002F3E33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BF3B92" w:rsidRPr="00CF2156" w:rsidRDefault="00BF3B92" w:rsidP="002F3E33">
      <w:pPr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 xml:space="preserve">..............................., </w:t>
      </w:r>
      <w:r w:rsidR="00D229B8" w:rsidRPr="00CF2156">
        <w:rPr>
          <w:rFonts w:ascii="Arial" w:hAnsi="Arial" w:cs="Arial"/>
          <w:sz w:val="22"/>
          <w:szCs w:val="22"/>
        </w:rPr>
        <w:t xml:space="preserve">dnia _ _. _ _. _ _ _ _ </w:t>
      </w:r>
      <w:r w:rsidRPr="00CF2156">
        <w:rPr>
          <w:rFonts w:ascii="Arial" w:hAnsi="Arial" w:cs="Arial"/>
          <w:sz w:val="22"/>
          <w:szCs w:val="22"/>
        </w:rPr>
        <w:t>r.</w:t>
      </w: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:rsidR="00BF3B92" w:rsidRPr="00CF2156" w:rsidRDefault="00BF3B92" w:rsidP="00184433">
      <w:pPr>
        <w:widowControl w:val="0"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F215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BF3B92" w:rsidRPr="00CF2156" w:rsidRDefault="00BF3B92" w:rsidP="002F3E3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Nr rej.:</w:t>
      </w:r>
      <w:r w:rsidR="00A344D5" w:rsidRPr="00CF2156">
        <w:rPr>
          <w:rFonts w:ascii="Arial" w:hAnsi="Arial" w:cs="Arial"/>
          <w:snapToGrid w:val="0"/>
          <w:sz w:val="22"/>
          <w:szCs w:val="22"/>
        </w:rPr>
        <w:t>.</w:t>
      </w:r>
      <w:r w:rsidRPr="00CF2156">
        <w:rPr>
          <w:rFonts w:ascii="Arial" w:hAnsi="Arial" w:cs="Arial"/>
          <w:bCs/>
          <w:sz w:val="22"/>
          <w:szCs w:val="22"/>
        </w:rPr>
        <w:t>…………………………</w:t>
      </w: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F3B92" w:rsidRPr="00CF2156" w:rsidRDefault="00BF3B92" w:rsidP="002F3E33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BF3B92" w:rsidRPr="00CF2156" w:rsidRDefault="00BF3B92" w:rsidP="002F3E33">
      <w:pPr>
        <w:widowControl w:val="0"/>
        <w:suppressAutoHyphens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BF3B92" w:rsidRPr="00CF2156" w:rsidRDefault="00BF3B92" w:rsidP="00D229B8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Na podstawie art. 11 pkt 4 w związku z art. 33 ust. 1 pkt 1 ustawy z dnia 13 kwietnia 2007 r. </w:t>
      </w:r>
      <w:r w:rsidRPr="00CF2156">
        <w:rPr>
          <w:rFonts w:ascii="Arial" w:hAnsi="Arial" w:cs="Arial"/>
          <w:snapToGrid w:val="0"/>
          <w:sz w:val="22"/>
          <w:szCs w:val="22"/>
        </w:rPr>
        <w:br/>
        <w:t>o Państwowej Inspekcji Pracy (Dz.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Pr="00CF2156">
        <w:rPr>
          <w:rFonts w:ascii="Arial" w:hAnsi="Arial" w:cs="Arial"/>
          <w:snapToGrid w:val="0"/>
          <w:sz w:val="22"/>
          <w:szCs w:val="22"/>
        </w:rPr>
        <w:t xml:space="preserve">U. </w:t>
      </w:r>
      <w:r w:rsidR="00E27AAB" w:rsidRPr="00CF2156">
        <w:rPr>
          <w:rFonts w:ascii="Arial" w:hAnsi="Arial" w:cs="Arial"/>
          <w:snapToGrid w:val="0"/>
          <w:sz w:val="22"/>
          <w:szCs w:val="22"/>
        </w:rPr>
        <w:t>z 201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>7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="00E27AAB" w:rsidRPr="00CF2156">
        <w:rPr>
          <w:rFonts w:ascii="Arial" w:hAnsi="Arial" w:cs="Arial"/>
          <w:snapToGrid w:val="0"/>
          <w:sz w:val="22"/>
          <w:szCs w:val="22"/>
        </w:rPr>
        <w:t xml:space="preserve">r. </w:t>
      </w:r>
      <w:r w:rsidRPr="00CF2156">
        <w:rPr>
          <w:rFonts w:ascii="Arial" w:hAnsi="Arial" w:cs="Arial"/>
          <w:snapToGrid w:val="0"/>
          <w:sz w:val="22"/>
          <w:szCs w:val="22"/>
        </w:rPr>
        <w:t>poz. 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>786</w:t>
      </w:r>
      <w:r w:rsidR="00497307" w:rsidRPr="00CF2156">
        <w:rPr>
          <w:rFonts w:ascii="Arial" w:hAnsi="Arial" w:cs="Arial"/>
          <w:snapToGrid w:val="0"/>
          <w:sz w:val="22"/>
          <w:szCs w:val="22"/>
        </w:rPr>
        <w:t xml:space="preserve">, z </w:t>
      </w:r>
      <w:proofErr w:type="spellStart"/>
      <w:r w:rsidR="00497307" w:rsidRPr="00CF2156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497307" w:rsidRPr="00CF2156">
        <w:rPr>
          <w:rFonts w:ascii="Arial" w:hAnsi="Arial" w:cs="Arial"/>
          <w:snapToGrid w:val="0"/>
          <w:sz w:val="22"/>
          <w:szCs w:val="22"/>
        </w:rPr>
        <w:t>. zm.</w:t>
      </w:r>
      <w:r w:rsidRPr="00CF2156">
        <w:rPr>
          <w:rFonts w:ascii="Arial" w:hAnsi="Arial" w:cs="Arial"/>
          <w:snapToGrid w:val="0"/>
          <w:sz w:val="22"/>
          <w:szCs w:val="22"/>
        </w:rPr>
        <w:t>), po przeprowadzeniu kontroli w dniu(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>-</w:t>
      </w:r>
      <w:r w:rsidR="00D229B8" w:rsidRPr="00CF2156">
        <w:rPr>
          <w:rFonts w:ascii="Arial" w:hAnsi="Arial" w:cs="Arial"/>
          <w:snapToGrid w:val="0"/>
          <w:sz w:val="22"/>
          <w:szCs w:val="22"/>
        </w:rPr>
        <w:t>ach):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 </w:t>
      </w:r>
      <w:r w:rsidR="00D229B8" w:rsidRPr="00CF2156">
        <w:rPr>
          <w:rFonts w:ascii="Arial" w:hAnsi="Arial" w:cs="Arial"/>
          <w:snapToGrid w:val="0"/>
          <w:sz w:val="22"/>
          <w:szCs w:val="22"/>
        </w:rPr>
        <w:t>..............................................</w:t>
      </w:r>
      <w:r w:rsidR="00AB2805" w:rsidRPr="00CF2156">
        <w:rPr>
          <w:rFonts w:ascii="Arial" w:hAnsi="Arial" w:cs="Arial"/>
          <w:snapToGrid w:val="0"/>
          <w:sz w:val="22"/>
          <w:szCs w:val="22"/>
        </w:rPr>
        <w:t>,</w:t>
      </w:r>
    </w:p>
    <w:p w:rsidR="00D229B8" w:rsidRPr="00CF2156" w:rsidRDefault="00D229B8" w:rsidP="00D229B8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:rsidR="00BF3B92" w:rsidRPr="00CF2156" w:rsidRDefault="00BF3B92" w:rsidP="002F3E33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pacing w:val="100"/>
          <w:sz w:val="22"/>
          <w:szCs w:val="22"/>
        </w:rPr>
        <w:t>zakazuję:</w:t>
      </w:r>
    </w:p>
    <w:p w:rsidR="002F3E33" w:rsidRPr="00CF2156" w:rsidRDefault="002F3E33" w:rsidP="002F3E3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2F3E33" w:rsidRPr="00CF2156" w:rsidRDefault="002F3E33" w:rsidP="002F3E3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3E33" w:rsidRPr="00CF2156" w:rsidRDefault="002F3E33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2F3E33" w:rsidRPr="00CF2156" w:rsidRDefault="002F3E33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BF3B92" w:rsidRPr="00CF2156" w:rsidRDefault="00BF3B92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CF215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:rsidR="002F3E33" w:rsidRPr="00CF2156" w:rsidRDefault="002F3E33" w:rsidP="002F3E33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13027E" w:rsidRPr="00CF2156" w:rsidRDefault="0013027E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794541" w:rsidRPr="00CF2156">
        <w:rPr>
          <w:rFonts w:ascii="Arial" w:hAnsi="Arial" w:cs="Arial"/>
          <w:snapToGrid w:val="0"/>
          <w:sz w:val="22"/>
          <w:szCs w:val="22"/>
        </w:rPr>
        <w:t>(</w:t>
      </w:r>
      <w:r w:rsidRPr="00CF2156">
        <w:rPr>
          <w:rFonts w:ascii="Arial" w:hAnsi="Arial" w:cs="Arial"/>
          <w:snapToGrid w:val="0"/>
          <w:sz w:val="22"/>
          <w:szCs w:val="22"/>
        </w:rPr>
        <w:t>art.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Pr="00CF2156">
        <w:rPr>
          <w:rFonts w:ascii="Arial" w:hAnsi="Arial" w:cs="Arial"/>
          <w:snapToGrid w:val="0"/>
          <w:sz w:val="22"/>
          <w:szCs w:val="22"/>
        </w:rPr>
        <w:t>11 pkt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Pr="00CF2156">
        <w:rPr>
          <w:rFonts w:ascii="Arial" w:hAnsi="Arial" w:cs="Arial"/>
          <w:snapToGrid w:val="0"/>
          <w:sz w:val="22"/>
          <w:szCs w:val="22"/>
        </w:rPr>
        <w:t xml:space="preserve">4 ustawy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br/>
      </w:r>
      <w:r w:rsidRPr="00CF2156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794541" w:rsidRPr="00CF2156">
        <w:rPr>
          <w:rFonts w:ascii="Arial" w:hAnsi="Arial" w:cs="Arial"/>
          <w:snapToGrid w:val="0"/>
          <w:sz w:val="22"/>
          <w:szCs w:val="22"/>
        </w:rPr>
        <w:t>)</w:t>
      </w:r>
      <w:r w:rsidRPr="00CF2156">
        <w:rPr>
          <w:rFonts w:ascii="Arial" w:hAnsi="Arial" w:cs="Arial"/>
          <w:snapToGrid w:val="0"/>
          <w:sz w:val="22"/>
          <w:szCs w:val="22"/>
        </w:rPr>
        <w:t>.</w:t>
      </w:r>
    </w:p>
    <w:p w:rsidR="00BF3B92" w:rsidRPr="00CF2156" w:rsidRDefault="002F3E33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CF2156">
        <w:rPr>
          <w:rFonts w:ascii="Arial" w:hAnsi="Arial" w:cs="Arial"/>
          <w:snapToGrid w:val="0"/>
          <w:sz w:val="22"/>
          <w:szCs w:val="22"/>
        </w:rPr>
        <w:br/>
        <w:t>w..................................................  ad</w:t>
      </w:r>
      <w:r w:rsidR="00A344D5" w:rsidRPr="00CF2156">
        <w:rPr>
          <w:rFonts w:ascii="Arial" w:hAnsi="Arial" w:cs="Arial"/>
          <w:snapToGrid w:val="0"/>
          <w:sz w:val="22"/>
          <w:szCs w:val="22"/>
        </w:rPr>
        <w:t xml:space="preserve">res: …………………………………………………….…………… 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="00C90BE9" w:rsidRPr="00CF2156">
        <w:rPr>
          <w:rFonts w:ascii="Arial" w:hAnsi="Arial" w:cs="Arial"/>
          <w:snapToGrid w:val="0"/>
          <w:sz w:val="22"/>
          <w:szCs w:val="22"/>
        </w:rPr>
        <w:t xml:space="preserve">nakazu (art. 34 ust. 5 ustawy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C90BE9" w:rsidRPr="00CF2156">
        <w:rPr>
          <w:rFonts w:ascii="Arial" w:hAnsi="Arial" w:cs="Arial"/>
          <w:snapToGrid w:val="0"/>
          <w:sz w:val="22"/>
          <w:szCs w:val="22"/>
        </w:rPr>
        <w:t>o 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>129 §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="00BF3B92" w:rsidRPr="00CF2156">
        <w:rPr>
          <w:rFonts w:ascii="Arial" w:hAnsi="Arial" w:cs="Arial"/>
          <w:snapToGrid w:val="0"/>
          <w:sz w:val="22"/>
          <w:szCs w:val="22"/>
        </w:rPr>
        <w:t>1 Kodeksu postępowania administracyjnego).</w:t>
      </w:r>
    </w:p>
    <w:p w:rsidR="00497307" w:rsidRPr="00CF2156" w:rsidRDefault="00497307" w:rsidP="0049730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CF2156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CF2156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CF2156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:rsidR="00BF3B92" w:rsidRPr="00CF2156" w:rsidRDefault="00BF3B92" w:rsidP="002F3E33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CF2156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</w:t>
      </w:r>
      <w:r w:rsidR="00E41ADB" w:rsidRPr="00CF2156">
        <w:rPr>
          <w:rFonts w:ascii="Arial" w:hAnsi="Arial" w:cs="Arial"/>
          <w:color w:val="auto"/>
          <w:szCs w:val="22"/>
        </w:rPr>
        <w:t> </w:t>
      </w:r>
      <w:r w:rsidRPr="00CF2156">
        <w:rPr>
          <w:rFonts w:ascii="Arial" w:hAnsi="Arial" w:cs="Arial"/>
          <w:color w:val="auto"/>
          <w:szCs w:val="22"/>
        </w:rPr>
        <w:t>130 § 3</w:t>
      </w:r>
      <w:r w:rsidR="0013027E" w:rsidRPr="00CF2156">
        <w:rPr>
          <w:rFonts w:ascii="Arial" w:hAnsi="Arial" w:cs="Arial"/>
          <w:color w:val="auto"/>
          <w:szCs w:val="22"/>
        </w:rPr>
        <w:t xml:space="preserve"> pkt</w:t>
      </w:r>
      <w:r w:rsidR="00E41ADB" w:rsidRPr="00CF2156">
        <w:rPr>
          <w:rFonts w:ascii="Arial" w:hAnsi="Arial" w:cs="Arial"/>
          <w:color w:val="auto"/>
          <w:szCs w:val="22"/>
        </w:rPr>
        <w:t> </w:t>
      </w:r>
      <w:r w:rsidR="0013027E" w:rsidRPr="00CF2156">
        <w:rPr>
          <w:rFonts w:ascii="Arial" w:hAnsi="Arial" w:cs="Arial"/>
          <w:color w:val="auto"/>
          <w:szCs w:val="22"/>
        </w:rPr>
        <w:t>2</w:t>
      </w:r>
      <w:r w:rsidRPr="00CF2156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:rsidR="00BF3B92" w:rsidRPr="00CF2156" w:rsidRDefault="00BF3B92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O realizacji decyzji zawartych w nakazie należy z upływem określonych w decyzjach terminów powiadomić inspektora pracy (art. 35</w:t>
      </w:r>
      <w:r w:rsidR="0013027E" w:rsidRPr="00CF2156">
        <w:rPr>
          <w:rFonts w:ascii="Arial" w:hAnsi="Arial" w:cs="Arial"/>
          <w:snapToGrid w:val="0"/>
          <w:sz w:val="22"/>
          <w:szCs w:val="22"/>
        </w:rPr>
        <w:t xml:space="preserve"> ust.</w:t>
      </w:r>
      <w:r w:rsidR="00E41ADB" w:rsidRPr="00CF2156">
        <w:rPr>
          <w:rFonts w:ascii="Arial" w:hAnsi="Arial" w:cs="Arial"/>
          <w:snapToGrid w:val="0"/>
          <w:sz w:val="22"/>
          <w:szCs w:val="22"/>
        </w:rPr>
        <w:t> </w:t>
      </w:r>
      <w:r w:rsidR="0013027E" w:rsidRPr="00CF2156">
        <w:rPr>
          <w:rFonts w:ascii="Arial" w:hAnsi="Arial" w:cs="Arial"/>
          <w:snapToGrid w:val="0"/>
          <w:sz w:val="22"/>
          <w:szCs w:val="22"/>
        </w:rPr>
        <w:t>1</w:t>
      </w:r>
      <w:r w:rsidRPr="00CF2156">
        <w:rPr>
          <w:rFonts w:ascii="Arial" w:hAnsi="Arial" w:cs="Arial"/>
          <w:snapToGrid w:val="0"/>
          <w:sz w:val="22"/>
          <w:szCs w:val="22"/>
        </w:rPr>
        <w:t xml:space="preserve"> ustawy </w:t>
      </w:r>
      <w:r w:rsidR="00740A17" w:rsidRPr="00CF2156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CF2156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:rsidR="00BF3B92" w:rsidRPr="00CF2156" w:rsidRDefault="00BF3B92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:rsidR="00551543" w:rsidRDefault="00BF3B92" w:rsidP="0055154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CF2156">
        <w:rPr>
          <w:rFonts w:ascii="Arial" w:hAnsi="Arial" w:cs="Arial"/>
          <w:snapToGrid w:val="0"/>
          <w:sz w:val="22"/>
          <w:szCs w:val="22"/>
        </w:rPr>
        <w:t xml:space="preserve">Niewykonanie nakazu inspektora pracy spowoduje zastosowanie środków egzekucyjnych w trybie określonym w ustawie z dnia 17 czerwca 1966 r. o postępowaniu egzekucyjnym w administracji </w:t>
      </w:r>
      <w:r w:rsidRPr="00CF2156">
        <w:rPr>
          <w:rFonts w:ascii="Arial" w:hAnsi="Arial" w:cs="Arial"/>
          <w:snapToGrid w:val="0"/>
          <w:sz w:val="22"/>
          <w:szCs w:val="22"/>
        </w:rPr>
        <w:br/>
      </w:r>
      <w:r w:rsidR="00551543">
        <w:rPr>
          <w:rFonts w:ascii="Arial" w:hAnsi="Arial" w:cs="Arial"/>
          <w:snapToGrid w:val="0"/>
          <w:sz w:val="22"/>
          <w:szCs w:val="22"/>
        </w:rPr>
        <w:t>(Dz. U. z 2017 r. poz. 1201).</w:t>
      </w:r>
    </w:p>
    <w:p w:rsidR="00445478" w:rsidRPr="00CF2156" w:rsidRDefault="00445478" w:rsidP="00551543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445478" w:rsidRPr="00CF2156" w:rsidRDefault="00445478" w:rsidP="00497307">
      <w:pPr>
        <w:suppressAutoHyphens/>
        <w:rPr>
          <w:rFonts w:ascii="Arial" w:hAnsi="Arial" w:cs="Arial"/>
          <w:sz w:val="22"/>
          <w:szCs w:val="22"/>
        </w:rPr>
      </w:pPr>
    </w:p>
    <w:p w:rsidR="00445478" w:rsidRPr="00CF2156" w:rsidRDefault="00445478" w:rsidP="00445478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CF2156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445478" w:rsidRPr="00CF2156" w:rsidRDefault="00445478" w:rsidP="00445478">
      <w:pPr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CF2156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445478" w:rsidRPr="00CF2156" w:rsidRDefault="00445478" w:rsidP="002F3E33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sectPr w:rsidR="00445478" w:rsidRPr="00CF2156" w:rsidSect="001935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63B" w:rsidRDefault="0031663B">
      <w:r>
        <w:separator/>
      </w:r>
    </w:p>
  </w:endnote>
  <w:endnote w:type="continuationSeparator" w:id="0">
    <w:p w:rsidR="0031663B" w:rsidRDefault="0031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B92" w:rsidRDefault="001935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3B9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B92" w:rsidRDefault="00BF3B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AF" w:rsidRPr="00145DAF" w:rsidRDefault="00145DAF">
    <w:pPr>
      <w:pStyle w:val="Stopka"/>
      <w:rPr>
        <w:i/>
      </w:rPr>
    </w:pPr>
    <w:r w:rsidRPr="00145DAF">
      <w:rPr>
        <w:rFonts w:ascii="Arial" w:hAnsi="Arial" w:cs="Arial"/>
        <w:i/>
        <w:sz w:val="16"/>
        <w:szCs w:val="16"/>
      </w:rPr>
      <w:t xml:space="preserve">01.08 – Nakaz inspektora pracy zakazujący wykonywania pracy lub prowadzenia działalności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AF" w:rsidRDefault="00145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63B" w:rsidRDefault="0031663B">
      <w:r>
        <w:separator/>
      </w:r>
    </w:p>
  </w:footnote>
  <w:footnote w:type="continuationSeparator" w:id="0">
    <w:p w:rsidR="0031663B" w:rsidRDefault="00316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AF" w:rsidRDefault="00145D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AF" w:rsidRDefault="00145D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AF" w:rsidRDefault="00145D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5F"/>
    <w:rsid w:val="0002485F"/>
    <w:rsid w:val="000517D8"/>
    <w:rsid w:val="0007375C"/>
    <w:rsid w:val="000C4F5F"/>
    <w:rsid w:val="0013027E"/>
    <w:rsid w:val="00145DAF"/>
    <w:rsid w:val="00184433"/>
    <w:rsid w:val="001935FB"/>
    <w:rsid w:val="002F3E33"/>
    <w:rsid w:val="0031663B"/>
    <w:rsid w:val="003324E3"/>
    <w:rsid w:val="004027ED"/>
    <w:rsid w:val="00404E76"/>
    <w:rsid w:val="0042278B"/>
    <w:rsid w:val="00445478"/>
    <w:rsid w:val="00497307"/>
    <w:rsid w:val="00551543"/>
    <w:rsid w:val="006140BF"/>
    <w:rsid w:val="0062134B"/>
    <w:rsid w:val="00674673"/>
    <w:rsid w:val="006D7389"/>
    <w:rsid w:val="00740A17"/>
    <w:rsid w:val="00745950"/>
    <w:rsid w:val="00766720"/>
    <w:rsid w:val="0076724B"/>
    <w:rsid w:val="00772CE0"/>
    <w:rsid w:val="00794541"/>
    <w:rsid w:val="007945CE"/>
    <w:rsid w:val="007A0B67"/>
    <w:rsid w:val="007A71BA"/>
    <w:rsid w:val="007F4CF5"/>
    <w:rsid w:val="008B3C29"/>
    <w:rsid w:val="008B7298"/>
    <w:rsid w:val="009C0AD7"/>
    <w:rsid w:val="00A344D5"/>
    <w:rsid w:val="00A60FBE"/>
    <w:rsid w:val="00AB2805"/>
    <w:rsid w:val="00AB5B75"/>
    <w:rsid w:val="00B2722B"/>
    <w:rsid w:val="00BC1C44"/>
    <w:rsid w:val="00BD78D6"/>
    <w:rsid w:val="00BF3B92"/>
    <w:rsid w:val="00C51BD0"/>
    <w:rsid w:val="00C865B2"/>
    <w:rsid w:val="00C90BE9"/>
    <w:rsid w:val="00CC3DA9"/>
    <w:rsid w:val="00CF2156"/>
    <w:rsid w:val="00D229B8"/>
    <w:rsid w:val="00D9012E"/>
    <w:rsid w:val="00DB7729"/>
    <w:rsid w:val="00E27AAB"/>
    <w:rsid w:val="00E41ADB"/>
    <w:rsid w:val="00E721DD"/>
    <w:rsid w:val="00EA2D8B"/>
    <w:rsid w:val="00F14DA6"/>
    <w:rsid w:val="00F3796B"/>
    <w:rsid w:val="00F6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CD128A-FC12-430B-B990-D83EC214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5FB"/>
  </w:style>
  <w:style w:type="paragraph" w:styleId="Nagwek1">
    <w:name w:val="heading 1"/>
    <w:basedOn w:val="Normalny"/>
    <w:next w:val="Normalny"/>
    <w:qFormat/>
    <w:rsid w:val="001935FB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1935FB"/>
    <w:rPr>
      <w:i/>
    </w:rPr>
  </w:style>
  <w:style w:type="paragraph" w:styleId="Tekstpodstawowy">
    <w:name w:val="Body Text"/>
    <w:basedOn w:val="Normalny"/>
    <w:semiHidden/>
    <w:rsid w:val="001935FB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link w:val="Tekstpodstawowy2Znak"/>
    <w:semiHidden/>
    <w:rsid w:val="001935FB"/>
    <w:pPr>
      <w:spacing w:after="120" w:line="480" w:lineRule="auto"/>
    </w:pPr>
  </w:style>
  <w:style w:type="character" w:styleId="Odwoaniedokomentarza">
    <w:name w:val="annotation reference"/>
    <w:semiHidden/>
    <w:rsid w:val="001935FB"/>
    <w:rPr>
      <w:sz w:val="16"/>
      <w:szCs w:val="16"/>
    </w:rPr>
  </w:style>
  <w:style w:type="paragraph" w:styleId="Tekstkomentarza">
    <w:name w:val="annotation text"/>
    <w:basedOn w:val="Normalny"/>
    <w:semiHidden/>
    <w:rsid w:val="001935FB"/>
  </w:style>
  <w:style w:type="character" w:customStyle="1" w:styleId="ZnakZnak2">
    <w:name w:val="Znak Znak2"/>
    <w:basedOn w:val="Domylnaczcionkaakapitu"/>
    <w:rsid w:val="001935FB"/>
  </w:style>
  <w:style w:type="paragraph" w:styleId="Tematkomentarza">
    <w:name w:val="annotation subject"/>
    <w:basedOn w:val="Tekstkomentarza"/>
    <w:next w:val="Tekstkomentarza"/>
    <w:rsid w:val="001935FB"/>
    <w:rPr>
      <w:b/>
      <w:bCs/>
    </w:rPr>
  </w:style>
  <w:style w:type="character" w:customStyle="1" w:styleId="ZnakZnak1">
    <w:name w:val="Znak Znak1"/>
    <w:rsid w:val="001935FB"/>
    <w:rPr>
      <w:b/>
      <w:bCs/>
    </w:rPr>
  </w:style>
  <w:style w:type="paragraph" w:styleId="Tekstdymka">
    <w:name w:val="Balloon Text"/>
    <w:basedOn w:val="Normalny"/>
    <w:rsid w:val="001935FB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1935F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1935F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935FB"/>
  </w:style>
  <w:style w:type="paragraph" w:styleId="Nagwek">
    <w:name w:val="header"/>
    <w:basedOn w:val="Normalny"/>
    <w:semiHidden/>
    <w:rsid w:val="001935FB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794541"/>
  </w:style>
  <w:style w:type="paragraph" w:styleId="Tekstpodstawowy3">
    <w:name w:val="Body Text 3"/>
    <w:basedOn w:val="Normalny"/>
    <w:link w:val="Tekstpodstawowy3Znak"/>
    <w:uiPriority w:val="99"/>
    <w:unhideWhenUsed/>
    <w:rsid w:val="004973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73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AC17E-5378-4520-9DC6-636577C7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zakazu</vt:lpstr>
    </vt:vector>
  </TitlesOfParts>
  <Company>OIP Katowice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zakazu</dc:title>
  <dc:creator>Włodzimierz Kacuga;PŻ</dc:creator>
  <cp:lastModifiedBy>Tomasz Pawłowski</cp:lastModifiedBy>
  <cp:revision>10</cp:revision>
  <cp:lastPrinted>2010-10-20T13:54:00Z</cp:lastPrinted>
  <dcterms:created xsi:type="dcterms:W3CDTF">2014-12-12T10:23:00Z</dcterms:created>
  <dcterms:modified xsi:type="dcterms:W3CDTF">2017-07-26T07:04:00Z</dcterms:modified>
</cp:coreProperties>
</file>