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xml" ContentType="application/vnd.openxmlformats-officedocument.themeOverrid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C0AFC" w14:textId="77777777" w:rsidR="00A85FD8" w:rsidRPr="0060347D" w:rsidRDefault="00A85FD8" w:rsidP="00A85FD8">
      <w:pPr>
        <w:jc w:val="center"/>
        <w:rPr>
          <w:rStyle w:val="Pogrubienie"/>
          <w:rFonts w:ascii="Garamond" w:hAnsi="Garamond"/>
          <w:b w:val="0"/>
          <w:sz w:val="24"/>
          <w:szCs w:val="24"/>
        </w:rPr>
      </w:pPr>
    </w:p>
    <w:p w14:paraId="179E5C03" w14:textId="77777777" w:rsidR="00A85FD8" w:rsidRPr="0060347D" w:rsidRDefault="00A85FD8" w:rsidP="00A85FD8">
      <w:pPr>
        <w:jc w:val="center"/>
        <w:rPr>
          <w:rFonts w:ascii="Garamond" w:hAnsi="Garamond"/>
          <w:sz w:val="24"/>
          <w:szCs w:val="24"/>
        </w:rPr>
      </w:pPr>
      <w:r w:rsidRPr="0060347D">
        <w:rPr>
          <w:rFonts w:ascii="Garamond" w:hAnsi="Garamond"/>
          <w:noProof/>
          <w:sz w:val="24"/>
          <w:szCs w:val="24"/>
          <w:lang w:eastAsia="pl-PL"/>
        </w:rPr>
        <w:drawing>
          <wp:inline distT="0" distB="0" distL="0" distR="0" wp14:anchorId="3B9E7571" wp14:editId="490C4FA9">
            <wp:extent cx="4666891" cy="1728108"/>
            <wp:effectExtent l="0" t="0" r="0" b="0"/>
            <wp:docPr id="6" name="Obraz 6" descr="C:\Users\MARTA_~1\AppData\Local\Temp\notes90C43B\Logo mniejs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_~1\AppData\Local\Temp\notes90C43B\Logo mniejsz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4043" cy="1756677"/>
                    </a:xfrm>
                    <a:prstGeom prst="rect">
                      <a:avLst/>
                    </a:prstGeom>
                    <a:noFill/>
                    <a:ln>
                      <a:noFill/>
                    </a:ln>
                  </pic:spPr>
                </pic:pic>
              </a:graphicData>
            </a:graphic>
          </wp:inline>
        </w:drawing>
      </w:r>
    </w:p>
    <w:p w14:paraId="313C993C" w14:textId="77777777" w:rsidR="00A85FD8" w:rsidRPr="0060347D" w:rsidRDefault="00A85FD8" w:rsidP="00A85FD8">
      <w:pPr>
        <w:rPr>
          <w:rFonts w:ascii="Garamond" w:hAnsi="Garamond"/>
          <w:sz w:val="24"/>
          <w:szCs w:val="24"/>
        </w:rPr>
      </w:pPr>
    </w:p>
    <w:p w14:paraId="7CCF6AD6" w14:textId="77777777" w:rsidR="00A85FD8" w:rsidRPr="0060347D" w:rsidRDefault="00A85FD8" w:rsidP="00A85FD8">
      <w:pPr>
        <w:rPr>
          <w:rFonts w:ascii="Garamond" w:hAnsi="Garamond"/>
          <w:sz w:val="24"/>
          <w:szCs w:val="24"/>
        </w:rPr>
      </w:pPr>
    </w:p>
    <w:p w14:paraId="12BC455D" w14:textId="77777777" w:rsidR="002D7FDD" w:rsidRDefault="00A85FD8" w:rsidP="002D7FDD">
      <w:pPr>
        <w:spacing w:before="0" w:after="0" w:line="560" w:lineRule="exact"/>
        <w:jc w:val="center"/>
        <w:rPr>
          <w:rFonts w:ascii="Garamond" w:hAnsi="Garamond"/>
          <w:sz w:val="36"/>
          <w:szCs w:val="36"/>
        </w:rPr>
      </w:pPr>
      <w:r w:rsidRPr="009D435D">
        <w:rPr>
          <w:rFonts w:ascii="Garamond" w:hAnsi="Garamond"/>
          <w:sz w:val="36"/>
          <w:szCs w:val="36"/>
        </w:rPr>
        <w:t>Informacja</w:t>
      </w:r>
      <w:r w:rsidR="000C05C6">
        <w:rPr>
          <w:rFonts w:ascii="Garamond" w:hAnsi="Garamond"/>
          <w:sz w:val="36"/>
          <w:szCs w:val="36"/>
        </w:rPr>
        <w:t xml:space="preserve"> o </w:t>
      </w:r>
      <w:r w:rsidRPr="009D435D">
        <w:rPr>
          <w:rFonts w:ascii="Garamond" w:hAnsi="Garamond"/>
          <w:sz w:val="36"/>
          <w:szCs w:val="36"/>
        </w:rPr>
        <w:t>funkcjonowaniu spółdzielni socjal</w:t>
      </w:r>
      <w:r w:rsidR="006C0BC7">
        <w:rPr>
          <w:rFonts w:ascii="Garamond" w:hAnsi="Garamond"/>
          <w:sz w:val="36"/>
          <w:szCs w:val="36"/>
        </w:rPr>
        <w:t xml:space="preserve">nych </w:t>
      </w:r>
      <w:r w:rsidR="002D7FDD">
        <w:rPr>
          <w:rFonts w:ascii="Garamond" w:hAnsi="Garamond"/>
          <w:sz w:val="36"/>
          <w:szCs w:val="36"/>
        </w:rPr>
        <w:t xml:space="preserve">działających na podstawie </w:t>
      </w:r>
    </w:p>
    <w:p w14:paraId="3C427DFE" w14:textId="750B467E" w:rsidR="00A85FD8" w:rsidRPr="009D435D" w:rsidRDefault="00A85FD8" w:rsidP="002D7FDD">
      <w:pPr>
        <w:spacing w:before="0" w:after="0" w:line="560" w:lineRule="exact"/>
        <w:jc w:val="center"/>
        <w:rPr>
          <w:rFonts w:ascii="Garamond" w:hAnsi="Garamond"/>
          <w:sz w:val="36"/>
          <w:szCs w:val="36"/>
        </w:rPr>
      </w:pPr>
      <w:r w:rsidRPr="009D435D">
        <w:rPr>
          <w:rFonts w:ascii="Garamond" w:hAnsi="Garamond"/>
          <w:sz w:val="36"/>
          <w:szCs w:val="36"/>
        </w:rPr>
        <w:t>ustawy</w:t>
      </w:r>
      <w:r w:rsidR="000C05C6">
        <w:rPr>
          <w:rFonts w:ascii="Garamond" w:hAnsi="Garamond"/>
          <w:sz w:val="36"/>
          <w:szCs w:val="36"/>
        </w:rPr>
        <w:t xml:space="preserve"> z </w:t>
      </w:r>
      <w:r w:rsidRPr="009D435D">
        <w:rPr>
          <w:rFonts w:ascii="Garamond" w:hAnsi="Garamond"/>
          <w:sz w:val="36"/>
          <w:szCs w:val="36"/>
        </w:rPr>
        <w:t>dnia 27 kwietnia 2006 r.</w:t>
      </w:r>
      <w:r w:rsidR="000C05C6">
        <w:rPr>
          <w:rFonts w:ascii="Garamond" w:hAnsi="Garamond"/>
          <w:sz w:val="36"/>
          <w:szCs w:val="36"/>
        </w:rPr>
        <w:t xml:space="preserve"> o </w:t>
      </w:r>
      <w:r w:rsidR="00A17251">
        <w:rPr>
          <w:rFonts w:ascii="Garamond" w:hAnsi="Garamond"/>
          <w:sz w:val="36"/>
          <w:szCs w:val="36"/>
        </w:rPr>
        <w:t xml:space="preserve">spółdzielniach socjalnych </w:t>
      </w:r>
      <w:r w:rsidRPr="009D435D">
        <w:rPr>
          <w:rFonts w:ascii="Garamond" w:hAnsi="Garamond"/>
          <w:sz w:val="36"/>
          <w:szCs w:val="36"/>
        </w:rPr>
        <w:t>za</w:t>
      </w:r>
      <w:r w:rsidR="00A17251">
        <w:t> </w:t>
      </w:r>
      <w:r w:rsidRPr="009D435D">
        <w:rPr>
          <w:rFonts w:ascii="Garamond" w:hAnsi="Garamond"/>
          <w:sz w:val="36"/>
          <w:szCs w:val="36"/>
        </w:rPr>
        <w:t xml:space="preserve">okres </w:t>
      </w:r>
      <w:r w:rsidR="001B4C8F">
        <w:rPr>
          <w:rFonts w:ascii="Garamond" w:hAnsi="Garamond"/>
          <w:sz w:val="36"/>
          <w:szCs w:val="36"/>
        </w:rPr>
        <w:t>2018</w:t>
      </w:r>
      <w:r w:rsidR="001B4C8F" w:rsidRPr="001B4C8F">
        <w:rPr>
          <w:rFonts w:ascii="Garamond" w:hAnsi="Garamond"/>
          <w:sz w:val="36"/>
          <w:szCs w:val="36"/>
        </w:rPr>
        <w:t>–</w:t>
      </w:r>
      <w:r w:rsidR="009A2871">
        <w:rPr>
          <w:rFonts w:ascii="Garamond" w:hAnsi="Garamond"/>
          <w:sz w:val="36"/>
          <w:szCs w:val="36"/>
        </w:rPr>
        <w:t>2019</w:t>
      </w:r>
    </w:p>
    <w:p w14:paraId="5DE8427A" w14:textId="77777777" w:rsidR="00A85FD8" w:rsidRPr="0060347D" w:rsidRDefault="00A85FD8" w:rsidP="00A85FD8">
      <w:pPr>
        <w:spacing w:line="360" w:lineRule="auto"/>
        <w:rPr>
          <w:rFonts w:ascii="Garamond" w:hAnsi="Garamond"/>
          <w:sz w:val="24"/>
          <w:szCs w:val="24"/>
        </w:rPr>
      </w:pPr>
    </w:p>
    <w:p w14:paraId="324B2DEB" w14:textId="77777777" w:rsidR="00A85FD8" w:rsidRPr="0060347D" w:rsidRDefault="00A85FD8" w:rsidP="00A85FD8">
      <w:pPr>
        <w:spacing w:line="360" w:lineRule="auto"/>
        <w:rPr>
          <w:rFonts w:ascii="Garamond" w:hAnsi="Garamond"/>
          <w:sz w:val="24"/>
          <w:szCs w:val="24"/>
        </w:rPr>
      </w:pPr>
    </w:p>
    <w:p w14:paraId="092D63EB" w14:textId="77777777" w:rsidR="00A85FD8" w:rsidRPr="0060347D" w:rsidRDefault="00A85FD8" w:rsidP="00A85FD8">
      <w:pPr>
        <w:tabs>
          <w:tab w:val="left" w:pos="1575"/>
        </w:tabs>
        <w:jc w:val="right"/>
        <w:rPr>
          <w:rFonts w:ascii="Garamond" w:hAnsi="Garamond"/>
          <w:sz w:val="24"/>
          <w:szCs w:val="24"/>
        </w:rPr>
      </w:pPr>
    </w:p>
    <w:p w14:paraId="2D5EF627" w14:textId="77777777" w:rsidR="00A85FD8" w:rsidRPr="0060347D" w:rsidRDefault="00A85FD8" w:rsidP="00A85FD8">
      <w:pPr>
        <w:tabs>
          <w:tab w:val="left" w:pos="1575"/>
        </w:tabs>
        <w:jc w:val="right"/>
        <w:rPr>
          <w:rFonts w:ascii="Garamond" w:hAnsi="Garamond"/>
          <w:sz w:val="24"/>
          <w:szCs w:val="24"/>
        </w:rPr>
      </w:pPr>
    </w:p>
    <w:p w14:paraId="2F161075" w14:textId="77777777" w:rsidR="00A85FD8" w:rsidRPr="0060347D" w:rsidRDefault="00A85FD8" w:rsidP="00A85FD8">
      <w:pPr>
        <w:tabs>
          <w:tab w:val="left" w:pos="0"/>
        </w:tabs>
        <w:jc w:val="center"/>
        <w:rPr>
          <w:rFonts w:ascii="Garamond" w:hAnsi="Garamond"/>
          <w:noProof/>
          <w:sz w:val="24"/>
          <w:szCs w:val="24"/>
          <w:lang w:eastAsia="pl-PL"/>
        </w:rPr>
      </w:pPr>
    </w:p>
    <w:p w14:paraId="7C822D9E" w14:textId="77777777" w:rsidR="00A85FD8" w:rsidRPr="0060347D" w:rsidRDefault="00A85FD8" w:rsidP="00A85FD8">
      <w:pPr>
        <w:tabs>
          <w:tab w:val="left" w:pos="0"/>
        </w:tabs>
        <w:jc w:val="center"/>
        <w:rPr>
          <w:rFonts w:ascii="Garamond" w:hAnsi="Garamond"/>
          <w:noProof/>
          <w:sz w:val="24"/>
          <w:szCs w:val="24"/>
          <w:lang w:eastAsia="pl-PL"/>
        </w:rPr>
      </w:pPr>
    </w:p>
    <w:p w14:paraId="291D13CA" w14:textId="77777777" w:rsidR="00A85FD8" w:rsidRPr="0060347D" w:rsidRDefault="00A85FD8" w:rsidP="00A85FD8">
      <w:pPr>
        <w:tabs>
          <w:tab w:val="left" w:pos="0"/>
        </w:tabs>
        <w:jc w:val="center"/>
        <w:rPr>
          <w:rFonts w:ascii="Garamond" w:hAnsi="Garamond"/>
          <w:noProof/>
          <w:sz w:val="24"/>
          <w:szCs w:val="24"/>
          <w:lang w:eastAsia="pl-PL"/>
        </w:rPr>
      </w:pPr>
    </w:p>
    <w:p w14:paraId="5B8CFCEE" w14:textId="77777777" w:rsidR="00A85FD8" w:rsidRPr="0060347D" w:rsidRDefault="00A85FD8" w:rsidP="00A85FD8">
      <w:pPr>
        <w:tabs>
          <w:tab w:val="left" w:pos="0"/>
        </w:tabs>
        <w:jc w:val="center"/>
        <w:rPr>
          <w:rFonts w:ascii="Garamond" w:hAnsi="Garamond"/>
          <w:noProof/>
          <w:sz w:val="24"/>
          <w:szCs w:val="24"/>
          <w:lang w:eastAsia="pl-PL"/>
        </w:rPr>
      </w:pPr>
    </w:p>
    <w:p w14:paraId="4AD01A6A" w14:textId="77777777" w:rsidR="00A85FD8" w:rsidRPr="0060347D" w:rsidRDefault="00A85FD8" w:rsidP="00A85FD8">
      <w:pPr>
        <w:tabs>
          <w:tab w:val="left" w:pos="0"/>
        </w:tabs>
        <w:jc w:val="center"/>
        <w:rPr>
          <w:rFonts w:ascii="Garamond" w:hAnsi="Garamond"/>
          <w:sz w:val="24"/>
          <w:szCs w:val="24"/>
        </w:rPr>
      </w:pPr>
    </w:p>
    <w:p w14:paraId="2C923A30" w14:textId="42987441" w:rsidR="00A85FD8" w:rsidRDefault="00A85FD8" w:rsidP="00A85FD8">
      <w:pPr>
        <w:tabs>
          <w:tab w:val="left" w:pos="0"/>
        </w:tabs>
        <w:jc w:val="center"/>
        <w:rPr>
          <w:rFonts w:ascii="Garamond" w:hAnsi="Garamond"/>
          <w:sz w:val="24"/>
          <w:szCs w:val="24"/>
        </w:rPr>
      </w:pPr>
    </w:p>
    <w:p w14:paraId="6DB0B083" w14:textId="46270988" w:rsidR="001B4C8F" w:rsidRDefault="001B4C8F" w:rsidP="00A85FD8">
      <w:pPr>
        <w:tabs>
          <w:tab w:val="left" w:pos="0"/>
        </w:tabs>
        <w:jc w:val="center"/>
        <w:rPr>
          <w:rFonts w:ascii="Garamond" w:hAnsi="Garamond"/>
          <w:sz w:val="24"/>
          <w:szCs w:val="24"/>
        </w:rPr>
      </w:pPr>
    </w:p>
    <w:p w14:paraId="00CF0993" w14:textId="1F26E2E5" w:rsidR="00A85FD8" w:rsidRPr="009D435D" w:rsidRDefault="00A85FD8" w:rsidP="00A85FD8">
      <w:pPr>
        <w:ind w:left="567" w:right="567"/>
        <w:jc w:val="center"/>
        <w:rPr>
          <w:rFonts w:ascii="Garamond" w:hAnsi="Garamond"/>
          <w:sz w:val="36"/>
          <w:szCs w:val="36"/>
        </w:rPr>
      </w:pPr>
      <w:r w:rsidRPr="009D435D">
        <w:rPr>
          <w:rFonts w:ascii="Garamond" w:hAnsi="Garamond"/>
          <w:sz w:val="36"/>
          <w:szCs w:val="36"/>
        </w:rPr>
        <w:t xml:space="preserve">Warszawa, </w:t>
      </w:r>
      <w:r w:rsidR="00FC61C3">
        <w:rPr>
          <w:rFonts w:ascii="Garamond" w:hAnsi="Garamond"/>
          <w:sz w:val="36"/>
          <w:szCs w:val="36"/>
        </w:rPr>
        <w:t>czerwiec</w:t>
      </w:r>
      <w:r w:rsidR="00B77DFA">
        <w:rPr>
          <w:rFonts w:ascii="Garamond" w:hAnsi="Garamond"/>
          <w:sz w:val="36"/>
          <w:szCs w:val="36"/>
        </w:rPr>
        <w:t xml:space="preserve"> </w:t>
      </w:r>
      <w:r w:rsidR="009A2871">
        <w:rPr>
          <w:rFonts w:ascii="Garamond" w:hAnsi="Garamond"/>
          <w:sz w:val="36"/>
          <w:szCs w:val="36"/>
        </w:rPr>
        <w:t>2020</w:t>
      </w:r>
      <w:r w:rsidRPr="009D435D">
        <w:rPr>
          <w:rFonts w:ascii="Garamond" w:hAnsi="Garamond"/>
          <w:sz w:val="36"/>
          <w:szCs w:val="36"/>
        </w:rPr>
        <w:t xml:space="preserve"> r.</w:t>
      </w:r>
    </w:p>
    <w:p w14:paraId="21AF007B" w14:textId="77777777" w:rsidR="0060347D" w:rsidRDefault="0060347D">
      <w:pPr>
        <w:rPr>
          <w:rFonts w:ascii="Garamond" w:hAnsi="Garamond"/>
          <w:sz w:val="24"/>
          <w:szCs w:val="24"/>
        </w:rPr>
      </w:pPr>
      <w:r>
        <w:rPr>
          <w:rFonts w:ascii="Garamond" w:hAnsi="Garamond"/>
          <w:sz w:val="24"/>
          <w:szCs w:val="24"/>
        </w:rPr>
        <w:br w:type="page"/>
      </w:r>
    </w:p>
    <w:p w14:paraId="3B36EC29" w14:textId="39725282" w:rsidR="00095EAE" w:rsidRPr="0060347D" w:rsidRDefault="00095EAE">
      <w:pPr>
        <w:rPr>
          <w:rFonts w:ascii="Garamond" w:hAnsi="Garamond"/>
          <w:sz w:val="24"/>
          <w:szCs w:val="24"/>
        </w:rPr>
      </w:pPr>
    </w:p>
    <w:sdt>
      <w:sdtPr>
        <w:rPr>
          <w:rFonts w:ascii="Garamond" w:eastAsiaTheme="minorHAnsi" w:hAnsi="Garamond"/>
          <w:caps w:val="0"/>
          <w:color w:val="auto"/>
          <w:spacing w:val="0"/>
          <w:sz w:val="24"/>
          <w:szCs w:val="24"/>
        </w:rPr>
        <w:id w:val="-726762380"/>
        <w:docPartObj>
          <w:docPartGallery w:val="Table of Contents"/>
          <w:docPartUnique/>
        </w:docPartObj>
      </w:sdtPr>
      <w:sdtEndPr>
        <w:rPr>
          <w:rFonts w:eastAsiaTheme="minorEastAsia"/>
          <w:bCs/>
        </w:rPr>
      </w:sdtEndPr>
      <w:sdtContent>
        <w:p w14:paraId="450EC0CE" w14:textId="77777777" w:rsidR="00E97CD6" w:rsidRPr="00B129CC" w:rsidRDefault="00E97CD6" w:rsidP="00B129CC">
          <w:pPr>
            <w:pStyle w:val="Nagwekspisutreci"/>
            <w:spacing w:before="120"/>
            <w:rPr>
              <w:rFonts w:ascii="Garamond" w:hAnsi="Garamond"/>
              <w:sz w:val="24"/>
              <w:szCs w:val="24"/>
            </w:rPr>
          </w:pPr>
          <w:r w:rsidRPr="00B129CC">
            <w:rPr>
              <w:rFonts w:ascii="Garamond" w:hAnsi="Garamond"/>
              <w:sz w:val="24"/>
              <w:szCs w:val="24"/>
            </w:rPr>
            <w:t>Spis treści</w:t>
          </w:r>
        </w:p>
        <w:p w14:paraId="6A9841C6" w14:textId="3582776B" w:rsidR="00EF52B6" w:rsidRPr="00EF52B6" w:rsidRDefault="00E97CD6">
          <w:pPr>
            <w:pStyle w:val="Spistreci1"/>
            <w:rPr>
              <w:lang w:eastAsia="pl-PL"/>
            </w:rPr>
          </w:pPr>
          <w:r w:rsidRPr="00EF52B6">
            <w:rPr>
              <w:rStyle w:val="Pogrubienie"/>
              <w:b w:val="0"/>
            </w:rPr>
            <w:fldChar w:fldCharType="begin"/>
          </w:r>
          <w:r w:rsidRPr="00EF52B6">
            <w:rPr>
              <w:rStyle w:val="Pogrubienie"/>
              <w:b w:val="0"/>
            </w:rPr>
            <w:instrText xml:space="preserve"> TOC \o "1-3" \h \z \u </w:instrText>
          </w:r>
          <w:r w:rsidRPr="00EF52B6">
            <w:rPr>
              <w:rStyle w:val="Pogrubienie"/>
              <w:b w:val="0"/>
            </w:rPr>
            <w:fldChar w:fldCharType="separate"/>
          </w:r>
          <w:hyperlink w:anchor="_Toc43283800" w:history="1">
            <w:r w:rsidR="00EF52B6" w:rsidRPr="00EF52B6">
              <w:rPr>
                <w:rStyle w:val="Hipercze"/>
              </w:rPr>
              <w:t>Wykaz skrótów</w:t>
            </w:r>
            <w:r w:rsidR="00EF52B6" w:rsidRPr="00EF52B6">
              <w:rPr>
                <w:webHidden/>
              </w:rPr>
              <w:tab/>
            </w:r>
            <w:r w:rsidR="00EF52B6" w:rsidRPr="00EF52B6">
              <w:rPr>
                <w:webHidden/>
              </w:rPr>
              <w:fldChar w:fldCharType="begin"/>
            </w:r>
            <w:r w:rsidR="00EF52B6" w:rsidRPr="00EF52B6">
              <w:rPr>
                <w:webHidden/>
              </w:rPr>
              <w:instrText xml:space="preserve"> PAGEREF _Toc43283800 \h </w:instrText>
            </w:r>
            <w:r w:rsidR="00EF52B6" w:rsidRPr="00EF52B6">
              <w:rPr>
                <w:webHidden/>
              </w:rPr>
            </w:r>
            <w:r w:rsidR="00EF52B6" w:rsidRPr="00EF52B6">
              <w:rPr>
                <w:webHidden/>
              </w:rPr>
              <w:fldChar w:fldCharType="separate"/>
            </w:r>
            <w:r w:rsidR="0024129C">
              <w:rPr>
                <w:webHidden/>
              </w:rPr>
              <w:t>3</w:t>
            </w:r>
            <w:r w:rsidR="00EF52B6" w:rsidRPr="00EF52B6">
              <w:rPr>
                <w:webHidden/>
              </w:rPr>
              <w:fldChar w:fldCharType="end"/>
            </w:r>
          </w:hyperlink>
        </w:p>
        <w:p w14:paraId="6E20271D" w14:textId="14AAF7CB" w:rsidR="00EF52B6" w:rsidRPr="00EF52B6" w:rsidRDefault="006078FF">
          <w:pPr>
            <w:pStyle w:val="Spistreci1"/>
            <w:rPr>
              <w:lang w:eastAsia="pl-PL"/>
            </w:rPr>
          </w:pPr>
          <w:hyperlink w:anchor="_Toc43283801" w:history="1">
            <w:r w:rsidR="00EF52B6" w:rsidRPr="00EF52B6">
              <w:rPr>
                <w:rStyle w:val="Hipercze"/>
              </w:rPr>
              <w:t>Wprowadzenie</w:t>
            </w:r>
            <w:r w:rsidR="00EF52B6" w:rsidRPr="00EF52B6">
              <w:rPr>
                <w:webHidden/>
              </w:rPr>
              <w:tab/>
            </w:r>
            <w:r w:rsidR="00EF52B6" w:rsidRPr="00EF52B6">
              <w:rPr>
                <w:webHidden/>
              </w:rPr>
              <w:fldChar w:fldCharType="begin"/>
            </w:r>
            <w:r w:rsidR="00EF52B6" w:rsidRPr="00EF52B6">
              <w:rPr>
                <w:webHidden/>
              </w:rPr>
              <w:instrText xml:space="preserve"> PAGEREF _Toc43283801 \h </w:instrText>
            </w:r>
            <w:r w:rsidR="00EF52B6" w:rsidRPr="00EF52B6">
              <w:rPr>
                <w:webHidden/>
              </w:rPr>
            </w:r>
            <w:r w:rsidR="00EF52B6" w:rsidRPr="00EF52B6">
              <w:rPr>
                <w:webHidden/>
              </w:rPr>
              <w:fldChar w:fldCharType="separate"/>
            </w:r>
            <w:r w:rsidR="0024129C">
              <w:rPr>
                <w:webHidden/>
              </w:rPr>
              <w:t>4</w:t>
            </w:r>
            <w:r w:rsidR="00EF52B6" w:rsidRPr="00EF52B6">
              <w:rPr>
                <w:webHidden/>
              </w:rPr>
              <w:fldChar w:fldCharType="end"/>
            </w:r>
          </w:hyperlink>
        </w:p>
        <w:p w14:paraId="628969BC" w14:textId="145178A8" w:rsidR="00EF52B6" w:rsidRPr="00EF52B6" w:rsidRDefault="006078FF">
          <w:pPr>
            <w:pStyle w:val="Spistreci1"/>
            <w:rPr>
              <w:lang w:eastAsia="pl-PL"/>
            </w:rPr>
          </w:pPr>
          <w:hyperlink w:anchor="_Toc43283802" w:history="1">
            <w:r w:rsidR="00EF52B6" w:rsidRPr="00EF52B6">
              <w:rPr>
                <w:rStyle w:val="Hipercze"/>
              </w:rPr>
              <w:t>Streszczenie</w:t>
            </w:r>
            <w:r w:rsidR="00EF52B6" w:rsidRPr="00EF52B6">
              <w:rPr>
                <w:webHidden/>
              </w:rPr>
              <w:tab/>
            </w:r>
            <w:r w:rsidR="00EF52B6" w:rsidRPr="00EF52B6">
              <w:rPr>
                <w:webHidden/>
              </w:rPr>
              <w:fldChar w:fldCharType="begin"/>
            </w:r>
            <w:r w:rsidR="00EF52B6" w:rsidRPr="00EF52B6">
              <w:rPr>
                <w:webHidden/>
              </w:rPr>
              <w:instrText xml:space="preserve"> PAGEREF _Toc43283802 \h </w:instrText>
            </w:r>
            <w:r w:rsidR="00EF52B6" w:rsidRPr="00EF52B6">
              <w:rPr>
                <w:webHidden/>
              </w:rPr>
            </w:r>
            <w:r w:rsidR="00EF52B6" w:rsidRPr="00EF52B6">
              <w:rPr>
                <w:webHidden/>
              </w:rPr>
              <w:fldChar w:fldCharType="separate"/>
            </w:r>
            <w:r w:rsidR="0024129C">
              <w:rPr>
                <w:webHidden/>
              </w:rPr>
              <w:t>5</w:t>
            </w:r>
            <w:r w:rsidR="00EF52B6" w:rsidRPr="00EF52B6">
              <w:rPr>
                <w:webHidden/>
              </w:rPr>
              <w:fldChar w:fldCharType="end"/>
            </w:r>
          </w:hyperlink>
        </w:p>
        <w:p w14:paraId="4CAA4835" w14:textId="05651812" w:rsidR="00EF52B6" w:rsidRPr="00EF52B6" w:rsidRDefault="006078FF">
          <w:pPr>
            <w:pStyle w:val="Spistreci1"/>
            <w:rPr>
              <w:lang w:eastAsia="pl-PL"/>
            </w:rPr>
          </w:pPr>
          <w:hyperlink w:anchor="_Toc43283803" w:history="1">
            <w:r w:rsidR="00EF52B6" w:rsidRPr="00EF52B6">
              <w:rPr>
                <w:rStyle w:val="Hipercze"/>
              </w:rPr>
              <w:t>1.</w:t>
            </w:r>
            <w:r w:rsidR="00EF52B6" w:rsidRPr="00EF52B6">
              <w:rPr>
                <w:lang w:eastAsia="pl-PL"/>
              </w:rPr>
              <w:tab/>
            </w:r>
            <w:r w:rsidR="00EF52B6" w:rsidRPr="00EF52B6">
              <w:rPr>
                <w:rStyle w:val="Hipercze"/>
              </w:rPr>
              <w:t>Monitoring spółdzielni socjalnych</w:t>
            </w:r>
            <w:r w:rsidR="00EF52B6" w:rsidRPr="00EF52B6">
              <w:rPr>
                <w:webHidden/>
              </w:rPr>
              <w:tab/>
            </w:r>
            <w:r w:rsidR="00EF52B6" w:rsidRPr="00EF52B6">
              <w:rPr>
                <w:webHidden/>
              </w:rPr>
              <w:fldChar w:fldCharType="begin"/>
            </w:r>
            <w:r w:rsidR="00EF52B6" w:rsidRPr="00EF52B6">
              <w:rPr>
                <w:webHidden/>
              </w:rPr>
              <w:instrText xml:space="preserve"> PAGEREF _Toc43283803 \h </w:instrText>
            </w:r>
            <w:r w:rsidR="00EF52B6" w:rsidRPr="00EF52B6">
              <w:rPr>
                <w:webHidden/>
              </w:rPr>
            </w:r>
            <w:r w:rsidR="00EF52B6" w:rsidRPr="00EF52B6">
              <w:rPr>
                <w:webHidden/>
              </w:rPr>
              <w:fldChar w:fldCharType="separate"/>
            </w:r>
            <w:r w:rsidR="0024129C">
              <w:rPr>
                <w:webHidden/>
              </w:rPr>
              <w:t>8</w:t>
            </w:r>
            <w:r w:rsidR="00EF52B6" w:rsidRPr="00EF52B6">
              <w:rPr>
                <w:webHidden/>
              </w:rPr>
              <w:fldChar w:fldCharType="end"/>
            </w:r>
          </w:hyperlink>
        </w:p>
        <w:p w14:paraId="3BA0FD35" w14:textId="278A5C83" w:rsidR="00EF52B6" w:rsidRPr="00EF52B6" w:rsidRDefault="006078FF">
          <w:pPr>
            <w:pStyle w:val="Spistreci1"/>
            <w:rPr>
              <w:lang w:eastAsia="pl-PL"/>
            </w:rPr>
          </w:pPr>
          <w:hyperlink w:anchor="_Toc43283804" w:history="1">
            <w:r w:rsidR="00EF52B6" w:rsidRPr="00EF52B6">
              <w:rPr>
                <w:rStyle w:val="Hipercze"/>
              </w:rPr>
              <w:t>2.</w:t>
            </w:r>
            <w:r w:rsidR="00EF52B6" w:rsidRPr="00EF52B6">
              <w:rPr>
                <w:lang w:eastAsia="pl-PL"/>
              </w:rPr>
              <w:tab/>
            </w:r>
            <w:r w:rsidR="00EF52B6" w:rsidRPr="00EF52B6">
              <w:rPr>
                <w:rStyle w:val="Hipercze"/>
              </w:rPr>
              <w:t>Spółdzielczość socjalna w Polsce</w:t>
            </w:r>
            <w:r w:rsidR="00EF52B6" w:rsidRPr="00EF52B6">
              <w:rPr>
                <w:webHidden/>
              </w:rPr>
              <w:tab/>
            </w:r>
            <w:r w:rsidR="00EF52B6" w:rsidRPr="00EF52B6">
              <w:rPr>
                <w:webHidden/>
              </w:rPr>
              <w:fldChar w:fldCharType="begin"/>
            </w:r>
            <w:r w:rsidR="00EF52B6" w:rsidRPr="00EF52B6">
              <w:rPr>
                <w:webHidden/>
              </w:rPr>
              <w:instrText xml:space="preserve"> PAGEREF _Toc43283804 \h </w:instrText>
            </w:r>
            <w:r w:rsidR="00EF52B6" w:rsidRPr="00EF52B6">
              <w:rPr>
                <w:webHidden/>
              </w:rPr>
            </w:r>
            <w:r w:rsidR="00EF52B6" w:rsidRPr="00EF52B6">
              <w:rPr>
                <w:webHidden/>
              </w:rPr>
              <w:fldChar w:fldCharType="separate"/>
            </w:r>
            <w:r w:rsidR="0024129C">
              <w:rPr>
                <w:webHidden/>
              </w:rPr>
              <w:t>10</w:t>
            </w:r>
            <w:r w:rsidR="00EF52B6" w:rsidRPr="00EF52B6">
              <w:rPr>
                <w:webHidden/>
              </w:rPr>
              <w:fldChar w:fldCharType="end"/>
            </w:r>
          </w:hyperlink>
        </w:p>
        <w:p w14:paraId="2A1EBFEF" w14:textId="7E8D0194" w:rsidR="00EF52B6" w:rsidRPr="00EF52B6" w:rsidRDefault="006078FF">
          <w:pPr>
            <w:pStyle w:val="Spistreci2"/>
            <w:rPr>
              <w:rFonts w:ascii="Garamond" w:hAnsi="Garamond"/>
              <w:noProof/>
              <w:sz w:val="24"/>
              <w:szCs w:val="24"/>
              <w:lang w:eastAsia="pl-PL"/>
            </w:rPr>
          </w:pPr>
          <w:hyperlink w:anchor="_Toc43283805" w:history="1">
            <w:r w:rsidR="00EF52B6" w:rsidRPr="00EF52B6">
              <w:rPr>
                <w:rStyle w:val="Hipercze"/>
                <w:rFonts w:ascii="Garamond" w:hAnsi="Garamond"/>
                <w:noProof/>
                <w:sz w:val="24"/>
                <w:szCs w:val="24"/>
              </w:rPr>
              <w:t>2.1.</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Ramy prawne</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_Toc43283805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11</w:t>
            </w:r>
            <w:r w:rsidR="00EF52B6" w:rsidRPr="00EF52B6">
              <w:rPr>
                <w:rFonts w:ascii="Garamond" w:hAnsi="Garamond"/>
                <w:noProof/>
                <w:webHidden/>
                <w:sz w:val="24"/>
                <w:szCs w:val="24"/>
              </w:rPr>
              <w:fldChar w:fldCharType="end"/>
            </w:r>
          </w:hyperlink>
        </w:p>
        <w:p w14:paraId="78B5F9F4" w14:textId="78D1F78F" w:rsidR="00EF52B6" w:rsidRPr="00EF52B6" w:rsidRDefault="006078FF">
          <w:pPr>
            <w:pStyle w:val="Spistreci2"/>
            <w:rPr>
              <w:rFonts w:ascii="Garamond" w:hAnsi="Garamond"/>
              <w:noProof/>
              <w:sz w:val="24"/>
              <w:szCs w:val="24"/>
              <w:lang w:eastAsia="pl-PL"/>
            </w:rPr>
          </w:pPr>
          <w:hyperlink w:anchor="_Toc43283806" w:history="1">
            <w:r w:rsidR="00EF52B6" w:rsidRPr="00EF52B6">
              <w:rPr>
                <w:rStyle w:val="Hipercze"/>
                <w:rFonts w:ascii="Garamond" w:hAnsi="Garamond"/>
                <w:noProof/>
                <w:sz w:val="24"/>
                <w:szCs w:val="24"/>
              </w:rPr>
              <w:t>2.2.</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Liczba spółdzielni socjalnych w Polsce</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_Toc43283806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16</w:t>
            </w:r>
            <w:r w:rsidR="00EF52B6" w:rsidRPr="00EF52B6">
              <w:rPr>
                <w:rFonts w:ascii="Garamond" w:hAnsi="Garamond"/>
                <w:noProof/>
                <w:webHidden/>
                <w:sz w:val="24"/>
                <w:szCs w:val="24"/>
              </w:rPr>
              <w:fldChar w:fldCharType="end"/>
            </w:r>
          </w:hyperlink>
        </w:p>
        <w:p w14:paraId="78430670" w14:textId="057E6D18" w:rsidR="00EF52B6" w:rsidRPr="00EF52B6" w:rsidRDefault="006078FF">
          <w:pPr>
            <w:pStyle w:val="Spistreci1"/>
            <w:rPr>
              <w:lang w:eastAsia="pl-PL"/>
            </w:rPr>
          </w:pPr>
          <w:hyperlink w:anchor="_Toc43283807" w:history="1">
            <w:r w:rsidR="00EF52B6" w:rsidRPr="00EF52B6">
              <w:rPr>
                <w:rStyle w:val="Hipercze"/>
              </w:rPr>
              <w:t>3.</w:t>
            </w:r>
            <w:r w:rsidR="00EF52B6" w:rsidRPr="00EF52B6">
              <w:rPr>
                <w:lang w:eastAsia="pl-PL"/>
              </w:rPr>
              <w:tab/>
            </w:r>
            <w:r w:rsidR="00EF52B6" w:rsidRPr="00EF52B6">
              <w:rPr>
                <w:rStyle w:val="Hipercze"/>
              </w:rPr>
              <w:t>Struktura i zatrudnienie w spółdzielniach socjalnych</w:t>
            </w:r>
            <w:r w:rsidR="00EF52B6" w:rsidRPr="00EF52B6">
              <w:rPr>
                <w:webHidden/>
              </w:rPr>
              <w:tab/>
            </w:r>
            <w:r w:rsidR="00EF52B6" w:rsidRPr="00EF52B6">
              <w:rPr>
                <w:webHidden/>
              </w:rPr>
              <w:fldChar w:fldCharType="begin"/>
            </w:r>
            <w:r w:rsidR="00EF52B6" w:rsidRPr="00EF52B6">
              <w:rPr>
                <w:webHidden/>
              </w:rPr>
              <w:instrText xml:space="preserve"> PAGEREF _Toc43283807 \h </w:instrText>
            </w:r>
            <w:r w:rsidR="00EF52B6" w:rsidRPr="00EF52B6">
              <w:rPr>
                <w:webHidden/>
              </w:rPr>
            </w:r>
            <w:r w:rsidR="00EF52B6" w:rsidRPr="00EF52B6">
              <w:rPr>
                <w:webHidden/>
              </w:rPr>
              <w:fldChar w:fldCharType="separate"/>
            </w:r>
            <w:r w:rsidR="0024129C">
              <w:rPr>
                <w:webHidden/>
              </w:rPr>
              <w:t>21</w:t>
            </w:r>
            <w:r w:rsidR="00EF52B6" w:rsidRPr="00EF52B6">
              <w:rPr>
                <w:webHidden/>
              </w:rPr>
              <w:fldChar w:fldCharType="end"/>
            </w:r>
          </w:hyperlink>
        </w:p>
        <w:p w14:paraId="3E5B002E" w14:textId="4E297B6A" w:rsidR="00EF52B6" w:rsidRPr="00EF52B6" w:rsidRDefault="006078FF">
          <w:pPr>
            <w:pStyle w:val="Spistreci2"/>
            <w:rPr>
              <w:rFonts w:ascii="Garamond" w:hAnsi="Garamond"/>
              <w:noProof/>
              <w:sz w:val="24"/>
              <w:szCs w:val="24"/>
              <w:lang w:eastAsia="pl-PL"/>
            </w:rPr>
          </w:pPr>
          <w:hyperlink w:anchor="_Toc43283808" w:history="1">
            <w:r w:rsidR="00EF52B6" w:rsidRPr="00EF52B6">
              <w:rPr>
                <w:rStyle w:val="Hipercze"/>
                <w:rFonts w:ascii="Garamond" w:hAnsi="Garamond"/>
                <w:noProof/>
                <w:sz w:val="24"/>
                <w:szCs w:val="24"/>
              </w:rPr>
              <w:t>3.1.</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Założyciele</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_Toc43283808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21</w:t>
            </w:r>
            <w:r w:rsidR="00EF52B6" w:rsidRPr="00EF52B6">
              <w:rPr>
                <w:rFonts w:ascii="Garamond" w:hAnsi="Garamond"/>
                <w:noProof/>
                <w:webHidden/>
                <w:sz w:val="24"/>
                <w:szCs w:val="24"/>
              </w:rPr>
              <w:fldChar w:fldCharType="end"/>
            </w:r>
          </w:hyperlink>
        </w:p>
        <w:p w14:paraId="4422CA8A" w14:textId="5FE0BF1C" w:rsidR="00EF52B6" w:rsidRPr="00EF52B6" w:rsidRDefault="006078FF">
          <w:pPr>
            <w:pStyle w:val="Spistreci2"/>
            <w:rPr>
              <w:rFonts w:ascii="Garamond" w:hAnsi="Garamond"/>
              <w:noProof/>
              <w:sz w:val="24"/>
              <w:szCs w:val="24"/>
              <w:lang w:eastAsia="pl-PL"/>
            </w:rPr>
          </w:pPr>
          <w:hyperlink w:anchor="_Toc43283809" w:history="1">
            <w:r w:rsidR="00EF52B6" w:rsidRPr="00EF52B6">
              <w:rPr>
                <w:rStyle w:val="Hipercze"/>
                <w:rFonts w:ascii="Garamond" w:hAnsi="Garamond"/>
                <w:noProof/>
                <w:sz w:val="24"/>
                <w:szCs w:val="24"/>
              </w:rPr>
              <w:t>3.2.</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Organy</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_Toc43283809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23</w:t>
            </w:r>
            <w:r w:rsidR="00EF52B6" w:rsidRPr="00EF52B6">
              <w:rPr>
                <w:rFonts w:ascii="Garamond" w:hAnsi="Garamond"/>
                <w:noProof/>
                <w:webHidden/>
                <w:sz w:val="24"/>
                <w:szCs w:val="24"/>
              </w:rPr>
              <w:fldChar w:fldCharType="end"/>
            </w:r>
          </w:hyperlink>
        </w:p>
        <w:p w14:paraId="05C0E435" w14:textId="29C09DFF" w:rsidR="00EF52B6" w:rsidRPr="00EF52B6" w:rsidRDefault="006078FF">
          <w:pPr>
            <w:pStyle w:val="Spistreci2"/>
            <w:rPr>
              <w:rFonts w:ascii="Garamond" w:hAnsi="Garamond"/>
              <w:noProof/>
              <w:sz w:val="24"/>
              <w:szCs w:val="24"/>
              <w:lang w:eastAsia="pl-PL"/>
            </w:rPr>
          </w:pPr>
          <w:hyperlink w:anchor="_Toc43283810" w:history="1">
            <w:r w:rsidR="00EF52B6" w:rsidRPr="00EF52B6">
              <w:rPr>
                <w:rStyle w:val="Hipercze"/>
                <w:rFonts w:ascii="Garamond" w:hAnsi="Garamond"/>
                <w:noProof/>
                <w:sz w:val="24"/>
                <w:szCs w:val="24"/>
              </w:rPr>
              <w:t>3.3.</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Zatrudnienie i liczba pracujących niepełnosprawnych</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_Toc43283810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24</w:t>
            </w:r>
            <w:r w:rsidR="00EF52B6" w:rsidRPr="00EF52B6">
              <w:rPr>
                <w:rFonts w:ascii="Garamond" w:hAnsi="Garamond"/>
                <w:noProof/>
                <w:webHidden/>
                <w:sz w:val="24"/>
                <w:szCs w:val="24"/>
              </w:rPr>
              <w:fldChar w:fldCharType="end"/>
            </w:r>
          </w:hyperlink>
        </w:p>
        <w:p w14:paraId="53FF7116" w14:textId="3DB3D65D" w:rsidR="00EF52B6" w:rsidRPr="00EF52B6" w:rsidRDefault="006078FF">
          <w:pPr>
            <w:pStyle w:val="Spistreci2"/>
            <w:rPr>
              <w:rFonts w:ascii="Garamond" w:hAnsi="Garamond"/>
              <w:noProof/>
              <w:sz w:val="24"/>
              <w:szCs w:val="24"/>
              <w:lang w:eastAsia="pl-PL"/>
            </w:rPr>
          </w:pPr>
          <w:hyperlink w:anchor="_Toc43283811" w:history="1">
            <w:r w:rsidR="00EF52B6" w:rsidRPr="00EF52B6">
              <w:rPr>
                <w:rStyle w:val="Hipercze"/>
                <w:rFonts w:ascii="Garamond" w:hAnsi="Garamond"/>
                <w:noProof/>
                <w:sz w:val="24"/>
                <w:szCs w:val="24"/>
              </w:rPr>
              <w:t>3.4.</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Przynależność do związku rewizyjnego</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_Toc43283811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29</w:t>
            </w:r>
            <w:r w:rsidR="00EF52B6" w:rsidRPr="00EF52B6">
              <w:rPr>
                <w:rFonts w:ascii="Garamond" w:hAnsi="Garamond"/>
                <w:noProof/>
                <w:webHidden/>
                <w:sz w:val="24"/>
                <w:szCs w:val="24"/>
              </w:rPr>
              <w:fldChar w:fldCharType="end"/>
            </w:r>
          </w:hyperlink>
        </w:p>
        <w:p w14:paraId="09A23CCD" w14:textId="33D9E5F9" w:rsidR="00EF52B6" w:rsidRPr="00EF52B6" w:rsidRDefault="006078FF">
          <w:pPr>
            <w:pStyle w:val="Spistreci1"/>
            <w:rPr>
              <w:lang w:eastAsia="pl-PL"/>
            </w:rPr>
          </w:pPr>
          <w:hyperlink w:anchor="_Toc43283812" w:history="1">
            <w:r w:rsidR="00EF52B6" w:rsidRPr="00EF52B6">
              <w:rPr>
                <w:rStyle w:val="Hipercze"/>
              </w:rPr>
              <w:t>4.</w:t>
            </w:r>
            <w:r w:rsidR="00EF52B6" w:rsidRPr="00EF52B6">
              <w:rPr>
                <w:lang w:eastAsia="pl-PL"/>
              </w:rPr>
              <w:tab/>
            </w:r>
            <w:r w:rsidR="00EF52B6" w:rsidRPr="00EF52B6">
              <w:rPr>
                <w:rStyle w:val="Hipercze"/>
              </w:rPr>
              <w:t>Przedmiot działalności, czas funkcjonowania, bieżące problemy</w:t>
            </w:r>
            <w:r w:rsidR="00EF52B6" w:rsidRPr="00EF52B6">
              <w:rPr>
                <w:webHidden/>
              </w:rPr>
              <w:tab/>
            </w:r>
            <w:r w:rsidR="00EF52B6" w:rsidRPr="00EF52B6">
              <w:rPr>
                <w:webHidden/>
              </w:rPr>
              <w:fldChar w:fldCharType="begin"/>
            </w:r>
            <w:r w:rsidR="00EF52B6" w:rsidRPr="00EF52B6">
              <w:rPr>
                <w:webHidden/>
              </w:rPr>
              <w:instrText xml:space="preserve"> PAGEREF _Toc43283812 \h </w:instrText>
            </w:r>
            <w:r w:rsidR="00EF52B6" w:rsidRPr="00EF52B6">
              <w:rPr>
                <w:webHidden/>
              </w:rPr>
            </w:r>
            <w:r w:rsidR="00EF52B6" w:rsidRPr="00EF52B6">
              <w:rPr>
                <w:webHidden/>
              </w:rPr>
              <w:fldChar w:fldCharType="separate"/>
            </w:r>
            <w:r w:rsidR="0024129C">
              <w:rPr>
                <w:webHidden/>
              </w:rPr>
              <w:t>32</w:t>
            </w:r>
            <w:r w:rsidR="00EF52B6" w:rsidRPr="00EF52B6">
              <w:rPr>
                <w:webHidden/>
              </w:rPr>
              <w:fldChar w:fldCharType="end"/>
            </w:r>
          </w:hyperlink>
        </w:p>
        <w:p w14:paraId="300335DA" w14:textId="472320D8" w:rsidR="00EF52B6" w:rsidRPr="00EF52B6" w:rsidRDefault="006078FF">
          <w:pPr>
            <w:pStyle w:val="Spistreci2"/>
            <w:rPr>
              <w:rFonts w:ascii="Garamond" w:hAnsi="Garamond"/>
              <w:noProof/>
              <w:sz w:val="24"/>
              <w:szCs w:val="24"/>
              <w:lang w:eastAsia="pl-PL"/>
            </w:rPr>
          </w:pPr>
          <w:hyperlink w:anchor="_Toc43283813" w:history="1">
            <w:r w:rsidR="00EF52B6" w:rsidRPr="00EF52B6">
              <w:rPr>
                <w:rStyle w:val="Hipercze"/>
                <w:rFonts w:ascii="Garamond" w:hAnsi="Garamond"/>
                <w:noProof/>
                <w:sz w:val="24"/>
                <w:szCs w:val="24"/>
              </w:rPr>
              <w:t>4.1.</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Przedmiot działalności spółdzielni socjalnych</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_Toc43283813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32</w:t>
            </w:r>
            <w:r w:rsidR="00EF52B6" w:rsidRPr="00EF52B6">
              <w:rPr>
                <w:rFonts w:ascii="Garamond" w:hAnsi="Garamond"/>
                <w:noProof/>
                <w:webHidden/>
                <w:sz w:val="24"/>
                <w:szCs w:val="24"/>
              </w:rPr>
              <w:fldChar w:fldCharType="end"/>
            </w:r>
          </w:hyperlink>
        </w:p>
        <w:p w14:paraId="0635BA93" w14:textId="2A098758" w:rsidR="00EF52B6" w:rsidRPr="00EF52B6" w:rsidRDefault="006078FF">
          <w:pPr>
            <w:pStyle w:val="Spistreci2"/>
            <w:rPr>
              <w:rFonts w:ascii="Garamond" w:hAnsi="Garamond"/>
              <w:noProof/>
              <w:sz w:val="24"/>
              <w:szCs w:val="24"/>
              <w:lang w:eastAsia="pl-PL"/>
            </w:rPr>
          </w:pPr>
          <w:hyperlink w:anchor="_Toc43283814" w:history="1">
            <w:r w:rsidR="00EF52B6" w:rsidRPr="00EF52B6">
              <w:rPr>
                <w:rStyle w:val="Hipercze"/>
                <w:rFonts w:ascii="Garamond" w:hAnsi="Garamond"/>
                <w:noProof/>
                <w:sz w:val="24"/>
                <w:szCs w:val="24"/>
              </w:rPr>
              <w:t>4.2.</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Główne obszary działalności gospodarczej</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_Toc43283814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34</w:t>
            </w:r>
            <w:r w:rsidR="00EF52B6" w:rsidRPr="00EF52B6">
              <w:rPr>
                <w:rFonts w:ascii="Garamond" w:hAnsi="Garamond"/>
                <w:noProof/>
                <w:webHidden/>
                <w:sz w:val="24"/>
                <w:szCs w:val="24"/>
              </w:rPr>
              <w:fldChar w:fldCharType="end"/>
            </w:r>
          </w:hyperlink>
        </w:p>
        <w:p w14:paraId="56434CBA" w14:textId="24AAE888" w:rsidR="00EF52B6" w:rsidRPr="00EF52B6" w:rsidRDefault="006078FF">
          <w:pPr>
            <w:pStyle w:val="Spistreci2"/>
            <w:rPr>
              <w:rFonts w:ascii="Garamond" w:hAnsi="Garamond"/>
              <w:noProof/>
              <w:sz w:val="24"/>
              <w:szCs w:val="24"/>
              <w:lang w:eastAsia="pl-PL"/>
            </w:rPr>
          </w:pPr>
          <w:hyperlink w:anchor="_Toc43283815" w:history="1">
            <w:r w:rsidR="00EF52B6" w:rsidRPr="00EF52B6">
              <w:rPr>
                <w:rStyle w:val="Hipercze"/>
                <w:rFonts w:ascii="Garamond" w:hAnsi="Garamond"/>
                <w:noProof/>
                <w:sz w:val="24"/>
                <w:szCs w:val="24"/>
              </w:rPr>
              <w:t>4.3.</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Czas funkcjonowania i bieżące problemy spółdzielni socjalnych</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_Toc43283815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40</w:t>
            </w:r>
            <w:r w:rsidR="00EF52B6" w:rsidRPr="00EF52B6">
              <w:rPr>
                <w:rFonts w:ascii="Garamond" w:hAnsi="Garamond"/>
                <w:noProof/>
                <w:webHidden/>
                <w:sz w:val="24"/>
                <w:szCs w:val="24"/>
              </w:rPr>
              <w:fldChar w:fldCharType="end"/>
            </w:r>
          </w:hyperlink>
        </w:p>
        <w:p w14:paraId="6EE365AB" w14:textId="7E6151F9" w:rsidR="00EF52B6" w:rsidRPr="00EF52B6" w:rsidRDefault="006078FF">
          <w:pPr>
            <w:pStyle w:val="Spistreci1"/>
            <w:rPr>
              <w:lang w:eastAsia="pl-PL"/>
            </w:rPr>
          </w:pPr>
          <w:hyperlink w:anchor="_Toc43283816" w:history="1">
            <w:r w:rsidR="00EF52B6" w:rsidRPr="00EF52B6">
              <w:rPr>
                <w:rStyle w:val="Hipercze"/>
              </w:rPr>
              <w:t>5.</w:t>
            </w:r>
            <w:r w:rsidR="00EF52B6" w:rsidRPr="00EF52B6">
              <w:rPr>
                <w:lang w:eastAsia="pl-PL"/>
              </w:rPr>
              <w:tab/>
            </w:r>
            <w:r w:rsidR="00EF52B6" w:rsidRPr="00EF52B6">
              <w:rPr>
                <w:rStyle w:val="Hipercze"/>
              </w:rPr>
              <w:t>Instrumenty wsparcia spółdzielni socjalnych</w:t>
            </w:r>
            <w:r w:rsidR="00EF52B6" w:rsidRPr="00EF52B6">
              <w:rPr>
                <w:webHidden/>
              </w:rPr>
              <w:tab/>
            </w:r>
            <w:r w:rsidR="00EF52B6" w:rsidRPr="00EF52B6">
              <w:rPr>
                <w:webHidden/>
              </w:rPr>
              <w:fldChar w:fldCharType="begin"/>
            </w:r>
            <w:r w:rsidR="00EF52B6" w:rsidRPr="00EF52B6">
              <w:rPr>
                <w:webHidden/>
              </w:rPr>
              <w:instrText xml:space="preserve"> PAGEREF _Toc43283816 \h </w:instrText>
            </w:r>
            <w:r w:rsidR="00EF52B6" w:rsidRPr="00EF52B6">
              <w:rPr>
                <w:webHidden/>
              </w:rPr>
            </w:r>
            <w:r w:rsidR="00EF52B6" w:rsidRPr="00EF52B6">
              <w:rPr>
                <w:webHidden/>
              </w:rPr>
              <w:fldChar w:fldCharType="separate"/>
            </w:r>
            <w:r w:rsidR="0024129C">
              <w:rPr>
                <w:webHidden/>
              </w:rPr>
              <w:t>42</w:t>
            </w:r>
            <w:r w:rsidR="00EF52B6" w:rsidRPr="00EF52B6">
              <w:rPr>
                <w:webHidden/>
              </w:rPr>
              <w:fldChar w:fldCharType="end"/>
            </w:r>
          </w:hyperlink>
        </w:p>
        <w:p w14:paraId="24C032C1" w14:textId="28935CA5" w:rsidR="00EF52B6" w:rsidRPr="00EF52B6" w:rsidRDefault="006078FF">
          <w:pPr>
            <w:pStyle w:val="Spistreci2"/>
            <w:rPr>
              <w:rFonts w:ascii="Garamond" w:hAnsi="Garamond"/>
              <w:noProof/>
              <w:sz w:val="24"/>
              <w:szCs w:val="24"/>
              <w:lang w:eastAsia="pl-PL"/>
            </w:rPr>
          </w:pPr>
          <w:hyperlink w:anchor="_Toc43283817" w:history="1">
            <w:r w:rsidR="00EF52B6" w:rsidRPr="00EF52B6">
              <w:rPr>
                <w:rStyle w:val="Hipercze"/>
                <w:rFonts w:ascii="Garamond" w:hAnsi="Garamond"/>
                <w:noProof/>
                <w:sz w:val="24"/>
                <w:szCs w:val="24"/>
              </w:rPr>
              <w:t>5.1.</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Wsparcie z Państwowego Funduszu Rehabilitacji Osób Niepełnosprawnych</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_Toc43283817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42</w:t>
            </w:r>
            <w:r w:rsidR="00EF52B6" w:rsidRPr="00EF52B6">
              <w:rPr>
                <w:rFonts w:ascii="Garamond" w:hAnsi="Garamond"/>
                <w:noProof/>
                <w:webHidden/>
                <w:sz w:val="24"/>
                <w:szCs w:val="24"/>
              </w:rPr>
              <w:fldChar w:fldCharType="end"/>
            </w:r>
          </w:hyperlink>
        </w:p>
        <w:p w14:paraId="7C67E3A9" w14:textId="26E2C334" w:rsidR="00EF52B6" w:rsidRPr="00EF52B6" w:rsidRDefault="006078FF">
          <w:pPr>
            <w:pStyle w:val="Spistreci2"/>
            <w:rPr>
              <w:rFonts w:ascii="Garamond" w:hAnsi="Garamond"/>
              <w:noProof/>
              <w:sz w:val="24"/>
              <w:szCs w:val="24"/>
              <w:lang w:eastAsia="pl-PL"/>
            </w:rPr>
          </w:pPr>
          <w:hyperlink w:anchor="_Toc43283818" w:history="1">
            <w:r w:rsidR="00EF52B6" w:rsidRPr="00EF52B6">
              <w:rPr>
                <w:rStyle w:val="Hipercze"/>
                <w:rFonts w:ascii="Garamond" w:hAnsi="Garamond"/>
                <w:noProof/>
                <w:sz w:val="24"/>
                <w:szCs w:val="24"/>
              </w:rPr>
              <w:t>5.2.</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Wsparcie z Funduszu Pracy</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_Toc43283818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46</w:t>
            </w:r>
            <w:r w:rsidR="00EF52B6" w:rsidRPr="00EF52B6">
              <w:rPr>
                <w:rFonts w:ascii="Garamond" w:hAnsi="Garamond"/>
                <w:noProof/>
                <w:webHidden/>
                <w:sz w:val="24"/>
                <w:szCs w:val="24"/>
              </w:rPr>
              <w:fldChar w:fldCharType="end"/>
            </w:r>
          </w:hyperlink>
        </w:p>
        <w:p w14:paraId="3895CA86" w14:textId="37006833" w:rsidR="00EF52B6" w:rsidRPr="00EF52B6" w:rsidRDefault="006078FF">
          <w:pPr>
            <w:pStyle w:val="Spistreci2"/>
            <w:rPr>
              <w:rFonts w:ascii="Garamond" w:hAnsi="Garamond"/>
              <w:noProof/>
              <w:sz w:val="24"/>
              <w:szCs w:val="24"/>
              <w:lang w:eastAsia="pl-PL"/>
            </w:rPr>
          </w:pPr>
          <w:hyperlink w:anchor="_Toc43283819" w:history="1">
            <w:r w:rsidR="00EF52B6" w:rsidRPr="00EF52B6">
              <w:rPr>
                <w:rStyle w:val="Hipercze"/>
                <w:rFonts w:ascii="Garamond" w:hAnsi="Garamond"/>
                <w:noProof/>
                <w:sz w:val="24"/>
                <w:szCs w:val="24"/>
              </w:rPr>
              <w:t>5.3.</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Wsparcie w ramach Programu Operacyjnego Wiedza Edukacja Rozwój</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_Toc43283819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52</w:t>
            </w:r>
            <w:r w:rsidR="00EF52B6" w:rsidRPr="00EF52B6">
              <w:rPr>
                <w:rFonts w:ascii="Garamond" w:hAnsi="Garamond"/>
                <w:noProof/>
                <w:webHidden/>
                <w:sz w:val="24"/>
                <w:szCs w:val="24"/>
              </w:rPr>
              <w:fldChar w:fldCharType="end"/>
            </w:r>
          </w:hyperlink>
        </w:p>
        <w:p w14:paraId="65874162" w14:textId="261949FD" w:rsidR="00EF52B6" w:rsidRPr="00EF52B6" w:rsidRDefault="006078FF">
          <w:pPr>
            <w:pStyle w:val="Spistreci2"/>
            <w:rPr>
              <w:rFonts w:ascii="Garamond" w:hAnsi="Garamond"/>
              <w:noProof/>
              <w:sz w:val="24"/>
              <w:szCs w:val="24"/>
              <w:lang w:eastAsia="pl-PL"/>
            </w:rPr>
          </w:pPr>
          <w:hyperlink w:anchor="_Toc43283820" w:history="1">
            <w:r w:rsidR="00EF52B6" w:rsidRPr="00EF52B6">
              <w:rPr>
                <w:rStyle w:val="Hipercze"/>
                <w:rFonts w:ascii="Garamond" w:hAnsi="Garamond"/>
                <w:noProof/>
                <w:sz w:val="24"/>
                <w:szCs w:val="24"/>
              </w:rPr>
              <w:t>5.4.</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Wsparcie w ramach Regionalnych Programów Operacyjnych</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_Toc43283820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59</w:t>
            </w:r>
            <w:r w:rsidR="00EF52B6" w:rsidRPr="00EF52B6">
              <w:rPr>
                <w:rFonts w:ascii="Garamond" w:hAnsi="Garamond"/>
                <w:noProof/>
                <w:webHidden/>
                <w:sz w:val="24"/>
                <w:szCs w:val="24"/>
              </w:rPr>
              <w:fldChar w:fldCharType="end"/>
            </w:r>
          </w:hyperlink>
        </w:p>
        <w:p w14:paraId="10E42A1E" w14:textId="61A38B20" w:rsidR="00EF52B6" w:rsidRPr="00EF52B6" w:rsidRDefault="006078FF">
          <w:pPr>
            <w:pStyle w:val="Spistreci2"/>
            <w:rPr>
              <w:rFonts w:ascii="Garamond" w:hAnsi="Garamond"/>
              <w:noProof/>
              <w:sz w:val="24"/>
              <w:szCs w:val="24"/>
              <w:lang w:eastAsia="pl-PL"/>
            </w:rPr>
          </w:pPr>
          <w:hyperlink w:anchor="_Toc43283821" w:history="1">
            <w:r w:rsidR="00EF52B6" w:rsidRPr="00EF52B6">
              <w:rPr>
                <w:rStyle w:val="Hipercze"/>
                <w:rFonts w:ascii="Garamond" w:hAnsi="Garamond"/>
                <w:noProof/>
                <w:sz w:val="24"/>
                <w:szCs w:val="24"/>
              </w:rPr>
              <w:t>5.5.</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Inne instrumenty wsparcia</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_Toc43283821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65</w:t>
            </w:r>
            <w:r w:rsidR="00EF52B6" w:rsidRPr="00EF52B6">
              <w:rPr>
                <w:rFonts w:ascii="Garamond" w:hAnsi="Garamond"/>
                <w:noProof/>
                <w:webHidden/>
                <w:sz w:val="24"/>
                <w:szCs w:val="24"/>
              </w:rPr>
              <w:fldChar w:fldCharType="end"/>
            </w:r>
          </w:hyperlink>
        </w:p>
        <w:p w14:paraId="1C306863" w14:textId="4F60A9D8" w:rsidR="00EF52B6" w:rsidRPr="00EF52B6" w:rsidRDefault="006078FF">
          <w:pPr>
            <w:pStyle w:val="Spistreci2"/>
            <w:rPr>
              <w:rFonts w:ascii="Garamond" w:hAnsi="Garamond"/>
              <w:noProof/>
              <w:sz w:val="24"/>
              <w:szCs w:val="24"/>
              <w:lang w:eastAsia="pl-PL"/>
            </w:rPr>
          </w:pPr>
          <w:hyperlink w:anchor="_Toc43283822" w:history="1">
            <w:r w:rsidR="00EF52B6" w:rsidRPr="00EF52B6">
              <w:rPr>
                <w:rStyle w:val="Hipercze"/>
                <w:rFonts w:ascii="Garamond" w:hAnsi="Garamond"/>
                <w:noProof/>
                <w:sz w:val="24"/>
                <w:szCs w:val="24"/>
              </w:rPr>
              <w:t>5.6.</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Ocena wsparcia finansowego przewidzianego dla spółdzielni socjalnych</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_Toc43283822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69</w:t>
            </w:r>
            <w:r w:rsidR="00EF52B6" w:rsidRPr="00EF52B6">
              <w:rPr>
                <w:rFonts w:ascii="Garamond" w:hAnsi="Garamond"/>
                <w:noProof/>
                <w:webHidden/>
                <w:sz w:val="24"/>
                <w:szCs w:val="24"/>
              </w:rPr>
              <w:fldChar w:fldCharType="end"/>
            </w:r>
          </w:hyperlink>
        </w:p>
        <w:p w14:paraId="08216D3E" w14:textId="081AA086" w:rsidR="00EF52B6" w:rsidRPr="00EF52B6" w:rsidRDefault="006078FF">
          <w:pPr>
            <w:pStyle w:val="Spistreci1"/>
            <w:rPr>
              <w:lang w:eastAsia="pl-PL"/>
            </w:rPr>
          </w:pPr>
          <w:hyperlink w:anchor="_Toc43283823" w:history="1">
            <w:r w:rsidR="00EF52B6" w:rsidRPr="00EF52B6">
              <w:rPr>
                <w:rStyle w:val="Hipercze"/>
              </w:rPr>
              <w:t>6.</w:t>
            </w:r>
            <w:r w:rsidR="00EF52B6" w:rsidRPr="00EF52B6">
              <w:rPr>
                <w:lang w:eastAsia="pl-PL"/>
              </w:rPr>
              <w:tab/>
            </w:r>
            <w:r w:rsidR="00EF52B6" w:rsidRPr="00EF52B6">
              <w:rPr>
                <w:rStyle w:val="Hipercze"/>
              </w:rPr>
              <w:t>Realizacja zamówień publicznych przez spółdzielnie socjalne</w:t>
            </w:r>
            <w:r w:rsidR="00EF52B6" w:rsidRPr="00EF52B6">
              <w:rPr>
                <w:webHidden/>
              </w:rPr>
              <w:tab/>
            </w:r>
            <w:r w:rsidR="00EF52B6" w:rsidRPr="00EF52B6">
              <w:rPr>
                <w:webHidden/>
              </w:rPr>
              <w:fldChar w:fldCharType="begin"/>
            </w:r>
            <w:r w:rsidR="00EF52B6" w:rsidRPr="00EF52B6">
              <w:rPr>
                <w:webHidden/>
              </w:rPr>
              <w:instrText xml:space="preserve"> PAGEREF _Toc43283823 \h </w:instrText>
            </w:r>
            <w:r w:rsidR="00EF52B6" w:rsidRPr="00EF52B6">
              <w:rPr>
                <w:webHidden/>
              </w:rPr>
            </w:r>
            <w:r w:rsidR="00EF52B6" w:rsidRPr="00EF52B6">
              <w:rPr>
                <w:webHidden/>
              </w:rPr>
              <w:fldChar w:fldCharType="separate"/>
            </w:r>
            <w:r w:rsidR="0024129C">
              <w:rPr>
                <w:webHidden/>
              </w:rPr>
              <w:t>69</w:t>
            </w:r>
            <w:r w:rsidR="00EF52B6" w:rsidRPr="00EF52B6">
              <w:rPr>
                <w:webHidden/>
              </w:rPr>
              <w:fldChar w:fldCharType="end"/>
            </w:r>
          </w:hyperlink>
        </w:p>
        <w:p w14:paraId="05689DBF" w14:textId="3819E348" w:rsidR="00EF52B6" w:rsidRPr="00EF52B6" w:rsidRDefault="006078FF">
          <w:pPr>
            <w:pStyle w:val="Spistreci2"/>
            <w:rPr>
              <w:rFonts w:ascii="Garamond" w:hAnsi="Garamond"/>
              <w:noProof/>
              <w:sz w:val="24"/>
              <w:szCs w:val="24"/>
              <w:lang w:eastAsia="pl-PL"/>
            </w:rPr>
          </w:pPr>
          <w:hyperlink w:anchor="_Toc43283824" w:history="1">
            <w:r w:rsidR="00EF52B6" w:rsidRPr="00EF52B6">
              <w:rPr>
                <w:rStyle w:val="Hipercze"/>
                <w:rFonts w:ascii="Garamond" w:hAnsi="Garamond"/>
                <w:noProof/>
                <w:sz w:val="24"/>
                <w:szCs w:val="24"/>
              </w:rPr>
              <w:t>6.1.</w:t>
            </w:r>
            <w:r w:rsidR="00EF52B6" w:rsidRPr="00EF52B6">
              <w:rPr>
                <w:rFonts w:ascii="Garamond" w:hAnsi="Garamond"/>
                <w:noProof/>
                <w:sz w:val="24"/>
                <w:szCs w:val="24"/>
                <w:lang w:eastAsia="pl-PL"/>
              </w:rPr>
              <w:tab/>
            </w:r>
            <w:r w:rsidR="00EF52B6" w:rsidRPr="00EF52B6">
              <w:rPr>
                <w:rStyle w:val="Hipercze"/>
                <w:rFonts w:ascii="Garamond" w:hAnsi="Garamond"/>
                <w:noProof/>
                <w:sz w:val="24"/>
                <w:szCs w:val="24"/>
              </w:rPr>
              <w:t>Aspekty społeczne w zamówieniach publicznych</w:t>
            </w:r>
            <w:r w:rsidR="00EF52B6" w:rsidRPr="00EF52B6">
              <w:rPr>
                <w:rFonts w:ascii="Garamond" w:hAnsi="Garamond"/>
                <w:noProof/>
                <w:webHidden/>
                <w:sz w:val="24"/>
                <w:szCs w:val="24"/>
              </w:rPr>
              <w:tab/>
            </w:r>
            <w:r w:rsidR="00EF52B6" w:rsidRPr="00EF52B6">
              <w:rPr>
                <w:rFonts w:ascii="Garamond" w:hAnsi="Garamond"/>
                <w:noProof/>
                <w:webHidden/>
                <w:sz w:val="24"/>
                <w:szCs w:val="24"/>
              </w:rPr>
              <w:fldChar w:fldCharType="begin"/>
            </w:r>
            <w:r w:rsidR="00EF52B6" w:rsidRPr="00EF52B6">
              <w:rPr>
                <w:rFonts w:ascii="Garamond" w:hAnsi="Garamond"/>
                <w:noProof/>
                <w:webHidden/>
                <w:sz w:val="24"/>
                <w:szCs w:val="24"/>
              </w:rPr>
              <w:instrText xml:space="preserve"> PAGEREF _Toc43283824 \h </w:instrText>
            </w:r>
            <w:r w:rsidR="00EF52B6" w:rsidRPr="00EF52B6">
              <w:rPr>
                <w:rFonts w:ascii="Garamond" w:hAnsi="Garamond"/>
                <w:noProof/>
                <w:webHidden/>
                <w:sz w:val="24"/>
                <w:szCs w:val="24"/>
              </w:rPr>
            </w:r>
            <w:r w:rsidR="00EF52B6" w:rsidRPr="00EF52B6">
              <w:rPr>
                <w:rFonts w:ascii="Garamond" w:hAnsi="Garamond"/>
                <w:noProof/>
                <w:webHidden/>
                <w:sz w:val="24"/>
                <w:szCs w:val="24"/>
              </w:rPr>
              <w:fldChar w:fldCharType="separate"/>
            </w:r>
            <w:r w:rsidR="0024129C">
              <w:rPr>
                <w:rFonts w:ascii="Garamond" w:hAnsi="Garamond"/>
                <w:noProof/>
                <w:webHidden/>
                <w:sz w:val="24"/>
                <w:szCs w:val="24"/>
              </w:rPr>
              <w:t>69</w:t>
            </w:r>
            <w:r w:rsidR="00EF52B6" w:rsidRPr="00EF52B6">
              <w:rPr>
                <w:rFonts w:ascii="Garamond" w:hAnsi="Garamond"/>
                <w:noProof/>
                <w:webHidden/>
                <w:sz w:val="24"/>
                <w:szCs w:val="24"/>
              </w:rPr>
              <w:fldChar w:fldCharType="end"/>
            </w:r>
          </w:hyperlink>
        </w:p>
        <w:p w14:paraId="19786109" w14:textId="1C00D14C" w:rsidR="00EF52B6" w:rsidRPr="00EF52B6" w:rsidRDefault="006078FF">
          <w:pPr>
            <w:pStyle w:val="Spistreci1"/>
            <w:rPr>
              <w:lang w:eastAsia="pl-PL"/>
            </w:rPr>
          </w:pPr>
          <w:hyperlink w:anchor="_Toc43283825" w:history="1">
            <w:r w:rsidR="00EF52B6" w:rsidRPr="00EF52B6">
              <w:rPr>
                <w:rStyle w:val="Hipercze"/>
              </w:rPr>
              <w:t>7.</w:t>
            </w:r>
            <w:r w:rsidR="00EF52B6" w:rsidRPr="00EF52B6">
              <w:rPr>
                <w:lang w:eastAsia="pl-PL"/>
              </w:rPr>
              <w:tab/>
            </w:r>
            <w:r w:rsidR="00EF52B6" w:rsidRPr="00EF52B6">
              <w:rPr>
                <w:rStyle w:val="Hipercze"/>
              </w:rPr>
              <w:t>Studia przypadku spółdzielczości socjalnej</w:t>
            </w:r>
            <w:r w:rsidR="00EF52B6" w:rsidRPr="00EF52B6">
              <w:rPr>
                <w:webHidden/>
              </w:rPr>
              <w:tab/>
            </w:r>
            <w:r w:rsidR="00EF52B6" w:rsidRPr="00EF52B6">
              <w:rPr>
                <w:webHidden/>
              </w:rPr>
              <w:fldChar w:fldCharType="begin"/>
            </w:r>
            <w:r w:rsidR="00EF52B6" w:rsidRPr="00EF52B6">
              <w:rPr>
                <w:webHidden/>
              </w:rPr>
              <w:instrText xml:space="preserve"> PAGEREF _Toc43283825 \h </w:instrText>
            </w:r>
            <w:r w:rsidR="00EF52B6" w:rsidRPr="00EF52B6">
              <w:rPr>
                <w:webHidden/>
              </w:rPr>
            </w:r>
            <w:r w:rsidR="00EF52B6" w:rsidRPr="00EF52B6">
              <w:rPr>
                <w:webHidden/>
              </w:rPr>
              <w:fldChar w:fldCharType="separate"/>
            </w:r>
            <w:r w:rsidR="0024129C">
              <w:rPr>
                <w:webHidden/>
              </w:rPr>
              <w:t>79</w:t>
            </w:r>
            <w:r w:rsidR="00EF52B6" w:rsidRPr="00EF52B6">
              <w:rPr>
                <w:webHidden/>
              </w:rPr>
              <w:fldChar w:fldCharType="end"/>
            </w:r>
          </w:hyperlink>
        </w:p>
        <w:p w14:paraId="3A2F5609" w14:textId="549D7918" w:rsidR="00EF52B6" w:rsidRPr="00EF52B6" w:rsidRDefault="006078FF">
          <w:pPr>
            <w:pStyle w:val="Spistreci1"/>
            <w:rPr>
              <w:lang w:eastAsia="pl-PL"/>
            </w:rPr>
          </w:pPr>
          <w:hyperlink w:anchor="_Toc43283826" w:history="1">
            <w:r w:rsidR="00EF52B6" w:rsidRPr="00EF52B6">
              <w:rPr>
                <w:rStyle w:val="Hipercze"/>
              </w:rPr>
              <w:t>Spis tabel i wykresów</w:t>
            </w:r>
            <w:r w:rsidR="00EF52B6" w:rsidRPr="00EF52B6">
              <w:rPr>
                <w:webHidden/>
              </w:rPr>
              <w:tab/>
            </w:r>
            <w:r w:rsidR="00EF52B6" w:rsidRPr="00EF52B6">
              <w:rPr>
                <w:webHidden/>
              </w:rPr>
              <w:fldChar w:fldCharType="begin"/>
            </w:r>
            <w:r w:rsidR="00EF52B6" w:rsidRPr="00EF52B6">
              <w:rPr>
                <w:webHidden/>
              </w:rPr>
              <w:instrText xml:space="preserve"> PAGEREF _Toc43283826 \h </w:instrText>
            </w:r>
            <w:r w:rsidR="00EF52B6" w:rsidRPr="00EF52B6">
              <w:rPr>
                <w:webHidden/>
              </w:rPr>
            </w:r>
            <w:r w:rsidR="00EF52B6" w:rsidRPr="00EF52B6">
              <w:rPr>
                <w:webHidden/>
              </w:rPr>
              <w:fldChar w:fldCharType="separate"/>
            </w:r>
            <w:r w:rsidR="0024129C">
              <w:rPr>
                <w:webHidden/>
              </w:rPr>
              <w:t>90</w:t>
            </w:r>
            <w:r w:rsidR="00EF52B6" w:rsidRPr="00EF52B6">
              <w:rPr>
                <w:webHidden/>
              </w:rPr>
              <w:fldChar w:fldCharType="end"/>
            </w:r>
          </w:hyperlink>
        </w:p>
        <w:p w14:paraId="4B0D990E" w14:textId="5C896724" w:rsidR="00E97CD6" w:rsidRPr="003458DB" w:rsidRDefault="00E97CD6" w:rsidP="00B129CC">
          <w:pPr>
            <w:spacing w:before="120" w:after="0"/>
            <w:rPr>
              <w:rFonts w:ascii="Garamond" w:hAnsi="Garamond"/>
              <w:bCs/>
              <w:sz w:val="24"/>
              <w:szCs w:val="24"/>
            </w:rPr>
          </w:pPr>
          <w:r w:rsidRPr="00EF52B6">
            <w:rPr>
              <w:rStyle w:val="Pogrubienie"/>
              <w:rFonts w:ascii="Garamond" w:hAnsi="Garamond"/>
              <w:b w:val="0"/>
              <w:sz w:val="24"/>
              <w:szCs w:val="24"/>
            </w:rPr>
            <w:fldChar w:fldCharType="end"/>
          </w:r>
        </w:p>
      </w:sdtContent>
    </w:sdt>
    <w:p w14:paraId="63B58D05" w14:textId="2D02914E" w:rsidR="00310357" w:rsidRDefault="00310357" w:rsidP="00A85FD8">
      <w:pPr>
        <w:spacing w:before="60" w:after="0" w:line="360" w:lineRule="auto"/>
        <w:rPr>
          <w:rFonts w:ascii="Garamond" w:hAnsi="Garamond"/>
          <w:bCs/>
          <w:sz w:val="24"/>
          <w:szCs w:val="24"/>
        </w:rPr>
      </w:pPr>
    </w:p>
    <w:p w14:paraId="568D1874" w14:textId="5BBDA76C" w:rsidR="00B77DFA" w:rsidRDefault="00B77DFA" w:rsidP="00A85FD8">
      <w:pPr>
        <w:spacing w:before="60" w:after="0" w:line="360" w:lineRule="auto"/>
        <w:rPr>
          <w:rFonts w:ascii="Garamond" w:hAnsi="Garamond"/>
          <w:bCs/>
          <w:sz w:val="24"/>
          <w:szCs w:val="24"/>
        </w:rPr>
      </w:pPr>
    </w:p>
    <w:p w14:paraId="15CCD1E6" w14:textId="77777777" w:rsidR="00B77DFA" w:rsidRPr="0060347D" w:rsidRDefault="00B77DFA" w:rsidP="00A85FD8">
      <w:pPr>
        <w:spacing w:before="60" w:after="0" w:line="360" w:lineRule="auto"/>
        <w:rPr>
          <w:rFonts w:ascii="Garamond" w:hAnsi="Garamond"/>
          <w:bCs/>
          <w:sz w:val="24"/>
          <w:szCs w:val="24"/>
        </w:rPr>
      </w:pPr>
    </w:p>
    <w:p w14:paraId="46EFD7FA" w14:textId="77777777" w:rsidR="0060347D" w:rsidRPr="00644AE6" w:rsidRDefault="0060347D" w:rsidP="0060347D">
      <w:pPr>
        <w:pStyle w:val="Nagwek1"/>
        <w:rPr>
          <w:rFonts w:ascii="Garamond" w:hAnsi="Garamond"/>
          <w:sz w:val="24"/>
          <w:szCs w:val="24"/>
        </w:rPr>
      </w:pPr>
      <w:bookmarkStart w:id="0" w:name="_Toc43283800"/>
      <w:r w:rsidRPr="00644AE6">
        <w:rPr>
          <w:rFonts w:ascii="Garamond" w:hAnsi="Garamond"/>
          <w:sz w:val="24"/>
          <w:szCs w:val="24"/>
        </w:rPr>
        <w:lastRenderedPageBreak/>
        <w:t>Wykaz skrótów</w:t>
      </w:r>
      <w:bookmarkEnd w:id="0"/>
    </w:p>
    <w:p w14:paraId="7A3D5F85" w14:textId="77777777" w:rsidR="0060347D" w:rsidRPr="0060347D" w:rsidRDefault="0060347D" w:rsidP="00A85FD8">
      <w:pPr>
        <w:spacing w:before="60" w:after="0" w:line="360" w:lineRule="auto"/>
        <w:rPr>
          <w:rFonts w:ascii="Garamond" w:hAnsi="Garamond"/>
          <w:bCs/>
          <w:sz w:val="24"/>
          <w:szCs w:val="24"/>
        </w:rPr>
      </w:pPr>
    </w:p>
    <w:tbl>
      <w:tblPr>
        <w:tblStyle w:val="Tabela-Siatka"/>
        <w:tblW w:w="0" w:type="auto"/>
        <w:tblLook w:val="04A0" w:firstRow="1" w:lastRow="0" w:firstColumn="1" w:lastColumn="0" w:noHBand="0" w:noVBand="1"/>
      </w:tblPr>
      <w:tblGrid>
        <w:gridCol w:w="1271"/>
        <w:gridCol w:w="7791"/>
      </w:tblGrid>
      <w:tr w:rsidR="00F90AC2" w:rsidRPr="00F1587C" w14:paraId="477C9D0D" w14:textId="77777777" w:rsidTr="006457C0">
        <w:trPr>
          <w:trHeight w:val="225"/>
        </w:trPr>
        <w:tc>
          <w:tcPr>
            <w:tcW w:w="1271" w:type="dxa"/>
          </w:tcPr>
          <w:p w14:paraId="1F865905" w14:textId="6C731CA1"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BGK</w:t>
            </w:r>
          </w:p>
        </w:tc>
        <w:tc>
          <w:tcPr>
            <w:tcW w:w="7791" w:type="dxa"/>
          </w:tcPr>
          <w:p w14:paraId="0011D748" w14:textId="171E4BA5" w:rsidR="00F90AC2" w:rsidRPr="00F1587C" w:rsidRDefault="00F90AC2" w:rsidP="00A51009">
            <w:pPr>
              <w:spacing w:before="0" w:line="276" w:lineRule="auto"/>
              <w:jc w:val="both"/>
              <w:rPr>
                <w:rFonts w:ascii="Garamond" w:hAnsi="Garamond"/>
                <w:bCs/>
                <w:sz w:val="24"/>
                <w:szCs w:val="24"/>
              </w:rPr>
            </w:pPr>
            <w:r w:rsidRPr="00F1587C">
              <w:rPr>
                <w:rFonts w:ascii="Garamond" w:hAnsi="Garamond"/>
                <w:bCs/>
                <w:sz w:val="24"/>
                <w:szCs w:val="24"/>
              </w:rPr>
              <w:t>Bank Gospodarstwa Krajowego</w:t>
            </w:r>
          </w:p>
        </w:tc>
      </w:tr>
      <w:tr w:rsidR="00F90AC2" w:rsidRPr="00F1587C" w14:paraId="3D026B31" w14:textId="77777777" w:rsidTr="006457C0">
        <w:tc>
          <w:tcPr>
            <w:tcW w:w="1271" w:type="dxa"/>
          </w:tcPr>
          <w:p w14:paraId="12A1E8E6" w14:textId="00758641"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CIS</w:t>
            </w:r>
          </w:p>
        </w:tc>
        <w:tc>
          <w:tcPr>
            <w:tcW w:w="7791" w:type="dxa"/>
          </w:tcPr>
          <w:p w14:paraId="68707341" w14:textId="5E0CB99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Centrum Integracji Społecznej</w:t>
            </w:r>
          </w:p>
        </w:tc>
      </w:tr>
      <w:tr w:rsidR="00F90AC2" w:rsidRPr="00F1587C" w14:paraId="5B4CF656" w14:textId="77777777" w:rsidTr="006457C0">
        <w:trPr>
          <w:trHeight w:val="394"/>
        </w:trPr>
        <w:tc>
          <w:tcPr>
            <w:tcW w:w="1271" w:type="dxa"/>
          </w:tcPr>
          <w:p w14:paraId="20D703D4" w14:textId="1F2C5B96"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DES</w:t>
            </w:r>
          </w:p>
        </w:tc>
        <w:tc>
          <w:tcPr>
            <w:tcW w:w="7791" w:type="dxa"/>
          </w:tcPr>
          <w:p w14:paraId="73BAAB5D" w14:textId="50799404"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Departament Ekonomii Społecznej</w:t>
            </w:r>
            <w:r>
              <w:rPr>
                <w:rFonts w:ascii="Garamond" w:hAnsi="Garamond"/>
                <w:bCs/>
                <w:sz w:val="24"/>
                <w:szCs w:val="24"/>
              </w:rPr>
              <w:t xml:space="preserve"> i </w:t>
            </w:r>
            <w:r w:rsidRPr="00F1587C">
              <w:rPr>
                <w:rFonts w:ascii="Garamond" w:hAnsi="Garamond"/>
                <w:bCs/>
                <w:sz w:val="24"/>
                <w:szCs w:val="24"/>
              </w:rPr>
              <w:t>Solidarnej</w:t>
            </w:r>
            <w:r w:rsidR="00832822">
              <w:rPr>
                <w:rFonts w:ascii="Garamond" w:hAnsi="Garamond"/>
                <w:bCs/>
                <w:sz w:val="24"/>
                <w:szCs w:val="24"/>
              </w:rPr>
              <w:t xml:space="preserve"> w </w:t>
            </w:r>
            <w:proofErr w:type="spellStart"/>
            <w:r w:rsidR="00832822">
              <w:rPr>
                <w:rFonts w:ascii="Garamond" w:hAnsi="Garamond"/>
                <w:bCs/>
                <w:sz w:val="24"/>
                <w:szCs w:val="24"/>
              </w:rPr>
              <w:t>MRPiPS</w:t>
            </w:r>
            <w:proofErr w:type="spellEnd"/>
          </w:p>
        </w:tc>
      </w:tr>
      <w:tr w:rsidR="00F90AC2" w:rsidRPr="00F1587C" w14:paraId="4BD81BD5" w14:textId="77777777" w:rsidTr="006457C0">
        <w:tc>
          <w:tcPr>
            <w:tcW w:w="1271" w:type="dxa"/>
          </w:tcPr>
          <w:p w14:paraId="32931C22" w14:textId="1748A469"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EFS</w:t>
            </w:r>
          </w:p>
        </w:tc>
        <w:tc>
          <w:tcPr>
            <w:tcW w:w="7791" w:type="dxa"/>
          </w:tcPr>
          <w:p w14:paraId="50AB047D" w14:textId="73C4A8C6"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Europejski Fundusz Społeczny</w:t>
            </w:r>
          </w:p>
        </w:tc>
      </w:tr>
      <w:tr w:rsidR="00F90AC2" w:rsidRPr="00F1587C" w14:paraId="6A4D1C22" w14:textId="77777777" w:rsidTr="006457C0">
        <w:trPr>
          <w:trHeight w:val="364"/>
        </w:trPr>
        <w:tc>
          <w:tcPr>
            <w:tcW w:w="1271" w:type="dxa"/>
          </w:tcPr>
          <w:p w14:paraId="3CB08DD9" w14:textId="3A96249A" w:rsidR="00F90AC2" w:rsidRPr="00F1587C" w:rsidRDefault="00F90AC2" w:rsidP="00F1587C">
            <w:pPr>
              <w:spacing w:before="0" w:line="276" w:lineRule="auto"/>
              <w:jc w:val="both"/>
              <w:rPr>
                <w:rFonts w:ascii="Garamond" w:hAnsi="Garamond"/>
                <w:bCs/>
                <w:sz w:val="24"/>
                <w:szCs w:val="24"/>
              </w:rPr>
            </w:pPr>
            <w:proofErr w:type="spellStart"/>
            <w:r w:rsidRPr="00F1587C">
              <w:rPr>
                <w:rFonts w:ascii="Garamond" w:hAnsi="Garamond"/>
                <w:bCs/>
                <w:sz w:val="24"/>
                <w:szCs w:val="24"/>
              </w:rPr>
              <w:t>ESiS</w:t>
            </w:r>
            <w:proofErr w:type="spellEnd"/>
          </w:p>
        </w:tc>
        <w:tc>
          <w:tcPr>
            <w:tcW w:w="7791" w:type="dxa"/>
          </w:tcPr>
          <w:p w14:paraId="5C3EA502" w14:textId="001036E1"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sektor ekonomii społecznej</w:t>
            </w:r>
            <w:r>
              <w:rPr>
                <w:rFonts w:ascii="Garamond" w:hAnsi="Garamond"/>
                <w:bCs/>
                <w:sz w:val="24"/>
                <w:szCs w:val="24"/>
              </w:rPr>
              <w:t xml:space="preserve"> i </w:t>
            </w:r>
            <w:r w:rsidRPr="00F1587C">
              <w:rPr>
                <w:rFonts w:ascii="Garamond" w:hAnsi="Garamond"/>
                <w:bCs/>
                <w:sz w:val="24"/>
                <w:szCs w:val="24"/>
              </w:rPr>
              <w:t>solidarnej</w:t>
            </w:r>
          </w:p>
        </w:tc>
      </w:tr>
      <w:tr w:rsidR="00F90AC2" w:rsidRPr="00F1587C" w14:paraId="25CA15CE" w14:textId="77777777" w:rsidTr="006457C0">
        <w:tc>
          <w:tcPr>
            <w:tcW w:w="1271" w:type="dxa"/>
          </w:tcPr>
          <w:p w14:paraId="2B3D3F76" w14:textId="4AD6F4F2"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FP</w:t>
            </w:r>
          </w:p>
        </w:tc>
        <w:tc>
          <w:tcPr>
            <w:tcW w:w="7791" w:type="dxa"/>
          </w:tcPr>
          <w:p w14:paraId="67B8560D" w14:textId="337FBBC3"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Fundusz Pracy</w:t>
            </w:r>
          </w:p>
        </w:tc>
      </w:tr>
      <w:tr w:rsidR="00F90AC2" w:rsidRPr="00F1587C" w14:paraId="4EC6EED4" w14:textId="77777777" w:rsidTr="006457C0">
        <w:tc>
          <w:tcPr>
            <w:tcW w:w="1271" w:type="dxa"/>
          </w:tcPr>
          <w:p w14:paraId="54B33496" w14:textId="752D1327"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GUS</w:t>
            </w:r>
          </w:p>
        </w:tc>
        <w:tc>
          <w:tcPr>
            <w:tcW w:w="7791" w:type="dxa"/>
          </w:tcPr>
          <w:p w14:paraId="79F53388" w14:textId="30F2D6BF"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Główny Urząd Statystyczny</w:t>
            </w:r>
          </w:p>
        </w:tc>
      </w:tr>
      <w:tr w:rsidR="00F90AC2" w:rsidRPr="00F1587C" w14:paraId="601BA77A" w14:textId="77777777" w:rsidTr="006457C0">
        <w:tc>
          <w:tcPr>
            <w:tcW w:w="1271" w:type="dxa"/>
          </w:tcPr>
          <w:p w14:paraId="40C50F9C" w14:textId="7F82B7B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JST</w:t>
            </w:r>
          </w:p>
        </w:tc>
        <w:tc>
          <w:tcPr>
            <w:tcW w:w="7791" w:type="dxa"/>
          </w:tcPr>
          <w:p w14:paraId="62F4B048" w14:textId="3AF286E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jednostka samorządu terytorialnego</w:t>
            </w:r>
          </w:p>
        </w:tc>
      </w:tr>
      <w:tr w:rsidR="00F90AC2" w:rsidRPr="00F1587C" w14:paraId="0B04CC4E" w14:textId="77777777" w:rsidTr="006457C0">
        <w:tc>
          <w:tcPr>
            <w:tcW w:w="1271" w:type="dxa"/>
          </w:tcPr>
          <w:p w14:paraId="1FF4CDB0" w14:textId="7412DF99"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KIS</w:t>
            </w:r>
          </w:p>
        </w:tc>
        <w:tc>
          <w:tcPr>
            <w:tcW w:w="7791" w:type="dxa"/>
          </w:tcPr>
          <w:p w14:paraId="0D838EAA" w14:textId="3AC0F00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Klub Integracji Społecznej</w:t>
            </w:r>
          </w:p>
        </w:tc>
      </w:tr>
      <w:tr w:rsidR="00F90AC2" w:rsidRPr="00F1587C" w14:paraId="0F51D44F" w14:textId="77777777" w:rsidTr="006457C0">
        <w:trPr>
          <w:trHeight w:val="338"/>
        </w:trPr>
        <w:tc>
          <w:tcPr>
            <w:tcW w:w="1271" w:type="dxa"/>
          </w:tcPr>
          <w:p w14:paraId="521E76D2" w14:textId="3C30714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KFPS</w:t>
            </w:r>
          </w:p>
        </w:tc>
        <w:tc>
          <w:tcPr>
            <w:tcW w:w="7791" w:type="dxa"/>
          </w:tcPr>
          <w:p w14:paraId="75C12FC0" w14:textId="6158C4F9" w:rsidR="00F90AC2" w:rsidRPr="00F1587C" w:rsidRDefault="00F90AC2" w:rsidP="00F1587C">
            <w:pPr>
              <w:spacing w:before="0" w:line="276" w:lineRule="auto"/>
              <w:jc w:val="both"/>
              <w:rPr>
                <w:rFonts w:ascii="Garamond" w:hAnsi="Garamond"/>
                <w:bCs/>
                <w:sz w:val="24"/>
                <w:szCs w:val="24"/>
              </w:rPr>
            </w:pPr>
            <w:r w:rsidRPr="00F1587C">
              <w:rPr>
                <w:rFonts w:ascii="Garamond" w:hAnsi="Garamond"/>
                <w:sz w:val="24"/>
                <w:szCs w:val="24"/>
              </w:rPr>
              <w:t>Krajowy Fundusz Przedsiębiorczości Społecznej</w:t>
            </w:r>
          </w:p>
        </w:tc>
      </w:tr>
      <w:tr w:rsidR="00F90AC2" w:rsidRPr="00F1587C" w14:paraId="772C15AF" w14:textId="77777777" w:rsidTr="006457C0">
        <w:trPr>
          <w:trHeight w:val="258"/>
        </w:trPr>
        <w:tc>
          <w:tcPr>
            <w:tcW w:w="1271" w:type="dxa"/>
          </w:tcPr>
          <w:p w14:paraId="514AA268" w14:textId="2399E846"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KRS</w:t>
            </w:r>
          </w:p>
        </w:tc>
        <w:tc>
          <w:tcPr>
            <w:tcW w:w="7791" w:type="dxa"/>
          </w:tcPr>
          <w:p w14:paraId="3745431A" w14:textId="10FD80E5"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Krajowy Rejestr Sądowy</w:t>
            </w:r>
          </w:p>
        </w:tc>
      </w:tr>
      <w:tr w:rsidR="00F90AC2" w:rsidRPr="00F1587C" w14:paraId="4B3B317A" w14:textId="77777777" w:rsidTr="006457C0">
        <w:trPr>
          <w:trHeight w:val="362"/>
        </w:trPr>
        <w:tc>
          <w:tcPr>
            <w:tcW w:w="1271" w:type="dxa"/>
          </w:tcPr>
          <w:p w14:paraId="7148C139" w14:textId="75287C9C" w:rsidR="00F90AC2" w:rsidRPr="00F1587C" w:rsidRDefault="00F90AC2" w:rsidP="00F1587C">
            <w:pPr>
              <w:spacing w:before="0" w:line="276" w:lineRule="auto"/>
              <w:jc w:val="both"/>
              <w:rPr>
                <w:rFonts w:ascii="Garamond" w:hAnsi="Garamond"/>
                <w:bCs/>
                <w:sz w:val="24"/>
                <w:szCs w:val="24"/>
              </w:rPr>
            </w:pPr>
            <w:proofErr w:type="spellStart"/>
            <w:r w:rsidRPr="00F1587C">
              <w:rPr>
                <w:rFonts w:ascii="Garamond" w:hAnsi="Garamond"/>
                <w:bCs/>
                <w:sz w:val="24"/>
                <w:szCs w:val="24"/>
              </w:rPr>
              <w:t>MRPiPS</w:t>
            </w:r>
            <w:proofErr w:type="spellEnd"/>
          </w:p>
        </w:tc>
        <w:tc>
          <w:tcPr>
            <w:tcW w:w="7791" w:type="dxa"/>
          </w:tcPr>
          <w:p w14:paraId="0F29A211" w14:textId="3E4EA956"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Ministerstwo Rodziny, Pracy</w:t>
            </w:r>
            <w:r>
              <w:rPr>
                <w:rFonts w:ascii="Garamond" w:hAnsi="Garamond"/>
                <w:bCs/>
                <w:sz w:val="24"/>
                <w:szCs w:val="24"/>
              </w:rPr>
              <w:t xml:space="preserve"> i </w:t>
            </w:r>
            <w:r w:rsidRPr="00F1587C">
              <w:rPr>
                <w:rFonts w:ascii="Garamond" w:hAnsi="Garamond"/>
                <w:bCs/>
                <w:sz w:val="24"/>
                <w:szCs w:val="24"/>
              </w:rPr>
              <w:t>Polityki Społecznej</w:t>
            </w:r>
          </w:p>
        </w:tc>
      </w:tr>
      <w:tr w:rsidR="00F90AC2" w:rsidRPr="00F1587C" w14:paraId="0BCFD458" w14:textId="77777777" w:rsidTr="006457C0">
        <w:tc>
          <w:tcPr>
            <w:tcW w:w="1271" w:type="dxa"/>
          </w:tcPr>
          <w:p w14:paraId="38E60437" w14:textId="5BA8E9AB"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OWES</w:t>
            </w:r>
          </w:p>
        </w:tc>
        <w:tc>
          <w:tcPr>
            <w:tcW w:w="7791" w:type="dxa"/>
          </w:tcPr>
          <w:p w14:paraId="6B3C8539" w14:textId="3482C9F9"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Ośrodek Wsparcia Ekonomii Społecznej</w:t>
            </w:r>
          </w:p>
        </w:tc>
      </w:tr>
      <w:tr w:rsidR="00F90AC2" w:rsidRPr="00F1587C" w14:paraId="54F9EAAC" w14:textId="77777777" w:rsidTr="006457C0">
        <w:trPr>
          <w:trHeight w:val="380"/>
        </w:trPr>
        <w:tc>
          <w:tcPr>
            <w:tcW w:w="1271" w:type="dxa"/>
          </w:tcPr>
          <w:p w14:paraId="3F11F861" w14:textId="2FE439C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OZRSS</w:t>
            </w:r>
          </w:p>
        </w:tc>
        <w:tc>
          <w:tcPr>
            <w:tcW w:w="7791" w:type="dxa"/>
          </w:tcPr>
          <w:p w14:paraId="2F7274DC" w14:textId="0ADF9EC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Ogólnopolski Związek Rewizyjny Spółdzielni Socjalnych</w:t>
            </w:r>
          </w:p>
        </w:tc>
      </w:tr>
      <w:tr w:rsidR="00F90AC2" w:rsidRPr="00F1587C" w14:paraId="12AA0267" w14:textId="77777777" w:rsidTr="006457C0">
        <w:trPr>
          <w:trHeight w:val="280"/>
        </w:trPr>
        <w:tc>
          <w:tcPr>
            <w:tcW w:w="1271" w:type="dxa"/>
          </w:tcPr>
          <w:p w14:paraId="12AC9EA8" w14:textId="6B57D3E2"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PES</w:t>
            </w:r>
          </w:p>
        </w:tc>
        <w:tc>
          <w:tcPr>
            <w:tcW w:w="7791" w:type="dxa"/>
          </w:tcPr>
          <w:p w14:paraId="034F422A" w14:textId="79CF2A19"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podmiot ekonomii społecznej</w:t>
            </w:r>
            <w:r>
              <w:rPr>
                <w:rFonts w:ascii="Garamond" w:hAnsi="Garamond"/>
                <w:bCs/>
                <w:sz w:val="24"/>
                <w:szCs w:val="24"/>
              </w:rPr>
              <w:t xml:space="preserve"> i </w:t>
            </w:r>
            <w:r w:rsidRPr="00F1587C">
              <w:rPr>
                <w:rFonts w:ascii="Garamond" w:hAnsi="Garamond"/>
                <w:bCs/>
                <w:sz w:val="24"/>
                <w:szCs w:val="24"/>
              </w:rPr>
              <w:t>solidarnej</w:t>
            </w:r>
          </w:p>
        </w:tc>
      </w:tr>
      <w:tr w:rsidR="00F90AC2" w:rsidRPr="00F1587C" w14:paraId="7DACD9B9" w14:textId="77777777" w:rsidTr="006457C0">
        <w:tc>
          <w:tcPr>
            <w:tcW w:w="1271" w:type="dxa"/>
          </w:tcPr>
          <w:p w14:paraId="1F2AE54A" w14:textId="59DD6BE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PFRON</w:t>
            </w:r>
          </w:p>
        </w:tc>
        <w:tc>
          <w:tcPr>
            <w:tcW w:w="7791" w:type="dxa"/>
          </w:tcPr>
          <w:p w14:paraId="4BAB1762" w14:textId="7F8EF83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Państwowy Fundusz Rehabilitacji Osób Niepełnosprawnych</w:t>
            </w:r>
          </w:p>
        </w:tc>
      </w:tr>
      <w:tr w:rsidR="00F90AC2" w:rsidRPr="00F1587C" w14:paraId="1A8B0CC3" w14:textId="77777777" w:rsidTr="006457C0">
        <w:trPr>
          <w:trHeight w:val="382"/>
        </w:trPr>
        <w:tc>
          <w:tcPr>
            <w:tcW w:w="1271" w:type="dxa"/>
          </w:tcPr>
          <w:p w14:paraId="6B298737" w14:textId="71D4B2A5"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PKD</w:t>
            </w:r>
          </w:p>
        </w:tc>
        <w:tc>
          <w:tcPr>
            <w:tcW w:w="7791" w:type="dxa"/>
          </w:tcPr>
          <w:p w14:paraId="3335304F" w14:textId="43B07516"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 xml:space="preserve">Polska Klasyfikacja </w:t>
            </w:r>
            <w:r>
              <w:rPr>
                <w:rFonts w:ascii="Garamond" w:hAnsi="Garamond"/>
                <w:bCs/>
                <w:sz w:val="24"/>
                <w:szCs w:val="24"/>
              </w:rPr>
              <w:t>Działalności</w:t>
            </w:r>
          </w:p>
        </w:tc>
      </w:tr>
      <w:tr w:rsidR="00F90AC2" w:rsidRPr="00F1587C" w14:paraId="6F5BF8C3" w14:textId="77777777" w:rsidTr="006457C0">
        <w:tc>
          <w:tcPr>
            <w:tcW w:w="1271" w:type="dxa"/>
          </w:tcPr>
          <w:p w14:paraId="637541F2" w14:textId="0D1323F1"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PO KL</w:t>
            </w:r>
          </w:p>
        </w:tc>
        <w:tc>
          <w:tcPr>
            <w:tcW w:w="7791" w:type="dxa"/>
          </w:tcPr>
          <w:p w14:paraId="246FC818" w14:textId="3D2320EA" w:rsidR="00F90AC2" w:rsidRPr="00F1587C" w:rsidRDefault="00F90AC2" w:rsidP="00F1587C">
            <w:pPr>
              <w:spacing w:before="0" w:line="276" w:lineRule="auto"/>
              <w:jc w:val="both"/>
              <w:rPr>
                <w:rFonts w:ascii="Garamond" w:hAnsi="Garamond"/>
                <w:bCs/>
                <w:sz w:val="24"/>
                <w:szCs w:val="24"/>
              </w:rPr>
            </w:pPr>
            <w:r w:rsidRPr="00F1587C">
              <w:rPr>
                <w:rFonts w:ascii="Garamond" w:hAnsi="Garamond"/>
                <w:sz w:val="24"/>
                <w:szCs w:val="24"/>
              </w:rPr>
              <w:t>Program Operacyjny Kapitał Ludzki</w:t>
            </w:r>
          </w:p>
        </w:tc>
      </w:tr>
      <w:tr w:rsidR="00F90AC2" w:rsidRPr="00F1587C" w14:paraId="40280CD1" w14:textId="77777777" w:rsidTr="006457C0">
        <w:trPr>
          <w:trHeight w:val="364"/>
        </w:trPr>
        <w:tc>
          <w:tcPr>
            <w:tcW w:w="1271" w:type="dxa"/>
          </w:tcPr>
          <w:p w14:paraId="36634BF3" w14:textId="6521340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PO WER</w:t>
            </w:r>
          </w:p>
        </w:tc>
        <w:tc>
          <w:tcPr>
            <w:tcW w:w="7791" w:type="dxa"/>
          </w:tcPr>
          <w:p w14:paraId="1A656D8A" w14:textId="577FBEA6" w:rsidR="00F90AC2" w:rsidRPr="00F1587C" w:rsidRDefault="00F90AC2" w:rsidP="00973FA0">
            <w:pPr>
              <w:spacing w:before="0" w:line="276" w:lineRule="auto"/>
              <w:jc w:val="both"/>
              <w:rPr>
                <w:rFonts w:ascii="Garamond" w:hAnsi="Garamond"/>
                <w:bCs/>
                <w:sz w:val="24"/>
                <w:szCs w:val="24"/>
              </w:rPr>
            </w:pPr>
            <w:r w:rsidRPr="00F1587C">
              <w:rPr>
                <w:rFonts w:ascii="Garamond" w:hAnsi="Garamond"/>
                <w:sz w:val="24"/>
                <w:szCs w:val="24"/>
              </w:rPr>
              <w:t>Program Operacyjny Wiedza Edukacja Rozwój</w:t>
            </w:r>
          </w:p>
        </w:tc>
      </w:tr>
      <w:tr w:rsidR="00F90AC2" w:rsidRPr="00F1587C" w14:paraId="52C321EB" w14:textId="77777777" w:rsidTr="006457C0">
        <w:trPr>
          <w:trHeight w:val="426"/>
        </w:trPr>
        <w:tc>
          <w:tcPr>
            <w:tcW w:w="1271" w:type="dxa"/>
          </w:tcPr>
          <w:p w14:paraId="5B8084EB" w14:textId="570630D4" w:rsidR="00F90AC2" w:rsidRPr="00F1587C" w:rsidRDefault="00F90AC2" w:rsidP="00F1587C">
            <w:pPr>
              <w:spacing w:before="0" w:line="276" w:lineRule="auto"/>
              <w:jc w:val="both"/>
              <w:rPr>
                <w:rFonts w:ascii="Garamond" w:hAnsi="Garamond"/>
                <w:bCs/>
                <w:sz w:val="24"/>
                <w:szCs w:val="24"/>
              </w:rPr>
            </w:pPr>
            <w:proofErr w:type="spellStart"/>
            <w:r w:rsidRPr="00F1587C">
              <w:rPr>
                <w:rFonts w:ascii="Garamond" w:hAnsi="Garamond"/>
                <w:bCs/>
                <w:sz w:val="24"/>
                <w:szCs w:val="24"/>
              </w:rPr>
              <w:t>Pzp</w:t>
            </w:r>
            <w:proofErr w:type="spellEnd"/>
          </w:p>
        </w:tc>
        <w:tc>
          <w:tcPr>
            <w:tcW w:w="7791" w:type="dxa"/>
          </w:tcPr>
          <w:p w14:paraId="6C7800C9" w14:textId="64B80DB7" w:rsidR="00F90AC2" w:rsidRPr="00F1587C" w:rsidRDefault="00F90AC2" w:rsidP="00100B4A">
            <w:pPr>
              <w:spacing w:before="0" w:line="276" w:lineRule="auto"/>
              <w:jc w:val="both"/>
              <w:rPr>
                <w:rFonts w:ascii="Garamond" w:hAnsi="Garamond"/>
                <w:bCs/>
                <w:sz w:val="24"/>
                <w:szCs w:val="24"/>
              </w:rPr>
            </w:pPr>
            <w:r w:rsidRPr="00F1587C">
              <w:rPr>
                <w:rFonts w:ascii="Garamond" w:hAnsi="Garamond"/>
                <w:sz w:val="24"/>
                <w:szCs w:val="24"/>
              </w:rPr>
              <w:t>Ustawa</w:t>
            </w:r>
            <w:r>
              <w:rPr>
                <w:rFonts w:ascii="Garamond" w:hAnsi="Garamond"/>
                <w:sz w:val="24"/>
                <w:szCs w:val="24"/>
              </w:rPr>
              <w:t xml:space="preserve"> z </w:t>
            </w:r>
            <w:r w:rsidRPr="00F1587C">
              <w:rPr>
                <w:rFonts w:ascii="Garamond" w:hAnsi="Garamond"/>
                <w:sz w:val="24"/>
                <w:szCs w:val="24"/>
              </w:rPr>
              <w:t>dnia 29 stycznia 2004 r. – Prawo zamówień publicznych (</w:t>
            </w:r>
            <w:r>
              <w:rPr>
                <w:rFonts w:ascii="Garamond" w:hAnsi="Garamond"/>
                <w:sz w:val="24"/>
                <w:szCs w:val="24"/>
              </w:rPr>
              <w:t>Dz.</w:t>
            </w:r>
            <w:r w:rsidR="00B90DCA">
              <w:rPr>
                <w:rFonts w:ascii="Garamond" w:hAnsi="Garamond"/>
                <w:sz w:val="24"/>
                <w:szCs w:val="24"/>
              </w:rPr>
              <w:t xml:space="preserve"> </w:t>
            </w:r>
            <w:r>
              <w:rPr>
                <w:rFonts w:ascii="Garamond" w:hAnsi="Garamond"/>
                <w:sz w:val="24"/>
                <w:szCs w:val="24"/>
              </w:rPr>
              <w:t>U. z 2019</w:t>
            </w:r>
            <w:r w:rsidR="00100B4A">
              <w:rPr>
                <w:rFonts w:ascii="Garamond" w:hAnsi="Garamond"/>
                <w:sz w:val="24"/>
                <w:szCs w:val="24"/>
              </w:rPr>
              <w:t> </w:t>
            </w:r>
            <w:r>
              <w:rPr>
                <w:rFonts w:ascii="Garamond" w:hAnsi="Garamond"/>
                <w:sz w:val="24"/>
                <w:szCs w:val="24"/>
              </w:rPr>
              <w:t xml:space="preserve">r. </w:t>
            </w:r>
            <w:r w:rsidRPr="00F41AA5">
              <w:rPr>
                <w:rFonts w:ascii="Garamond" w:hAnsi="Garamond"/>
                <w:sz w:val="24"/>
                <w:szCs w:val="24"/>
              </w:rPr>
              <w:t>poz. 1843</w:t>
            </w:r>
            <w:r w:rsidRPr="00F1587C">
              <w:rPr>
                <w:rFonts w:ascii="Garamond" w:hAnsi="Garamond"/>
                <w:sz w:val="24"/>
                <w:szCs w:val="24"/>
              </w:rPr>
              <w:t>)</w:t>
            </w:r>
          </w:p>
        </w:tc>
      </w:tr>
      <w:tr w:rsidR="00F90AC2" w:rsidRPr="00F1587C" w14:paraId="315E10E8" w14:textId="77777777" w:rsidTr="006457C0">
        <w:trPr>
          <w:trHeight w:val="404"/>
        </w:trPr>
        <w:tc>
          <w:tcPr>
            <w:tcW w:w="1271" w:type="dxa"/>
          </w:tcPr>
          <w:p w14:paraId="22F91ACD" w14:textId="07EED760"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REGON</w:t>
            </w:r>
          </w:p>
        </w:tc>
        <w:tc>
          <w:tcPr>
            <w:tcW w:w="7791" w:type="dxa"/>
          </w:tcPr>
          <w:p w14:paraId="4985E990" w14:textId="70718722" w:rsidR="00F90AC2" w:rsidRPr="00F1587C" w:rsidRDefault="00F90AC2" w:rsidP="00F1587C">
            <w:pPr>
              <w:spacing w:before="0" w:line="276" w:lineRule="auto"/>
              <w:jc w:val="both"/>
              <w:rPr>
                <w:rFonts w:ascii="Garamond" w:hAnsi="Garamond"/>
                <w:sz w:val="24"/>
                <w:szCs w:val="24"/>
              </w:rPr>
            </w:pPr>
            <w:r w:rsidRPr="00F1587C">
              <w:rPr>
                <w:rFonts w:ascii="Garamond" w:hAnsi="Garamond"/>
                <w:bCs/>
                <w:sz w:val="24"/>
                <w:szCs w:val="24"/>
              </w:rPr>
              <w:t>Krajowy Rejestr Urzędowy Podmiotów Gospodarki Narodowej</w:t>
            </w:r>
          </w:p>
        </w:tc>
      </w:tr>
      <w:tr w:rsidR="00F90AC2" w:rsidRPr="00F1587C" w14:paraId="062DAD49" w14:textId="77777777" w:rsidTr="006457C0">
        <w:trPr>
          <w:trHeight w:val="320"/>
        </w:trPr>
        <w:tc>
          <w:tcPr>
            <w:tcW w:w="1271" w:type="dxa"/>
          </w:tcPr>
          <w:p w14:paraId="00BB54B9" w14:textId="71B9DFD9"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RPO</w:t>
            </w:r>
          </w:p>
        </w:tc>
        <w:tc>
          <w:tcPr>
            <w:tcW w:w="7791" w:type="dxa"/>
          </w:tcPr>
          <w:p w14:paraId="2DADF8C7" w14:textId="2241AF16" w:rsidR="00F90AC2" w:rsidRPr="00F1587C" w:rsidRDefault="00F90AC2" w:rsidP="00F41AA5">
            <w:pPr>
              <w:spacing w:before="0" w:line="276" w:lineRule="auto"/>
              <w:jc w:val="both"/>
              <w:rPr>
                <w:rFonts w:ascii="Garamond" w:hAnsi="Garamond"/>
                <w:sz w:val="24"/>
                <w:szCs w:val="24"/>
              </w:rPr>
            </w:pPr>
            <w:r w:rsidRPr="00F1587C">
              <w:rPr>
                <w:rFonts w:ascii="Garamond" w:hAnsi="Garamond"/>
                <w:bCs/>
                <w:sz w:val="24"/>
                <w:szCs w:val="24"/>
              </w:rPr>
              <w:t>Regionalny Program Operacyjny</w:t>
            </w:r>
          </w:p>
        </w:tc>
      </w:tr>
      <w:tr w:rsidR="00F90AC2" w:rsidRPr="00F1587C" w14:paraId="279F90A4" w14:textId="77777777" w:rsidTr="006457C0">
        <w:trPr>
          <w:trHeight w:val="362"/>
        </w:trPr>
        <w:tc>
          <w:tcPr>
            <w:tcW w:w="1271" w:type="dxa"/>
          </w:tcPr>
          <w:p w14:paraId="215D70F9" w14:textId="44AD8CD9"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RSZR</w:t>
            </w:r>
          </w:p>
        </w:tc>
        <w:tc>
          <w:tcPr>
            <w:tcW w:w="7791" w:type="dxa"/>
          </w:tcPr>
          <w:p w14:paraId="18C3B911" w14:textId="34BC469C"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Regionalny Spółdzielczy Związek Rewizyjny</w:t>
            </w:r>
            <w:r>
              <w:rPr>
                <w:rFonts w:ascii="Garamond" w:hAnsi="Garamond"/>
                <w:bCs/>
                <w:sz w:val="24"/>
                <w:szCs w:val="24"/>
              </w:rPr>
              <w:t> w </w:t>
            </w:r>
            <w:r w:rsidRPr="00F1587C">
              <w:rPr>
                <w:rFonts w:ascii="Garamond" w:hAnsi="Garamond"/>
                <w:bCs/>
                <w:sz w:val="24"/>
                <w:szCs w:val="24"/>
              </w:rPr>
              <w:t>Olsztynie</w:t>
            </w:r>
          </w:p>
        </w:tc>
      </w:tr>
      <w:tr w:rsidR="00143FF5" w:rsidRPr="00F1587C" w14:paraId="558CCB86" w14:textId="77777777" w:rsidTr="006457C0">
        <w:trPr>
          <w:trHeight w:val="362"/>
        </w:trPr>
        <w:tc>
          <w:tcPr>
            <w:tcW w:w="1271" w:type="dxa"/>
          </w:tcPr>
          <w:p w14:paraId="0E5C9415" w14:textId="1568B457" w:rsidR="00143FF5" w:rsidRPr="00F1587C" w:rsidRDefault="00143FF5" w:rsidP="00F1587C">
            <w:pPr>
              <w:spacing w:before="0"/>
              <w:jc w:val="both"/>
              <w:rPr>
                <w:rFonts w:ascii="Garamond" w:hAnsi="Garamond"/>
                <w:bCs/>
                <w:sz w:val="24"/>
                <w:szCs w:val="24"/>
              </w:rPr>
            </w:pPr>
            <w:r>
              <w:rPr>
                <w:rFonts w:ascii="Garamond" w:hAnsi="Garamond"/>
                <w:bCs/>
                <w:sz w:val="24"/>
                <w:szCs w:val="24"/>
              </w:rPr>
              <w:t>UZP</w:t>
            </w:r>
          </w:p>
        </w:tc>
        <w:tc>
          <w:tcPr>
            <w:tcW w:w="7791" w:type="dxa"/>
          </w:tcPr>
          <w:p w14:paraId="10A99A30" w14:textId="00720DC6" w:rsidR="00143FF5" w:rsidRPr="00F1587C" w:rsidRDefault="00143FF5" w:rsidP="00F1587C">
            <w:pPr>
              <w:spacing w:before="0"/>
              <w:jc w:val="both"/>
              <w:rPr>
                <w:rFonts w:ascii="Garamond" w:hAnsi="Garamond"/>
                <w:bCs/>
                <w:sz w:val="24"/>
                <w:szCs w:val="24"/>
              </w:rPr>
            </w:pPr>
            <w:r>
              <w:rPr>
                <w:rFonts w:ascii="Garamond" w:eastAsia="Times New Roman" w:hAnsi="Garamond" w:cs="Times New Roman"/>
                <w:sz w:val="24"/>
                <w:szCs w:val="24"/>
              </w:rPr>
              <w:t>Urząd</w:t>
            </w:r>
            <w:r w:rsidRPr="00A94345">
              <w:rPr>
                <w:rFonts w:ascii="Garamond" w:eastAsia="Times New Roman" w:hAnsi="Garamond" w:cs="Times New Roman"/>
                <w:sz w:val="24"/>
                <w:szCs w:val="24"/>
              </w:rPr>
              <w:t xml:space="preserve"> Zamówień Publicznych</w:t>
            </w:r>
          </w:p>
        </w:tc>
      </w:tr>
      <w:tr w:rsidR="00F90AC2" w:rsidRPr="00F1587C" w14:paraId="11D9AB31" w14:textId="77777777" w:rsidTr="006457C0">
        <w:tc>
          <w:tcPr>
            <w:tcW w:w="1271" w:type="dxa"/>
          </w:tcPr>
          <w:p w14:paraId="5D7BF465" w14:textId="2EF2E053" w:rsidR="00F90AC2" w:rsidRPr="00F1587C" w:rsidRDefault="00F90AC2" w:rsidP="00F1587C">
            <w:pPr>
              <w:spacing w:before="0" w:line="276" w:lineRule="auto"/>
              <w:jc w:val="both"/>
              <w:rPr>
                <w:rFonts w:ascii="Garamond" w:hAnsi="Garamond"/>
                <w:bCs/>
                <w:sz w:val="24"/>
                <w:szCs w:val="24"/>
              </w:rPr>
            </w:pPr>
            <w:proofErr w:type="spellStart"/>
            <w:r w:rsidRPr="00F1587C">
              <w:rPr>
                <w:rFonts w:ascii="Garamond" w:hAnsi="Garamond"/>
                <w:bCs/>
                <w:sz w:val="24"/>
                <w:szCs w:val="24"/>
              </w:rPr>
              <w:t>UDPPiW</w:t>
            </w:r>
            <w:proofErr w:type="spellEnd"/>
          </w:p>
        </w:tc>
        <w:tc>
          <w:tcPr>
            <w:tcW w:w="7791" w:type="dxa"/>
          </w:tcPr>
          <w:p w14:paraId="775BA519" w14:textId="58EB432F"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ustawa</w:t>
            </w:r>
            <w:r>
              <w:rPr>
                <w:rFonts w:ascii="Garamond" w:hAnsi="Garamond"/>
                <w:bCs/>
                <w:sz w:val="24"/>
                <w:szCs w:val="24"/>
              </w:rPr>
              <w:t xml:space="preserve"> z </w:t>
            </w:r>
            <w:r w:rsidRPr="00F1587C">
              <w:rPr>
                <w:rFonts w:ascii="Garamond" w:hAnsi="Garamond"/>
                <w:bCs/>
                <w:sz w:val="24"/>
                <w:szCs w:val="24"/>
              </w:rPr>
              <w:t>dnia 24 kwietnia 2003 r.</w:t>
            </w:r>
            <w:r>
              <w:rPr>
                <w:rFonts w:ascii="Garamond" w:hAnsi="Garamond"/>
                <w:bCs/>
                <w:sz w:val="24"/>
                <w:szCs w:val="24"/>
              </w:rPr>
              <w:t xml:space="preserve"> o </w:t>
            </w:r>
            <w:r w:rsidRPr="00F1587C">
              <w:rPr>
                <w:rFonts w:ascii="Garamond" w:hAnsi="Garamond"/>
                <w:bCs/>
                <w:sz w:val="24"/>
                <w:szCs w:val="24"/>
              </w:rPr>
              <w:t>działalności pożytku publicznego</w:t>
            </w:r>
            <w:r>
              <w:rPr>
                <w:rFonts w:ascii="Garamond" w:hAnsi="Garamond"/>
                <w:bCs/>
                <w:sz w:val="24"/>
                <w:szCs w:val="24"/>
              </w:rPr>
              <w:t xml:space="preserve"> i o </w:t>
            </w:r>
            <w:r w:rsidRPr="00F1587C">
              <w:rPr>
                <w:rFonts w:ascii="Garamond" w:hAnsi="Garamond"/>
                <w:bCs/>
                <w:sz w:val="24"/>
                <w:szCs w:val="24"/>
              </w:rPr>
              <w:t>wolontariacie (</w:t>
            </w:r>
            <w:r w:rsidRPr="00F41AA5">
              <w:rPr>
                <w:rFonts w:ascii="Garamond" w:hAnsi="Garamond"/>
                <w:bCs/>
                <w:sz w:val="24"/>
                <w:szCs w:val="24"/>
              </w:rPr>
              <w:t>Dz.</w:t>
            </w:r>
            <w:r w:rsidR="00B90DCA">
              <w:rPr>
                <w:rFonts w:ascii="Garamond" w:hAnsi="Garamond"/>
                <w:bCs/>
                <w:sz w:val="24"/>
                <w:szCs w:val="24"/>
              </w:rPr>
              <w:t xml:space="preserve"> </w:t>
            </w:r>
            <w:r w:rsidRPr="00F41AA5">
              <w:rPr>
                <w:rFonts w:ascii="Garamond" w:hAnsi="Garamond"/>
                <w:bCs/>
                <w:sz w:val="24"/>
                <w:szCs w:val="24"/>
              </w:rPr>
              <w:t>U. z 2019 r. poz. 688</w:t>
            </w:r>
            <w:r>
              <w:rPr>
                <w:rFonts w:ascii="Garamond" w:hAnsi="Garamond"/>
                <w:bCs/>
                <w:sz w:val="24"/>
                <w:szCs w:val="24"/>
              </w:rPr>
              <w:t xml:space="preserve">, z </w:t>
            </w:r>
            <w:proofErr w:type="spellStart"/>
            <w:r>
              <w:rPr>
                <w:rFonts w:ascii="Garamond" w:hAnsi="Garamond"/>
                <w:bCs/>
                <w:sz w:val="24"/>
                <w:szCs w:val="24"/>
              </w:rPr>
              <w:t>późn</w:t>
            </w:r>
            <w:proofErr w:type="spellEnd"/>
            <w:r>
              <w:rPr>
                <w:rFonts w:ascii="Garamond" w:hAnsi="Garamond"/>
                <w:bCs/>
                <w:sz w:val="24"/>
                <w:szCs w:val="24"/>
              </w:rPr>
              <w:t>. zm.</w:t>
            </w:r>
            <w:r w:rsidRPr="00F1587C">
              <w:rPr>
                <w:rFonts w:ascii="Garamond" w:hAnsi="Garamond"/>
                <w:bCs/>
                <w:sz w:val="24"/>
                <w:szCs w:val="24"/>
              </w:rPr>
              <w:t>)</w:t>
            </w:r>
          </w:p>
        </w:tc>
      </w:tr>
      <w:tr w:rsidR="00F90AC2" w:rsidRPr="00F1587C" w14:paraId="0752D122" w14:textId="77777777" w:rsidTr="006457C0">
        <w:trPr>
          <w:trHeight w:val="378"/>
        </w:trPr>
        <w:tc>
          <w:tcPr>
            <w:tcW w:w="1271" w:type="dxa"/>
          </w:tcPr>
          <w:p w14:paraId="66893B0F" w14:textId="389C30B7"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Wytyczne</w:t>
            </w:r>
          </w:p>
        </w:tc>
        <w:tc>
          <w:tcPr>
            <w:tcW w:w="7791" w:type="dxa"/>
          </w:tcPr>
          <w:p w14:paraId="39AB9A7F" w14:textId="79C0D5A5"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Wytyczne</w:t>
            </w:r>
            <w:r>
              <w:rPr>
                <w:rFonts w:ascii="Garamond" w:hAnsi="Garamond"/>
                <w:bCs/>
                <w:sz w:val="24"/>
                <w:szCs w:val="24"/>
              </w:rPr>
              <w:t> w </w:t>
            </w:r>
            <w:r w:rsidRPr="00F1587C">
              <w:rPr>
                <w:rFonts w:ascii="Garamond" w:hAnsi="Garamond"/>
                <w:bCs/>
                <w:sz w:val="24"/>
                <w:szCs w:val="24"/>
              </w:rPr>
              <w:t>zakresie realizacji przedsięwzięć</w:t>
            </w:r>
            <w:r>
              <w:rPr>
                <w:rFonts w:ascii="Garamond" w:hAnsi="Garamond"/>
                <w:bCs/>
                <w:sz w:val="24"/>
                <w:szCs w:val="24"/>
              </w:rPr>
              <w:t> w </w:t>
            </w:r>
            <w:r w:rsidRPr="00F1587C">
              <w:rPr>
                <w:rFonts w:ascii="Garamond" w:hAnsi="Garamond"/>
                <w:bCs/>
                <w:sz w:val="24"/>
                <w:szCs w:val="24"/>
              </w:rPr>
              <w:t>obszarze włączenia społecznego</w:t>
            </w:r>
            <w:r>
              <w:rPr>
                <w:rFonts w:ascii="Garamond" w:hAnsi="Garamond"/>
                <w:bCs/>
                <w:sz w:val="24"/>
                <w:szCs w:val="24"/>
              </w:rPr>
              <w:t xml:space="preserve"> i </w:t>
            </w:r>
            <w:r w:rsidRPr="00F1587C">
              <w:rPr>
                <w:rFonts w:ascii="Garamond" w:hAnsi="Garamond"/>
                <w:bCs/>
                <w:sz w:val="24"/>
                <w:szCs w:val="24"/>
              </w:rPr>
              <w:t>zwalczania ubóstwa</w:t>
            </w:r>
            <w:r>
              <w:rPr>
                <w:rFonts w:ascii="Garamond" w:hAnsi="Garamond"/>
                <w:bCs/>
                <w:sz w:val="24"/>
                <w:szCs w:val="24"/>
              </w:rPr>
              <w:t xml:space="preserve"> z </w:t>
            </w:r>
            <w:r w:rsidRPr="00F1587C">
              <w:rPr>
                <w:rFonts w:ascii="Garamond" w:hAnsi="Garamond"/>
                <w:bCs/>
                <w:sz w:val="24"/>
                <w:szCs w:val="24"/>
              </w:rPr>
              <w:t>wykorzystaniem środków Europejskiego Funduszu Społecznego</w:t>
            </w:r>
            <w:r>
              <w:rPr>
                <w:rFonts w:ascii="Garamond" w:hAnsi="Garamond"/>
                <w:bCs/>
                <w:sz w:val="24"/>
                <w:szCs w:val="24"/>
              </w:rPr>
              <w:t xml:space="preserve"> i </w:t>
            </w:r>
            <w:r w:rsidRPr="00F1587C">
              <w:rPr>
                <w:rFonts w:ascii="Garamond" w:hAnsi="Garamond"/>
                <w:bCs/>
                <w:sz w:val="24"/>
                <w:szCs w:val="24"/>
              </w:rPr>
              <w:t>Europejskiego Funduszu Ro</w:t>
            </w:r>
            <w:r w:rsidR="00083952">
              <w:rPr>
                <w:rFonts w:ascii="Garamond" w:hAnsi="Garamond"/>
                <w:bCs/>
                <w:sz w:val="24"/>
                <w:szCs w:val="24"/>
              </w:rPr>
              <w:t>zwoju Regionalnego na lata 2014</w:t>
            </w:r>
            <w:r w:rsidR="00083952" w:rsidRPr="00083952">
              <w:rPr>
                <w:rFonts w:ascii="Garamond" w:hAnsi="Garamond"/>
                <w:sz w:val="24"/>
                <w:szCs w:val="24"/>
              </w:rPr>
              <w:t>–</w:t>
            </w:r>
            <w:r w:rsidRPr="00F1587C">
              <w:rPr>
                <w:rFonts w:ascii="Garamond" w:hAnsi="Garamond"/>
                <w:bCs/>
                <w:sz w:val="24"/>
                <w:szCs w:val="24"/>
              </w:rPr>
              <w:t>2020</w:t>
            </w:r>
          </w:p>
        </w:tc>
      </w:tr>
      <w:tr w:rsidR="00F90AC2" w:rsidRPr="00F1587C" w14:paraId="2220C7C8" w14:textId="77777777" w:rsidTr="006457C0">
        <w:tc>
          <w:tcPr>
            <w:tcW w:w="1271" w:type="dxa"/>
          </w:tcPr>
          <w:p w14:paraId="0F2DB469" w14:textId="011797FB"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WTZ</w:t>
            </w:r>
          </w:p>
        </w:tc>
        <w:tc>
          <w:tcPr>
            <w:tcW w:w="7791" w:type="dxa"/>
          </w:tcPr>
          <w:p w14:paraId="676ED651" w14:textId="6014F99B" w:rsidR="00F90AC2" w:rsidRPr="00F1587C" w:rsidRDefault="00BE3550" w:rsidP="00BE3550">
            <w:pPr>
              <w:spacing w:before="0" w:line="276" w:lineRule="auto"/>
              <w:jc w:val="both"/>
              <w:rPr>
                <w:rFonts w:ascii="Garamond" w:hAnsi="Garamond"/>
                <w:bCs/>
                <w:sz w:val="24"/>
                <w:szCs w:val="24"/>
              </w:rPr>
            </w:pPr>
            <w:r>
              <w:rPr>
                <w:rFonts w:ascii="Garamond" w:hAnsi="Garamond"/>
                <w:bCs/>
                <w:sz w:val="24"/>
                <w:szCs w:val="24"/>
              </w:rPr>
              <w:t>W</w:t>
            </w:r>
            <w:r w:rsidR="00F90AC2" w:rsidRPr="00F1587C">
              <w:rPr>
                <w:rFonts w:ascii="Garamond" w:hAnsi="Garamond"/>
                <w:bCs/>
                <w:sz w:val="24"/>
                <w:szCs w:val="24"/>
              </w:rPr>
              <w:t xml:space="preserve">arsztat </w:t>
            </w:r>
            <w:r>
              <w:rPr>
                <w:rFonts w:ascii="Garamond" w:hAnsi="Garamond"/>
                <w:bCs/>
                <w:sz w:val="24"/>
                <w:szCs w:val="24"/>
              </w:rPr>
              <w:t>T</w:t>
            </w:r>
            <w:r w:rsidR="00F90AC2" w:rsidRPr="00F1587C">
              <w:rPr>
                <w:rFonts w:ascii="Garamond" w:hAnsi="Garamond"/>
                <w:bCs/>
                <w:sz w:val="24"/>
                <w:szCs w:val="24"/>
              </w:rPr>
              <w:t xml:space="preserve">erapii </w:t>
            </w:r>
            <w:r>
              <w:rPr>
                <w:rFonts w:ascii="Garamond" w:hAnsi="Garamond"/>
                <w:bCs/>
                <w:sz w:val="24"/>
                <w:szCs w:val="24"/>
              </w:rPr>
              <w:t>Z</w:t>
            </w:r>
            <w:r w:rsidR="00F90AC2" w:rsidRPr="00F1587C">
              <w:rPr>
                <w:rFonts w:ascii="Garamond" w:hAnsi="Garamond"/>
                <w:bCs/>
                <w:sz w:val="24"/>
                <w:szCs w:val="24"/>
              </w:rPr>
              <w:t>ajęciowej</w:t>
            </w:r>
          </w:p>
        </w:tc>
      </w:tr>
      <w:tr w:rsidR="00F90AC2" w:rsidRPr="00F1587C" w14:paraId="42F255CA" w14:textId="77777777" w:rsidTr="006457C0">
        <w:tc>
          <w:tcPr>
            <w:tcW w:w="1271" w:type="dxa"/>
          </w:tcPr>
          <w:p w14:paraId="5E9CFBC7" w14:textId="5A402378" w:rsidR="00F90AC2" w:rsidRPr="00F1587C" w:rsidRDefault="00F90AC2" w:rsidP="00F1587C">
            <w:pPr>
              <w:spacing w:before="0" w:line="276" w:lineRule="auto"/>
              <w:jc w:val="both"/>
              <w:rPr>
                <w:rFonts w:ascii="Garamond" w:hAnsi="Garamond"/>
                <w:bCs/>
                <w:sz w:val="24"/>
                <w:szCs w:val="24"/>
              </w:rPr>
            </w:pPr>
            <w:r w:rsidRPr="00F1587C">
              <w:rPr>
                <w:rFonts w:ascii="Garamond" w:hAnsi="Garamond"/>
                <w:bCs/>
                <w:sz w:val="24"/>
                <w:szCs w:val="24"/>
              </w:rPr>
              <w:t>ZAZ</w:t>
            </w:r>
          </w:p>
        </w:tc>
        <w:tc>
          <w:tcPr>
            <w:tcW w:w="7791" w:type="dxa"/>
          </w:tcPr>
          <w:p w14:paraId="4773DD01" w14:textId="0C8AC120" w:rsidR="00F90AC2" w:rsidRPr="00F1587C" w:rsidRDefault="00BE3550" w:rsidP="00BE3550">
            <w:pPr>
              <w:spacing w:before="0" w:line="276" w:lineRule="auto"/>
              <w:jc w:val="both"/>
              <w:rPr>
                <w:rFonts w:ascii="Garamond" w:hAnsi="Garamond"/>
                <w:bCs/>
                <w:sz w:val="24"/>
                <w:szCs w:val="24"/>
              </w:rPr>
            </w:pPr>
            <w:r>
              <w:rPr>
                <w:rFonts w:ascii="Garamond" w:hAnsi="Garamond"/>
                <w:bCs/>
                <w:sz w:val="24"/>
                <w:szCs w:val="24"/>
              </w:rPr>
              <w:t>Z</w:t>
            </w:r>
            <w:r w:rsidR="00F90AC2" w:rsidRPr="00F1587C">
              <w:rPr>
                <w:rFonts w:ascii="Garamond" w:hAnsi="Garamond"/>
                <w:bCs/>
                <w:sz w:val="24"/>
                <w:szCs w:val="24"/>
              </w:rPr>
              <w:t xml:space="preserve">akład </w:t>
            </w:r>
            <w:r>
              <w:rPr>
                <w:rFonts w:ascii="Garamond" w:hAnsi="Garamond"/>
                <w:bCs/>
                <w:sz w:val="24"/>
                <w:szCs w:val="24"/>
              </w:rPr>
              <w:t>A</w:t>
            </w:r>
            <w:r w:rsidR="00F90AC2" w:rsidRPr="00F1587C">
              <w:rPr>
                <w:rFonts w:ascii="Garamond" w:hAnsi="Garamond"/>
                <w:bCs/>
                <w:sz w:val="24"/>
                <w:szCs w:val="24"/>
              </w:rPr>
              <w:t xml:space="preserve">ktywizacji </w:t>
            </w:r>
            <w:r>
              <w:rPr>
                <w:rFonts w:ascii="Garamond" w:hAnsi="Garamond"/>
                <w:bCs/>
                <w:sz w:val="24"/>
                <w:szCs w:val="24"/>
              </w:rPr>
              <w:t>Z</w:t>
            </w:r>
            <w:r w:rsidR="00F90AC2" w:rsidRPr="00F1587C">
              <w:rPr>
                <w:rFonts w:ascii="Garamond" w:hAnsi="Garamond"/>
                <w:bCs/>
                <w:sz w:val="24"/>
                <w:szCs w:val="24"/>
              </w:rPr>
              <w:t>awodowej</w:t>
            </w:r>
          </w:p>
        </w:tc>
      </w:tr>
    </w:tbl>
    <w:p w14:paraId="4CB0B5C1" w14:textId="77777777" w:rsidR="001C2C4F" w:rsidRDefault="001C2C4F">
      <w:pPr>
        <w:rPr>
          <w:rFonts w:ascii="Garamond" w:hAnsi="Garamond"/>
          <w:bCs/>
          <w:sz w:val="24"/>
          <w:szCs w:val="24"/>
        </w:rPr>
      </w:pPr>
    </w:p>
    <w:p w14:paraId="7FCB7770" w14:textId="77777777" w:rsidR="00F90AC2" w:rsidRDefault="00F90AC2">
      <w:pPr>
        <w:rPr>
          <w:rFonts w:ascii="Garamond" w:hAnsi="Garamond"/>
          <w:bCs/>
          <w:sz w:val="24"/>
          <w:szCs w:val="24"/>
        </w:rPr>
      </w:pPr>
    </w:p>
    <w:p w14:paraId="01CD1415" w14:textId="77777777" w:rsidR="001C4742" w:rsidRDefault="001C4742">
      <w:pPr>
        <w:rPr>
          <w:rFonts w:ascii="Garamond" w:hAnsi="Garamond"/>
          <w:bCs/>
          <w:sz w:val="24"/>
          <w:szCs w:val="24"/>
        </w:rPr>
      </w:pPr>
    </w:p>
    <w:p w14:paraId="65768488" w14:textId="77777777" w:rsidR="003220A1" w:rsidRDefault="003220A1">
      <w:pPr>
        <w:rPr>
          <w:rFonts w:ascii="Garamond" w:hAnsi="Garamond"/>
          <w:bCs/>
          <w:sz w:val="24"/>
          <w:szCs w:val="24"/>
        </w:rPr>
      </w:pPr>
    </w:p>
    <w:p w14:paraId="32397C2A" w14:textId="77777777" w:rsidR="00295F99" w:rsidRPr="0060347D" w:rsidRDefault="00295F99" w:rsidP="00295F99">
      <w:pPr>
        <w:pStyle w:val="Nagwek1"/>
        <w:rPr>
          <w:rFonts w:ascii="Garamond" w:hAnsi="Garamond"/>
          <w:sz w:val="24"/>
          <w:szCs w:val="24"/>
        </w:rPr>
      </w:pPr>
      <w:bookmarkStart w:id="1" w:name="_Toc43283801"/>
      <w:r w:rsidRPr="0060347D">
        <w:rPr>
          <w:rFonts w:ascii="Garamond" w:hAnsi="Garamond"/>
          <w:sz w:val="24"/>
          <w:szCs w:val="24"/>
        </w:rPr>
        <w:lastRenderedPageBreak/>
        <w:t>Wprowadzenie</w:t>
      </w:r>
      <w:bookmarkEnd w:id="1"/>
    </w:p>
    <w:p w14:paraId="625D22EF" w14:textId="77777777" w:rsidR="00295F99" w:rsidRPr="0060347D" w:rsidRDefault="00295F99" w:rsidP="00295F99">
      <w:pPr>
        <w:jc w:val="both"/>
        <w:rPr>
          <w:rFonts w:ascii="Garamond" w:hAnsi="Garamond"/>
          <w:sz w:val="24"/>
          <w:szCs w:val="24"/>
        </w:rPr>
      </w:pPr>
    </w:p>
    <w:p w14:paraId="2A121633" w14:textId="0C62B59F" w:rsidR="00295F99" w:rsidRPr="0060347D" w:rsidRDefault="00295F99" w:rsidP="00295F99">
      <w:pPr>
        <w:jc w:val="both"/>
        <w:rPr>
          <w:rFonts w:ascii="Garamond" w:hAnsi="Garamond"/>
          <w:sz w:val="24"/>
          <w:szCs w:val="24"/>
        </w:rPr>
      </w:pPr>
      <w:r w:rsidRPr="0060347D">
        <w:rPr>
          <w:rFonts w:ascii="Garamond" w:hAnsi="Garamond"/>
          <w:sz w:val="24"/>
          <w:szCs w:val="24"/>
        </w:rPr>
        <w:t>Obowiązek przedstawienia przez Radę Ministrów Sejmowi</w:t>
      </w:r>
      <w:r w:rsidR="000C05C6">
        <w:rPr>
          <w:rFonts w:ascii="Garamond" w:hAnsi="Garamond"/>
          <w:sz w:val="24"/>
          <w:szCs w:val="24"/>
        </w:rPr>
        <w:t xml:space="preserve"> i </w:t>
      </w:r>
      <w:r w:rsidRPr="0060347D">
        <w:rPr>
          <w:rFonts w:ascii="Garamond" w:hAnsi="Garamond"/>
          <w:sz w:val="24"/>
          <w:szCs w:val="24"/>
        </w:rPr>
        <w:t xml:space="preserve">Senatowi Rzeczypospolitej Polskiej </w:t>
      </w:r>
      <w:r w:rsidRPr="0060347D">
        <w:rPr>
          <w:rFonts w:ascii="Garamond" w:hAnsi="Garamond"/>
          <w:i/>
          <w:sz w:val="24"/>
          <w:szCs w:val="24"/>
        </w:rPr>
        <w:t>Informacji</w:t>
      </w:r>
      <w:r w:rsidR="000C05C6">
        <w:rPr>
          <w:rFonts w:ascii="Garamond" w:hAnsi="Garamond"/>
          <w:i/>
          <w:sz w:val="24"/>
          <w:szCs w:val="24"/>
        </w:rPr>
        <w:t xml:space="preserve"> o </w:t>
      </w:r>
      <w:r w:rsidRPr="0060347D">
        <w:rPr>
          <w:rFonts w:ascii="Garamond" w:hAnsi="Garamond"/>
          <w:i/>
          <w:sz w:val="24"/>
          <w:szCs w:val="24"/>
        </w:rPr>
        <w:t>funkcjonowaniu spółdzielni socjalnych</w:t>
      </w:r>
      <w:r w:rsidRPr="0060347D">
        <w:rPr>
          <w:rFonts w:ascii="Garamond" w:hAnsi="Garamond"/>
          <w:sz w:val="24"/>
          <w:szCs w:val="24"/>
        </w:rPr>
        <w:t xml:space="preserve"> wynika</w:t>
      </w:r>
      <w:r w:rsidR="000C05C6">
        <w:rPr>
          <w:rFonts w:ascii="Garamond" w:hAnsi="Garamond"/>
          <w:sz w:val="24"/>
          <w:szCs w:val="24"/>
        </w:rPr>
        <w:t xml:space="preserve"> z </w:t>
      </w:r>
      <w:r w:rsidRPr="0060347D">
        <w:rPr>
          <w:rFonts w:ascii="Garamond" w:hAnsi="Garamond"/>
          <w:sz w:val="24"/>
          <w:szCs w:val="24"/>
        </w:rPr>
        <w:t>art. 19a ustawy</w:t>
      </w:r>
      <w:r w:rsidR="000C05C6">
        <w:rPr>
          <w:rFonts w:ascii="Garamond" w:hAnsi="Garamond"/>
          <w:sz w:val="24"/>
          <w:szCs w:val="24"/>
        </w:rPr>
        <w:t xml:space="preserve"> z </w:t>
      </w:r>
      <w:r w:rsidRPr="0060347D">
        <w:rPr>
          <w:rFonts w:ascii="Garamond" w:hAnsi="Garamond"/>
          <w:sz w:val="24"/>
          <w:szCs w:val="24"/>
        </w:rPr>
        <w:t>dnia 27 kwietnia 2006 r.</w:t>
      </w:r>
      <w:r w:rsidR="000C05C6">
        <w:rPr>
          <w:rFonts w:ascii="Garamond" w:hAnsi="Garamond"/>
          <w:sz w:val="24"/>
          <w:szCs w:val="24"/>
        </w:rPr>
        <w:t xml:space="preserve"> </w:t>
      </w:r>
      <w:r w:rsidR="000C05C6" w:rsidRPr="00706AFA">
        <w:rPr>
          <w:rFonts w:ascii="Garamond" w:hAnsi="Garamond"/>
          <w:sz w:val="24"/>
          <w:szCs w:val="24"/>
        </w:rPr>
        <w:t>o </w:t>
      </w:r>
      <w:r w:rsidRPr="00706AFA">
        <w:rPr>
          <w:rFonts w:ascii="Garamond" w:hAnsi="Garamond"/>
          <w:sz w:val="24"/>
          <w:szCs w:val="24"/>
        </w:rPr>
        <w:t>spółdzielniach socjalnych</w:t>
      </w:r>
      <w:r w:rsidR="00D2298E">
        <w:rPr>
          <w:rFonts w:ascii="Garamond" w:hAnsi="Garamond"/>
          <w:sz w:val="24"/>
          <w:szCs w:val="24"/>
        </w:rPr>
        <w:t xml:space="preserve"> (Dz. U. z 2018 r., poz. 1205</w:t>
      </w:r>
      <w:r w:rsidR="00FC61C3">
        <w:rPr>
          <w:rFonts w:ascii="Garamond" w:hAnsi="Garamond"/>
          <w:sz w:val="24"/>
          <w:szCs w:val="24"/>
        </w:rPr>
        <w:t xml:space="preserve">, </w:t>
      </w:r>
      <w:r w:rsidR="003B6C46">
        <w:rPr>
          <w:rFonts w:ascii="Garamond" w:hAnsi="Garamond"/>
          <w:sz w:val="24"/>
          <w:szCs w:val="24"/>
        </w:rPr>
        <w:t xml:space="preserve">z </w:t>
      </w:r>
      <w:proofErr w:type="spellStart"/>
      <w:r w:rsidR="00FC61C3">
        <w:rPr>
          <w:rFonts w:ascii="Garamond" w:hAnsi="Garamond"/>
          <w:sz w:val="24"/>
          <w:szCs w:val="24"/>
        </w:rPr>
        <w:t>późn</w:t>
      </w:r>
      <w:proofErr w:type="spellEnd"/>
      <w:r w:rsidR="00FC61C3">
        <w:rPr>
          <w:rFonts w:ascii="Garamond" w:hAnsi="Garamond"/>
          <w:sz w:val="24"/>
          <w:szCs w:val="24"/>
        </w:rPr>
        <w:t>. zm.</w:t>
      </w:r>
      <w:r w:rsidR="00D2298E">
        <w:rPr>
          <w:rFonts w:ascii="Garamond" w:hAnsi="Garamond"/>
          <w:sz w:val="24"/>
          <w:szCs w:val="24"/>
        </w:rPr>
        <w:t>)</w:t>
      </w:r>
      <w:r>
        <w:rPr>
          <w:rFonts w:ascii="Garamond" w:hAnsi="Garamond"/>
          <w:sz w:val="24"/>
          <w:szCs w:val="24"/>
        </w:rPr>
        <w:t>.</w:t>
      </w:r>
      <w:r w:rsidRPr="00D34D62">
        <w:rPr>
          <w:rFonts w:ascii="Garamond" w:hAnsi="Garamond"/>
          <w:sz w:val="24"/>
          <w:szCs w:val="24"/>
        </w:rPr>
        <w:t xml:space="preserve"> Informacja, przygotowana przez Departament Ekonomii Społecznej</w:t>
      </w:r>
      <w:r w:rsidR="000C05C6">
        <w:rPr>
          <w:rFonts w:ascii="Garamond" w:hAnsi="Garamond"/>
          <w:sz w:val="24"/>
          <w:szCs w:val="24"/>
        </w:rPr>
        <w:t xml:space="preserve"> i </w:t>
      </w:r>
      <w:r w:rsidRPr="00D34D62">
        <w:rPr>
          <w:rFonts w:ascii="Garamond" w:hAnsi="Garamond"/>
          <w:sz w:val="24"/>
          <w:szCs w:val="24"/>
        </w:rPr>
        <w:t>Solidarnej (DES)</w:t>
      </w:r>
      <w:r w:rsidR="000C05C6">
        <w:rPr>
          <w:rFonts w:ascii="Garamond" w:hAnsi="Garamond"/>
          <w:sz w:val="24"/>
          <w:szCs w:val="24"/>
        </w:rPr>
        <w:t> w </w:t>
      </w:r>
      <w:r w:rsidRPr="00D34D62">
        <w:rPr>
          <w:rFonts w:ascii="Garamond" w:hAnsi="Garamond"/>
          <w:sz w:val="24"/>
          <w:szCs w:val="24"/>
        </w:rPr>
        <w:t>Ministerstwie Rodziny, Pracy</w:t>
      </w:r>
      <w:r w:rsidR="000C05C6">
        <w:rPr>
          <w:rFonts w:ascii="Garamond" w:hAnsi="Garamond"/>
          <w:sz w:val="24"/>
          <w:szCs w:val="24"/>
        </w:rPr>
        <w:t xml:space="preserve"> i </w:t>
      </w:r>
      <w:r w:rsidRPr="00D34D62">
        <w:rPr>
          <w:rFonts w:ascii="Garamond" w:hAnsi="Garamond"/>
          <w:sz w:val="24"/>
          <w:szCs w:val="24"/>
        </w:rPr>
        <w:t>Polityki Społecznej (</w:t>
      </w:r>
      <w:proofErr w:type="spellStart"/>
      <w:r w:rsidRPr="00D34D62">
        <w:rPr>
          <w:rFonts w:ascii="Garamond" w:hAnsi="Garamond"/>
          <w:sz w:val="24"/>
          <w:szCs w:val="24"/>
        </w:rPr>
        <w:t>MRPiPS</w:t>
      </w:r>
      <w:proofErr w:type="spellEnd"/>
      <w:r w:rsidRPr="00D34D62">
        <w:rPr>
          <w:rFonts w:ascii="Garamond" w:hAnsi="Garamond"/>
          <w:sz w:val="24"/>
          <w:szCs w:val="24"/>
        </w:rPr>
        <w:t>) obejmuje okres dwuletni, zawierając</w:t>
      </w:r>
      <w:r>
        <w:rPr>
          <w:rFonts w:ascii="Garamond" w:hAnsi="Garamond"/>
          <w:sz w:val="24"/>
          <w:szCs w:val="24"/>
        </w:rPr>
        <w:t xml:space="preserve"> dane dotyczące lat</w:t>
      </w:r>
      <w:r w:rsidRPr="0060347D">
        <w:rPr>
          <w:rFonts w:ascii="Garamond" w:hAnsi="Garamond"/>
          <w:sz w:val="24"/>
          <w:szCs w:val="24"/>
        </w:rPr>
        <w:t xml:space="preserve"> 201</w:t>
      </w:r>
      <w:r w:rsidR="00B66B13">
        <w:rPr>
          <w:rFonts w:ascii="Garamond" w:hAnsi="Garamond"/>
          <w:sz w:val="24"/>
          <w:szCs w:val="24"/>
        </w:rPr>
        <w:t>8</w:t>
      </w:r>
      <w:r w:rsidR="000C05C6">
        <w:rPr>
          <w:rFonts w:ascii="Garamond" w:hAnsi="Garamond"/>
          <w:sz w:val="24"/>
          <w:szCs w:val="24"/>
        </w:rPr>
        <w:t xml:space="preserve"> i </w:t>
      </w:r>
      <w:r w:rsidRPr="0060347D">
        <w:rPr>
          <w:rFonts w:ascii="Garamond" w:hAnsi="Garamond"/>
          <w:sz w:val="24"/>
          <w:szCs w:val="24"/>
        </w:rPr>
        <w:t>201</w:t>
      </w:r>
      <w:r w:rsidR="00B66B13">
        <w:rPr>
          <w:rFonts w:ascii="Garamond" w:hAnsi="Garamond"/>
          <w:sz w:val="24"/>
          <w:szCs w:val="24"/>
        </w:rPr>
        <w:t>9</w:t>
      </w:r>
      <w:r w:rsidRPr="0060347D">
        <w:rPr>
          <w:rFonts w:ascii="Garamond" w:hAnsi="Garamond"/>
          <w:sz w:val="24"/>
          <w:szCs w:val="24"/>
        </w:rPr>
        <w:t xml:space="preserve">. </w:t>
      </w:r>
    </w:p>
    <w:p w14:paraId="12EA612C" w14:textId="6EC032F5" w:rsidR="00295F99" w:rsidRPr="0060347D" w:rsidRDefault="00295F99" w:rsidP="00295F99">
      <w:pPr>
        <w:spacing w:after="0"/>
        <w:jc w:val="both"/>
        <w:rPr>
          <w:rFonts w:ascii="Garamond" w:hAnsi="Garamond" w:cs="Times New Roman"/>
          <w:sz w:val="24"/>
          <w:szCs w:val="24"/>
        </w:rPr>
      </w:pPr>
      <w:r w:rsidRPr="0060347D">
        <w:rPr>
          <w:rFonts w:ascii="Garamond" w:hAnsi="Garamond" w:cs="Times New Roman"/>
          <w:sz w:val="24"/>
          <w:szCs w:val="24"/>
        </w:rPr>
        <w:t>W ustaw</w:t>
      </w:r>
      <w:r w:rsidR="006A6816">
        <w:rPr>
          <w:rFonts w:ascii="Garamond" w:hAnsi="Garamond" w:cs="Times New Roman"/>
          <w:sz w:val="24"/>
          <w:szCs w:val="24"/>
        </w:rPr>
        <w:t>ie</w:t>
      </w:r>
      <w:r w:rsidR="000C05C6">
        <w:rPr>
          <w:rFonts w:ascii="Garamond" w:hAnsi="Garamond" w:cs="Times New Roman"/>
          <w:sz w:val="24"/>
          <w:szCs w:val="24"/>
        </w:rPr>
        <w:t xml:space="preserve"> z </w:t>
      </w:r>
      <w:r w:rsidRPr="0060347D">
        <w:rPr>
          <w:rFonts w:ascii="Garamond" w:hAnsi="Garamond" w:cs="Times New Roman"/>
          <w:sz w:val="24"/>
          <w:szCs w:val="24"/>
        </w:rPr>
        <w:t xml:space="preserve">dnia 27 kwietnia 2006 </w:t>
      </w:r>
      <w:r w:rsidR="006A6816">
        <w:rPr>
          <w:rFonts w:ascii="Garamond" w:hAnsi="Garamond" w:cs="Times New Roman"/>
          <w:sz w:val="24"/>
          <w:szCs w:val="24"/>
        </w:rPr>
        <w:t>r.</w:t>
      </w:r>
      <w:r w:rsidR="000C05C6">
        <w:rPr>
          <w:rFonts w:ascii="Garamond" w:hAnsi="Garamond" w:cs="Times New Roman"/>
          <w:sz w:val="24"/>
          <w:szCs w:val="24"/>
        </w:rPr>
        <w:t xml:space="preserve"> </w:t>
      </w:r>
      <w:r w:rsidR="000C05C6" w:rsidRPr="00706AFA">
        <w:rPr>
          <w:rFonts w:ascii="Garamond" w:hAnsi="Garamond" w:cs="Times New Roman"/>
          <w:sz w:val="24"/>
          <w:szCs w:val="24"/>
        </w:rPr>
        <w:t>o </w:t>
      </w:r>
      <w:r w:rsidR="006A6816" w:rsidRPr="00706AFA">
        <w:rPr>
          <w:rFonts w:ascii="Garamond" w:hAnsi="Garamond" w:cs="Times New Roman"/>
          <w:sz w:val="24"/>
          <w:szCs w:val="24"/>
        </w:rPr>
        <w:t>spółdzielniach socjalnych</w:t>
      </w:r>
      <w:r w:rsidR="0040148C">
        <w:rPr>
          <w:rFonts w:ascii="Garamond" w:hAnsi="Garamond" w:cs="Times New Roman"/>
          <w:sz w:val="24"/>
          <w:szCs w:val="24"/>
        </w:rPr>
        <w:t>,</w:t>
      </w:r>
      <w:r w:rsidR="000C05C6">
        <w:rPr>
          <w:rFonts w:ascii="Garamond" w:hAnsi="Garamond" w:cs="Times New Roman"/>
          <w:sz w:val="24"/>
          <w:szCs w:val="24"/>
        </w:rPr>
        <w:t> w </w:t>
      </w:r>
      <w:r w:rsidRPr="0060347D">
        <w:rPr>
          <w:rFonts w:ascii="Garamond" w:hAnsi="Garamond" w:cs="Times New Roman"/>
          <w:sz w:val="24"/>
          <w:szCs w:val="24"/>
        </w:rPr>
        <w:t>art. 20</w:t>
      </w:r>
      <w:r w:rsidR="0040148C">
        <w:rPr>
          <w:rFonts w:ascii="Garamond" w:hAnsi="Garamond" w:cs="Times New Roman"/>
          <w:sz w:val="24"/>
          <w:szCs w:val="24"/>
        </w:rPr>
        <w:t>,</w:t>
      </w:r>
      <w:r w:rsidRPr="0060347D">
        <w:rPr>
          <w:rFonts w:ascii="Garamond" w:hAnsi="Garamond" w:cs="Times New Roman"/>
          <w:sz w:val="24"/>
          <w:szCs w:val="24"/>
        </w:rPr>
        <w:t xml:space="preserve"> wprowadzono postanowienie zobowiązujące Radę Ministrów do złożenia do dn</w:t>
      </w:r>
      <w:r>
        <w:rPr>
          <w:rFonts w:ascii="Garamond" w:hAnsi="Garamond" w:cs="Times New Roman"/>
          <w:sz w:val="24"/>
          <w:szCs w:val="24"/>
        </w:rPr>
        <w:t>ia</w:t>
      </w:r>
      <w:r w:rsidR="006A6816">
        <w:rPr>
          <w:rFonts w:ascii="Garamond" w:hAnsi="Garamond" w:cs="Times New Roman"/>
          <w:sz w:val="24"/>
          <w:szCs w:val="24"/>
        </w:rPr>
        <w:t xml:space="preserve"> </w:t>
      </w:r>
      <w:r>
        <w:rPr>
          <w:rFonts w:ascii="Garamond" w:hAnsi="Garamond" w:cs="Times New Roman"/>
          <w:sz w:val="24"/>
          <w:szCs w:val="24"/>
        </w:rPr>
        <w:t>30 </w:t>
      </w:r>
      <w:r w:rsidR="006A6816">
        <w:rPr>
          <w:rFonts w:ascii="Garamond" w:hAnsi="Garamond" w:cs="Times New Roman"/>
          <w:sz w:val="24"/>
          <w:szCs w:val="24"/>
        </w:rPr>
        <w:t xml:space="preserve">czerwca 2008 r. </w:t>
      </w:r>
      <w:r w:rsidRPr="0060347D">
        <w:rPr>
          <w:rFonts w:ascii="Garamond" w:hAnsi="Garamond" w:cs="Times New Roman"/>
          <w:sz w:val="24"/>
          <w:szCs w:val="24"/>
        </w:rPr>
        <w:t>sprawozdania</w:t>
      </w:r>
      <w:r w:rsidR="000C05C6">
        <w:rPr>
          <w:rFonts w:ascii="Garamond" w:hAnsi="Garamond" w:cs="Times New Roman"/>
          <w:sz w:val="24"/>
          <w:szCs w:val="24"/>
        </w:rPr>
        <w:t xml:space="preserve"> z </w:t>
      </w:r>
      <w:r w:rsidRPr="0060347D">
        <w:rPr>
          <w:rFonts w:ascii="Garamond" w:hAnsi="Garamond" w:cs="Times New Roman"/>
          <w:sz w:val="24"/>
          <w:szCs w:val="24"/>
        </w:rPr>
        <w:t>realizacji ustawy. Sprawozdanie to obj</w:t>
      </w:r>
      <w:r w:rsidR="006A6816">
        <w:rPr>
          <w:rFonts w:ascii="Garamond" w:hAnsi="Garamond" w:cs="Times New Roman"/>
          <w:sz w:val="24"/>
          <w:szCs w:val="24"/>
        </w:rPr>
        <w:t xml:space="preserve">ęło okres </w:t>
      </w:r>
      <w:r w:rsidRPr="0060347D">
        <w:rPr>
          <w:rFonts w:ascii="Garamond" w:hAnsi="Garamond" w:cs="Times New Roman"/>
          <w:sz w:val="24"/>
          <w:szCs w:val="24"/>
        </w:rPr>
        <w:t>od d</w:t>
      </w:r>
      <w:r w:rsidR="006A6816">
        <w:rPr>
          <w:rFonts w:ascii="Garamond" w:hAnsi="Garamond" w:cs="Times New Roman"/>
          <w:sz w:val="24"/>
          <w:szCs w:val="24"/>
        </w:rPr>
        <w:t>nia wejścia</w:t>
      </w:r>
      <w:r w:rsidR="000C05C6">
        <w:rPr>
          <w:rFonts w:ascii="Garamond" w:hAnsi="Garamond" w:cs="Times New Roman"/>
          <w:sz w:val="24"/>
          <w:szCs w:val="24"/>
        </w:rPr>
        <w:t> w </w:t>
      </w:r>
      <w:r w:rsidR="006A6816">
        <w:rPr>
          <w:rFonts w:ascii="Garamond" w:hAnsi="Garamond" w:cs="Times New Roman"/>
          <w:sz w:val="24"/>
          <w:szCs w:val="24"/>
        </w:rPr>
        <w:t>życie ustawy, tj. </w:t>
      </w:r>
      <w:r w:rsidRPr="0060347D">
        <w:rPr>
          <w:rFonts w:ascii="Garamond" w:hAnsi="Garamond" w:cs="Times New Roman"/>
          <w:sz w:val="24"/>
          <w:szCs w:val="24"/>
        </w:rPr>
        <w:t>6 lipca 2006 r. do dnia 31 grudnia 2007 r.</w:t>
      </w:r>
      <w:r w:rsidR="00506DFA">
        <w:rPr>
          <w:rFonts w:ascii="Garamond" w:hAnsi="Garamond" w:cs="Times New Roman"/>
          <w:sz w:val="24"/>
          <w:szCs w:val="24"/>
        </w:rPr>
        <w:t> W</w:t>
      </w:r>
      <w:r w:rsidR="000C05C6">
        <w:rPr>
          <w:rFonts w:ascii="Garamond" w:hAnsi="Garamond" w:cs="Times New Roman"/>
          <w:sz w:val="24"/>
          <w:szCs w:val="24"/>
        </w:rPr>
        <w:t> </w:t>
      </w:r>
      <w:r w:rsidRPr="0060347D">
        <w:rPr>
          <w:rFonts w:ascii="Garamond" w:hAnsi="Garamond" w:cs="Times New Roman"/>
          <w:sz w:val="24"/>
          <w:szCs w:val="24"/>
        </w:rPr>
        <w:t>czerwcu 2008 r. Minister Pracy</w:t>
      </w:r>
      <w:r w:rsidR="000C05C6">
        <w:rPr>
          <w:rFonts w:ascii="Garamond" w:hAnsi="Garamond" w:cs="Times New Roman"/>
          <w:sz w:val="24"/>
          <w:szCs w:val="24"/>
        </w:rPr>
        <w:t xml:space="preserve"> i </w:t>
      </w:r>
      <w:r w:rsidRPr="0060347D">
        <w:rPr>
          <w:rFonts w:ascii="Garamond" w:hAnsi="Garamond" w:cs="Times New Roman"/>
          <w:sz w:val="24"/>
          <w:szCs w:val="24"/>
        </w:rPr>
        <w:t xml:space="preserve">Polityki Społecznej przedłożył Marszałkowi Sejmu </w:t>
      </w:r>
      <w:r w:rsidRPr="0060347D">
        <w:rPr>
          <w:rFonts w:ascii="Garamond" w:hAnsi="Garamond" w:cs="Times New Roman"/>
          <w:i/>
          <w:sz w:val="24"/>
          <w:szCs w:val="24"/>
        </w:rPr>
        <w:t>Sprawozdanie</w:t>
      </w:r>
      <w:r w:rsidR="000C05C6">
        <w:rPr>
          <w:rFonts w:ascii="Garamond" w:hAnsi="Garamond" w:cs="Times New Roman"/>
          <w:i/>
          <w:sz w:val="24"/>
          <w:szCs w:val="24"/>
        </w:rPr>
        <w:t xml:space="preserve"> z </w:t>
      </w:r>
      <w:r w:rsidRPr="0060347D">
        <w:rPr>
          <w:rFonts w:ascii="Garamond" w:hAnsi="Garamond" w:cs="Times New Roman"/>
          <w:i/>
          <w:sz w:val="24"/>
          <w:szCs w:val="24"/>
        </w:rPr>
        <w:t>realizacji zadań u</w:t>
      </w:r>
      <w:r w:rsidR="006A6816">
        <w:rPr>
          <w:rFonts w:ascii="Garamond" w:hAnsi="Garamond" w:cs="Times New Roman"/>
          <w:i/>
          <w:sz w:val="24"/>
          <w:szCs w:val="24"/>
        </w:rPr>
        <w:t>stawy</w:t>
      </w:r>
      <w:r w:rsidR="000C05C6">
        <w:rPr>
          <w:rFonts w:ascii="Garamond" w:hAnsi="Garamond" w:cs="Times New Roman"/>
          <w:i/>
          <w:sz w:val="24"/>
          <w:szCs w:val="24"/>
        </w:rPr>
        <w:t xml:space="preserve"> z </w:t>
      </w:r>
      <w:r w:rsidR="004428E4">
        <w:rPr>
          <w:rFonts w:ascii="Garamond" w:hAnsi="Garamond" w:cs="Times New Roman"/>
          <w:i/>
          <w:sz w:val="24"/>
          <w:szCs w:val="24"/>
        </w:rPr>
        <w:t>dnia 27 </w:t>
      </w:r>
      <w:r w:rsidR="006A6816">
        <w:rPr>
          <w:rFonts w:ascii="Garamond" w:hAnsi="Garamond" w:cs="Times New Roman"/>
          <w:i/>
          <w:sz w:val="24"/>
          <w:szCs w:val="24"/>
        </w:rPr>
        <w:t>kwietnia </w:t>
      </w:r>
      <w:r w:rsidRPr="0060347D">
        <w:rPr>
          <w:rFonts w:ascii="Garamond" w:hAnsi="Garamond" w:cs="Times New Roman"/>
          <w:i/>
          <w:sz w:val="24"/>
          <w:szCs w:val="24"/>
        </w:rPr>
        <w:t>2006 r.</w:t>
      </w:r>
      <w:r w:rsidR="000C05C6">
        <w:rPr>
          <w:rFonts w:ascii="Garamond" w:hAnsi="Garamond" w:cs="Times New Roman"/>
          <w:i/>
          <w:sz w:val="24"/>
          <w:szCs w:val="24"/>
        </w:rPr>
        <w:t xml:space="preserve"> o </w:t>
      </w:r>
      <w:r w:rsidRPr="0060347D">
        <w:rPr>
          <w:rFonts w:ascii="Garamond" w:hAnsi="Garamond" w:cs="Times New Roman"/>
          <w:i/>
          <w:sz w:val="24"/>
          <w:szCs w:val="24"/>
        </w:rPr>
        <w:t>spółdzielniach socjalnych</w:t>
      </w:r>
      <w:r w:rsidRPr="0060347D">
        <w:rPr>
          <w:rFonts w:ascii="Garamond" w:hAnsi="Garamond" w:cs="Times New Roman"/>
          <w:sz w:val="24"/>
          <w:szCs w:val="24"/>
        </w:rPr>
        <w:t>.</w:t>
      </w:r>
    </w:p>
    <w:p w14:paraId="449E82C4" w14:textId="7A483878" w:rsidR="00295F99" w:rsidRPr="0060347D" w:rsidRDefault="00295F99" w:rsidP="00295F99">
      <w:pPr>
        <w:jc w:val="both"/>
        <w:rPr>
          <w:rFonts w:ascii="Garamond" w:hAnsi="Garamond"/>
          <w:sz w:val="24"/>
          <w:szCs w:val="24"/>
        </w:rPr>
      </w:pPr>
      <w:r w:rsidRPr="0060347D">
        <w:rPr>
          <w:rFonts w:ascii="Garamond" w:hAnsi="Garamond"/>
          <w:sz w:val="24"/>
          <w:szCs w:val="24"/>
        </w:rPr>
        <w:t>Zgodnie</w:t>
      </w:r>
      <w:r w:rsidR="000C05C6">
        <w:rPr>
          <w:rFonts w:ascii="Garamond" w:hAnsi="Garamond"/>
          <w:sz w:val="24"/>
          <w:szCs w:val="24"/>
        </w:rPr>
        <w:t xml:space="preserve"> z </w:t>
      </w:r>
      <w:r w:rsidRPr="0060347D">
        <w:rPr>
          <w:rFonts w:ascii="Garamond" w:hAnsi="Garamond"/>
          <w:sz w:val="24"/>
          <w:szCs w:val="24"/>
        </w:rPr>
        <w:t xml:space="preserve">art. </w:t>
      </w:r>
      <w:r w:rsidR="00E54E2D">
        <w:rPr>
          <w:rFonts w:ascii="Garamond" w:hAnsi="Garamond"/>
          <w:sz w:val="24"/>
          <w:szCs w:val="24"/>
        </w:rPr>
        <w:t>4</w:t>
      </w:r>
      <w:r w:rsidRPr="0060347D">
        <w:rPr>
          <w:rFonts w:ascii="Garamond" w:hAnsi="Garamond"/>
          <w:sz w:val="24"/>
          <w:szCs w:val="24"/>
        </w:rPr>
        <w:t xml:space="preserve"> </w:t>
      </w:r>
      <w:r w:rsidR="00E54E2D">
        <w:rPr>
          <w:rFonts w:ascii="Garamond" w:hAnsi="Garamond"/>
          <w:sz w:val="24"/>
          <w:szCs w:val="24"/>
        </w:rPr>
        <w:t>pkt 3</w:t>
      </w:r>
      <w:r w:rsidRPr="0060347D">
        <w:rPr>
          <w:rFonts w:ascii="Garamond" w:hAnsi="Garamond"/>
          <w:sz w:val="24"/>
          <w:szCs w:val="24"/>
        </w:rPr>
        <w:t xml:space="preserve"> ustawy</w:t>
      </w:r>
      <w:r w:rsidR="000C05C6">
        <w:rPr>
          <w:rFonts w:ascii="Garamond" w:hAnsi="Garamond"/>
          <w:sz w:val="24"/>
          <w:szCs w:val="24"/>
        </w:rPr>
        <w:t xml:space="preserve"> z </w:t>
      </w:r>
      <w:r w:rsidRPr="0060347D">
        <w:rPr>
          <w:rFonts w:ascii="Garamond" w:hAnsi="Garamond"/>
          <w:sz w:val="24"/>
          <w:szCs w:val="24"/>
        </w:rPr>
        <w:t>dnia 19 sierpnia 2011 r.</w:t>
      </w:r>
      <w:r w:rsidR="000C05C6">
        <w:rPr>
          <w:rFonts w:ascii="Garamond" w:hAnsi="Garamond"/>
          <w:sz w:val="24"/>
          <w:szCs w:val="24"/>
        </w:rPr>
        <w:t xml:space="preserve"> </w:t>
      </w:r>
      <w:r w:rsidR="000C05C6" w:rsidRPr="00706AFA">
        <w:rPr>
          <w:rFonts w:ascii="Garamond" w:hAnsi="Garamond"/>
          <w:sz w:val="24"/>
          <w:szCs w:val="24"/>
        </w:rPr>
        <w:t>o </w:t>
      </w:r>
      <w:r w:rsidRPr="00706AFA">
        <w:rPr>
          <w:rFonts w:ascii="Garamond" w:hAnsi="Garamond"/>
          <w:sz w:val="24"/>
          <w:szCs w:val="24"/>
        </w:rPr>
        <w:t>zmianie ustawy</w:t>
      </w:r>
      <w:r w:rsidR="000C05C6" w:rsidRPr="00706AFA">
        <w:rPr>
          <w:rFonts w:ascii="Garamond" w:hAnsi="Garamond"/>
          <w:sz w:val="24"/>
          <w:szCs w:val="24"/>
        </w:rPr>
        <w:t xml:space="preserve"> o </w:t>
      </w:r>
      <w:r w:rsidRPr="00706AFA">
        <w:rPr>
          <w:rFonts w:ascii="Garamond" w:hAnsi="Garamond"/>
          <w:sz w:val="24"/>
          <w:szCs w:val="24"/>
        </w:rPr>
        <w:t>zatrudnieniu socjalnym oraz niektórych innych ustaw</w:t>
      </w:r>
      <w:r w:rsidR="00D2298E">
        <w:rPr>
          <w:rFonts w:ascii="Garamond" w:hAnsi="Garamond"/>
          <w:sz w:val="24"/>
          <w:szCs w:val="24"/>
        </w:rPr>
        <w:t xml:space="preserve"> (Dz. U. z 2011 r., poz. 1211)</w:t>
      </w:r>
      <w:r w:rsidRPr="00706AFA">
        <w:rPr>
          <w:rFonts w:ascii="Garamond" w:hAnsi="Garamond"/>
          <w:sz w:val="24"/>
          <w:szCs w:val="24"/>
        </w:rPr>
        <w:t>, do ustawy</w:t>
      </w:r>
      <w:r w:rsidR="000C05C6" w:rsidRPr="00706AFA">
        <w:rPr>
          <w:rFonts w:ascii="Garamond" w:hAnsi="Garamond"/>
          <w:sz w:val="24"/>
          <w:szCs w:val="24"/>
        </w:rPr>
        <w:t xml:space="preserve"> </w:t>
      </w:r>
      <w:r w:rsidR="00D2298E">
        <w:rPr>
          <w:rFonts w:ascii="Garamond" w:hAnsi="Garamond"/>
          <w:sz w:val="24"/>
          <w:szCs w:val="24"/>
        </w:rPr>
        <w:t xml:space="preserve">z dnia 27 kwietnia 2006 r. </w:t>
      </w:r>
      <w:r w:rsidR="000C05C6" w:rsidRPr="00706AFA">
        <w:rPr>
          <w:rFonts w:ascii="Garamond" w:hAnsi="Garamond"/>
          <w:sz w:val="24"/>
          <w:szCs w:val="24"/>
        </w:rPr>
        <w:t>o </w:t>
      </w:r>
      <w:r w:rsidRPr="00706AFA">
        <w:rPr>
          <w:rFonts w:ascii="Garamond" w:hAnsi="Garamond"/>
          <w:sz w:val="24"/>
          <w:szCs w:val="24"/>
        </w:rPr>
        <w:t>spółdzielniach socjalnych</w:t>
      </w:r>
      <w:r>
        <w:rPr>
          <w:rFonts w:ascii="Garamond" w:hAnsi="Garamond"/>
          <w:sz w:val="24"/>
          <w:szCs w:val="24"/>
        </w:rPr>
        <w:t xml:space="preserve"> </w:t>
      </w:r>
      <w:r w:rsidRPr="0060347D">
        <w:rPr>
          <w:rFonts w:ascii="Garamond" w:hAnsi="Garamond"/>
          <w:sz w:val="24"/>
          <w:szCs w:val="24"/>
        </w:rPr>
        <w:t>wprowadzono art. 19a zawierający stały obowiązek sprawozdawczy. Pierwszy termin sprawozdania</w:t>
      </w:r>
      <w:r w:rsidR="00E54E2D">
        <w:rPr>
          <w:rFonts w:ascii="Garamond" w:hAnsi="Garamond"/>
          <w:sz w:val="24"/>
          <w:szCs w:val="24"/>
        </w:rPr>
        <w:t xml:space="preserve"> </w:t>
      </w:r>
      <w:r w:rsidRPr="0060347D">
        <w:rPr>
          <w:rFonts w:ascii="Garamond" w:hAnsi="Garamond"/>
          <w:sz w:val="24"/>
          <w:szCs w:val="24"/>
        </w:rPr>
        <w:t xml:space="preserve">ustalono na </w:t>
      </w:r>
      <w:r w:rsidR="00B90696">
        <w:rPr>
          <w:rFonts w:ascii="Garamond" w:hAnsi="Garamond"/>
          <w:sz w:val="24"/>
          <w:szCs w:val="24"/>
        </w:rPr>
        <w:t xml:space="preserve">dzień </w:t>
      </w:r>
      <w:r w:rsidRPr="0060347D">
        <w:rPr>
          <w:rFonts w:ascii="Garamond" w:hAnsi="Garamond"/>
          <w:sz w:val="24"/>
          <w:szCs w:val="24"/>
        </w:rPr>
        <w:t>30 czerwca 2012 r.</w:t>
      </w:r>
      <w:r w:rsidR="00E54E2D">
        <w:rPr>
          <w:rFonts w:ascii="Garamond" w:hAnsi="Garamond"/>
          <w:sz w:val="24"/>
          <w:szCs w:val="24"/>
        </w:rPr>
        <w:t xml:space="preserve"> (zgodnie</w:t>
      </w:r>
      <w:r w:rsidR="000C05C6">
        <w:rPr>
          <w:rFonts w:ascii="Garamond" w:hAnsi="Garamond"/>
          <w:sz w:val="24"/>
          <w:szCs w:val="24"/>
        </w:rPr>
        <w:t xml:space="preserve"> z </w:t>
      </w:r>
      <w:r w:rsidR="00E54E2D">
        <w:rPr>
          <w:rFonts w:ascii="Garamond" w:hAnsi="Garamond"/>
          <w:sz w:val="24"/>
          <w:szCs w:val="24"/>
        </w:rPr>
        <w:t>art. 5 ust. 1 ww. ustawy zmieniającej).</w:t>
      </w:r>
      <w:r w:rsidRPr="0060347D">
        <w:rPr>
          <w:rFonts w:ascii="Garamond" w:hAnsi="Garamond"/>
          <w:sz w:val="24"/>
          <w:szCs w:val="24"/>
        </w:rPr>
        <w:t xml:space="preserve"> </w:t>
      </w:r>
      <w:r w:rsidRPr="0060347D">
        <w:rPr>
          <w:rFonts w:ascii="Garamond" w:hAnsi="Garamond"/>
          <w:i/>
          <w:sz w:val="24"/>
          <w:szCs w:val="24"/>
        </w:rPr>
        <w:t>Informacja</w:t>
      </w:r>
      <w:r w:rsidR="000C05C6">
        <w:rPr>
          <w:rFonts w:ascii="Garamond" w:hAnsi="Garamond"/>
          <w:i/>
          <w:sz w:val="24"/>
          <w:szCs w:val="24"/>
        </w:rPr>
        <w:t xml:space="preserve"> o </w:t>
      </w:r>
      <w:r w:rsidRPr="0060347D">
        <w:rPr>
          <w:rFonts w:ascii="Garamond" w:hAnsi="Garamond"/>
          <w:i/>
          <w:sz w:val="24"/>
          <w:szCs w:val="24"/>
        </w:rPr>
        <w:t>funkcjonowaniu spółdzielni socjalnych</w:t>
      </w:r>
      <w:r w:rsidR="00BE6F46">
        <w:rPr>
          <w:rFonts w:ascii="Garamond" w:hAnsi="Garamond"/>
          <w:sz w:val="24"/>
          <w:szCs w:val="24"/>
        </w:rPr>
        <w:t xml:space="preserve"> objęła wówczas lata 2010</w:t>
      </w:r>
      <w:r w:rsidR="00BE6F46" w:rsidRPr="00083952">
        <w:rPr>
          <w:rFonts w:ascii="Garamond" w:hAnsi="Garamond"/>
          <w:sz w:val="24"/>
          <w:szCs w:val="24"/>
        </w:rPr>
        <w:t>–</w:t>
      </w:r>
      <w:r w:rsidR="00832822">
        <w:rPr>
          <w:rFonts w:ascii="Garamond" w:hAnsi="Garamond"/>
          <w:sz w:val="24"/>
          <w:szCs w:val="24"/>
        </w:rPr>
        <w:t xml:space="preserve">2011. Kolejne </w:t>
      </w:r>
      <w:r w:rsidR="00832822" w:rsidRPr="00832822">
        <w:rPr>
          <w:rFonts w:ascii="Garamond" w:hAnsi="Garamond"/>
          <w:i/>
          <w:sz w:val="24"/>
          <w:szCs w:val="24"/>
        </w:rPr>
        <w:t xml:space="preserve">Informacje </w:t>
      </w:r>
      <w:r w:rsidR="00832822">
        <w:rPr>
          <w:rFonts w:ascii="Garamond" w:hAnsi="Garamond"/>
          <w:sz w:val="24"/>
          <w:szCs w:val="24"/>
        </w:rPr>
        <w:t xml:space="preserve">dotyczyły lat: </w:t>
      </w:r>
      <w:r w:rsidRPr="0060347D">
        <w:rPr>
          <w:rFonts w:ascii="Garamond" w:hAnsi="Garamond"/>
          <w:sz w:val="24"/>
          <w:szCs w:val="24"/>
        </w:rPr>
        <w:t>2</w:t>
      </w:r>
      <w:r w:rsidR="00BE6F46">
        <w:rPr>
          <w:rFonts w:ascii="Garamond" w:hAnsi="Garamond"/>
          <w:sz w:val="24"/>
          <w:szCs w:val="24"/>
        </w:rPr>
        <w:t>012</w:t>
      </w:r>
      <w:r w:rsidR="00BE6F46" w:rsidRPr="00083952">
        <w:rPr>
          <w:rFonts w:ascii="Garamond" w:hAnsi="Garamond"/>
          <w:sz w:val="24"/>
          <w:szCs w:val="24"/>
        </w:rPr>
        <w:t>–</w:t>
      </w:r>
      <w:r w:rsidR="00832822">
        <w:rPr>
          <w:rFonts w:ascii="Garamond" w:hAnsi="Garamond"/>
          <w:sz w:val="24"/>
          <w:szCs w:val="24"/>
        </w:rPr>
        <w:t>2013,</w:t>
      </w:r>
      <w:r w:rsidR="00BE6F46">
        <w:rPr>
          <w:rFonts w:ascii="Garamond" w:hAnsi="Garamond"/>
          <w:sz w:val="24"/>
          <w:szCs w:val="24"/>
        </w:rPr>
        <w:t xml:space="preserve"> 2014</w:t>
      </w:r>
      <w:r w:rsidR="00BE6F46" w:rsidRPr="00083952">
        <w:rPr>
          <w:rFonts w:ascii="Garamond" w:hAnsi="Garamond"/>
          <w:sz w:val="24"/>
          <w:szCs w:val="24"/>
        </w:rPr>
        <w:t>–</w:t>
      </w:r>
      <w:r w:rsidRPr="0060347D">
        <w:rPr>
          <w:rFonts w:ascii="Garamond" w:hAnsi="Garamond"/>
          <w:sz w:val="24"/>
          <w:szCs w:val="24"/>
        </w:rPr>
        <w:t>2015</w:t>
      </w:r>
      <w:r w:rsidR="00832822">
        <w:rPr>
          <w:rFonts w:ascii="Garamond" w:hAnsi="Garamond"/>
          <w:sz w:val="24"/>
          <w:szCs w:val="24"/>
        </w:rPr>
        <w:t xml:space="preserve"> i </w:t>
      </w:r>
      <w:r w:rsidR="00BE6F46">
        <w:rPr>
          <w:rFonts w:ascii="Garamond" w:hAnsi="Garamond"/>
          <w:sz w:val="24"/>
          <w:szCs w:val="24"/>
        </w:rPr>
        <w:t>2016</w:t>
      </w:r>
      <w:r w:rsidR="00BE6F46" w:rsidRPr="00083952">
        <w:rPr>
          <w:rFonts w:ascii="Garamond" w:hAnsi="Garamond"/>
          <w:sz w:val="24"/>
          <w:szCs w:val="24"/>
        </w:rPr>
        <w:t>–</w:t>
      </w:r>
      <w:r w:rsidR="004B38EE">
        <w:rPr>
          <w:rFonts w:ascii="Garamond" w:hAnsi="Garamond"/>
          <w:sz w:val="24"/>
          <w:szCs w:val="24"/>
        </w:rPr>
        <w:t>2017.</w:t>
      </w:r>
      <w:r w:rsidRPr="0060347D">
        <w:rPr>
          <w:rFonts w:ascii="Garamond" w:hAnsi="Garamond"/>
          <w:sz w:val="24"/>
          <w:szCs w:val="24"/>
        </w:rPr>
        <w:t xml:space="preserve"> Niniejszy dokument jest zatem </w:t>
      </w:r>
      <w:r w:rsidR="004B38EE">
        <w:rPr>
          <w:rFonts w:ascii="Garamond" w:hAnsi="Garamond"/>
          <w:sz w:val="24"/>
          <w:szCs w:val="24"/>
        </w:rPr>
        <w:t>piątą</w:t>
      </w:r>
      <w:r w:rsidRPr="0060347D">
        <w:rPr>
          <w:rFonts w:ascii="Garamond" w:hAnsi="Garamond"/>
          <w:sz w:val="24"/>
          <w:szCs w:val="24"/>
        </w:rPr>
        <w:t xml:space="preserve"> informacją przygotowywaną na podstawie wprowadzonego</w:t>
      </w:r>
      <w:r w:rsidR="000C05C6">
        <w:rPr>
          <w:rFonts w:ascii="Garamond" w:hAnsi="Garamond"/>
          <w:sz w:val="24"/>
          <w:szCs w:val="24"/>
        </w:rPr>
        <w:t> w </w:t>
      </w:r>
      <w:r w:rsidRPr="0060347D">
        <w:rPr>
          <w:rFonts w:ascii="Garamond" w:hAnsi="Garamond"/>
          <w:sz w:val="24"/>
          <w:szCs w:val="24"/>
        </w:rPr>
        <w:t>2011 r. art. 19a ustawy</w:t>
      </w:r>
      <w:r w:rsidR="00695021">
        <w:rPr>
          <w:rFonts w:ascii="Garamond" w:hAnsi="Garamond"/>
          <w:sz w:val="24"/>
          <w:szCs w:val="24"/>
        </w:rPr>
        <w:t xml:space="preserve"> z</w:t>
      </w:r>
      <w:r w:rsidR="00BE6F46">
        <w:rPr>
          <w:rFonts w:ascii="Garamond" w:hAnsi="Garamond"/>
          <w:sz w:val="24"/>
          <w:szCs w:val="24"/>
        </w:rPr>
        <w:t> </w:t>
      </w:r>
      <w:r w:rsidR="00695021">
        <w:rPr>
          <w:rFonts w:ascii="Garamond" w:hAnsi="Garamond"/>
          <w:sz w:val="24"/>
          <w:szCs w:val="24"/>
        </w:rPr>
        <w:t>dnia 27 </w:t>
      </w:r>
      <w:r w:rsidR="00683D83">
        <w:rPr>
          <w:rFonts w:ascii="Garamond" w:hAnsi="Garamond"/>
          <w:sz w:val="24"/>
          <w:szCs w:val="24"/>
        </w:rPr>
        <w:t>kwietnia 2006 r. o spółdzielniach socjalnych</w:t>
      </w:r>
      <w:r w:rsidRPr="0060347D">
        <w:rPr>
          <w:rFonts w:ascii="Garamond" w:hAnsi="Garamond"/>
          <w:sz w:val="24"/>
          <w:szCs w:val="24"/>
        </w:rPr>
        <w:t>.</w:t>
      </w:r>
    </w:p>
    <w:p w14:paraId="100B725F" w14:textId="379A8C29" w:rsidR="00295F99" w:rsidRDefault="00295F99" w:rsidP="00295F99">
      <w:pPr>
        <w:jc w:val="both"/>
        <w:rPr>
          <w:rFonts w:ascii="Garamond" w:hAnsi="Garamond"/>
          <w:sz w:val="24"/>
          <w:szCs w:val="24"/>
        </w:rPr>
      </w:pPr>
      <w:r w:rsidRPr="0060347D">
        <w:rPr>
          <w:rFonts w:ascii="Garamond" w:hAnsi="Garamond"/>
          <w:sz w:val="24"/>
          <w:szCs w:val="24"/>
        </w:rPr>
        <w:t>Informacje dotyczące funkcjonowania spółdzielni socjalnych są kluczowe dla programowania rozwiązań strategicznych</w:t>
      </w:r>
      <w:r w:rsidR="000C05C6">
        <w:rPr>
          <w:rFonts w:ascii="Garamond" w:hAnsi="Garamond"/>
          <w:sz w:val="24"/>
          <w:szCs w:val="24"/>
        </w:rPr>
        <w:t xml:space="preserve"> i </w:t>
      </w:r>
      <w:r w:rsidRPr="0060347D">
        <w:rPr>
          <w:rFonts w:ascii="Garamond" w:hAnsi="Garamond"/>
          <w:sz w:val="24"/>
          <w:szCs w:val="24"/>
        </w:rPr>
        <w:t>projektowania instrumentów wspierających rozwój</w:t>
      </w:r>
      <w:r w:rsidR="000C05C6">
        <w:rPr>
          <w:rFonts w:ascii="Garamond" w:hAnsi="Garamond"/>
          <w:sz w:val="24"/>
          <w:szCs w:val="24"/>
        </w:rPr>
        <w:t xml:space="preserve"> i </w:t>
      </w:r>
      <w:r w:rsidRPr="0060347D">
        <w:rPr>
          <w:rFonts w:ascii="Garamond" w:hAnsi="Garamond"/>
          <w:sz w:val="24"/>
          <w:szCs w:val="24"/>
        </w:rPr>
        <w:t xml:space="preserve">stabilizację </w:t>
      </w:r>
      <w:proofErr w:type="spellStart"/>
      <w:r>
        <w:rPr>
          <w:rFonts w:ascii="Garamond" w:hAnsi="Garamond"/>
          <w:sz w:val="24"/>
          <w:szCs w:val="24"/>
        </w:rPr>
        <w:t>ESiS</w:t>
      </w:r>
      <w:proofErr w:type="spellEnd"/>
      <w:r w:rsidRPr="0060347D">
        <w:rPr>
          <w:rFonts w:ascii="Garamond" w:hAnsi="Garamond"/>
          <w:sz w:val="24"/>
          <w:szCs w:val="24"/>
        </w:rPr>
        <w:t>. Stanowią też szczególny zasób wiedzy pozwalający na weryfikację funkcjonowania spółdzielni socjalnych,</w:t>
      </w:r>
      <w:r w:rsidR="000C05C6">
        <w:rPr>
          <w:rFonts w:ascii="Garamond" w:hAnsi="Garamond"/>
          <w:sz w:val="24"/>
          <w:szCs w:val="24"/>
        </w:rPr>
        <w:t xml:space="preserve"> a w </w:t>
      </w:r>
      <w:r w:rsidRPr="0060347D">
        <w:rPr>
          <w:rFonts w:ascii="Garamond" w:hAnsi="Garamond"/>
          <w:sz w:val="24"/>
          <w:szCs w:val="24"/>
        </w:rPr>
        <w:t>dalszej kolejności udoskonalanie istniejących rozwiązań instytucjonalno-prawnych.</w:t>
      </w:r>
    </w:p>
    <w:p w14:paraId="222F5FD6" w14:textId="4788E678" w:rsidR="009416CE" w:rsidRPr="0060347D" w:rsidRDefault="009416CE" w:rsidP="009416CE">
      <w:pPr>
        <w:jc w:val="both"/>
        <w:rPr>
          <w:rFonts w:ascii="Garamond" w:hAnsi="Garamond"/>
          <w:sz w:val="24"/>
          <w:szCs w:val="24"/>
        </w:rPr>
      </w:pPr>
      <w:r w:rsidRPr="0060347D">
        <w:rPr>
          <w:rFonts w:ascii="Garamond" w:hAnsi="Garamond"/>
          <w:sz w:val="24"/>
          <w:szCs w:val="24"/>
        </w:rPr>
        <w:t>Spółdzielczość socjalna stanowi jeden</w:t>
      </w:r>
      <w:r w:rsidR="000C05C6">
        <w:rPr>
          <w:rFonts w:ascii="Garamond" w:hAnsi="Garamond"/>
          <w:sz w:val="24"/>
          <w:szCs w:val="24"/>
        </w:rPr>
        <w:t xml:space="preserve"> z </w:t>
      </w:r>
      <w:r w:rsidRPr="0060347D">
        <w:rPr>
          <w:rFonts w:ascii="Garamond" w:hAnsi="Garamond"/>
          <w:sz w:val="24"/>
          <w:szCs w:val="24"/>
        </w:rPr>
        <w:t xml:space="preserve">kluczowych </w:t>
      </w:r>
      <w:r w:rsidRPr="00A76896">
        <w:rPr>
          <w:rFonts w:ascii="Garamond" w:hAnsi="Garamond"/>
          <w:sz w:val="24"/>
          <w:szCs w:val="24"/>
        </w:rPr>
        <w:t>elementów ekonomii społecznej</w:t>
      </w:r>
      <w:r w:rsidR="000C05C6">
        <w:rPr>
          <w:rFonts w:ascii="Garamond" w:hAnsi="Garamond"/>
          <w:sz w:val="24"/>
          <w:szCs w:val="24"/>
        </w:rPr>
        <w:t xml:space="preserve"> i </w:t>
      </w:r>
      <w:r w:rsidRPr="00A76896">
        <w:rPr>
          <w:rFonts w:ascii="Garamond" w:hAnsi="Garamond"/>
          <w:sz w:val="24"/>
          <w:szCs w:val="24"/>
        </w:rPr>
        <w:t>solidarnej</w:t>
      </w:r>
      <w:r w:rsidRPr="0060347D">
        <w:rPr>
          <w:rFonts w:ascii="Garamond" w:hAnsi="Garamond"/>
          <w:sz w:val="24"/>
          <w:szCs w:val="24"/>
        </w:rPr>
        <w:t xml:space="preserve"> służący integracji zawodowej</w:t>
      </w:r>
      <w:r w:rsidR="000C05C6">
        <w:rPr>
          <w:rFonts w:ascii="Garamond" w:hAnsi="Garamond"/>
          <w:sz w:val="24"/>
          <w:szCs w:val="24"/>
        </w:rPr>
        <w:t xml:space="preserve"> i </w:t>
      </w:r>
      <w:r w:rsidRPr="0060347D">
        <w:rPr>
          <w:rFonts w:ascii="Garamond" w:hAnsi="Garamond"/>
          <w:sz w:val="24"/>
          <w:szCs w:val="24"/>
        </w:rPr>
        <w:t>społecznej osób zagrożonych marginalizacją społeczną oraz</w:t>
      </w:r>
      <w:r w:rsidR="00E017F3">
        <w:rPr>
          <w:rFonts w:ascii="Garamond" w:hAnsi="Garamond"/>
          <w:sz w:val="24"/>
          <w:szCs w:val="24"/>
        </w:rPr>
        <w:t> </w:t>
      </w:r>
      <w:r w:rsidRPr="0060347D">
        <w:rPr>
          <w:rFonts w:ascii="Garamond" w:hAnsi="Garamond"/>
          <w:sz w:val="24"/>
          <w:szCs w:val="24"/>
        </w:rPr>
        <w:t>tworzeniu miejsc pracy</w:t>
      </w:r>
      <w:r w:rsidR="00B57659">
        <w:rPr>
          <w:rFonts w:ascii="Garamond" w:hAnsi="Garamond"/>
          <w:sz w:val="24"/>
          <w:szCs w:val="24"/>
        </w:rPr>
        <w:t xml:space="preserve"> dla tych osób</w:t>
      </w:r>
      <w:r w:rsidRPr="0060347D">
        <w:rPr>
          <w:rFonts w:ascii="Garamond" w:hAnsi="Garamond"/>
          <w:sz w:val="24"/>
          <w:szCs w:val="24"/>
        </w:rPr>
        <w:t>.</w:t>
      </w:r>
    </w:p>
    <w:p w14:paraId="0E7C467F" w14:textId="5FABF6C6" w:rsidR="009416CE" w:rsidRPr="0060347D" w:rsidRDefault="009416CE" w:rsidP="009416CE">
      <w:pPr>
        <w:jc w:val="both"/>
        <w:rPr>
          <w:rFonts w:ascii="Garamond" w:hAnsi="Garamond"/>
          <w:sz w:val="24"/>
          <w:szCs w:val="24"/>
        </w:rPr>
      </w:pPr>
      <w:r w:rsidRPr="0060347D">
        <w:rPr>
          <w:rFonts w:ascii="Garamond" w:hAnsi="Garamond"/>
          <w:sz w:val="24"/>
          <w:szCs w:val="24"/>
        </w:rPr>
        <w:t>Spółdzielczość socjalna to także istotny instrument ekonomiczny</w:t>
      </w:r>
      <w:r w:rsidR="000C05C6">
        <w:rPr>
          <w:rFonts w:ascii="Garamond" w:hAnsi="Garamond"/>
          <w:sz w:val="24"/>
          <w:szCs w:val="24"/>
        </w:rPr>
        <w:t xml:space="preserve"> i </w:t>
      </w:r>
      <w:r w:rsidRPr="0060347D">
        <w:rPr>
          <w:rFonts w:ascii="Garamond" w:hAnsi="Garamond"/>
          <w:sz w:val="24"/>
          <w:szCs w:val="24"/>
        </w:rPr>
        <w:t>społeczny będący odpowiedzią na zmieniającą się sytuację na rynku pracy. Poprawiająca się</w:t>
      </w:r>
      <w:r w:rsidR="000C05C6">
        <w:rPr>
          <w:rFonts w:ascii="Garamond" w:hAnsi="Garamond"/>
          <w:sz w:val="24"/>
          <w:szCs w:val="24"/>
        </w:rPr>
        <w:t> w </w:t>
      </w:r>
      <w:r w:rsidR="00F90AC2">
        <w:rPr>
          <w:rFonts w:ascii="Garamond" w:hAnsi="Garamond"/>
          <w:sz w:val="24"/>
          <w:szCs w:val="24"/>
        </w:rPr>
        <w:t xml:space="preserve">latach sprawozdawczych 2018 i 2019 </w:t>
      </w:r>
      <w:r w:rsidRPr="0060347D">
        <w:rPr>
          <w:rFonts w:ascii="Garamond" w:hAnsi="Garamond"/>
          <w:sz w:val="24"/>
          <w:szCs w:val="24"/>
        </w:rPr>
        <w:t>sytuacja pracownika na rynku</w:t>
      </w:r>
      <w:r w:rsidR="00F90AC2">
        <w:rPr>
          <w:rFonts w:ascii="Garamond" w:hAnsi="Garamond"/>
          <w:sz w:val="24"/>
          <w:szCs w:val="24"/>
        </w:rPr>
        <w:t xml:space="preserve"> pracy</w:t>
      </w:r>
      <w:r w:rsidRPr="0060347D">
        <w:rPr>
          <w:rFonts w:ascii="Garamond" w:hAnsi="Garamond"/>
          <w:sz w:val="24"/>
          <w:szCs w:val="24"/>
        </w:rPr>
        <w:t xml:space="preserve"> pozwala na rozwijanie działań skierowanych do</w:t>
      </w:r>
      <w:r w:rsidR="00E017F3">
        <w:rPr>
          <w:rFonts w:ascii="Garamond" w:hAnsi="Garamond"/>
          <w:sz w:val="24"/>
          <w:szCs w:val="24"/>
        </w:rPr>
        <w:t> </w:t>
      </w:r>
      <w:r w:rsidRPr="0060347D">
        <w:rPr>
          <w:rFonts w:ascii="Garamond" w:hAnsi="Garamond"/>
          <w:sz w:val="24"/>
          <w:szCs w:val="24"/>
        </w:rPr>
        <w:t>grup</w:t>
      </w:r>
      <w:r w:rsidR="000C05C6">
        <w:rPr>
          <w:rFonts w:ascii="Garamond" w:hAnsi="Garamond"/>
          <w:sz w:val="24"/>
          <w:szCs w:val="24"/>
        </w:rPr>
        <w:t> w </w:t>
      </w:r>
      <w:r w:rsidRPr="0060347D">
        <w:rPr>
          <w:rFonts w:ascii="Garamond" w:hAnsi="Garamond"/>
          <w:sz w:val="24"/>
          <w:szCs w:val="24"/>
        </w:rPr>
        <w:t>najtrudniejszej sytuacji na rynku pracy</w:t>
      </w:r>
      <w:r w:rsidR="000C05C6">
        <w:rPr>
          <w:rFonts w:ascii="Garamond" w:hAnsi="Garamond"/>
          <w:sz w:val="24"/>
          <w:szCs w:val="24"/>
        </w:rPr>
        <w:t xml:space="preserve"> i </w:t>
      </w:r>
      <w:r w:rsidRPr="0060347D">
        <w:rPr>
          <w:rFonts w:ascii="Garamond" w:hAnsi="Garamond"/>
          <w:sz w:val="24"/>
          <w:szCs w:val="24"/>
        </w:rPr>
        <w:t>szczególnie zagrożonych wykluczeniem społecznym</w:t>
      </w:r>
      <w:r>
        <w:rPr>
          <w:rFonts w:ascii="Garamond" w:hAnsi="Garamond"/>
          <w:sz w:val="24"/>
          <w:szCs w:val="24"/>
        </w:rPr>
        <w:t>.</w:t>
      </w:r>
      <w:r w:rsidRPr="0060347D">
        <w:rPr>
          <w:rFonts w:ascii="Garamond" w:hAnsi="Garamond"/>
          <w:sz w:val="24"/>
          <w:szCs w:val="24"/>
        </w:rPr>
        <w:t xml:space="preserve"> </w:t>
      </w:r>
    </w:p>
    <w:p w14:paraId="50A940FD" w14:textId="77777777" w:rsidR="00EA54B7" w:rsidRPr="0060347D" w:rsidRDefault="00EA54B7" w:rsidP="00295F99">
      <w:pPr>
        <w:jc w:val="both"/>
        <w:rPr>
          <w:rFonts w:ascii="Garamond" w:hAnsi="Garamond"/>
          <w:sz w:val="24"/>
          <w:szCs w:val="24"/>
        </w:rPr>
      </w:pPr>
    </w:p>
    <w:p w14:paraId="082F155C" w14:textId="77777777" w:rsidR="00295F99" w:rsidRDefault="00295F99">
      <w:pPr>
        <w:rPr>
          <w:rFonts w:ascii="Garamond" w:hAnsi="Garamond"/>
          <w:bCs/>
          <w:sz w:val="24"/>
          <w:szCs w:val="24"/>
        </w:rPr>
      </w:pPr>
      <w:r>
        <w:rPr>
          <w:rFonts w:ascii="Garamond" w:hAnsi="Garamond"/>
          <w:bCs/>
          <w:sz w:val="24"/>
          <w:szCs w:val="24"/>
        </w:rPr>
        <w:br w:type="page"/>
      </w:r>
    </w:p>
    <w:p w14:paraId="11533009" w14:textId="77777777" w:rsidR="00561455" w:rsidRPr="00644AE6" w:rsidRDefault="00561455" w:rsidP="00561455">
      <w:pPr>
        <w:pStyle w:val="Nagwek1"/>
        <w:rPr>
          <w:rFonts w:ascii="Garamond" w:hAnsi="Garamond"/>
          <w:sz w:val="24"/>
          <w:szCs w:val="24"/>
        </w:rPr>
      </w:pPr>
      <w:bookmarkStart w:id="2" w:name="_Toc43283802"/>
      <w:r w:rsidRPr="00644AE6">
        <w:rPr>
          <w:rFonts w:ascii="Garamond" w:hAnsi="Garamond"/>
          <w:sz w:val="24"/>
          <w:szCs w:val="24"/>
        </w:rPr>
        <w:lastRenderedPageBreak/>
        <w:t>Streszczenie</w:t>
      </w:r>
      <w:bookmarkEnd w:id="2"/>
    </w:p>
    <w:p w14:paraId="763EEF40" w14:textId="77777777" w:rsidR="004850A4" w:rsidRDefault="004850A4" w:rsidP="004850A4">
      <w:pPr>
        <w:autoSpaceDE w:val="0"/>
        <w:autoSpaceDN w:val="0"/>
        <w:adjustRightInd w:val="0"/>
        <w:jc w:val="both"/>
        <w:rPr>
          <w:rFonts w:ascii="Garamond" w:hAnsi="Garamond"/>
          <w:bCs/>
          <w:sz w:val="24"/>
          <w:szCs w:val="24"/>
        </w:rPr>
      </w:pPr>
    </w:p>
    <w:p w14:paraId="0107E292" w14:textId="051A1ABF" w:rsidR="004850A4" w:rsidRPr="009E6D46" w:rsidRDefault="004850A4" w:rsidP="004850A4">
      <w:pPr>
        <w:autoSpaceDE w:val="0"/>
        <w:autoSpaceDN w:val="0"/>
        <w:adjustRightInd w:val="0"/>
        <w:jc w:val="both"/>
        <w:rPr>
          <w:rFonts w:ascii="Garamond" w:hAnsi="Garamond" w:cs="Garamond,Bold"/>
          <w:b/>
          <w:bCs/>
          <w:color w:val="000000"/>
          <w:sz w:val="24"/>
          <w:szCs w:val="24"/>
        </w:rPr>
      </w:pPr>
      <w:r w:rsidRPr="009E6D46">
        <w:rPr>
          <w:rFonts w:ascii="Garamond" w:hAnsi="Garamond" w:cs="Garamond,Bold"/>
          <w:b/>
          <w:bCs/>
          <w:color w:val="000000"/>
          <w:sz w:val="24"/>
          <w:szCs w:val="24"/>
        </w:rPr>
        <w:t xml:space="preserve">Ustawa </w:t>
      </w:r>
      <w:r w:rsidR="005A0D3A">
        <w:rPr>
          <w:rFonts w:ascii="Garamond" w:hAnsi="Garamond" w:cs="Garamond,Bold"/>
          <w:b/>
          <w:bCs/>
          <w:color w:val="000000"/>
          <w:sz w:val="24"/>
          <w:szCs w:val="24"/>
        </w:rPr>
        <w:t xml:space="preserve">z dnia 27 kwietnia 2006 r. </w:t>
      </w:r>
      <w:r w:rsidRPr="009E6D46">
        <w:rPr>
          <w:rFonts w:ascii="Garamond" w:hAnsi="Garamond" w:cs="Garamond,Bold"/>
          <w:b/>
          <w:bCs/>
          <w:color w:val="000000"/>
          <w:sz w:val="24"/>
          <w:szCs w:val="24"/>
        </w:rPr>
        <w:t>o spółdzielniach socjalnych</w:t>
      </w:r>
    </w:p>
    <w:p w14:paraId="268B9C62" w14:textId="2FC9A1C3" w:rsidR="004850A4" w:rsidRPr="00832822" w:rsidRDefault="004850A4" w:rsidP="00832822">
      <w:pPr>
        <w:pStyle w:val="Akapitzlist"/>
        <w:numPr>
          <w:ilvl w:val="0"/>
          <w:numId w:val="55"/>
        </w:numPr>
        <w:autoSpaceDE w:val="0"/>
        <w:autoSpaceDN w:val="0"/>
        <w:adjustRightInd w:val="0"/>
        <w:ind w:left="284" w:hanging="284"/>
        <w:contextualSpacing w:val="0"/>
        <w:jc w:val="both"/>
        <w:rPr>
          <w:rFonts w:ascii="Garamond" w:hAnsi="Garamond" w:cs="Wingdings"/>
          <w:sz w:val="24"/>
          <w:szCs w:val="24"/>
        </w:rPr>
      </w:pPr>
      <w:r w:rsidRPr="00592AA8">
        <w:rPr>
          <w:rFonts w:ascii="Garamond" w:hAnsi="Garamond" w:cs="Garamond"/>
          <w:color w:val="000000"/>
          <w:sz w:val="24"/>
          <w:szCs w:val="24"/>
        </w:rPr>
        <w:t xml:space="preserve">Ustawa </w:t>
      </w:r>
      <w:r w:rsidR="005A0D3A">
        <w:rPr>
          <w:rFonts w:ascii="Garamond" w:hAnsi="Garamond" w:cs="Garamond"/>
          <w:color w:val="000000"/>
          <w:sz w:val="24"/>
          <w:szCs w:val="24"/>
        </w:rPr>
        <w:t xml:space="preserve">z dnia 27 kwietnia 2006 r. </w:t>
      </w:r>
      <w:r w:rsidRPr="00592AA8">
        <w:rPr>
          <w:rFonts w:ascii="Garamond" w:hAnsi="Garamond" w:cs="Garamond"/>
          <w:color w:val="000000"/>
          <w:sz w:val="24"/>
          <w:szCs w:val="24"/>
        </w:rPr>
        <w:t xml:space="preserve">o spółdzielniach socjalnych stanowi element całego </w:t>
      </w:r>
      <w:r w:rsidR="00844FF6">
        <w:rPr>
          <w:rFonts w:ascii="Garamond" w:hAnsi="Garamond" w:cs="Garamond"/>
          <w:color w:val="000000"/>
          <w:sz w:val="24"/>
          <w:szCs w:val="24"/>
        </w:rPr>
        <w:t>systemu</w:t>
      </w:r>
      <w:r w:rsidRPr="00592AA8">
        <w:rPr>
          <w:rFonts w:ascii="Garamond" w:hAnsi="Garamond" w:cs="Garamond"/>
          <w:color w:val="000000"/>
          <w:sz w:val="24"/>
          <w:szCs w:val="24"/>
        </w:rPr>
        <w:t xml:space="preserve"> działań mających na celu </w:t>
      </w:r>
      <w:r w:rsidR="00832822">
        <w:rPr>
          <w:rFonts w:ascii="Garamond" w:hAnsi="Garamond" w:cs="Garamond"/>
          <w:color w:val="000000"/>
          <w:sz w:val="24"/>
          <w:szCs w:val="24"/>
        </w:rPr>
        <w:t xml:space="preserve">wsparcie osób będących </w:t>
      </w:r>
      <w:r w:rsidR="00832822" w:rsidRPr="00C73CB5">
        <w:rPr>
          <w:rFonts w:ascii="Garamond" w:hAnsi="Garamond" w:cs="Times New Roman"/>
          <w:sz w:val="24"/>
          <w:szCs w:val="24"/>
        </w:rPr>
        <w:t>w szczególnej sytuacji na rynku pracy</w:t>
      </w:r>
      <w:r w:rsidR="00832822" w:rsidRPr="00592AA8">
        <w:rPr>
          <w:rFonts w:ascii="Garamond" w:hAnsi="Garamond" w:cs="Garamond"/>
          <w:color w:val="000000"/>
          <w:sz w:val="24"/>
          <w:szCs w:val="24"/>
        </w:rPr>
        <w:t xml:space="preserve"> </w:t>
      </w:r>
      <w:r w:rsidR="00832822">
        <w:rPr>
          <w:rFonts w:ascii="Garamond" w:hAnsi="Garamond" w:cs="Garamond"/>
          <w:color w:val="000000"/>
          <w:sz w:val="24"/>
          <w:szCs w:val="24"/>
        </w:rPr>
        <w:t xml:space="preserve">poprzez ich </w:t>
      </w:r>
      <w:r w:rsidR="00832822">
        <w:rPr>
          <w:rFonts w:ascii="Garamond" w:hAnsi="Garamond" w:cs="Times New Roman"/>
          <w:sz w:val="24"/>
          <w:szCs w:val="24"/>
        </w:rPr>
        <w:t>aktywizację</w:t>
      </w:r>
      <w:r w:rsidR="00832822" w:rsidRPr="00C73CB5">
        <w:rPr>
          <w:rFonts w:ascii="Garamond" w:hAnsi="Garamond" w:cs="Times New Roman"/>
          <w:sz w:val="24"/>
          <w:szCs w:val="24"/>
        </w:rPr>
        <w:t xml:space="preserve"> zawodow</w:t>
      </w:r>
      <w:r w:rsidR="00832822">
        <w:rPr>
          <w:rFonts w:ascii="Garamond" w:hAnsi="Garamond" w:cs="Times New Roman"/>
          <w:sz w:val="24"/>
          <w:szCs w:val="24"/>
        </w:rPr>
        <w:t>ą i pomoc w powrocie na rynek pracy oraz b</w:t>
      </w:r>
      <w:r w:rsidR="00EF52B6">
        <w:rPr>
          <w:rFonts w:ascii="Garamond" w:hAnsi="Garamond" w:cs="Garamond"/>
          <w:color w:val="000000"/>
          <w:sz w:val="24"/>
          <w:szCs w:val="24"/>
        </w:rPr>
        <w:t>udowę i </w:t>
      </w:r>
      <w:r w:rsidRPr="00832822">
        <w:rPr>
          <w:rFonts w:ascii="Garamond" w:hAnsi="Garamond" w:cs="Garamond"/>
          <w:color w:val="000000"/>
          <w:sz w:val="24"/>
          <w:szCs w:val="24"/>
        </w:rPr>
        <w:t>wzmacnianie sektora ekonomii</w:t>
      </w:r>
      <w:r w:rsidR="00832822">
        <w:rPr>
          <w:rFonts w:ascii="Garamond" w:hAnsi="Garamond" w:cs="Garamond"/>
          <w:color w:val="000000"/>
          <w:sz w:val="24"/>
          <w:szCs w:val="24"/>
        </w:rPr>
        <w:t xml:space="preserve"> społecznej i solidarnej (</w:t>
      </w:r>
      <w:proofErr w:type="spellStart"/>
      <w:r w:rsidR="00832822">
        <w:rPr>
          <w:rFonts w:ascii="Garamond" w:hAnsi="Garamond" w:cs="Garamond"/>
          <w:color w:val="000000"/>
          <w:sz w:val="24"/>
          <w:szCs w:val="24"/>
        </w:rPr>
        <w:t>ESiS</w:t>
      </w:r>
      <w:proofErr w:type="spellEnd"/>
      <w:r w:rsidR="00832822">
        <w:rPr>
          <w:rFonts w:ascii="Garamond" w:hAnsi="Garamond" w:cs="Garamond"/>
          <w:color w:val="000000"/>
          <w:sz w:val="24"/>
          <w:szCs w:val="24"/>
        </w:rPr>
        <w:t>).</w:t>
      </w:r>
    </w:p>
    <w:p w14:paraId="21A02F4C" w14:textId="48F0DD67" w:rsidR="004850A4" w:rsidRPr="00B26541" w:rsidRDefault="004850A4" w:rsidP="004850A4">
      <w:pPr>
        <w:pStyle w:val="Akapitzlist"/>
        <w:numPr>
          <w:ilvl w:val="0"/>
          <w:numId w:val="55"/>
        </w:numPr>
        <w:autoSpaceDE w:val="0"/>
        <w:autoSpaceDN w:val="0"/>
        <w:adjustRightInd w:val="0"/>
        <w:spacing w:after="120"/>
        <w:ind w:left="284" w:hanging="284"/>
        <w:contextualSpacing w:val="0"/>
        <w:jc w:val="both"/>
        <w:rPr>
          <w:rFonts w:ascii="Garamond" w:hAnsi="Garamond" w:cs="Times New Roman"/>
          <w:sz w:val="24"/>
          <w:szCs w:val="24"/>
        </w:rPr>
      </w:pPr>
      <w:r w:rsidRPr="00F61FE9">
        <w:rPr>
          <w:rFonts w:ascii="Garamond" w:hAnsi="Garamond" w:cs="Times New Roman"/>
          <w:sz w:val="24"/>
          <w:szCs w:val="24"/>
        </w:rPr>
        <w:t>Praktyka stosowania ustawy</w:t>
      </w:r>
      <w:r w:rsidR="00683D83" w:rsidRPr="00683D83">
        <w:rPr>
          <w:rFonts w:ascii="Garamond" w:hAnsi="Garamond" w:cs="Garamond"/>
          <w:color w:val="000000"/>
          <w:sz w:val="24"/>
          <w:szCs w:val="24"/>
        </w:rPr>
        <w:t xml:space="preserve"> </w:t>
      </w:r>
      <w:r w:rsidR="00683D83">
        <w:rPr>
          <w:rFonts w:ascii="Garamond" w:hAnsi="Garamond" w:cs="Garamond"/>
          <w:color w:val="000000"/>
          <w:sz w:val="24"/>
          <w:szCs w:val="24"/>
        </w:rPr>
        <w:t xml:space="preserve">z dnia 27 kwietnia 2006 r. </w:t>
      </w:r>
      <w:r w:rsidR="00683D83" w:rsidRPr="00592AA8">
        <w:rPr>
          <w:rFonts w:ascii="Garamond" w:hAnsi="Garamond" w:cs="Garamond"/>
          <w:color w:val="000000"/>
          <w:sz w:val="24"/>
          <w:szCs w:val="24"/>
        </w:rPr>
        <w:t>o spółdzielniach socjalnych</w:t>
      </w:r>
      <w:r w:rsidR="00EF52B6">
        <w:rPr>
          <w:rFonts w:ascii="Garamond" w:hAnsi="Garamond" w:cs="Times New Roman"/>
          <w:sz w:val="24"/>
          <w:szCs w:val="24"/>
        </w:rPr>
        <w:t xml:space="preserve"> i </w:t>
      </w:r>
      <w:r w:rsidRPr="00F61FE9">
        <w:rPr>
          <w:rFonts w:ascii="Garamond" w:hAnsi="Garamond" w:cs="Times New Roman"/>
          <w:sz w:val="24"/>
          <w:szCs w:val="24"/>
        </w:rPr>
        <w:t>wynikające z niej doświadczenia przyniosły potrzebę wyeliminowania barier utrudniających funkcjonowanie i rozwój spółdzielni socjalnych.</w:t>
      </w:r>
      <w:r w:rsidR="00B26541">
        <w:rPr>
          <w:rFonts w:ascii="Garamond" w:hAnsi="Garamond" w:cs="Times New Roman"/>
          <w:sz w:val="24"/>
          <w:szCs w:val="24"/>
        </w:rPr>
        <w:t xml:space="preserve"> </w:t>
      </w:r>
      <w:r w:rsidR="0014792C">
        <w:rPr>
          <w:rFonts w:ascii="Garamond" w:hAnsi="Garamond" w:cs="Times New Roman"/>
          <w:sz w:val="24"/>
          <w:szCs w:val="24"/>
        </w:rPr>
        <w:t>U</w:t>
      </w:r>
      <w:r w:rsidRPr="0014792C">
        <w:rPr>
          <w:rFonts w:ascii="Garamond" w:hAnsi="Garamond" w:cs="Garamond"/>
          <w:sz w:val="24"/>
          <w:szCs w:val="24"/>
        </w:rPr>
        <w:t xml:space="preserve">chwalona w grudniu 2017 r. </w:t>
      </w:r>
      <w:r w:rsidR="004428E4">
        <w:rPr>
          <w:rFonts w:ascii="Garamond" w:hAnsi="Garamond" w:cs="Garamond"/>
          <w:i/>
          <w:sz w:val="24"/>
          <w:szCs w:val="24"/>
        </w:rPr>
        <w:t>ustawa z dnia 15</w:t>
      </w:r>
      <w:r w:rsidR="00A1408B">
        <w:rPr>
          <w:rFonts w:ascii="Garamond" w:hAnsi="Garamond" w:cs="Garamond"/>
          <w:i/>
          <w:sz w:val="24"/>
          <w:szCs w:val="24"/>
        </w:rPr>
        <w:t xml:space="preserve">grudnia 2017 </w:t>
      </w:r>
      <w:r w:rsidR="005964DB">
        <w:rPr>
          <w:rFonts w:ascii="Garamond" w:hAnsi="Garamond" w:cs="Garamond"/>
          <w:i/>
          <w:sz w:val="24"/>
          <w:szCs w:val="24"/>
        </w:rPr>
        <w:t>r. o </w:t>
      </w:r>
      <w:r w:rsidR="00A1408B">
        <w:rPr>
          <w:rFonts w:ascii="Garamond" w:hAnsi="Garamond" w:cs="Garamond"/>
          <w:i/>
          <w:sz w:val="24"/>
          <w:szCs w:val="24"/>
        </w:rPr>
        <w:t>zmianie</w:t>
      </w:r>
      <w:r w:rsidR="00A1408B" w:rsidRPr="0014792C">
        <w:rPr>
          <w:rFonts w:ascii="Garamond" w:hAnsi="Garamond" w:cs="Garamond"/>
          <w:i/>
          <w:sz w:val="24"/>
          <w:szCs w:val="24"/>
        </w:rPr>
        <w:t xml:space="preserve"> </w:t>
      </w:r>
      <w:r w:rsidRPr="0014792C">
        <w:rPr>
          <w:rFonts w:ascii="Garamond" w:hAnsi="Garamond" w:cs="Garamond"/>
          <w:i/>
          <w:sz w:val="24"/>
          <w:szCs w:val="24"/>
        </w:rPr>
        <w:t>ustawy o spółdzielniach socjalnych oraz niektórych innych ustaw</w:t>
      </w:r>
      <w:r w:rsidR="004428E4">
        <w:rPr>
          <w:rFonts w:ascii="Garamond" w:hAnsi="Garamond" w:cs="Garamond"/>
          <w:i/>
          <w:sz w:val="24"/>
          <w:szCs w:val="24"/>
        </w:rPr>
        <w:t xml:space="preserve"> (Dz. U. z </w:t>
      </w:r>
      <w:r w:rsidR="00A1408B">
        <w:rPr>
          <w:rFonts w:ascii="Garamond" w:hAnsi="Garamond" w:cs="Garamond"/>
          <w:i/>
          <w:sz w:val="24"/>
          <w:szCs w:val="24"/>
        </w:rPr>
        <w:t>2017 r. poz. 2494)</w:t>
      </w:r>
      <w:r w:rsidRPr="0014792C">
        <w:rPr>
          <w:rFonts w:ascii="Garamond" w:hAnsi="Garamond" w:cs="Garamond"/>
          <w:sz w:val="24"/>
          <w:szCs w:val="24"/>
        </w:rPr>
        <w:t xml:space="preserve">, </w:t>
      </w:r>
      <w:r w:rsidRPr="0014792C">
        <w:rPr>
          <w:rFonts w:ascii="Garamond" w:hAnsi="Garamond" w:cs="Times New Roman"/>
          <w:sz w:val="24"/>
          <w:szCs w:val="24"/>
        </w:rPr>
        <w:t>która weszła w życie po upływie 3 miesięcy od dnia ogłoszenia tj. w dniu 31 marca 2018 r.</w:t>
      </w:r>
      <w:r w:rsidRPr="0014792C">
        <w:rPr>
          <w:rFonts w:ascii="Garamond" w:hAnsi="Garamond" w:cs="Garamond"/>
          <w:sz w:val="24"/>
          <w:szCs w:val="24"/>
        </w:rPr>
        <w:t xml:space="preserve">, wprowadziła szereg korzystnych rozwiązań m.in. </w:t>
      </w:r>
      <w:r w:rsidRPr="0014792C">
        <w:rPr>
          <w:rFonts w:ascii="Garamond" w:hAnsi="Garamond" w:cs="Times New Roman"/>
          <w:sz w:val="24"/>
          <w:szCs w:val="24"/>
        </w:rPr>
        <w:t xml:space="preserve">dotyczących skompletowania składu założycielskiego, tworzenia nowych spółdzielni socjalnych, instrumentów wsparcia finansowego dla spółdzielni socjalnych udzielanego </w:t>
      </w:r>
      <w:r w:rsidR="000E492B">
        <w:rPr>
          <w:rFonts w:ascii="Garamond" w:hAnsi="Garamond" w:cs="Times New Roman"/>
          <w:sz w:val="24"/>
          <w:szCs w:val="24"/>
        </w:rPr>
        <w:t xml:space="preserve">ze środków </w:t>
      </w:r>
      <w:r w:rsidRPr="0014792C">
        <w:rPr>
          <w:rFonts w:ascii="Garamond" w:hAnsi="Garamond" w:cs="Times New Roman"/>
          <w:sz w:val="24"/>
          <w:szCs w:val="24"/>
        </w:rPr>
        <w:t>Funduszu Pracy oraz</w:t>
      </w:r>
      <w:r w:rsidR="00E017F3">
        <w:rPr>
          <w:rFonts w:ascii="Garamond" w:hAnsi="Garamond" w:cs="Times New Roman"/>
          <w:sz w:val="24"/>
          <w:szCs w:val="24"/>
        </w:rPr>
        <w:t> </w:t>
      </w:r>
      <w:r w:rsidRPr="0014792C">
        <w:rPr>
          <w:rFonts w:ascii="Garamond" w:hAnsi="Garamond" w:cs="Times New Roman"/>
          <w:sz w:val="24"/>
          <w:szCs w:val="24"/>
        </w:rPr>
        <w:t>Państwowego Funduszu Rehabilitacji Osób Niepełnosprawnych, wzmocnienia reintegracji społecznej i zawodowej osób z grup narażonych na wykluczenie społeczne pracujących</w:t>
      </w:r>
      <w:r w:rsidR="00A1408B">
        <w:rPr>
          <w:rFonts w:ascii="Garamond" w:hAnsi="Garamond" w:cs="Times New Roman"/>
          <w:sz w:val="24"/>
          <w:szCs w:val="24"/>
        </w:rPr>
        <w:t xml:space="preserve"> </w:t>
      </w:r>
      <w:r w:rsidR="00695021">
        <w:rPr>
          <w:rFonts w:ascii="Garamond" w:hAnsi="Garamond" w:cs="Times New Roman"/>
          <w:sz w:val="24"/>
          <w:szCs w:val="24"/>
        </w:rPr>
        <w:t>w </w:t>
      </w:r>
      <w:r w:rsidRPr="0014792C">
        <w:rPr>
          <w:rFonts w:ascii="Garamond" w:hAnsi="Garamond" w:cs="Times New Roman"/>
          <w:sz w:val="24"/>
          <w:szCs w:val="24"/>
        </w:rPr>
        <w:t xml:space="preserve">spółdzielniach socjalnych, jednakże niebędących członkami tych spółdzielni. </w:t>
      </w:r>
    </w:p>
    <w:p w14:paraId="19433B52" w14:textId="77777777" w:rsidR="004850A4" w:rsidRPr="002B2907" w:rsidRDefault="004850A4" w:rsidP="004850A4">
      <w:pPr>
        <w:autoSpaceDE w:val="0"/>
        <w:autoSpaceDN w:val="0"/>
        <w:adjustRightInd w:val="0"/>
        <w:jc w:val="both"/>
        <w:rPr>
          <w:rFonts w:ascii="Garamond" w:hAnsi="Garamond" w:cs="Garamond,Bold"/>
          <w:b/>
          <w:bCs/>
          <w:sz w:val="24"/>
          <w:szCs w:val="24"/>
        </w:rPr>
      </w:pPr>
      <w:r w:rsidRPr="009E6D46">
        <w:rPr>
          <w:rFonts w:ascii="Garamond" w:hAnsi="Garamond" w:cs="Garamond,Bold"/>
          <w:b/>
          <w:bCs/>
          <w:sz w:val="24"/>
          <w:szCs w:val="24"/>
        </w:rPr>
        <w:t>Liczba spółdzielni socjalnych w Polsce</w:t>
      </w:r>
    </w:p>
    <w:p w14:paraId="434781EB" w14:textId="793E1D4B" w:rsidR="004850A4" w:rsidRDefault="004850A4" w:rsidP="00E3586F">
      <w:pPr>
        <w:pStyle w:val="Akapitzlist"/>
        <w:numPr>
          <w:ilvl w:val="0"/>
          <w:numId w:val="55"/>
        </w:numPr>
        <w:autoSpaceDE w:val="0"/>
        <w:autoSpaceDN w:val="0"/>
        <w:adjustRightInd w:val="0"/>
        <w:spacing w:after="120"/>
        <w:ind w:left="284" w:hanging="284"/>
        <w:contextualSpacing w:val="0"/>
        <w:jc w:val="both"/>
        <w:rPr>
          <w:rFonts w:ascii="Garamond" w:hAnsi="Garamond"/>
          <w:sz w:val="24"/>
          <w:szCs w:val="24"/>
        </w:rPr>
      </w:pPr>
      <w:r w:rsidRPr="008A7909">
        <w:rPr>
          <w:rFonts w:ascii="Garamond" w:hAnsi="Garamond" w:cs="Garamond"/>
          <w:color w:val="000000"/>
          <w:sz w:val="24"/>
          <w:szCs w:val="24"/>
        </w:rPr>
        <w:t>Liczba</w:t>
      </w:r>
      <w:r w:rsidRPr="008A7909">
        <w:rPr>
          <w:rFonts w:ascii="Garamond" w:hAnsi="Garamond" w:cs="Garamond"/>
          <w:sz w:val="24"/>
          <w:szCs w:val="24"/>
        </w:rPr>
        <w:t xml:space="preserve"> </w:t>
      </w:r>
      <w:r w:rsidRPr="000F40DA">
        <w:rPr>
          <w:rFonts w:ascii="Garamond" w:hAnsi="Garamond" w:cs="Garamond"/>
          <w:sz w:val="24"/>
          <w:szCs w:val="24"/>
        </w:rPr>
        <w:t>aktywnych</w:t>
      </w:r>
      <w:r>
        <w:rPr>
          <w:rFonts w:ascii="Garamond" w:hAnsi="Garamond" w:cs="Garamond"/>
          <w:sz w:val="24"/>
          <w:szCs w:val="24"/>
        </w:rPr>
        <w:t xml:space="preserve"> </w:t>
      </w:r>
      <w:r w:rsidR="002A6887">
        <w:rPr>
          <w:rFonts w:ascii="Garamond" w:hAnsi="Garamond"/>
          <w:sz w:val="24"/>
          <w:szCs w:val="24"/>
        </w:rPr>
        <w:t xml:space="preserve">(tj. niebędących w stanie likwidacji i niewykreślonych) </w:t>
      </w:r>
      <w:r w:rsidRPr="008A7909">
        <w:rPr>
          <w:rFonts w:ascii="Garamond" w:hAnsi="Garamond" w:cs="Garamond"/>
          <w:sz w:val="24"/>
          <w:szCs w:val="24"/>
        </w:rPr>
        <w:t xml:space="preserve">spółdzielni socjalnych </w:t>
      </w:r>
      <w:r>
        <w:rPr>
          <w:rFonts w:ascii="Garamond" w:hAnsi="Garamond" w:cs="Garamond"/>
          <w:sz w:val="24"/>
          <w:szCs w:val="24"/>
        </w:rPr>
        <w:t>w latach 2018 i 2019 utrzymywała się na tym samym poziomie. N</w:t>
      </w:r>
      <w:r w:rsidRPr="0060347D">
        <w:rPr>
          <w:rFonts w:ascii="Garamond" w:hAnsi="Garamond"/>
          <w:sz w:val="24"/>
          <w:szCs w:val="24"/>
        </w:rPr>
        <w:t>a koniec 201</w:t>
      </w:r>
      <w:r>
        <w:rPr>
          <w:rFonts w:ascii="Garamond" w:hAnsi="Garamond"/>
          <w:sz w:val="24"/>
          <w:szCs w:val="24"/>
        </w:rPr>
        <w:t>8</w:t>
      </w:r>
      <w:r w:rsidRPr="0060347D">
        <w:rPr>
          <w:rFonts w:ascii="Garamond" w:hAnsi="Garamond"/>
          <w:sz w:val="24"/>
          <w:szCs w:val="24"/>
        </w:rPr>
        <w:t xml:space="preserve"> r.</w:t>
      </w:r>
      <w:r>
        <w:rPr>
          <w:rFonts w:ascii="Garamond" w:hAnsi="Garamond"/>
          <w:sz w:val="24"/>
          <w:szCs w:val="24"/>
        </w:rPr>
        <w:t> w</w:t>
      </w:r>
      <w:r w:rsidR="00EF52B6">
        <w:rPr>
          <w:rFonts w:ascii="Garamond" w:hAnsi="Garamond" w:cs="Garamond"/>
          <w:sz w:val="24"/>
          <w:szCs w:val="24"/>
        </w:rPr>
        <w:t> </w:t>
      </w:r>
      <w:r w:rsidRPr="008A7909">
        <w:rPr>
          <w:rFonts w:ascii="Garamond" w:hAnsi="Garamond" w:cs="Garamond"/>
          <w:sz w:val="24"/>
          <w:szCs w:val="24"/>
        </w:rPr>
        <w:t xml:space="preserve">Krajowym Rejestrze Sądowym figurowało </w:t>
      </w:r>
      <w:r>
        <w:rPr>
          <w:rFonts w:ascii="Garamond" w:hAnsi="Garamond"/>
          <w:sz w:val="24"/>
          <w:szCs w:val="24"/>
        </w:rPr>
        <w:t>1547 spółdzielni socjalnych, co stanowi 82% wszystkich zarejestrowanych w tym czasie spółdzielni socjalnych (</w:t>
      </w:r>
      <w:r w:rsidRPr="002B2907">
        <w:rPr>
          <w:rFonts w:ascii="Garamond" w:hAnsi="Garamond"/>
          <w:sz w:val="24"/>
          <w:szCs w:val="24"/>
        </w:rPr>
        <w:t>1897 podmiotów</w:t>
      </w:r>
      <w:r>
        <w:rPr>
          <w:rFonts w:ascii="Garamond" w:hAnsi="Garamond"/>
          <w:sz w:val="24"/>
          <w:szCs w:val="24"/>
        </w:rPr>
        <w:t>), na koniec 2019 r. liczba aktywnych spółdzielni nie zmieniła się, ich udział</w:t>
      </w:r>
      <w:r w:rsidR="00B82FAE">
        <w:rPr>
          <w:rFonts w:ascii="Garamond" w:hAnsi="Garamond"/>
          <w:sz w:val="24"/>
          <w:szCs w:val="24"/>
        </w:rPr>
        <w:t xml:space="preserve"> wobec ogółu zarejestrowanych w </w:t>
      </w:r>
      <w:r>
        <w:rPr>
          <w:rFonts w:ascii="Garamond" w:hAnsi="Garamond"/>
          <w:sz w:val="24"/>
          <w:szCs w:val="24"/>
        </w:rPr>
        <w:t xml:space="preserve">tym czasie (tj. </w:t>
      </w:r>
      <w:r w:rsidRPr="002B2907">
        <w:rPr>
          <w:rFonts w:ascii="Garamond" w:hAnsi="Garamond"/>
          <w:sz w:val="24"/>
          <w:szCs w:val="24"/>
        </w:rPr>
        <w:t>1968 podmiotów</w:t>
      </w:r>
      <w:r>
        <w:rPr>
          <w:rFonts w:ascii="Garamond" w:hAnsi="Garamond"/>
          <w:sz w:val="24"/>
          <w:szCs w:val="24"/>
        </w:rPr>
        <w:t xml:space="preserve">) </w:t>
      </w:r>
      <w:r w:rsidR="006945A0">
        <w:rPr>
          <w:rFonts w:ascii="Garamond" w:hAnsi="Garamond"/>
          <w:sz w:val="24"/>
          <w:szCs w:val="24"/>
        </w:rPr>
        <w:t>wyniósł</w:t>
      </w:r>
      <w:r>
        <w:rPr>
          <w:rFonts w:ascii="Garamond" w:hAnsi="Garamond"/>
          <w:sz w:val="24"/>
          <w:szCs w:val="24"/>
        </w:rPr>
        <w:t xml:space="preserve"> 79%.</w:t>
      </w:r>
    </w:p>
    <w:p w14:paraId="50462FED" w14:textId="691DF5A1" w:rsidR="004850A4" w:rsidRPr="004850A4" w:rsidRDefault="004850A4" w:rsidP="00E3586F">
      <w:pPr>
        <w:pStyle w:val="Akapitzlist"/>
        <w:numPr>
          <w:ilvl w:val="0"/>
          <w:numId w:val="55"/>
        </w:numPr>
        <w:autoSpaceDE w:val="0"/>
        <w:autoSpaceDN w:val="0"/>
        <w:adjustRightInd w:val="0"/>
        <w:ind w:left="284" w:hanging="284"/>
        <w:contextualSpacing w:val="0"/>
        <w:jc w:val="both"/>
        <w:rPr>
          <w:rFonts w:ascii="Garamond" w:hAnsi="Garamond" w:cs="Garamond"/>
          <w:sz w:val="24"/>
          <w:szCs w:val="24"/>
        </w:rPr>
      </w:pPr>
      <w:r w:rsidRPr="004B3431">
        <w:rPr>
          <w:rFonts w:ascii="Garamond" w:hAnsi="Garamond" w:cs="Garamond"/>
          <w:sz w:val="24"/>
          <w:szCs w:val="24"/>
        </w:rPr>
        <w:t>Dostrzegalna jest nierównomierność w rozmieszczeniu podmiotów na obszarze kraju.</w:t>
      </w:r>
      <w:r>
        <w:rPr>
          <w:rFonts w:ascii="Garamond" w:hAnsi="Garamond" w:cs="Garamond"/>
          <w:sz w:val="24"/>
          <w:szCs w:val="24"/>
        </w:rPr>
        <w:t xml:space="preserve"> P</w:t>
      </w:r>
      <w:r w:rsidRPr="004B3431">
        <w:rPr>
          <w:rFonts w:ascii="Garamond" w:hAnsi="Garamond"/>
          <w:sz w:val="24"/>
          <w:szCs w:val="24"/>
        </w:rPr>
        <w:t xml:space="preserve">orównując </w:t>
      </w:r>
      <w:r>
        <w:rPr>
          <w:rFonts w:ascii="Garamond" w:hAnsi="Garamond"/>
          <w:sz w:val="24"/>
          <w:szCs w:val="24"/>
        </w:rPr>
        <w:t xml:space="preserve">także </w:t>
      </w:r>
      <w:r w:rsidRPr="004B3431">
        <w:rPr>
          <w:rFonts w:ascii="Garamond" w:hAnsi="Garamond"/>
          <w:sz w:val="24"/>
          <w:szCs w:val="24"/>
        </w:rPr>
        <w:t xml:space="preserve">liczbę spółdzielni </w:t>
      </w:r>
      <w:r>
        <w:rPr>
          <w:rFonts w:ascii="Garamond" w:hAnsi="Garamond"/>
          <w:sz w:val="24"/>
          <w:szCs w:val="24"/>
        </w:rPr>
        <w:t xml:space="preserve">socjalnych </w:t>
      </w:r>
      <w:r w:rsidRPr="004B3431">
        <w:rPr>
          <w:rFonts w:ascii="Garamond" w:hAnsi="Garamond"/>
          <w:sz w:val="24"/>
          <w:szCs w:val="24"/>
        </w:rPr>
        <w:t xml:space="preserve">przypadającą na 100 tys. </w:t>
      </w:r>
      <w:r w:rsidR="006945A0">
        <w:rPr>
          <w:rFonts w:ascii="Garamond" w:hAnsi="Garamond"/>
          <w:sz w:val="24"/>
          <w:szCs w:val="24"/>
        </w:rPr>
        <w:t>mieszkańców w</w:t>
      </w:r>
      <w:r>
        <w:rPr>
          <w:rFonts w:ascii="Garamond" w:hAnsi="Garamond"/>
          <w:sz w:val="24"/>
          <w:szCs w:val="24"/>
        </w:rPr>
        <w:t xml:space="preserve">idać </w:t>
      </w:r>
      <w:r w:rsidRPr="004B3431">
        <w:rPr>
          <w:rFonts w:ascii="Garamond" w:hAnsi="Garamond"/>
          <w:sz w:val="24"/>
          <w:szCs w:val="24"/>
        </w:rPr>
        <w:t xml:space="preserve">duże zróżnicowanie między poszczególnymi województwami, ale nie można ich przypisać różnicom między liczbą ludności w województwach. </w:t>
      </w:r>
      <w:r w:rsidR="006945A0">
        <w:rPr>
          <w:rFonts w:ascii="Garamond" w:hAnsi="Garamond"/>
          <w:sz w:val="24"/>
          <w:szCs w:val="24"/>
        </w:rPr>
        <w:t>Województwa, w których znajduje się najwięcej aktywnych spółdzielni socjalnych to: wielkopolskie, śląskie i mazowieckie. Natomiast najmniej spółdzielni działało w województwie opolskim i świętokrzyskim.</w:t>
      </w:r>
      <w:r w:rsidRPr="004B3431">
        <w:rPr>
          <w:rFonts w:ascii="Garamond" w:hAnsi="Garamond"/>
          <w:sz w:val="24"/>
          <w:szCs w:val="24"/>
        </w:rPr>
        <w:t xml:space="preserve"> </w:t>
      </w:r>
    </w:p>
    <w:p w14:paraId="2FA987CB" w14:textId="77777777" w:rsidR="004850A4" w:rsidRPr="009E6D46" w:rsidRDefault="004850A4" w:rsidP="004850A4">
      <w:pPr>
        <w:autoSpaceDE w:val="0"/>
        <w:autoSpaceDN w:val="0"/>
        <w:adjustRightInd w:val="0"/>
        <w:jc w:val="both"/>
        <w:rPr>
          <w:rFonts w:ascii="Garamond" w:hAnsi="Garamond" w:cs="Garamond,Bold"/>
          <w:b/>
          <w:bCs/>
          <w:sz w:val="24"/>
          <w:szCs w:val="24"/>
        </w:rPr>
      </w:pPr>
      <w:r w:rsidRPr="009E6D46">
        <w:rPr>
          <w:rFonts w:ascii="Garamond" w:hAnsi="Garamond" w:cs="Garamond,Bold"/>
          <w:b/>
          <w:bCs/>
          <w:sz w:val="24"/>
          <w:szCs w:val="24"/>
        </w:rPr>
        <w:t>Struktura i zatrudnienie w spółdzielniach socjalnych</w:t>
      </w:r>
    </w:p>
    <w:p w14:paraId="15CB316B" w14:textId="7BEF0D57" w:rsidR="004850A4" w:rsidRDefault="004850A4" w:rsidP="00E3586F">
      <w:pPr>
        <w:pStyle w:val="Akapitzlist"/>
        <w:numPr>
          <w:ilvl w:val="0"/>
          <w:numId w:val="55"/>
        </w:numPr>
        <w:autoSpaceDE w:val="0"/>
        <w:autoSpaceDN w:val="0"/>
        <w:adjustRightInd w:val="0"/>
        <w:ind w:left="284" w:hanging="284"/>
        <w:contextualSpacing w:val="0"/>
        <w:jc w:val="both"/>
        <w:rPr>
          <w:rFonts w:ascii="Garamond" w:eastAsia="Times New Roman" w:hAnsi="Garamond" w:cs="Tahoma"/>
          <w:color w:val="000000"/>
          <w:sz w:val="24"/>
          <w:szCs w:val="24"/>
          <w:lang w:eastAsia="pl-PL"/>
        </w:rPr>
      </w:pPr>
      <w:r>
        <w:rPr>
          <w:rFonts w:ascii="Garamond" w:eastAsia="Times New Roman" w:hAnsi="Garamond" w:cs="Tahoma"/>
          <w:color w:val="000000"/>
          <w:sz w:val="24"/>
          <w:szCs w:val="24"/>
          <w:lang w:eastAsia="pl-PL"/>
        </w:rPr>
        <w:t xml:space="preserve">W świetle informacji zgromadzonych </w:t>
      </w:r>
      <w:r w:rsidR="006945A0">
        <w:rPr>
          <w:rFonts w:ascii="Garamond" w:eastAsia="Times New Roman" w:hAnsi="Garamond" w:cs="Tahoma"/>
          <w:color w:val="000000"/>
          <w:sz w:val="24"/>
          <w:szCs w:val="24"/>
          <w:lang w:eastAsia="pl-PL"/>
        </w:rPr>
        <w:t>przez</w:t>
      </w:r>
      <w:r w:rsidR="00BE3550">
        <w:rPr>
          <w:rFonts w:ascii="Garamond" w:eastAsia="Times New Roman" w:hAnsi="Garamond" w:cs="Tahoma"/>
          <w:color w:val="000000"/>
          <w:sz w:val="24"/>
          <w:szCs w:val="24"/>
          <w:lang w:eastAsia="pl-PL"/>
        </w:rPr>
        <w:t xml:space="preserve"> ZUS</w:t>
      </w:r>
      <w:r>
        <w:rPr>
          <w:rFonts w:ascii="Garamond" w:eastAsia="Times New Roman" w:hAnsi="Garamond" w:cs="Tahoma"/>
          <w:color w:val="000000"/>
          <w:sz w:val="24"/>
          <w:szCs w:val="24"/>
          <w:lang w:eastAsia="pl-PL"/>
        </w:rPr>
        <w:t xml:space="preserve"> </w:t>
      </w:r>
      <w:r w:rsidR="003849E1">
        <w:rPr>
          <w:rFonts w:ascii="Garamond" w:eastAsia="Times New Roman" w:hAnsi="Garamond" w:cs="Tahoma"/>
          <w:color w:val="000000"/>
          <w:sz w:val="24"/>
          <w:szCs w:val="24"/>
          <w:lang w:eastAsia="pl-PL"/>
        </w:rPr>
        <w:t xml:space="preserve">na koniec </w:t>
      </w:r>
      <w:r>
        <w:rPr>
          <w:rFonts w:ascii="Garamond" w:eastAsia="Times New Roman" w:hAnsi="Garamond" w:cs="Tahoma"/>
          <w:color w:val="000000"/>
          <w:sz w:val="24"/>
          <w:szCs w:val="24"/>
          <w:lang w:eastAsia="pl-PL"/>
        </w:rPr>
        <w:t xml:space="preserve">2019 </w:t>
      </w:r>
      <w:r w:rsidR="002A6887">
        <w:rPr>
          <w:rFonts w:ascii="Garamond" w:eastAsia="Times New Roman" w:hAnsi="Garamond" w:cs="Tahoma"/>
          <w:color w:val="000000"/>
          <w:sz w:val="24"/>
          <w:szCs w:val="24"/>
          <w:lang w:eastAsia="pl-PL"/>
        </w:rPr>
        <w:t>r. w spółdzielniach socjalnych zatrudnionych było</w:t>
      </w:r>
      <w:r w:rsidR="003849E1">
        <w:rPr>
          <w:rFonts w:ascii="Garamond" w:eastAsia="Times New Roman" w:hAnsi="Garamond" w:cs="Tahoma"/>
          <w:color w:val="000000"/>
          <w:sz w:val="24"/>
          <w:szCs w:val="24"/>
          <w:lang w:eastAsia="pl-PL"/>
        </w:rPr>
        <w:t xml:space="preserve"> </w:t>
      </w:r>
      <w:r w:rsidR="002A6887" w:rsidRPr="000F40DA">
        <w:rPr>
          <w:rFonts w:ascii="Garamond" w:eastAsia="Times New Roman" w:hAnsi="Garamond" w:cs="Tahoma"/>
          <w:color w:val="000000"/>
          <w:sz w:val="24"/>
          <w:szCs w:val="24"/>
          <w:lang w:eastAsia="pl-PL"/>
        </w:rPr>
        <w:t>8355</w:t>
      </w:r>
      <w:r w:rsidR="005C3E6A" w:rsidRPr="000F40DA">
        <w:rPr>
          <w:rFonts w:ascii="Garamond" w:eastAsia="Times New Roman" w:hAnsi="Garamond" w:cs="Tahoma"/>
          <w:color w:val="000000"/>
          <w:sz w:val="24"/>
          <w:szCs w:val="24"/>
          <w:lang w:eastAsia="pl-PL"/>
        </w:rPr>
        <w:t xml:space="preserve"> osób</w:t>
      </w:r>
      <w:r w:rsidRPr="000F40DA">
        <w:rPr>
          <w:rFonts w:ascii="Garamond" w:eastAsia="Times New Roman" w:hAnsi="Garamond" w:cs="Tahoma"/>
          <w:color w:val="000000"/>
          <w:sz w:val="24"/>
          <w:szCs w:val="24"/>
          <w:lang w:eastAsia="pl-PL"/>
        </w:rPr>
        <w:t>.</w:t>
      </w:r>
      <w:r w:rsidRPr="005F752D">
        <w:rPr>
          <w:rFonts w:ascii="Garamond" w:eastAsia="Times New Roman" w:hAnsi="Garamond" w:cs="Tahoma"/>
          <w:color w:val="000000"/>
          <w:sz w:val="24"/>
          <w:szCs w:val="24"/>
          <w:lang w:eastAsia="pl-PL"/>
        </w:rPr>
        <w:t xml:space="preserve"> </w:t>
      </w:r>
    </w:p>
    <w:p w14:paraId="031FE0D1" w14:textId="5025CD5D" w:rsidR="004B3D20" w:rsidRDefault="00CA5932" w:rsidP="000F40DA">
      <w:pPr>
        <w:autoSpaceDE w:val="0"/>
        <w:autoSpaceDN w:val="0"/>
        <w:adjustRightInd w:val="0"/>
        <w:jc w:val="both"/>
        <w:rPr>
          <w:rFonts w:ascii="Garamond" w:eastAsia="Times New Roman" w:hAnsi="Garamond" w:cs="Times New Roman"/>
          <w:color w:val="000000"/>
          <w:sz w:val="24"/>
          <w:szCs w:val="24"/>
          <w:lang w:eastAsia="pl-PL"/>
        </w:rPr>
      </w:pPr>
      <w:r w:rsidRPr="000F40DA">
        <w:rPr>
          <w:rFonts w:ascii="Garamond" w:eastAsia="Times New Roman" w:hAnsi="Garamond" w:cs="Tahoma"/>
          <w:color w:val="000000"/>
          <w:sz w:val="24"/>
          <w:szCs w:val="24"/>
          <w:lang w:eastAsia="pl-PL"/>
        </w:rPr>
        <w:t xml:space="preserve">Osoby zatrudnione na podstawie umowy o pracę stanowiły 66%. Było to </w:t>
      </w:r>
      <w:r>
        <w:rPr>
          <w:rFonts w:ascii="Garamond" w:eastAsia="Times New Roman" w:hAnsi="Garamond" w:cs="Tahoma"/>
          <w:color w:val="000000"/>
          <w:sz w:val="24"/>
          <w:szCs w:val="24"/>
          <w:lang w:eastAsia="pl-PL"/>
        </w:rPr>
        <w:t xml:space="preserve">ok. </w:t>
      </w:r>
      <w:r w:rsidRPr="000F40DA">
        <w:rPr>
          <w:rFonts w:ascii="Garamond" w:eastAsia="Times New Roman" w:hAnsi="Garamond" w:cs="Tahoma"/>
          <w:color w:val="000000"/>
          <w:sz w:val="24"/>
          <w:szCs w:val="24"/>
          <w:lang w:eastAsia="pl-PL"/>
        </w:rPr>
        <w:t xml:space="preserve">5,5 tys. osób. Osoby wykonujące umowę agencyjną, umowę zlecenia lub umowę o świadczenie usług stanowiły </w:t>
      </w:r>
      <w:r w:rsidRPr="00CA5932">
        <w:rPr>
          <w:rFonts w:ascii="Garamond" w:eastAsia="Times New Roman" w:hAnsi="Garamond" w:cs="Tahoma"/>
          <w:color w:val="000000"/>
          <w:sz w:val="24"/>
          <w:szCs w:val="24"/>
          <w:lang w:eastAsia="pl-PL"/>
        </w:rPr>
        <w:t>27</w:t>
      </w:r>
      <w:r w:rsidRPr="000F40DA">
        <w:rPr>
          <w:rFonts w:ascii="Garamond" w:eastAsia="Times New Roman" w:hAnsi="Garamond" w:cs="Tahoma"/>
          <w:color w:val="000000"/>
          <w:sz w:val="24"/>
          <w:szCs w:val="24"/>
          <w:lang w:eastAsia="pl-PL"/>
        </w:rPr>
        <w:t>%</w:t>
      </w:r>
      <w:r w:rsidR="00A17251">
        <w:rPr>
          <w:rFonts w:ascii="Garamond" w:eastAsia="Times New Roman" w:hAnsi="Garamond" w:cs="Tahoma"/>
          <w:color w:val="000000"/>
          <w:sz w:val="24"/>
          <w:szCs w:val="24"/>
          <w:lang w:eastAsia="pl-PL"/>
        </w:rPr>
        <w:t> </w:t>
      </w:r>
      <w:r w:rsidRPr="000F40DA">
        <w:rPr>
          <w:rFonts w:ascii="Garamond" w:eastAsia="Times New Roman" w:hAnsi="Garamond" w:cs="Tahoma"/>
          <w:color w:val="000000"/>
          <w:sz w:val="24"/>
          <w:szCs w:val="24"/>
          <w:lang w:eastAsia="pl-PL"/>
        </w:rPr>
        <w:t>(2,3</w:t>
      </w:r>
      <w:r w:rsidR="00A17251">
        <w:rPr>
          <w:rFonts w:ascii="Garamond" w:eastAsia="Times New Roman" w:hAnsi="Garamond" w:cs="Tahoma"/>
          <w:color w:val="000000"/>
          <w:sz w:val="24"/>
          <w:szCs w:val="24"/>
          <w:lang w:eastAsia="pl-PL"/>
        </w:rPr>
        <w:t> </w:t>
      </w:r>
      <w:r w:rsidRPr="000F40DA">
        <w:rPr>
          <w:rFonts w:ascii="Garamond" w:eastAsia="Times New Roman" w:hAnsi="Garamond" w:cs="Tahoma"/>
          <w:color w:val="000000"/>
          <w:sz w:val="24"/>
          <w:szCs w:val="24"/>
          <w:lang w:eastAsia="pl-PL"/>
        </w:rPr>
        <w:t xml:space="preserve">tys. osób). </w:t>
      </w:r>
    </w:p>
    <w:p w14:paraId="68737E21" w14:textId="1C8B81F6" w:rsidR="004850A4" w:rsidRPr="000F40DA" w:rsidRDefault="004850A4" w:rsidP="000F40DA">
      <w:pPr>
        <w:autoSpaceDE w:val="0"/>
        <w:autoSpaceDN w:val="0"/>
        <w:adjustRightInd w:val="0"/>
        <w:jc w:val="both"/>
        <w:rPr>
          <w:rFonts w:ascii="Garamond" w:eastAsia="Times New Roman" w:hAnsi="Garamond" w:cs="Times New Roman"/>
          <w:color w:val="000000"/>
          <w:sz w:val="24"/>
          <w:szCs w:val="24"/>
          <w:lang w:eastAsia="pl-PL"/>
        </w:rPr>
      </w:pPr>
      <w:r w:rsidRPr="000F40DA">
        <w:rPr>
          <w:rFonts w:ascii="Garamond" w:eastAsia="Times New Roman" w:hAnsi="Garamond" w:cs="Times New Roman"/>
          <w:color w:val="000000"/>
          <w:sz w:val="24"/>
          <w:szCs w:val="24"/>
          <w:lang w:eastAsia="pl-PL"/>
        </w:rPr>
        <w:lastRenderedPageBreak/>
        <w:t xml:space="preserve">Wśród osób pracujących w spółdzielniach socjalnych zdecydowaną większość stanowiły </w:t>
      </w:r>
      <w:r w:rsidRPr="000F40DA">
        <w:rPr>
          <w:rFonts w:ascii="Garamond" w:eastAsia="Times New Roman" w:hAnsi="Garamond" w:cs="Tahoma"/>
          <w:color w:val="000000"/>
          <w:sz w:val="24"/>
          <w:szCs w:val="24"/>
          <w:lang w:eastAsia="pl-PL"/>
        </w:rPr>
        <w:t>kobiety</w:t>
      </w:r>
      <w:r w:rsidRPr="000F40DA">
        <w:rPr>
          <w:rFonts w:ascii="Garamond" w:eastAsia="Times New Roman" w:hAnsi="Garamond" w:cs="Times New Roman"/>
          <w:color w:val="000000"/>
          <w:sz w:val="24"/>
          <w:szCs w:val="24"/>
          <w:lang w:eastAsia="pl-PL"/>
        </w:rPr>
        <w:t xml:space="preserve">. </w:t>
      </w:r>
      <w:r w:rsidR="004B3D20" w:rsidRPr="000F40DA">
        <w:rPr>
          <w:rFonts w:ascii="Garamond" w:eastAsia="Times New Roman" w:hAnsi="Garamond" w:cs="Times New Roman"/>
          <w:color w:val="000000"/>
          <w:sz w:val="24"/>
          <w:szCs w:val="24"/>
          <w:lang w:eastAsia="pl-PL"/>
        </w:rPr>
        <w:t>N</w:t>
      </w:r>
      <w:r w:rsidR="00CA5932" w:rsidRPr="000F40DA">
        <w:rPr>
          <w:rFonts w:ascii="Garamond" w:eastAsia="Times New Roman" w:hAnsi="Garamond" w:cs="Times New Roman"/>
          <w:color w:val="000000"/>
          <w:sz w:val="24"/>
          <w:szCs w:val="24"/>
          <w:lang w:eastAsia="pl-PL"/>
        </w:rPr>
        <w:t>a koniec 2019 r.</w:t>
      </w:r>
      <w:r w:rsidRPr="000F40DA">
        <w:rPr>
          <w:rFonts w:ascii="Garamond" w:eastAsia="Times New Roman" w:hAnsi="Garamond" w:cs="Times New Roman"/>
          <w:color w:val="000000"/>
          <w:sz w:val="24"/>
          <w:szCs w:val="24"/>
          <w:lang w:eastAsia="pl-PL"/>
        </w:rPr>
        <w:t xml:space="preserve"> stanowiły one</w:t>
      </w:r>
      <w:r w:rsidR="00CA5932" w:rsidRPr="000F40DA">
        <w:rPr>
          <w:rFonts w:ascii="Garamond" w:eastAsia="Times New Roman" w:hAnsi="Garamond" w:cs="Times New Roman"/>
          <w:color w:val="000000"/>
          <w:sz w:val="24"/>
          <w:szCs w:val="24"/>
          <w:lang w:eastAsia="pl-PL"/>
        </w:rPr>
        <w:t xml:space="preserve"> ok.</w:t>
      </w:r>
      <w:r w:rsidRPr="000F40DA">
        <w:rPr>
          <w:rFonts w:ascii="Garamond" w:eastAsia="Times New Roman" w:hAnsi="Garamond" w:cs="Times New Roman"/>
          <w:color w:val="000000"/>
          <w:sz w:val="24"/>
          <w:szCs w:val="24"/>
          <w:lang w:eastAsia="pl-PL"/>
        </w:rPr>
        <w:t xml:space="preserve"> 6</w:t>
      </w:r>
      <w:r w:rsidR="00CA5932" w:rsidRPr="000F40DA">
        <w:rPr>
          <w:rFonts w:ascii="Garamond" w:eastAsia="Times New Roman" w:hAnsi="Garamond" w:cs="Times New Roman"/>
          <w:color w:val="000000"/>
          <w:sz w:val="24"/>
          <w:szCs w:val="24"/>
          <w:lang w:eastAsia="pl-PL"/>
        </w:rPr>
        <w:t>7</w:t>
      </w:r>
      <w:r w:rsidRPr="000F40DA">
        <w:rPr>
          <w:rFonts w:ascii="Garamond" w:eastAsia="Times New Roman" w:hAnsi="Garamond" w:cs="Times New Roman"/>
          <w:color w:val="000000"/>
          <w:sz w:val="24"/>
          <w:szCs w:val="24"/>
          <w:lang w:eastAsia="pl-PL"/>
        </w:rPr>
        <w:t>% wszystkich pracujących.</w:t>
      </w:r>
    </w:p>
    <w:p w14:paraId="611F79A8" w14:textId="18BEC973" w:rsidR="004850A4" w:rsidRPr="000F40DA" w:rsidRDefault="004850A4" w:rsidP="000F40DA">
      <w:pPr>
        <w:numPr>
          <w:ilvl w:val="0"/>
          <w:numId w:val="55"/>
        </w:numPr>
        <w:autoSpaceDE w:val="0"/>
        <w:autoSpaceDN w:val="0"/>
        <w:adjustRightInd w:val="0"/>
        <w:ind w:left="284" w:hanging="284"/>
        <w:jc w:val="both"/>
        <w:rPr>
          <w:rFonts w:ascii="Garamond" w:hAnsi="Garamond"/>
          <w:sz w:val="24"/>
          <w:szCs w:val="24"/>
        </w:rPr>
      </w:pPr>
      <w:r>
        <w:rPr>
          <w:rFonts w:ascii="Garamond" w:eastAsia="Times New Roman" w:hAnsi="Garamond" w:cs="Times New Roman"/>
          <w:color w:val="000000"/>
          <w:sz w:val="24"/>
          <w:szCs w:val="24"/>
          <w:lang w:eastAsia="pl-PL"/>
        </w:rPr>
        <w:t>O</w:t>
      </w:r>
      <w:r w:rsidRPr="000C668C">
        <w:rPr>
          <w:rFonts w:ascii="Garamond" w:eastAsia="Times New Roman" w:hAnsi="Garamond" w:cs="Times New Roman"/>
          <w:color w:val="000000"/>
          <w:sz w:val="24"/>
          <w:szCs w:val="24"/>
          <w:lang w:eastAsia="pl-PL"/>
        </w:rPr>
        <w:t xml:space="preserve">soby z orzeczoną niepełnosprawnością stanowiły </w:t>
      </w:r>
      <w:r w:rsidR="00CA5932" w:rsidRPr="000F40DA">
        <w:rPr>
          <w:rFonts w:ascii="Garamond" w:eastAsia="Times New Roman" w:hAnsi="Garamond" w:cs="Tahoma"/>
          <w:color w:val="000000"/>
          <w:sz w:val="24"/>
          <w:szCs w:val="24"/>
          <w:lang w:eastAsia="pl-PL"/>
        </w:rPr>
        <w:t>ponad 20% wszystkich osób pracujących w</w:t>
      </w:r>
      <w:r w:rsidR="00553D5F">
        <w:rPr>
          <w:rFonts w:ascii="Garamond" w:eastAsia="Times New Roman" w:hAnsi="Garamond" w:cs="Tahoma"/>
          <w:color w:val="000000"/>
          <w:sz w:val="24"/>
          <w:szCs w:val="24"/>
          <w:lang w:eastAsia="pl-PL"/>
        </w:rPr>
        <w:t> </w:t>
      </w:r>
      <w:r w:rsidR="00CA5932" w:rsidRPr="000F40DA">
        <w:rPr>
          <w:rFonts w:ascii="Garamond" w:eastAsia="Times New Roman" w:hAnsi="Garamond" w:cs="Tahoma"/>
          <w:color w:val="000000"/>
          <w:sz w:val="24"/>
          <w:szCs w:val="24"/>
          <w:lang w:eastAsia="pl-PL"/>
        </w:rPr>
        <w:t xml:space="preserve">spółdzielniach socjalnych. </w:t>
      </w:r>
    </w:p>
    <w:p w14:paraId="0F8AFECC" w14:textId="77777777" w:rsidR="004850A4" w:rsidRPr="009B0B52" w:rsidRDefault="004850A4" w:rsidP="004850A4">
      <w:pPr>
        <w:autoSpaceDE w:val="0"/>
        <w:autoSpaceDN w:val="0"/>
        <w:adjustRightInd w:val="0"/>
        <w:jc w:val="both"/>
        <w:rPr>
          <w:rFonts w:ascii="Garamond" w:hAnsi="Garamond" w:cs="Garamond,Bold"/>
          <w:b/>
          <w:bCs/>
          <w:sz w:val="24"/>
          <w:szCs w:val="24"/>
        </w:rPr>
      </w:pPr>
      <w:bookmarkStart w:id="3" w:name="_Toc39844355"/>
      <w:r w:rsidRPr="009B0B52">
        <w:rPr>
          <w:rFonts w:ascii="Garamond" w:hAnsi="Garamond" w:cs="Garamond,Bold"/>
          <w:b/>
          <w:bCs/>
          <w:sz w:val="24"/>
          <w:szCs w:val="24"/>
        </w:rPr>
        <w:t>Przynależność do związku rewizyjnego</w:t>
      </w:r>
      <w:bookmarkEnd w:id="3"/>
    </w:p>
    <w:p w14:paraId="5F9DB338" w14:textId="77777777" w:rsidR="00112201" w:rsidRPr="00112201" w:rsidRDefault="00112201" w:rsidP="00112201">
      <w:pPr>
        <w:pStyle w:val="Akapitzlist"/>
        <w:numPr>
          <w:ilvl w:val="0"/>
          <w:numId w:val="55"/>
        </w:numPr>
        <w:autoSpaceDE w:val="0"/>
        <w:autoSpaceDN w:val="0"/>
        <w:adjustRightInd w:val="0"/>
        <w:ind w:left="284" w:hanging="284"/>
        <w:contextualSpacing w:val="0"/>
        <w:jc w:val="both"/>
        <w:rPr>
          <w:rFonts w:ascii="Garamond" w:hAnsi="Garamond"/>
          <w:sz w:val="24"/>
          <w:szCs w:val="24"/>
        </w:rPr>
      </w:pPr>
      <w:r w:rsidRPr="00112201">
        <w:rPr>
          <w:rFonts w:ascii="Garamond" w:hAnsi="Garamond"/>
          <w:sz w:val="24"/>
          <w:szCs w:val="24"/>
        </w:rPr>
        <w:t>Funkcję związku rewizyjnego dla wszystkich niezrzeszonych spółdzielni, w tym spółdzielni socjalnych, pełni Krajowa Rada Spółdzielcza, która jest także naczelnym organem samorządu spółdzielczego. Ponadto Krajowa Rada prowadzi rejestr wszystkich związków rewizyjnych.</w:t>
      </w:r>
    </w:p>
    <w:p w14:paraId="625D86A3" w14:textId="77777777" w:rsidR="004850A4" w:rsidRDefault="004850A4" w:rsidP="00E3586F">
      <w:pPr>
        <w:pStyle w:val="Akapitzlist"/>
        <w:numPr>
          <w:ilvl w:val="0"/>
          <w:numId w:val="55"/>
        </w:numPr>
        <w:autoSpaceDE w:val="0"/>
        <w:autoSpaceDN w:val="0"/>
        <w:adjustRightInd w:val="0"/>
        <w:ind w:left="284" w:hanging="284"/>
        <w:contextualSpacing w:val="0"/>
        <w:jc w:val="both"/>
        <w:rPr>
          <w:rFonts w:ascii="Garamond" w:hAnsi="Garamond"/>
          <w:sz w:val="24"/>
          <w:szCs w:val="24"/>
        </w:rPr>
      </w:pPr>
      <w:r w:rsidRPr="00EA43A3">
        <w:rPr>
          <w:rFonts w:ascii="Garamond" w:hAnsi="Garamond"/>
          <w:sz w:val="24"/>
          <w:szCs w:val="24"/>
        </w:rPr>
        <w:t>Obecnie funkcjonują dwa związki rewizyjne, w których mogą być zrzeszone spółdzielnie socjalne: Ogólnopolski Związek Rewizyjny Spółdzielni Socjalnych (OZRSS) i Regionalny</w:t>
      </w:r>
      <w:r>
        <w:rPr>
          <w:rFonts w:ascii="Garamond" w:hAnsi="Garamond"/>
          <w:sz w:val="24"/>
          <w:szCs w:val="24"/>
        </w:rPr>
        <w:t xml:space="preserve"> </w:t>
      </w:r>
      <w:r w:rsidRPr="00EA43A3">
        <w:rPr>
          <w:rFonts w:ascii="Garamond" w:hAnsi="Garamond"/>
          <w:sz w:val="24"/>
          <w:szCs w:val="24"/>
        </w:rPr>
        <w:t>Spółdzielczy Związek Rewizyjny w Olsztynie (RSZR).</w:t>
      </w:r>
    </w:p>
    <w:p w14:paraId="390313B3" w14:textId="77777777" w:rsidR="004850A4" w:rsidRPr="009B0B52" w:rsidRDefault="004850A4" w:rsidP="00E3586F">
      <w:pPr>
        <w:pStyle w:val="Akapitzlist"/>
        <w:numPr>
          <w:ilvl w:val="0"/>
          <w:numId w:val="55"/>
        </w:numPr>
        <w:autoSpaceDE w:val="0"/>
        <w:autoSpaceDN w:val="0"/>
        <w:adjustRightInd w:val="0"/>
        <w:ind w:left="284" w:hanging="284"/>
        <w:contextualSpacing w:val="0"/>
        <w:jc w:val="both"/>
        <w:rPr>
          <w:rFonts w:ascii="Garamond" w:eastAsia="Times New Roman" w:hAnsi="Garamond" w:cs="Times New Roman"/>
          <w:sz w:val="24"/>
          <w:szCs w:val="24"/>
          <w:lang w:eastAsia="pl-PL"/>
        </w:rPr>
      </w:pPr>
      <w:r w:rsidRPr="009B0B52">
        <w:rPr>
          <w:rFonts w:ascii="Garamond" w:eastAsia="Times New Roman" w:hAnsi="Garamond" w:cs="Times New Roman"/>
          <w:sz w:val="24"/>
          <w:szCs w:val="24"/>
          <w:lang w:eastAsia="pl-PL"/>
        </w:rPr>
        <w:t xml:space="preserve">Według stanu na koniec 2018 r. Ogólnopolski Związek Rewizyjny Spółdzielni Socjalnych zrzeszał 226 spółdzielni socjalnych, natomiast na koniec 2019 r. było ich już 285. </w:t>
      </w:r>
    </w:p>
    <w:p w14:paraId="6CDBA767" w14:textId="5AF6EE7A" w:rsidR="004850A4" w:rsidRPr="00B26541" w:rsidRDefault="004850A4" w:rsidP="00B26541">
      <w:pPr>
        <w:pStyle w:val="Akapitzlist"/>
        <w:numPr>
          <w:ilvl w:val="0"/>
          <w:numId w:val="55"/>
        </w:numPr>
        <w:autoSpaceDE w:val="0"/>
        <w:autoSpaceDN w:val="0"/>
        <w:adjustRightInd w:val="0"/>
        <w:ind w:left="284" w:hanging="284"/>
        <w:contextualSpacing w:val="0"/>
        <w:jc w:val="both"/>
        <w:rPr>
          <w:rFonts w:ascii="Garamond" w:eastAsia="Times New Roman" w:hAnsi="Garamond" w:cs="Times New Roman"/>
          <w:sz w:val="24"/>
          <w:szCs w:val="24"/>
          <w:lang w:eastAsia="pl-PL"/>
        </w:rPr>
      </w:pPr>
      <w:r w:rsidRPr="00EA43A3">
        <w:rPr>
          <w:rFonts w:ascii="Garamond" w:hAnsi="Garamond"/>
          <w:sz w:val="24"/>
          <w:szCs w:val="24"/>
        </w:rPr>
        <w:t>Regionalny</w:t>
      </w:r>
      <w:r>
        <w:rPr>
          <w:rFonts w:ascii="Garamond" w:hAnsi="Garamond"/>
          <w:sz w:val="24"/>
          <w:szCs w:val="24"/>
        </w:rPr>
        <w:t xml:space="preserve"> </w:t>
      </w:r>
      <w:r w:rsidRPr="00EA43A3">
        <w:rPr>
          <w:rFonts w:ascii="Garamond" w:hAnsi="Garamond"/>
          <w:sz w:val="24"/>
          <w:szCs w:val="24"/>
        </w:rPr>
        <w:t>Spółdzielczy Związek Rewizyjny w Olsztynie</w:t>
      </w:r>
      <w:r w:rsidRPr="009B0B52">
        <w:rPr>
          <w:rFonts w:ascii="Garamond" w:hAnsi="Garamond"/>
          <w:sz w:val="24"/>
          <w:szCs w:val="24"/>
        </w:rPr>
        <w:t xml:space="preserve"> </w:t>
      </w:r>
      <w:r w:rsidRPr="009B0B52">
        <w:rPr>
          <w:rFonts w:ascii="Garamond" w:eastAsia="Times New Roman" w:hAnsi="Garamond" w:cs="Times New Roman"/>
          <w:sz w:val="24"/>
          <w:szCs w:val="24"/>
          <w:lang w:eastAsia="pl-PL"/>
        </w:rPr>
        <w:t xml:space="preserve">zrzesza 23 </w:t>
      </w:r>
      <w:r w:rsidRPr="009B0B52">
        <w:rPr>
          <w:rFonts w:ascii="Garamond" w:hAnsi="Garamond"/>
          <w:sz w:val="24"/>
          <w:szCs w:val="24"/>
        </w:rPr>
        <w:t>spółdzielnie</w:t>
      </w:r>
      <w:r w:rsidRPr="009B0B52">
        <w:rPr>
          <w:rFonts w:ascii="Garamond" w:eastAsia="Times New Roman" w:hAnsi="Garamond" w:cs="Times New Roman"/>
          <w:sz w:val="24"/>
          <w:szCs w:val="24"/>
          <w:lang w:eastAsia="pl-PL"/>
        </w:rPr>
        <w:t xml:space="preserve"> socjalne, które </w:t>
      </w:r>
      <w:r w:rsidR="00112201">
        <w:rPr>
          <w:rFonts w:ascii="Garamond" w:eastAsia="Times New Roman" w:hAnsi="Garamond" w:cs="Times New Roman"/>
          <w:sz w:val="24"/>
          <w:szCs w:val="24"/>
          <w:lang w:eastAsia="pl-PL"/>
        </w:rPr>
        <w:t>są również założycielami RSZR.</w:t>
      </w:r>
    </w:p>
    <w:p w14:paraId="6C0F170B" w14:textId="58E626C8" w:rsidR="004850A4" w:rsidRPr="009E6D46" w:rsidRDefault="004850A4" w:rsidP="004850A4">
      <w:pPr>
        <w:autoSpaceDE w:val="0"/>
        <w:autoSpaceDN w:val="0"/>
        <w:adjustRightInd w:val="0"/>
        <w:jc w:val="both"/>
        <w:rPr>
          <w:rFonts w:ascii="Garamond" w:hAnsi="Garamond" w:cs="Wingdings"/>
          <w:sz w:val="24"/>
          <w:szCs w:val="24"/>
        </w:rPr>
      </w:pPr>
      <w:r w:rsidRPr="009E6D46">
        <w:rPr>
          <w:rFonts w:ascii="Garamond" w:hAnsi="Garamond" w:cs="Garamond,Bold"/>
          <w:b/>
          <w:bCs/>
          <w:sz w:val="24"/>
          <w:szCs w:val="24"/>
        </w:rPr>
        <w:t>Przedmiot działalności spółdzielni socjalnych</w:t>
      </w:r>
    </w:p>
    <w:p w14:paraId="19F3FFB4" w14:textId="3A2F2E98" w:rsidR="004850A4" w:rsidRDefault="004850A4" w:rsidP="00E3586F">
      <w:pPr>
        <w:pStyle w:val="Akapitzlist"/>
        <w:numPr>
          <w:ilvl w:val="0"/>
          <w:numId w:val="55"/>
        </w:numPr>
        <w:autoSpaceDE w:val="0"/>
        <w:autoSpaceDN w:val="0"/>
        <w:adjustRightInd w:val="0"/>
        <w:ind w:left="284" w:hanging="284"/>
        <w:contextualSpacing w:val="0"/>
        <w:jc w:val="both"/>
        <w:rPr>
          <w:rFonts w:ascii="Garamond" w:hAnsi="Garamond"/>
          <w:sz w:val="24"/>
          <w:szCs w:val="24"/>
        </w:rPr>
      </w:pPr>
      <w:r w:rsidRPr="00127AD2">
        <w:rPr>
          <w:rFonts w:ascii="Garamond" w:hAnsi="Garamond"/>
          <w:sz w:val="24"/>
          <w:szCs w:val="24"/>
        </w:rPr>
        <w:t>Wg danych KRS na koniec grudnia 2019</w:t>
      </w:r>
      <w:r w:rsidR="00B90DCA">
        <w:rPr>
          <w:rFonts w:ascii="Garamond" w:hAnsi="Garamond"/>
          <w:sz w:val="24"/>
          <w:szCs w:val="24"/>
        </w:rPr>
        <w:t xml:space="preserve"> r.</w:t>
      </w:r>
      <w:r w:rsidRPr="00127AD2">
        <w:rPr>
          <w:rFonts w:ascii="Garamond" w:hAnsi="Garamond"/>
          <w:sz w:val="24"/>
          <w:szCs w:val="24"/>
        </w:rPr>
        <w:t xml:space="preserve"> działał</w:t>
      </w:r>
      <w:r w:rsidR="00A17251">
        <w:rPr>
          <w:rFonts w:ascii="Garamond" w:hAnsi="Garamond"/>
          <w:sz w:val="24"/>
          <w:szCs w:val="24"/>
        </w:rPr>
        <w:t xml:space="preserve">o 1 709 spółdzielni socjalnych </w:t>
      </w:r>
      <w:r w:rsidRPr="00127AD2">
        <w:rPr>
          <w:rFonts w:ascii="Garamond" w:hAnsi="Garamond"/>
          <w:sz w:val="24"/>
          <w:szCs w:val="24"/>
        </w:rPr>
        <w:t>(w</w:t>
      </w:r>
      <w:r w:rsidR="00A17251">
        <w:rPr>
          <w:rFonts w:ascii="Garamond" w:hAnsi="Garamond"/>
          <w:sz w:val="24"/>
          <w:szCs w:val="24"/>
        </w:rPr>
        <w:t> </w:t>
      </w:r>
      <w:r w:rsidRPr="00127AD2">
        <w:rPr>
          <w:rFonts w:ascii="Garamond" w:hAnsi="Garamond"/>
          <w:sz w:val="24"/>
          <w:szCs w:val="24"/>
        </w:rPr>
        <w:t>liczbie</w:t>
      </w:r>
      <w:r w:rsidR="00A17251">
        <w:rPr>
          <w:rFonts w:ascii="Garamond" w:hAnsi="Garamond"/>
          <w:sz w:val="24"/>
          <w:szCs w:val="24"/>
        </w:rPr>
        <w:t> </w:t>
      </w:r>
      <w:r w:rsidRPr="00127AD2">
        <w:rPr>
          <w:rFonts w:ascii="Garamond" w:hAnsi="Garamond"/>
          <w:sz w:val="24"/>
          <w:szCs w:val="24"/>
        </w:rPr>
        <w:t>tej</w:t>
      </w:r>
      <w:r w:rsidR="00A17251">
        <w:rPr>
          <w:rFonts w:ascii="Garamond" w:hAnsi="Garamond"/>
          <w:sz w:val="24"/>
          <w:szCs w:val="24"/>
        </w:rPr>
        <w:t> </w:t>
      </w:r>
      <w:r w:rsidRPr="00127AD2">
        <w:rPr>
          <w:rFonts w:ascii="Garamond" w:hAnsi="Garamond"/>
          <w:sz w:val="24"/>
          <w:szCs w:val="24"/>
        </w:rPr>
        <w:t>są</w:t>
      </w:r>
      <w:r w:rsidR="00A17251">
        <w:rPr>
          <w:rFonts w:ascii="Garamond" w:hAnsi="Garamond"/>
          <w:sz w:val="24"/>
          <w:szCs w:val="24"/>
        </w:rPr>
        <w:t> </w:t>
      </w:r>
      <w:r w:rsidRPr="00127AD2">
        <w:rPr>
          <w:rFonts w:ascii="Garamond" w:hAnsi="Garamond"/>
          <w:sz w:val="24"/>
          <w:szCs w:val="24"/>
        </w:rPr>
        <w:t xml:space="preserve">uwzględnione spółdzielnie aktywne i spółdzielnie będące w stanie likwidacji). Ponad 60% spółdzielni socjalnych lokowało swoją działalność w jednej z pięciu dominujących sekcji PKD: przetwórstwo przemysłowe (17,2%), handel hurtowy i detaliczny; naprawa pojazdów samochodowych, włączając motocykle (14%), działalność w zakresie usług administrowania i działalność wspierająca (12,9%), budownictwo (9,2%) oraz działalność związana z zakwaterowaniem i usługami gastronomicznymi (7,2%). </w:t>
      </w:r>
    </w:p>
    <w:p w14:paraId="4AE5A36B" w14:textId="37FF873F" w:rsidR="00695021" w:rsidRPr="009903D8" w:rsidRDefault="004850A4" w:rsidP="00695021">
      <w:pPr>
        <w:pStyle w:val="Akapitzlist"/>
        <w:numPr>
          <w:ilvl w:val="0"/>
          <w:numId w:val="55"/>
        </w:numPr>
        <w:autoSpaceDE w:val="0"/>
        <w:autoSpaceDN w:val="0"/>
        <w:adjustRightInd w:val="0"/>
        <w:ind w:left="284" w:hanging="284"/>
        <w:contextualSpacing w:val="0"/>
        <w:jc w:val="both"/>
        <w:rPr>
          <w:rFonts w:ascii="Garamond" w:hAnsi="Garamond"/>
          <w:sz w:val="24"/>
          <w:szCs w:val="24"/>
        </w:rPr>
      </w:pPr>
      <w:r w:rsidRPr="00A94B7C">
        <w:rPr>
          <w:rFonts w:ascii="Garamond" w:hAnsi="Garamond"/>
          <w:sz w:val="24"/>
          <w:szCs w:val="24"/>
        </w:rPr>
        <w:t xml:space="preserve">Wśród działających w 2019 r. spółdzielni socjalnych </w:t>
      </w:r>
      <w:r w:rsidRPr="00A94B7C">
        <w:rPr>
          <w:rFonts w:ascii="Times New Roman" w:hAnsi="Times New Roman" w:cs="Times New Roman"/>
          <w:sz w:val="24"/>
          <w:szCs w:val="24"/>
        </w:rPr>
        <w:t>⅓</w:t>
      </w:r>
      <w:r w:rsidRPr="00A94B7C">
        <w:rPr>
          <w:rFonts w:ascii="Garamond" w:hAnsi="Garamond"/>
          <w:sz w:val="24"/>
          <w:szCs w:val="24"/>
        </w:rPr>
        <w:t xml:space="preserve"> funkcjonowała</w:t>
      </w:r>
      <w:r w:rsidR="00B90DCA">
        <w:rPr>
          <w:rFonts w:ascii="Garamond" w:hAnsi="Garamond"/>
          <w:sz w:val="24"/>
          <w:szCs w:val="24"/>
        </w:rPr>
        <w:t xml:space="preserve"> na rynku od 5 do </w:t>
      </w:r>
      <w:r w:rsidR="00D9258D">
        <w:rPr>
          <w:rFonts w:ascii="Garamond" w:hAnsi="Garamond"/>
          <w:sz w:val="24"/>
          <w:szCs w:val="24"/>
        </w:rPr>
        <w:t xml:space="preserve">6 </w:t>
      </w:r>
      <w:r w:rsidR="00B90DCA">
        <w:rPr>
          <w:rFonts w:ascii="Garamond" w:hAnsi="Garamond"/>
          <w:sz w:val="24"/>
          <w:szCs w:val="24"/>
        </w:rPr>
        <w:t>lat, 13% 2</w:t>
      </w:r>
      <w:r w:rsidRPr="00A94B7C">
        <w:rPr>
          <w:rFonts w:ascii="Garamond" w:hAnsi="Garamond"/>
          <w:sz w:val="24"/>
          <w:szCs w:val="24"/>
        </w:rPr>
        <w:t xml:space="preserve"> lata, 21% funkcjonowało </w:t>
      </w:r>
      <w:r w:rsidR="00FC61C3">
        <w:rPr>
          <w:rFonts w:ascii="Garamond" w:hAnsi="Garamond"/>
          <w:sz w:val="24"/>
          <w:szCs w:val="24"/>
        </w:rPr>
        <w:t xml:space="preserve">od </w:t>
      </w:r>
      <w:r w:rsidRPr="00A94B7C">
        <w:rPr>
          <w:rFonts w:ascii="Garamond" w:hAnsi="Garamond"/>
          <w:sz w:val="24"/>
          <w:szCs w:val="24"/>
        </w:rPr>
        <w:t xml:space="preserve">7 do 9 lat. Z danych zawartych w zestawieniu nasuwa się wniosek, że </w:t>
      </w:r>
      <w:r w:rsidR="007B251E">
        <w:rPr>
          <w:rFonts w:ascii="Garamond" w:hAnsi="Garamond"/>
          <w:sz w:val="24"/>
          <w:szCs w:val="24"/>
        </w:rPr>
        <w:t>liczba</w:t>
      </w:r>
      <w:r w:rsidRPr="00A94B7C">
        <w:rPr>
          <w:rFonts w:ascii="Garamond" w:hAnsi="Garamond"/>
          <w:sz w:val="24"/>
          <w:szCs w:val="24"/>
        </w:rPr>
        <w:t xml:space="preserve"> spółdzielni socjalnych </w:t>
      </w:r>
      <w:r w:rsidR="007B251E">
        <w:rPr>
          <w:rFonts w:ascii="Garamond" w:hAnsi="Garamond"/>
          <w:sz w:val="24"/>
          <w:szCs w:val="24"/>
        </w:rPr>
        <w:t xml:space="preserve">działająca </w:t>
      </w:r>
      <w:r w:rsidRPr="00A94B7C">
        <w:rPr>
          <w:rFonts w:ascii="Garamond" w:hAnsi="Garamond"/>
          <w:sz w:val="24"/>
          <w:szCs w:val="24"/>
        </w:rPr>
        <w:t>powyżej 10 lat jest stosunkowo niewielka, jednakże fakt utrzymania podmiotu na rynku przez tak dług</w:t>
      </w:r>
      <w:r w:rsidR="00695021">
        <w:rPr>
          <w:rFonts w:ascii="Garamond" w:hAnsi="Garamond"/>
          <w:sz w:val="24"/>
          <w:szCs w:val="24"/>
        </w:rPr>
        <w:t>i czas może świadczyć o tym, że </w:t>
      </w:r>
      <w:r w:rsidRPr="00A94B7C">
        <w:rPr>
          <w:rFonts w:ascii="Garamond" w:hAnsi="Garamond"/>
          <w:sz w:val="24"/>
          <w:szCs w:val="24"/>
        </w:rPr>
        <w:t>spółdzielnie te znalazły niszę rynkową, w której się realizują i zwiększa</w:t>
      </w:r>
      <w:r w:rsidR="003849E1">
        <w:rPr>
          <w:rFonts w:ascii="Garamond" w:hAnsi="Garamond"/>
          <w:sz w:val="24"/>
          <w:szCs w:val="24"/>
        </w:rPr>
        <w:t xml:space="preserve">ją swój potencjał gospodarczy. </w:t>
      </w:r>
    </w:p>
    <w:p w14:paraId="03A04B29" w14:textId="77777777" w:rsidR="004850A4" w:rsidRDefault="004850A4" w:rsidP="004850A4">
      <w:pPr>
        <w:autoSpaceDE w:val="0"/>
        <w:autoSpaceDN w:val="0"/>
        <w:adjustRightInd w:val="0"/>
        <w:jc w:val="both"/>
        <w:rPr>
          <w:rFonts w:ascii="Garamond" w:hAnsi="Garamond" w:cs="Garamond,Bold"/>
          <w:b/>
          <w:bCs/>
          <w:sz w:val="24"/>
          <w:szCs w:val="24"/>
        </w:rPr>
      </w:pPr>
      <w:r w:rsidRPr="009E6D46">
        <w:rPr>
          <w:rFonts w:ascii="Garamond" w:hAnsi="Garamond" w:cs="Garamond,Bold"/>
          <w:b/>
          <w:bCs/>
          <w:sz w:val="24"/>
          <w:szCs w:val="24"/>
        </w:rPr>
        <w:t>Wsparcie spółdzielni socjalnych w Polsce w latach 201</w:t>
      </w:r>
      <w:r>
        <w:rPr>
          <w:rFonts w:ascii="Garamond" w:hAnsi="Garamond" w:cs="Garamond,Bold"/>
          <w:b/>
          <w:bCs/>
          <w:sz w:val="24"/>
          <w:szCs w:val="24"/>
        </w:rPr>
        <w:t>8</w:t>
      </w:r>
      <w:r w:rsidRPr="009E6D46">
        <w:rPr>
          <w:rFonts w:ascii="Garamond" w:hAnsi="Garamond" w:cs="Garamond,Bold"/>
          <w:b/>
          <w:bCs/>
          <w:sz w:val="24"/>
          <w:szCs w:val="24"/>
        </w:rPr>
        <w:t>–201</w:t>
      </w:r>
      <w:r>
        <w:rPr>
          <w:rFonts w:ascii="Garamond" w:hAnsi="Garamond" w:cs="Garamond,Bold"/>
          <w:b/>
          <w:bCs/>
          <w:sz w:val="24"/>
          <w:szCs w:val="24"/>
        </w:rPr>
        <w:t>9</w:t>
      </w:r>
    </w:p>
    <w:p w14:paraId="59C0D409" w14:textId="72CB1E5F" w:rsidR="009903D8" w:rsidRPr="00AB0B23" w:rsidRDefault="009903D8" w:rsidP="009903D8">
      <w:pPr>
        <w:pStyle w:val="Akapitzlist"/>
        <w:autoSpaceDE w:val="0"/>
        <w:autoSpaceDN w:val="0"/>
        <w:adjustRightInd w:val="0"/>
        <w:ind w:left="284"/>
        <w:contextualSpacing w:val="0"/>
        <w:jc w:val="both"/>
        <w:rPr>
          <w:rFonts w:ascii="Garamond" w:hAnsi="Garamond"/>
          <w:b/>
          <w:sz w:val="24"/>
          <w:szCs w:val="24"/>
        </w:rPr>
      </w:pPr>
      <w:r w:rsidRPr="00AB0B23">
        <w:rPr>
          <w:rFonts w:ascii="Garamond" w:hAnsi="Garamond"/>
          <w:b/>
          <w:sz w:val="24"/>
          <w:szCs w:val="24"/>
        </w:rPr>
        <w:t>F</w:t>
      </w:r>
      <w:r>
        <w:rPr>
          <w:rFonts w:ascii="Garamond" w:hAnsi="Garamond"/>
          <w:b/>
          <w:sz w:val="24"/>
          <w:szCs w:val="24"/>
        </w:rPr>
        <w:t xml:space="preserve">undusz </w:t>
      </w:r>
      <w:r w:rsidRPr="00AB0B23">
        <w:rPr>
          <w:rFonts w:ascii="Garamond" w:hAnsi="Garamond"/>
          <w:b/>
          <w:sz w:val="24"/>
          <w:szCs w:val="24"/>
        </w:rPr>
        <w:t>P</w:t>
      </w:r>
      <w:r>
        <w:rPr>
          <w:rFonts w:ascii="Garamond" w:hAnsi="Garamond"/>
          <w:b/>
          <w:sz w:val="24"/>
          <w:szCs w:val="24"/>
        </w:rPr>
        <w:t>racy</w:t>
      </w:r>
      <w:r w:rsidR="00FC61C3">
        <w:rPr>
          <w:rFonts w:ascii="Garamond" w:hAnsi="Garamond"/>
          <w:b/>
          <w:sz w:val="24"/>
          <w:szCs w:val="24"/>
        </w:rPr>
        <w:t xml:space="preserve"> (FP)</w:t>
      </w:r>
    </w:p>
    <w:p w14:paraId="55933635" w14:textId="1421E41C" w:rsidR="009903D8" w:rsidRPr="00AB0B23" w:rsidRDefault="009903D8" w:rsidP="009903D8">
      <w:pPr>
        <w:pStyle w:val="Akapitzlist"/>
        <w:numPr>
          <w:ilvl w:val="0"/>
          <w:numId w:val="55"/>
        </w:numPr>
        <w:autoSpaceDE w:val="0"/>
        <w:autoSpaceDN w:val="0"/>
        <w:adjustRightInd w:val="0"/>
        <w:ind w:left="284" w:hanging="284"/>
        <w:contextualSpacing w:val="0"/>
        <w:jc w:val="both"/>
        <w:rPr>
          <w:rFonts w:ascii="Garamond" w:hAnsi="Garamond"/>
          <w:sz w:val="24"/>
          <w:szCs w:val="24"/>
        </w:rPr>
      </w:pPr>
      <w:r>
        <w:rPr>
          <w:rFonts w:ascii="Garamond" w:hAnsi="Garamond"/>
          <w:sz w:val="24"/>
          <w:szCs w:val="24"/>
        </w:rPr>
        <w:t>W latach 2018-</w:t>
      </w:r>
      <w:r w:rsidRPr="00AB0B23">
        <w:rPr>
          <w:rFonts w:ascii="Garamond" w:hAnsi="Garamond"/>
          <w:sz w:val="24"/>
          <w:szCs w:val="24"/>
        </w:rPr>
        <w:t xml:space="preserve">2019 </w:t>
      </w:r>
      <w:r>
        <w:rPr>
          <w:rFonts w:ascii="Garamond" w:hAnsi="Garamond"/>
          <w:sz w:val="24"/>
          <w:szCs w:val="24"/>
        </w:rPr>
        <w:t xml:space="preserve">z </w:t>
      </w:r>
      <w:r w:rsidRPr="00AB0B23">
        <w:rPr>
          <w:rFonts w:ascii="Garamond" w:hAnsi="Garamond"/>
          <w:sz w:val="24"/>
          <w:szCs w:val="24"/>
        </w:rPr>
        <w:t>FP przeznaczono środki na założenie spółdzielni socjalnej lub</w:t>
      </w:r>
      <w:r w:rsidR="00BE6F46">
        <w:rPr>
          <w:rFonts w:ascii="Garamond" w:hAnsi="Garamond"/>
          <w:sz w:val="24"/>
          <w:szCs w:val="24"/>
        </w:rPr>
        <w:t> </w:t>
      </w:r>
      <w:r w:rsidRPr="00AB0B23">
        <w:rPr>
          <w:rFonts w:ascii="Garamond" w:hAnsi="Garamond"/>
          <w:sz w:val="24"/>
          <w:szCs w:val="24"/>
        </w:rPr>
        <w:t>przystąpienie do spółdzielni socjalnej po jej założeniu w łącznej k</w:t>
      </w:r>
      <w:r>
        <w:rPr>
          <w:rFonts w:ascii="Garamond" w:hAnsi="Garamond"/>
          <w:sz w:val="24"/>
          <w:szCs w:val="24"/>
        </w:rPr>
        <w:t>wocie 306,6 tys. zł (w</w:t>
      </w:r>
      <w:r w:rsidR="00BE6F46">
        <w:rPr>
          <w:rFonts w:ascii="Garamond" w:hAnsi="Garamond"/>
          <w:sz w:val="24"/>
          <w:szCs w:val="24"/>
        </w:rPr>
        <w:t> </w:t>
      </w:r>
      <w:r>
        <w:rPr>
          <w:rFonts w:ascii="Garamond" w:hAnsi="Garamond"/>
          <w:sz w:val="24"/>
          <w:szCs w:val="24"/>
        </w:rPr>
        <w:t>2018</w:t>
      </w:r>
      <w:r w:rsidR="00BE6F46">
        <w:rPr>
          <w:rFonts w:ascii="Garamond" w:hAnsi="Garamond"/>
          <w:sz w:val="24"/>
          <w:szCs w:val="24"/>
        </w:rPr>
        <w:t> </w:t>
      </w:r>
      <w:r>
        <w:rPr>
          <w:rFonts w:ascii="Garamond" w:hAnsi="Garamond"/>
          <w:sz w:val="24"/>
          <w:szCs w:val="24"/>
        </w:rPr>
        <w:t>r. - 149,5 tys.</w:t>
      </w:r>
      <w:r w:rsidR="00FC61C3">
        <w:rPr>
          <w:rFonts w:ascii="Garamond" w:hAnsi="Garamond"/>
          <w:sz w:val="24"/>
          <w:szCs w:val="24"/>
        </w:rPr>
        <w:t xml:space="preserve"> zł</w:t>
      </w:r>
      <w:r w:rsidR="00BE6F46">
        <w:rPr>
          <w:rFonts w:ascii="Garamond" w:hAnsi="Garamond"/>
          <w:sz w:val="24"/>
          <w:szCs w:val="24"/>
        </w:rPr>
        <w:t>, w 2019 r.</w:t>
      </w:r>
      <w:r w:rsidRPr="00AB0B23">
        <w:rPr>
          <w:rFonts w:ascii="Garamond" w:hAnsi="Garamond"/>
          <w:sz w:val="24"/>
          <w:szCs w:val="24"/>
        </w:rPr>
        <w:t xml:space="preserve"> </w:t>
      </w:r>
      <w:r w:rsidR="00BE6F46" w:rsidRPr="00083952">
        <w:rPr>
          <w:rFonts w:ascii="Garamond" w:hAnsi="Garamond"/>
          <w:sz w:val="24"/>
          <w:szCs w:val="24"/>
        </w:rPr>
        <w:t>–</w:t>
      </w:r>
      <w:r w:rsidR="00BE6F46">
        <w:rPr>
          <w:rFonts w:ascii="Garamond" w:hAnsi="Garamond"/>
          <w:sz w:val="24"/>
          <w:szCs w:val="24"/>
        </w:rPr>
        <w:t xml:space="preserve"> </w:t>
      </w:r>
      <w:r w:rsidRPr="00AB0B23">
        <w:rPr>
          <w:rFonts w:ascii="Garamond" w:hAnsi="Garamond"/>
          <w:sz w:val="24"/>
          <w:szCs w:val="24"/>
        </w:rPr>
        <w:t xml:space="preserve">157,1 tys. zł). </w:t>
      </w:r>
    </w:p>
    <w:p w14:paraId="0B938066" w14:textId="5F73A076" w:rsidR="009903D8" w:rsidRPr="00CF708E" w:rsidRDefault="003849E1" w:rsidP="009903D8">
      <w:pPr>
        <w:pStyle w:val="Akapitzlist"/>
        <w:numPr>
          <w:ilvl w:val="0"/>
          <w:numId w:val="55"/>
        </w:numPr>
        <w:autoSpaceDE w:val="0"/>
        <w:autoSpaceDN w:val="0"/>
        <w:adjustRightInd w:val="0"/>
        <w:ind w:left="284" w:hanging="284"/>
        <w:contextualSpacing w:val="0"/>
        <w:jc w:val="both"/>
        <w:rPr>
          <w:rFonts w:ascii="Garamond" w:hAnsi="Garamond" w:cs="Garamond"/>
          <w:sz w:val="24"/>
          <w:szCs w:val="24"/>
        </w:rPr>
      </w:pPr>
      <w:r>
        <w:rPr>
          <w:rFonts w:ascii="Garamond" w:hAnsi="Garamond"/>
          <w:sz w:val="24"/>
          <w:szCs w:val="24"/>
        </w:rPr>
        <w:t>Wydatki FP związane z </w:t>
      </w:r>
      <w:r w:rsidR="009903D8" w:rsidRPr="00AB0B23">
        <w:rPr>
          <w:rFonts w:ascii="Garamond" w:hAnsi="Garamond"/>
          <w:sz w:val="24"/>
          <w:szCs w:val="24"/>
        </w:rPr>
        <w:t xml:space="preserve">refundacją </w:t>
      </w:r>
      <w:r w:rsidR="009903D8">
        <w:rPr>
          <w:rFonts w:ascii="Garamond" w:hAnsi="Garamond"/>
          <w:sz w:val="24"/>
          <w:szCs w:val="24"/>
        </w:rPr>
        <w:t>w</w:t>
      </w:r>
      <w:r w:rsidR="009903D8" w:rsidRPr="006B3051">
        <w:rPr>
          <w:rFonts w:ascii="Garamond" w:hAnsi="Garamond"/>
          <w:sz w:val="24"/>
          <w:szCs w:val="24"/>
        </w:rPr>
        <w:t>ynagrodze</w:t>
      </w:r>
      <w:r w:rsidR="009903D8">
        <w:rPr>
          <w:rFonts w:ascii="Garamond" w:hAnsi="Garamond"/>
          <w:sz w:val="24"/>
          <w:szCs w:val="24"/>
        </w:rPr>
        <w:t>ń</w:t>
      </w:r>
      <w:r w:rsidR="009903D8" w:rsidRPr="006B3051">
        <w:rPr>
          <w:rFonts w:ascii="Garamond" w:hAnsi="Garamond"/>
          <w:sz w:val="24"/>
          <w:szCs w:val="24"/>
        </w:rPr>
        <w:t xml:space="preserve"> i koszt</w:t>
      </w:r>
      <w:r w:rsidR="009903D8">
        <w:rPr>
          <w:rFonts w:ascii="Garamond" w:hAnsi="Garamond"/>
          <w:sz w:val="24"/>
          <w:szCs w:val="24"/>
        </w:rPr>
        <w:t>ów osobowych</w:t>
      </w:r>
      <w:r w:rsidR="009903D8" w:rsidRPr="006B3051">
        <w:rPr>
          <w:rFonts w:ascii="Garamond" w:hAnsi="Garamond"/>
          <w:sz w:val="24"/>
          <w:szCs w:val="24"/>
        </w:rPr>
        <w:t xml:space="preserve"> członków spółdzielni </w:t>
      </w:r>
      <w:r w:rsidR="009903D8">
        <w:rPr>
          <w:rFonts w:ascii="Garamond" w:hAnsi="Garamond"/>
          <w:sz w:val="24"/>
          <w:szCs w:val="24"/>
        </w:rPr>
        <w:t>s</w:t>
      </w:r>
      <w:r w:rsidR="009903D8" w:rsidRPr="006B3051">
        <w:rPr>
          <w:rFonts w:ascii="Garamond" w:hAnsi="Garamond"/>
          <w:sz w:val="24"/>
          <w:szCs w:val="24"/>
        </w:rPr>
        <w:t>ocjalnych</w:t>
      </w:r>
      <w:r w:rsidR="009903D8" w:rsidRPr="00AB0B23">
        <w:rPr>
          <w:rFonts w:ascii="Garamond" w:hAnsi="Garamond"/>
          <w:sz w:val="24"/>
          <w:szCs w:val="24"/>
        </w:rPr>
        <w:t> </w:t>
      </w:r>
      <w:r w:rsidR="009903D8">
        <w:rPr>
          <w:rFonts w:ascii="Garamond" w:hAnsi="Garamond"/>
          <w:sz w:val="24"/>
          <w:szCs w:val="24"/>
        </w:rPr>
        <w:t xml:space="preserve">odpowiadających składkom na ubezpieczenia społeczne </w:t>
      </w:r>
      <w:r w:rsidR="009903D8" w:rsidRPr="00AB0B23">
        <w:rPr>
          <w:rFonts w:ascii="Garamond" w:hAnsi="Garamond"/>
          <w:sz w:val="24"/>
          <w:szCs w:val="24"/>
        </w:rPr>
        <w:t xml:space="preserve">w 2018 r. </w:t>
      </w:r>
      <w:r w:rsidR="009903D8" w:rsidRPr="00AB0B23">
        <w:rPr>
          <w:rFonts w:ascii="Garamond" w:hAnsi="Garamond"/>
          <w:sz w:val="24"/>
          <w:szCs w:val="24"/>
        </w:rPr>
        <w:lastRenderedPageBreak/>
        <w:t>wyniosły</w:t>
      </w:r>
      <w:r w:rsidR="00FC61C3">
        <w:rPr>
          <w:rFonts w:ascii="Garamond" w:hAnsi="Garamond"/>
          <w:sz w:val="24"/>
          <w:szCs w:val="24"/>
        </w:rPr>
        <w:t> </w:t>
      </w:r>
      <w:r w:rsidR="009903D8" w:rsidRPr="00AB0B23">
        <w:rPr>
          <w:rFonts w:ascii="Garamond" w:hAnsi="Garamond"/>
          <w:sz w:val="24"/>
          <w:szCs w:val="24"/>
        </w:rPr>
        <w:t>919,8</w:t>
      </w:r>
      <w:r w:rsidR="00A17251">
        <w:rPr>
          <w:rFonts w:ascii="Garamond" w:hAnsi="Garamond"/>
          <w:sz w:val="24"/>
          <w:szCs w:val="24"/>
        </w:rPr>
        <w:t> </w:t>
      </w:r>
      <w:r w:rsidR="009903D8" w:rsidRPr="00AB0B23">
        <w:rPr>
          <w:rFonts w:ascii="Garamond" w:hAnsi="Garamond"/>
          <w:sz w:val="24"/>
          <w:szCs w:val="24"/>
        </w:rPr>
        <w:t>tys. zł i zostały poniesione w</w:t>
      </w:r>
      <w:r>
        <w:rPr>
          <w:rFonts w:ascii="Garamond" w:hAnsi="Garamond"/>
          <w:sz w:val="24"/>
          <w:szCs w:val="24"/>
        </w:rPr>
        <w:t xml:space="preserve"> 13 województwach, a w 2019 r. </w:t>
      </w:r>
      <w:r w:rsidR="009903D8" w:rsidRPr="00AB0B23">
        <w:rPr>
          <w:rFonts w:ascii="Garamond" w:hAnsi="Garamond"/>
          <w:sz w:val="24"/>
          <w:szCs w:val="24"/>
        </w:rPr>
        <w:t>1 041,2 tys. zł, we</w:t>
      </w:r>
      <w:r w:rsidR="00E017F3">
        <w:rPr>
          <w:rFonts w:ascii="Garamond" w:hAnsi="Garamond"/>
          <w:sz w:val="24"/>
          <w:szCs w:val="24"/>
        </w:rPr>
        <w:t> </w:t>
      </w:r>
      <w:r w:rsidR="009903D8" w:rsidRPr="00AB0B23">
        <w:rPr>
          <w:rFonts w:ascii="Garamond" w:hAnsi="Garamond"/>
          <w:sz w:val="24"/>
          <w:szCs w:val="24"/>
        </w:rPr>
        <w:t xml:space="preserve">wszystkich województwach. </w:t>
      </w:r>
      <w:r w:rsidR="009903D8">
        <w:rPr>
          <w:rFonts w:ascii="Garamond" w:hAnsi="Garamond"/>
          <w:sz w:val="24"/>
          <w:szCs w:val="24"/>
        </w:rPr>
        <w:t xml:space="preserve">Z dostępnych danych </w:t>
      </w:r>
      <w:r w:rsidR="009903D8" w:rsidRPr="00CB1115">
        <w:rPr>
          <w:rFonts w:ascii="Garamond" w:hAnsi="Garamond"/>
          <w:sz w:val="24"/>
          <w:szCs w:val="24"/>
        </w:rPr>
        <w:t>wynika, że w 10 na 16 województw nastąpił zdecydowany wzrost kwoty refundacji z tytułu opłacanych składek na ubezpieczenia społeczne. W większości przypadków związany jest on bezpośrednio ze zwiększeniem zatrudnienia</w:t>
      </w:r>
      <w:r>
        <w:rPr>
          <w:rFonts w:ascii="Garamond" w:hAnsi="Garamond"/>
          <w:sz w:val="24"/>
          <w:szCs w:val="24"/>
        </w:rPr>
        <w:t xml:space="preserve">, </w:t>
      </w:r>
      <w:r w:rsidR="009903D8">
        <w:rPr>
          <w:rFonts w:ascii="Garamond" w:hAnsi="Garamond"/>
          <w:sz w:val="24"/>
          <w:szCs w:val="24"/>
        </w:rPr>
        <w:t>ale </w:t>
      </w:r>
      <w:r w:rsidR="009903D8" w:rsidRPr="00CB1115">
        <w:rPr>
          <w:rFonts w:ascii="Garamond" w:hAnsi="Garamond"/>
          <w:sz w:val="24"/>
          <w:szCs w:val="24"/>
        </w:rPr>
        <w:t>jednocześnie jest konsekwencją wyższej wysokości minimalnego wynagrodzenia za pracę w</w:t>
      </w:r>
      <w:r w:rsidR="00553D5F">
        <w:rPr>
          <w:rFonts w:ascii="Garamond" w:hAnsi="Garamond"/>
          <w:sz w:val="24"/>
          <w:szCs w:val="24"/>
        </w:rPr>
        <w:t> </w:t>
      </w:r>
      <w:r>
        <w:rPr>
          <w:rFonts w:ascii="Garamond" w:hAnsi="Garamond"/>
          <w:sz w:val="24"/>
          <w:szCs w:val="24"/>
        </w:rPr>
        <w:t xml:space="preserve">2019 r. </w:t>
      </w:r>
    </w:p>
    <w:p w14:paraId="5011E667" w14:textId="23D9FD34" w:rsidR="009903D8" w:rsidRPr="009903D8" w:rsidRDefault="009903D8" w:rsidP="004850A4">
      <w:pPr>
        <w:pStyle w:val="Akapitzlist"/>
        <w:numPr>
          <w:ilvl w:val="0"/>
          <w:numId w:val="55"/>
        </w:numPr>
        <w:autoSpaceDE w:val="0"/>
        <w:autoSpaceDN w:val="0"/>
        <w:adjustRightInd w:val="0"/>
        <w:ind w:left="284" w:hanging="284"/>
        <w:contextualSpacing w:val="0"/>
        <w:jc w:val="both"/>
        <w:rPr>
          <w:rFonts w:ascii="Garamond" w:eastAsia="Arial" w:hAnsi="Garamond" w:cs="Times New Roman"/>
          <w:sz w:val="24"/>
          <w:szCs w:val="24"/>
        </w:rPr>
      </w:pPr>
      <w:r>
        <w:rPr>
          <w:rFonts w:ascii="Garamond" w:hAnsi="Garamond"/>
          <w:sz w:val="24"/>
          <w:szCs w:val="24"/>
        </w:rPr>
        <w:t>S</w:t>
      </w:r>
      <w:r w:rsidRPr="004B53EB">
        <w:rPr>
          <w:rFonts w:ascii="Garamond" w:eastAsia="Arial" w:hAnsi="Garamond" w:cs="Times New Roman"/>
          <w:sz w:val="24"/>
          <w:szCs w:val="24"/>
        </w:rPr>
        <w:t>półdzielni</w:t>
      </w:r>
      <w:r>
        <w:rPr>
          <w:rFonts w:ascii="Garamond" w:eastAsia="Arial" w:hAnsi="Garamond" w:cs="Times New Roman"/>
          <w:sz w:val="24"/>
          <w:szCs w:val="24"/>
        </w:rPr>
        <w:t>e</w:t>
      </w:r>
      <w:r w:rsidRPr="004B53EB">
        <w:rPr>
          <w:rFonts w:ascii="Garamond" w:eastAsia="Arial" w:hAnsi="Garamond" w:cs="Times New Roman"/>
          <w:sz w:val="24"/>
          <w:szCs w:val="24"/>
        </w:rPr>
        <w:t xml:space="preserve"> socjalne</w:t>
      </w:r>
      <w:r>
        <w:rPr>
          <w:rFonts w:ascii="Garamond" w:eastAsia="Arial" w:hAnsi="Garamond" w:cs="Times New Roman"/>
          <w:sz w:val="24"/>
          <w:szCs w:val="24"/>
        </w:rPr>
        <w:t xml:space="preserve"> mogły także skorzystać z nowego instrumentu w postaci</w:t>
      </w:r>
      <w:r w:rsidRPr="004B53EB">
        <w:rPr>
          <w:rFonts w:ascii="Garamond" w:eastAsia="Arial" w:hAnsi="Garamond" w:cs="Times New Roman"/>
          <w:sz w:val="24"/>
          <w:szCs w:val="24"/>
        </w:rPr>
        <w:t xml:space="preserve"> finansowani</w:t>
      </w:r>
      <w:r>
        <w:rPr>
          <w:rFonts w:ascii="Garamond" w:eastAsia="Arial" w:hAnsi="Garamond" w:cs="Times New Roman"/>
          <w:sz w:val="24"/>
          <w:szCs w:val="24"/>
        </w:rPr>
        <w:t>a</w:t>
      </w:r>
      <w:r w:rsidRPr="004B53EB">
        <w:rPr>
          <w:rFonts w:ascii="Garamond" w:eastAsia="Arial" w:hAnsi="Garamond" w:cs="Times New Roman"/>
          <w:sz w:val="24"/>
          <w:szCs w:val="24"/>
        </w:rPr>
        <w:t xml:space="preserve"> kosztów wynagrodzenia do wysokości minimalnego wynagrodzenia za pracę na zatrudnianie skierowanych przez powiatowy urząd pracy osób bezrobotnych lub poszukujących pracy niepozostających w zatrudnieniu lub niewykonujących innej pracy zarobkowej opiekunów osoby niepełnosprawnej lub poszukujących pracy niepozostających w zatrudnieniu lub</w:t>
      </w:r>
      <w:r w:rsidR="00E017F3">
        <w:t> </w:t>
      </w:r>
      <w:r w:rsidRPr="004B53EB">
        <w:rPr>
          <w:rFonts w:ascii="Garamond" w:eastAsia="Arial" w:hAnsi="Garamond" w:cs="Times New Roman"/>
          <w:sz w:val="24"/>
          <w:szCs w:val="24"/>
        </w:rPr>
        <w:t>niewykonujących innej pracy zarobkowej. W 2019 r. wsparcia w tej formie udzielono w</w:t>
      </w:r>
      <w:r w:rsidR="00E017F3">
        <w:rPr>
          <w:rFonts w:ascii="Garamond" w:eastAsia="Arial" w:hAnsi="Garamond" w:cs="Times New Roman"/>
          <w:sz w:val="24"/>
          <w:szCs w:val="24"/>
        </w:rPr>
        <w:t> </w:t>
      </w:r>
      <w:r w:rsidRPr="004B53EB">
        <w:rPr>
          <w:rFonts w:ascii="Garamond" w:eastAsia="Arial" w:hAnsi="Garamond" w:cs="Times New Roman"/>
          <w:sz w:val="24"/>
          <w:szCs w:val="24"/>
        </w:rPr>
        <w:t>łącznej kwocie 134,5 tys. zł</w:t>
      </w:r>
    </w:p>
    <w:p w14:paraId="37702276" w14:textId="1295222C" w:rsidR="004850A4" w:rsidRPr="00AB0B23" w:rsidRDefault="004850A4" w:rsidP="004850A4">
      <w:pPr>
        <w:pStyle w:val="Akapitzlist"/>
        <w:autoSpaceDE w:val="0"/>
        <w:autoSpaceDN w:val="0"/>
        <w:adjustRightInd w:val="0"/>
        <w:ind w:left="284"/>
        <w:contextualSpacing w:val="0"/>
        <w:jc w:val="both"/>
        <w:rPr>
          <w:rFonts w:ascii="Garamond" w:hAnsi="Garamond"/>
          <w:b/>
          <w:sz w:val="24"/>
          <w:szCs w:val="24"/>
        </w:rPr>
      </w:pPr>
      <w:r w:rsidRPr="00AB0B23">
        <w:rPr>
          <w:rFonts w:ascii="Garamond" w:hAnsi="Garamond" w:cs="Garamond"/>
          <w:b/>
          <w:sz w:val="24"/>
          <w:szCs w:val="24"/>
        </w:rPr>
        <w:t>P</w:t>
      </w:r>
      <w:r w:rsidR="007B251E">
        <w:rPr>
          <w:rFonts w:ascii="Garamond" w:hAnsi="Garamond" w:cs="Garamond"/>
          <w:b/>
          <w:sz w:val="24"/>
          <w:szCs w:val="24"/>
        </w:rPr>
        <w:t xml:space="preserve">aństwowy </w:t>
      </w:r>
      <w:r w:rsidRPr="00AB0B23">
        <w:rPr>
          <w:rFonts w:ascii="Garamond" w:hAnsi="Garamond" w:cs="Garamond"/>
          <w:b/>
          <w:sz w:val="24"/>
          <w:szCs w:val="24"/>
        </w:rPr>
        <w:t>F</w:t>
      </w:r>
      <w:r w:rsidR="007B251E">
        <w:rPr>
          <w:rFonts w:ascii="Garamond" w:hAnsi="Garamond" w:cs="Garamond"/>
          <w:b/>
          <w:sz w:val="24"/>
          <w:szCs w:val="24"/>
        </w:rPr>
        <w:t xml:space="preserve">undusz </w:t>
      </w:r>
      <w:r w:rsidRPr="00AB0B23">
        <w:rPr>
          <w:rFonts w:ascii="Garamond" w:hAnsi="Garamond" w:cs="Garamond"/>
          <w:b/>
          <w:sz w:val="24"/>
          <w:szCs w:val="24"/>
        </w:rPr>
        <w:t>R</w:t>
      </w:r>
      <w:r w:rsidR="007B251E">
        <w:rPr>
          <w:rFonts w:ascii="Garamond" w:hAnsi="Garamond" w:cs="Garamond"/>
          <w:b/>
          <w:sz w:val="24"/>
          <w:szCs w:val="24"/>
        </w:rPr>
        <w:t xml:space="preserve">ehabilitacji </w:t>
      </w:r>
      <w:r w:rsidRPr="00AB0B23">
        <w:rPr>
          <w:rFonts w:ascii="Garamond" w:hAnsi="Garamond" w:cs="Garamond"/>
          <w:b/>
          <w:sz w:val="24"/>
          <w:szCs w:val="24"/>
        </w:rPr>
        <w:t>O</w:t>
      </w:r>
      <w:r w:rsidR="007B251E">
        <w:rPr>
          <w:rFonts w:ascii="Garamond" w:hAnsi="Garamond" w:cs="Garamond"/>
          <w:b/>
          <w:sz w:val="24"/>
          <w:szCs w:val="24"/>
        </w:rPr>
        <w:t xml:space="preserve">sób </w:t>
      </w:r>
      <w:r w:rsidRPr="00AB0B23">
        <w:rPr>
          <w:rFonts w:ascii="Garamond" w:hAnsi="Garamond" w:cs="Garamond"/>
          <w:b/>
          <w:sz w:val="24"/>
          <w:szCs w:val="24"/>
        </w:rPr>
        <w:t>N</w:t>
      </w:r>
      <w:r w:rsidR="007B251E">
        <w:rPr>
          <w:rFonts w:ascii="Garamond" w:hAnsi="Garamond" w:cs="Garamond"/>
          <w:b/>
          <w:sz w:val="24"/>
          <w:szCs w:val="24"/>
        </w:rPr>
        <w:t>iepełnosprawnych</w:t>
      </w:r>
    </w:p>
    <w:p w14:paraId="63E6D60B" w14:textId="4EAB0BF3" w:rsidR="004850A4" w:rsidRDefault="004850A4" w:rsidP="00E3586F">
      <w:pPr>
        <w:pStyle w:val="Akapitzlist"/>
        <w:numPr>
          <w:ilvl w:val="0"/>
          <w:numId w:val="55"/>
        </w:numPr>
        <w:autoSpaceDE w:val="0"/>
        <w:autoSpaceDN w:val="0"/>
        <w:adjustRightInd w:val="0"/>
        <w:ind w:left="284" w:hanging="284"/>
        <w:contextualSpacing w:val="0"/>
        <w:jc w:val="both"/>
        <w:rPr>
          <w:rFonts w:ascii="Garamond" w:hAnsi="Garamond"/>
          <w:sz w:val="24"/>
          <w:szCs w:val="24"/>
        </w:rPr>
      </w:pPr>
      <w:r w:rsidRPr="00212B16">
        <w:rPr>
          <w:rFonts w:ascii="Garamond" w:hAnsi="Garamond"/>
          <w:sz w:val="24"/>
          <w:szCs w:val="24"/>
        </w:rPr>
        <w:t>W 2018 r</w:t>
      </w:r>
      <w:r>
        <w:rPr>
          <w:rFonts w:ascii="Garamond" w:hAnsi="Garamond"/>
          <w:sz w:val="24"/>
          <w:szCs w:val="24"/>
        </w:rPr>
        <w:t>.</w:t>
      </w:r>
      <w:r w:rsidRPr="00212B16">
        <w:rPr>
          <w:rFonts w:ascii="Garamond" w:hAnsi="Garamond"/>
          <w:sz w:val="24"/>
          <w:szCs w:val="24"/>
        </w:rPr>
        <w:t xml:space="preserve"> jednozrazowe wsparcie na wniesienie wkładu do spółdzielni socjalnej</w:t>
      </w:r>
      <w:r>
        <w:rPr>
          <w:rFonts w:ascii="Garamond" w:hAnsi="Garamond"/>
          <w:sz w:val="24"/>
          <w:szCs w:val="24"/>
        </w:rPr>
        <w:t xml:space="preserve"> ze środków </w:t>
      </w:r>
      <w:r w:rsidRPr="00C33F71">
        <w:rPr>
          <w:rFonts w:ascii="Garamond" w:hAnsi="Garamond" w:cs="Garamond"/>
          <w:sz w:val="24"/>
          <w:szCs w:val="24"/>
        </w:rPr>
        <w:t xml:space="preserve">PFRON </w:t>
      </w:r>
      <w:r w:rsidR="007B251E">
        <w:rPr>
          <w:rFonts w:ascii="Garamond" w:hAnsi="Garamond"/>
          <w:sz w:val="24"/>
          <w:szCs w:val="24"/>
        </w:rPr>
        <w:t>zostało udzielone</w:t>
      </w:r>
      <w:r>
        <w:rPr>
          <w:rFonts w:ascii="Garamond" w:hAnsi="Garamond"/>
          <w:sz w:val="24"/>
          <w:szCs w:val="24"/>
        </w:rPr>
        <w:t xml:space="preserve"> w wysokości </w:t>
      </w:r>
      <w:r w:rsidR="005C3E6A">
        <w:rPr>
          <w:rFonts w:ascii="Garamond" w:hAnsi="Garamond"/>
          <w:sz w:val="24"/>
          <w:szCs w:val="24"/>
        </w:rPr>
        <w:t>47 tys.</w:t>
      </w:r>
      <w:r w:rsidRPr="00663DF7">
        <w:rPr>
          <w:rFonts w:ascii="Garamond" w:hAnsi="Garamond"/>
          <w:sz w:val="24"/>
          <w:szCs w:val="24"/>
        </w:rPr>
        <w:t xml:space="preserve"> zł</w:t>
      </w:r>
      <w:r>
        <w:rPr>
          <w:rFonts w:ascii="Garamond" w:hAnsi="Garamond"/>
          <w:sz w:val="24"/>
          <w:szCs w:val="24"/>
        </w:rPr>
        <w:t>, a w</w:t>
      </w:r>
      <w:r w:rsidRPr="00212B16">
        <w:rPr>
          <w:rFonts w:ascii="Garamond" w:hAnsi="Garamond"/>
          <w:sz w:val="24"/>
          <w:szCs w:val="24"/>
        </w:rPr>
        <w:t xml:space="preserve"> 2019 r</w:t>
      </w:r>
      <w:r>
        <w:rPr>
          <w:rFonts w:ascii="Garamond" w:hAnsi="Garamond"/>
          <w:sz w:val="24"/>
          <w:szCs w:val="24"/>
        </w:rPr>
        <w:t>.</w:t>
      </w:r>
      <w:r w:rsidRPr="00212B16">
        <w:rPr>
          <w:rFonts w:ascii="Garamond" w:hAnsi="Garamond"/>
          <w:sz w:val="24"/>
          <w:szCs w:val="24"/>
        </w:rPr>
        <w:t xml:space="preserve"> </w:t>
      </w:r>
      <w:r>
        <w:rPr>
          <w:rFonts w:ascii="Garamond" w:hAnsi="Garamond"/>
          <w:sz w:val="24"/>
          <w:szCs w:val="24"/>
        </w:rPr>
        <w:t xml:space="preserve">w wysokości </w:t>
      </w:r>
      <w:r w:rsidRPr="00663DF7">
        <w:rPr>
          <w:rFonts w:ascii="Garamond" w:hAnsi="Garamond"/>
          <w:sz w:val="24"/>
          <w:szCs w:val="24"/>
        </w:rPr>
        <w:t>169</w:t>
      </w:r>
      <w:r>
        <w:rPr>
          <w:rFonts w:ascii="Garamond" w:hAnsi="Garamond"/>
          <w:sz w:val="24"/>
          <w:szCs w:val="24"/>
        </w:rPr>
        <w:t> </w:t>
      </w:r>
      <w:r w:rsidR="005C3E6A">
        <w:rPr>
          <w:rFonts w:ascii="Garamond" w:hAnsi="Garamond"/>
          <w:sz w:val="24"/>
          <w:szCs w:val="24"/>
        </w:rPr>
        <w:t>tys.</w:t>
      </w:r>
      <w:r>
        <w:rPr>
          <w:rFonts w:ascii="Garamond" w:hAnsi="Garamond"/>
          <w:sz w:val="24"/>
          <w:szCs w:val="24"/>
        </w:rPr>
        <w:t xml:space="preserve"> zł. Dodatkowo w ramach nowego instrumentu w postaci jednorazowego </w:t>
      </w:r>
      <w:r w:rsidRPr="00663DF7">
        <w:rPr>
          <w:rFonts w:ascii="Garamond" w:hAnsi="Garamond"/>
          <w:sz w:val="24"/>
          <w:szCs w:val="24"/>
        </w:rPr>
        <w:t>wsparci</w:t>
      </w:r>
      <w:r>
        <w:rPr>
          <w:rFonts w:ascii="Garamond" w:hAnsi="Garamond"/>
          <w:sz w:val="24"/>
          <w:szCs w:val="24"/>
        </w:rPr>
        <w:t>a</w:t>
      </w:r>
      <w:r w:rsidRPr="00663DF7">
        <w:rPr>
          <w:rFonts w:ascii="Garamond" w:hAnsi="Garamond"/>
          <w:sz w:val="24"/>
          <w:szCs w:val="24"/>
        </w:rPr>
        <w:t xml:space="preserve"> </w:t>
      </w:r>
      <w:r>
        <w:rPr>
          <w:rFonts w:ascii="Garamond" w:hAnsi="Garamond"/>
          <w:sz w:val="24"/>
          <w:szCs w:val="24"/>
        </w:rPr>
        <w:t xml:space="preserve">przekazanego </w:t>
      </w:r>
      <w:r w:rsidRPr="00663DF7">
        <w:rPr>
          <w:rFonts w:ascii="Garamond" w:hAnsi="Garamond"/>
          <w:sz w:val="24"/>
          <w:szCs w:val="24"/>
        </w:rPr>
        <w:t>na utworzenie stanowiska pracy dla skierowanej przez powiatowy urząd pracy osoby niepełnosprawnej będącej jednocześnie osobą bezrobotną lub poszukującą pracy niepozostającą w zatrudnieniu</w:t>
      </w:r>
      <w:r w:rsidR="00B90DCA">
        <w:rPr>
          <w:rFonts w:ascii="Garamond" w:hAnsi="Garamond"/>
          <w:sz w:val="24"/>
          <w:szCs w:val="24"/>
        </w:rPr>
        <w:t xml:space="preserve">, </w:t>
      </w:r>
      <w:r w:rsidRPr="00663DF7">
        <w:rPr>
          <w:rFonts w:ascii="Garamond" w:hAnsi="Garamond"/>
          <w:sz w:val="24"/>
          <w:szCs w:val="24"/>
        </w:rPr>
        <w:t xml:space="preserve">w 2019 r. </w:t>
      </w:r>
      <w:r w:rsidR="009903D8">
        <w:rPr>
          <w:rFonts w:ascii="Garamond" w:hAnsi="Garamond"/>
          <w:sz w:val="24"/>
          <w:szCs w:val="24"/>
        </w:rPr>
        <w:t>na utworzenie stanowisk pracy przekazano łącznie 74 </w:t>
      </w:r>
      <w:r>
        <w:rPr>
          <w:rFonts w:ascii="Garamond" w:hAnsi="Garamond"/>
          <w:sz w:val="24"/>
          <w:szCs w:val="24"/>
        </w:rPr>
        <w:t xml:space="preserve">tys. zł. </w:t>
      </w:r>
    </w:p>
    <w:p w14:paraId="15FD7940" w14:textId="0AAEB711" w:rsidR="004850A4" w:rsidRDefault="004850A4" w:rsidP="004850A4">
      <w:pPr>
        <w:pStyle w:val="Akapitzlist"/>
        <w:autoSpaceDE w:val="0"/>
        <w:autoSpaceDN w:val="0"/>
        <w:adjustRightInd w:val="0"/>
        <w:ind w:left="284"/>
        <w:contextualSpacing w:val="0"/>
        <w:jc w:val="both"/>
        <w:rPr>
          <w:rFonts w:ascii="Garamond" w:eastAsia="Arial" w:hAnsi="Garamond" w:cs="Times New Roman"/>
          <w:b/>
          <w:sz w:val="24"/>
          <w:szCs w:val="24"/>
        </w:rPr>
      </w:pPr>
      <w:r w:rsidRPr="00CB1115">
        <w:rPr>
          <w:rFonts w:ascii="Garamond" w:eastAsia="Arial" w:hAnsi="Garamond" w:cs="Times New Roman"/>
          <w:b/>
          <w:sz w:val="24"/>
          <w:szCs w:val="24"/>
        </w:rPr>
        <w:t>Eur</w:t>
      </w:r>
      <w:r>
        <w:rPr>
          <w:rFonts w:ascii="Garamond" w:eastAsia="Arial" w:hAnsi="Garamond" w:cs="Times New Roman"/>
          <w:b/>
          <w:sz w:val="24"/>
          <w:szCs w:val="24"/>
        </w:rPr>
        <w:t xml:space="preserve">opejski Fundusz </w:t>
      </w:r>
      <w:r w:rsidR="0014792C">
        <w:rPr>
          <w:rFonts w:ascii="Garamond" w:eastAsia="Arial" w:hAnsi="Garamond" w:cs="Times New Roman"/>
          <w:b/>
          <w:sz w:val="24"/>
          <w:szCs w:val="24"/>
        </w:rPr>
        <w:t>Społeczny</w:t>
      </w:r>
    </w:p>
    <w:p w14:paraId="38215C6D" w14:textId="7789561D" w:rsidR="004850A4" w:rsidRPr="00705184" w:rsidRDefault="004850A4" w:rsidP="004850A4">
      <w:pPr>
        <w:pStyle w:val="Akapitzlist"/>
        <w:autoSpaceDE w:val="0"/>
        <w:autoSpaceDN w:val="0"/>
        <w:adjustRightInd w:val="0"/>
        <w:ind w:left="284"/>
        <w:contextualSpacing w:val="0"/>
        <w:jc w:val="both"/>
        <w:rPr>
          <w:rFonts w:ascii="Garamond" w:hAnsi="Garamond" w:cs="Garamond"/>
          <w:b/>
          <w:sz w:val="24"/>
          <w:szCs w:val="24"/>
        </w:rPr>
      </w:pPr>
      <w:r w:rsidRPr="00705184">
        <w:rPr>
          <w:rFonts w:ascii="Garamond" w:hAnsi="Garamond"/>
          <w:b/>
          <w:bCs/>
          <w:sz w:val="24"/>
          <w:szCs w:val="24"/>
        </w:rPr>
        <w:t>P</w:t>
      </w:r>
      <w:r w:rsidR="00676574">
        <w:rPr>
          <w:rFonts w:ascii="Garamond" w:hAnsi="Garamond"/>
          <w:b/>
          <w:bCs/>
          <w:sz w:val="24"/>
          <w:szCs w:val="24"/>
        </w:rPr>
        <w:t xml:space="preserve">rogram </w:t>
      </w:r>
      <w:r w:rsidRPr="00705184">
        <w:rPr>
          <w:rFonts w:ascii="Garamond" w:hAnsi="Garamond"/>
          <w:b/>
          <w:bCs/>
          <w:sz w:val="24"/>
          <w:szCs w:val="24"/>
        </w:rPr>
        <w:t>O</w:t>
      </w:r>
      <w:r w:rsidR="00676574">
        <w:rPr>
          <w:rFonts w:ascii="Garamond" w:hAnsi="Garamond"/>
          <w:b/>
          <w:bCs/>
          <w:sz w:val="24"/>
          <w:szCs w:val="24"/>
        </w:rPr>
        <w:t xml:space="preserve">peracyjny </w:t>
      </w:r>
      <w:r w:rsidRPr="00705184">
        <w:rPr>
          <w:rFonts w:ascii="Garamond" w:hAnsi="Garamond"/>
          <w:b/>
          <w:bCs/>
          <w:sz w:val="24"/>
          <w:szCs w:val="24"/>
        </w:rPr>
        <w:t>W</w:t>
      </w:r>
      <w:r w:rsidR="00676574">
        <w:rPr>
          <w:rFonts w:ascii="Garamond" w:hAnsi="Garamond"/>
          <w:b/>
          <w:bCs/>
          <w:sz w:val="24"/>
          <w:szCs w:val="24"/>
        </w:rPr>
        <w:t xml:space="preserve">iedza </w:t>
      </w:r>
      <w:r w:rsidRPr="00705184">
        <w:rPr>
          <w:rFonts w:ascii="Garamond" w:hAnsi="Garamond"/>
          <w:b/>
          <w:bCs/>
          <w:sz w:val="24"/>
          <w:szCs w:val="24"/>
        </w:rPr>
        <w:t>E</w:t>
      </w:r>
      <w:r w:rsidR="00676574">
        <w:rPr>
          <w:rFonts w:ascii="Garamond" w:hAnsi="Garamond"/>
          <w:b/>
          <w:bCs/>
          <w:sz w:val="24"/>
          <w:szCs w:val="24"/>
        </w:rPr>
        <w:t xml:space="preserve">dukacja </w:t>
      </w:r>
      <w:r w:rsidRPr="00705184">
        <w:rPr>
          <w:rFonts w:ascii="Garamond" w:hAnsi="Garamond"/>
          <w:b/>
          <w:bCs/>
          <w:sz w:val="24"/>
          <w:szCs w:val="24"/>
        </w:rPr>
        <w:t>R</w:t>
      </w:r>
      <w:r w:rsidR="00676574">
        <w:rPr>
          <w:rFonts w:ascii="Garamond" w:hAnsi="Garamond"/>
          <w:b/>
          <w:bCs/>
          <w:sz w:val="24"/>
          <w:szCs w:val="24"/>
        </w:rPr>
        <w:t>ozwój</w:t>
      </w:r>
    </w:p>
    <w:p w14:paraId="1D1A540A" w14:textId="56C1FC4A" w:rsidR="004850A4" w:rsidRPr="00CB1115" w:rsidRDefault="004850A4" w:rsidP="00E3586F">
      <w:pPr>
        <w:pStyle w:val="Akapitzlist"/>
        <w:numPr>
          <w:ilvl w:val="0"/>
          <w:numId w:val="55"/>
        </w:numPr>
        <w:autoSpaceDE w:val="0"/>
        <w:autoSpaceDN w:val="0"/>
        <w:adjustRightInd w:val="0"/>
        <w:ind w:left="284" w:hanging="284"/>
        <w:contextualSpacing w:val="0"/>
        <w:jc w:val="both"/>
        <w:rPr>
          <w:rFonts w:ascii="Garamond" w:hAnsi="Garamond"/>
          <w:bCs/>
          <w:sz w:val="24"/>
          <w:szCs w:val="24"/>
        </w:rPr>
      </w:pPr>
      <w:r w:rsidRPr="00CB1115">
        <w:rPr>
          <w:rFonts w:ascii="Garamond" w:hAnsi="Garamond"/>
          <w:bCs/>
          <w:sz w:val="24"/>
          <w:szCs w:val="24"/>
        </w:rPr>
        <w:t xml:space="preserve">W latach 2018-2019 </w:t>
      </w:r>
      <w:r>
        <w:rPr>
          <w:rFonts w:ascii="Garamond" w:hAnsi="Garamond"/>
          <w:bCs/>
          <w:sz w:val="24"/>
          <w:szCs w:val="24"/>
        </w:rPr>
        <w:t>B</w:t>
      </w:r>
      <w:r w:rsidR="00676574">
        <w:rPr>
          <w:rFonts w:ascii="Garamond" w:hAnsi="Garamond"/>
          <w:bCs/>
          <w:sz w:val="24"/>
          <w:szCs w:val="24"/>
        </w:rPr>
        <w:t xml:space="preserve">ank </w:t>
      </w:r>
      <w:r>
        <w:rPr>
          <w:rFonts w:ascii="Garamond" w:hAnsi="Garamond"/>
          <w:bCs/>
          <w:sz w:val="24"/>
          <w:szCs w:val="24"/>
        </w:rPr>
        <w:t>G</w:t>
      </w:r>
      <w:r w:rsidR="00676574">
        <w:rPr>
          <w:rFonts w:ascii="Garamond" w:hAnsi="Garamond"/>
          <w:bCs/>
          <w:sz w:val="24"/>
          <w:szCs w:val="24"/>
        </w:rPr>
        <w:t xml:space="preserve">ospodarstwa </w:t>
      </w:r>
      <w:r>
        <w:rPr>
          <w:rFonts w:ascii="Garamond" w:hAnsi="Garamond"/>
          <w:bCs/>
          <w:sz w:val="24"/>
          <w:szCs w:val="24"/>
        </w:rPr>
        <w:t>K</w:t>
      </w:r>
      <w:r w:rsidR="00676574">
        <w:rPr>
          <w:rFonts w:ascii="Garamond" w:hAnsi="Garamond"/>
          <w:bCs/>
          <w:sz w:val="24"/>
          <w:szCs w:val="24"/>
        </w:rPr>
        <w:t>rajowego</w:t>
      </w:r>
      <w:r>
        <w:rPr>
          <w:rFonts w:ascii="Garamond" w:hAnsi="Garamond"/>
          <w:bCs/>
          <w:sz w:val="24"/>
          <w:szCs w:val="24"/>
        </w:rPr>
        <w:t xml:space="preserve"> </w:t>
      </w:r>
      <w:r w:rsidRPr="00CB1115">
        <w:rPr>
          <w:rFonts w:ascii="Garamond" w:hAnsi="Garamond"/>
          <w:bCs/>
          <w:sz w:val="24"/>
          <w:szCs w:val="24"/>
        </w:rPr>
        <w:t xml:space="preserve">z podmiotami ekonomii społecznej </w:t>
      </w:r>
      <w:r w:rsidR="00B90DCA">
        <w:rPr>
          <w:rFonts w:ascii="Garamond" w:hAnsi="Garamond"/>
          <w:bCs/>
          <w:sz w:val="24"/>
          <w:szCs w:val="24"/>
        </w:rPr>
        <w:t>podpisał</w:t>
      </w:r>
      <w:r w:rsidR="0014792C">
        <w:rPr>
          <w:rFonts w:ascii="Garamond" w:hAnsi="Garamond"/>
          <w:bCs/>
          <w:sz w:val="24"/>
          <w:szCs w:val="24"/>
        </w:rPr>
        <w:t xml:space="preserve"> ponad </w:t>
      </w:r>
      <w:r w:rsidRPr="00CB1115">
        <w:rPr>
          <w:rFonts w:ascii="Garamond" w:hAnsi="Garamond"/>
          <w:bCs/>
          <w:sz w:val="24"/>
          <w:szCs w:val="24"/>
        </w:rPr>
        <w:t>528 umów pożyczkowych na łączną kwotę 57 873 740,15 zł, z czego spółdzielnie socjalne stanowiły 31,06% pożyczkobiorców mając 26</w:t>
      </w:r>
      <w:r w:rsidR="003220A1">
        <w:rPr>
          <w:rFonts w:ascii="Garamond" w:hAnsi="Garamond"/>
          <w:bCs/>
          <w:sz w:val="24"/>
          <w:szCs w:val="24"/>
        </w:rPr>
        <w:t>-procentowy udział w </w:t>
      </w:r>
      <w:r w:rsidRPr="00CB1115">
        <w:rPr>
          <w:rFonts w:ascii="Garamond" w:hAnsi="Garamond"/>
          <w:bCs/>
          <w:sz w:val="24"/>
          <w:szCs w:val="24"/>
        </w:rPr>
        <w:t xml:space="preserve">kwocie wszystkich pożyczek udzielonych w latach sprawozdawczych. </w:t>
      </w:r>
    </w:p>
    <w:p w14:paraId="02FF61E1" w14:textId="1626C3E9" w:rsidR="004850A4" w:rsidRDefault="004850A4" w:rsidP="00E3586F">
      <w:pPr>
        <w:pStyle w:val="Akapitzlist"/>
        <w:numPr>
          <w:ilvl w:val="0"/>
          <w:numId w:val="55"/>
        </w:numPr>
        <w:autoSpaceDE w:val="0"/>
        <w:autoSpaceDN w:val="0"/>
        <w:adjustRightInd w:val="0"/>
        <w:ind w:left="284" w:hanging="284"/>
        <w:contextualSpacing w:val="0"/>
        <w:jc w:val="both"/>
        <w:rPr>
          <w:rFonts w:ascii="Garamond" w:hAnsi="Garamond" w:cs="Times New Roman"/>
          <w:sz w:val="24"/>
          <w:szCs w:val="24"/>
        </w:rPr>
      </w:pPr>
      <w:r w:rsidRPr="00CB1115">
        <w:rPr>
          <w:rFonts w:ascii="Garamond" w:hAnsi="Garamond" w:cs="Times New Roman"/>
          <w:sz w:val="24"/>
          <w:szCs w:val="24"/>
        </w:rPr>
        <w:t>Pr</w:t>
      </w:r>
      <w:r w:rsidR="00B90DCA">
        <w:rPr>
          <w:rFonts w:ascii="Garamond" w:hAnsi="Garamond" w:cs="Times New Roman"/>
          <w:sz w:val="24"/>
          <w:szCs w:val="24"/>
        </w:rPr>
        <w:t>eferencyjne pożyczki w 2018 r.</w:t>
      </w:r>
      <w:r w:rsidRPr="00CB1115">
        <w:rPr>
          <w:rFonts w:ascii="Garamond" w:hAnsi="Garamond" w:cs="Times New Roman"/>
          <w:sz w:val="24"/>
          <w:szCs w:val="24"/>
        </w:rPr>
        <w:t xml:space="preserve"> cieszyły się największą popularnością przede wszystkim wśród spółdzielni socjalnych – łącznie stanowiły one </w:t>
      </w:r>
      <w:r w:rsidR="00F44B01">
        <w:rPr>
          <w:rFonts w:ascii="Garamond" w:hAnsi="Garamond" w:cs="Times New Roman"/>
          <w:sz w:val="24"/>
          <w:szCs w:val="24"/>
        </w:rPr>
        <w:t>35% uprawionych pożyczkobiorców</w:t>
      </w:r>
      <w:r w:rsidRPr="00CB1115">
        <w:rPr>
          <w:rFonts w:ascii="Garamond" w:hAnsi="Garamond" w:cs="Times New Roman"/>
          <w:sz w:val="24"/>
          <w:szCs w:val="24"/>
        </w:rPr>
        <w:t xml:space="preserve">. </w:t>
      </w:r>
      <w:r w:rsidR="00F44B01">
        <w:rPr>
          <w:rFonts w:ascii="Garamond" w:hAnsi="Garamond" w:cs="Times New Roman"/>
          <w:sz w:val="24"/>
          <w:szCs w:val="24"/>
        </w:rPr>
        <w:t>Podo</w:t>
      </w:r>
      <w:r w:rsidR="003849E1">
        <w:rPr>
          <w:rFonts w:ascii="Garamond" w:hAnsi="Garamond" w:cs="Times New Roman"/>
          <w:sz w:val="24"/>
          <w:szCs w:val="24"/>
        </w:rPr>
        <w:t xml:space="preserve">bnie sytuacja kształtowała się </w:t>
      </w:r>
      <w:r w:rsidR="00F44B01">
        <w:rPr>
          <w:rFonts w:ascii="Garamond" w:hAnsi="Garamond" w:cs="Times New Roman"/>
          <w:sz w:val="24"/>
          <w:szCs w:val="24"/>
        </w:rPr>
        <w:t xml:space="preserve">w 2019 r. kiedy stanowiły 30,42% pożyczkobiorców. </w:t>
      </w:r>
    </w:p>
    <w:p w14:paraId="3713EB1E" w14:textId="4F222752" w:rsidR="00F44B01" w:rsidRPr="00790426" w:rsidRDefault="003E6AC9" w:rsidP="00F44B01">
      <w:pPr>
        <w:pStyle w:val="Akapitzlist"/>
        <w:numPr>
          <w:ilvl w:val="0"/>
          <w:numId w:val="55"/>
        </w:numPr>
        <w:autoSpaceDE w:val="0"/>
        <w:autoSpaceDN w:val="0"/>
        <w:adjustRightInd w:val="0"/>
        <w:ind w:left="284" w:hanging="284"/>
        <w:contextualSpacing w:val="0"/>
        <w:jc w:val="both"/>
        <w:rPr>
          <w:rFonts w:ascii="Garamond" w:hAnsi="Garamond" w:cs="Times New Roman"/>
          <w:sz w:val="24"/>
          <w:szCs w:val="24"/>
        </w:rPr>
      </w:pPr>
      <w:r>
        <w:rPr>
          <w:rFonts w:ascii="Garamond" w:hAnsi="Garamond"/>
          <w:bCs/>
          <w:sz w:val="24"/>
          <w:szCs w:val="24"/>
        </w:rPr>
        <w:t>W 2019 r. B</w:t>
      </w:r>
      <w:r w:rsidR="003F185E">
        <w:rPr>
          <w:rFonts w:ascii="Garamond" w:hAnsi="Garamond"/>
          <w:bCs/>
          <w:sz w:val="24"/>
          <w:szCs w:val="24"/>
        </w:rPr>
        <w:t>G</w:t>
      </w:r>
      <w:r>
        <w:rPr>
          <w:rFonts w:ascii="Garamond" w:hAnsi="Garamond"/>
          <w:bCs/>
          <w:sz w:val="24"/>
          <w:szCs w:val="24"/>
        </w:rPr>
        <w:t xml:space="preserve">K przyznał PES 240 preferencyjnych pożyczek na łączną kwotę 28 014 625,23 zł. </w:t>
      </w:r>
      <w:r w:rsidR="009903D8">
        <w:rPr>
          <w:rFonts w:ascii="Garamond" w:hAnsi="Garamond"/>
          <w:bCs/>
          <w:sz w:val="24"/>
          <w:szCs w:val="24"/>
        </w:rPr>
        <w:t xml:space="preserve">Najwięcej umów zawarto </w:t>
      </w:r>
      <w:r w:rsidR="002E7654" w:rsidRPr="00CB1115">
        <w:rPr>
          <w:rFonts w:ascii="Garamond" w:hAnsi="Garamond"/>
          <w:bCs/>
          <w:sz w:val="24"/>
          <w:szCs w:val="24"/>
        </w:rPr>
        <w:t xml:space="preserve">z podmiotami z województwa mazowieckiego – </w:t>
      </w:r>
      <w:r w:rsidR="002E7654">
        <w:rPr>
          <w:rFonts w:ascii="Garamond" w:hAnsi="Garamond"/>
          <w:bCs/>
          <w:sz w:val="24"/>
          <w:szCs w:val="24"/>
        </w:rPr>
        <w:t>45 umów na kwotę 5 511 678</w:t>
      </w:r>
      <w:r w:rsidR="00695021">
        <w:rPr>
          <w:rFonts w:ascii="Garamond" w:hAnsi="Garamond"/>
          <w:bCs/>
          <w:sz w:val="24"/>
          <w:szCs w:val="24"/>
        </w:rPr>
        <w:t xml:space="preserve"> zł, najmniej, bo </w:t>
      </w:r>
      <w:r w:rsidR="002E7654" w:rsidRPr="00CB1115">
        <w:rPr>
          <w:rFonts w:ascii="Garamond" w:hAnsi="Garamond"/>
          <w:bCs/>
          <w:sz w:val="24"/>
          <w:szCs w:val="24"/>
        </w:rPr>
        <w:t xml:space="preserve">jedynie po </w:t>
      </w:r>
      <w:r w:rsidR="002E7654">
        <w:rPr>
          <w:rFonts w:ascii="Garamond" w:hAnsi="Garamond"/>
          <w:bCs/>
          <w:sz w:val="24"/>
          <w:szCs w:val="24"/>
        </w:rPr>
        <w:t>3</w:t>
      </w:r>
      <w:r w:rsidR="002E7654" w:rsidRPr="00CB1115">
        <w:rPr>
          <w:rFonts w:ascii="Garamond" w:hAnsi="Garamond"/>
          <w:bCs/>
          <w:sz w:val="24"/>
          <w:szCs w:val="24"/>
        </w:rPr>
        <w:t xml:space="preserve"> umowy zawarto w województwie opolskim (</w:t>
      </w:r>
      <w:r w:rsidR="004428E4">
        <w:rPr>
          <w:rFonts w:ascii="Garamond" w:hAnsi="Garamond"/>
          <w:bCs/>
          <w:sz w:val="24"/>
          <w:szCs w:val="24"/>
        </w:rPr>
        <w:t>548 </w:t>
      </w:r>
      <w:r w:rsidR="009903D8">
        <w:rPr>
          <w:rFonts w:ascii="Garamond" w:hAnsi="Garamond"/>
          <w:bCs/>
          <w:sz w:val="24"/>
          <w:szCs w:val="24"/>
        </w:rPr>
        <w:t>tys. zł) i </w:t>
      </w:r>
      <w:r w:rsidR="002E7654">
        <w:rPr>
          <w:rFonts w:ascii="Garamond" w:hAnsi="Garamond"/>
          <w:bCs/>
          <w:sz w:val="24"/>
          <w:szCs w:val="24"/>
        </w:rPr>
        <w:t xml:space="preserve">świętokrzyskim </w:t>
      </w:r>
      <w:r w:rsidR="009903D8">
        <w:rPr>
          <w:rFonts w:ascii="Garamond" w:hAnsi="Garamond"/>
          <w:bCs/>
          <w:sz w:val="24"/>
          <w:szCs w:val="24"/>
        </w:rPr>
        <w:t>(125 tys.</w:t>
      </w:r>
      <w:r w:rsidR="002E7654" w:rsidRPr="00CB1115">
        <w:rPr>
          <w:rFonts w:ascii="Garamond" w:hAnsi="Garamond"/>
          <w:bCs/>
          <w:sz w:val="24"/>
          <w:szCs w:val="24"/>
        </w:rPr>
        <w:t xml:space="preserve"> zł).</w:t>
      </w:r>
    </w:p>
    <w:p w14:paraId="1A5AA55F" w14:textId="052CF873" w:rsidR="004850A4" w:rsidRDefault="004850A4" w:rsidP="004850A4">
      <w:pPr>
        <w:pStyle w:val="Akapitzlist"/>
        <w:autoSpaceDE w:val="0"/>
        <w:autoSpaceDN w:val="0"/>
        <w:adjustRightInd w:val="0"/>
        <w:ind w:left="284"/>
        <w:contextualSpacing w:val="0"/>
        <w:jc w:val="both"/>
        <w:rPr>
          <w:rFonts w:ascii="Garamond" w:hAnsi="Garamond" w:cs="Garamond"/>
          <w:b/>
          <w:sz w:val="24"/>
          <w:szCs w:val="24"/>
        </w:rPr>
      </w:pPr>
      <w:r w:rsidRPr="00705184">
        <w:rPr>
          <w:rFonts w:ascii="Garamond" w:hAnsi="Garamond" w:cs="Garamond"/>
          <w:b/>
          <w:sz w:val="24"/>
          <w:szCs w:val="24"/>
        </w:rPr>
        <w:t>R</w:t>
      </w:r>
      <w:r w:rsidR="00DC2C5E">
        <w:rPr>
          <w:rFonts w:ascii="Garamond" w:hAnsi="Garamond" w:cs="Garamond"/>
          <w:b/>
          <w:sz w:val="24"/>
          <w:szCs w:val="24"/>
        </w:rPr>
        <w:t xml:space="preserve">egionalne </w:t>
      </w:r>
      <w:r w:rsidRPr="00705184">
        <w:rPr>
          <w:rFonts w:ascii="Garamond" w:hAnsi="Garamond" w:cs="Garamond"/>
          <w:b/>
          <w:sz w:val="24"/>
          <w:szCs w:val="24"/>
        </w:rPr>
        <w:t>P</w:t>
      </w:r>
      <w:r w:rsidR="00DC2C5E">
        <w:rPr>
          <w:rFonts w:ascii="Garamond" w:hAnsi="Garamond" w:cs="Garamond"/>
          <w:b/>
          <w:sz w:val="24"/>
          <w:szCs w:val="24"/>
        </w:rPr>
        <w:t xml:space="preserve">rogramy </w:t>
      </w:r>
      <w:r w:rsidRPr="00705184">
        <w:rPr>
          <w:rFonts w:ascii="Garamond" w:hAnsi="Garamond" w:cs="Garamond"/>
          <w:b/>
          <w:sz w:val="24"/>
          <w:szCs w:val="24"/>
        </w:rPr>
        <w:t>O</w:t>
      </w:r>
      <w:r w:rsidR="00DC2C5E">
        <w:rPr>
          <w:rFonts w:ascii="Garamond" w:hAnsi="Garamond" w:cs="Garamond"/>
          <w:b/>
          <w:sz w:val="24"/>
          <w:szCs w:val="24"/>
        </w:rPr>
        <w:t>peracyjne</w:t>
      </w:r>
    </w:p>
    <w:p w14:paraId="2286DC92" w14:textId="515F5FC7" w:rsidR="004850A4" w:rsidRPr="00705184" w:rsidRDefault="004850A4" w:rsidP="00E3586F">
      <w:pPr>
        <w:pStyle w:val="Akapitzlist"/>
        <w:numPr>
          <w:ilvl w:val="0"/>
          <w:numId w:val="55"/>
        </w:numPr>
        <w:autoSpaceDE w:val="0"/>
        <w:autoSpaceDN w:val="0"/>
        <w:adjustRightInd w:val="0"/>
        <w:ind w:left="284" w:hanging="284"/>
        <w:contextualSpacing w:val="0"/>
        <w:jc w:val="both"/>
        <w:rPr>
          <w:rFonts w:ascii="Garamond" w:hAnsi="Garamond"/>
          <w:sz w:val="24"/>
          <w:szCs w:val="24"/>
        </w:rPr>
      </w:pPr>
      <w:r w:rsidRPr="00705184">
        <w:rPr>
          <w:rFonts w:ascii="Garamond" w:hAnsi="Garamond"/>
          <w:sz w:val="24"/>
          <w:szCs w:val="24"/>
        </w:rPr>
        <w:t xml:space="preserve">Głównymi operatorami dotacji </w:t>
      </w:r>
      <w:r w:rsidR="00DC2C5E">
        <w:rPr>
          <w:rFonts w:ascii="Garamond" w:hAnsi="Garamond"/>
          <w:sz w:val="24"/>
          <w:szCs w:val="24"/>
        </w:rPr>
        <w:t xml:space="preserve">na tworzenie miejsc pracy </w:t>
      </w:r>
      <w:r w:rsidRPr="00705184">
        <w:rPr>
          <w:rFonts w:ascii="Garamond" w:hAnsi="Garamond"/>
          <w:sz w:val="24"/>
          <w:szCs w:val="24"/>
        </w:rPr>
        <w:t xml:space="preserve">i usług świadczonych na rzecz przedsiębiorstw społecznych, w tym </w:t>
      </w:r>
      <w:r w:rsidRPr="00705184">
        <w:rPr>
          <w:rFonts w:ascii="Garamond" w:hAnsi="Garamond" w:cs="Times New Roman"/>
          <w:sz w:val="24"/>
          <w:szCs w:val="24"/>
        </w:rPr>
        <w:t>spółdzielni</w:t>
      </w:r>
      <w:r w:rsidRPr="00705184">
        <w:rPr>
          <w:rFonts w:ascii="Garamond" w:hAnsi="Garamond"/>
          <w:sz w:val="24"/>
          <w:szCs w:val="24"/>
        </w:rPr>
        <w:t xml:space="preserve"> socjalnych, są akredytowane Ośrodki Wsparcia Ekonomii Społecznej (OWES). </w:t>
      </w:r>
    </w:p>
    <w:p w14:paraId="2AC89A38" w14:textId="1449FF01" w:rsidR="004850A4" w:rsidRPr="007F1882" w:rsidRDefault="004850A4" w:rsidP="00E3586F">
      <w:pPr>
        <w:pStyle w:val="Akapitzlist"/>
        <w:numPr>
          <w:ilvl w:val="0"/>
          <w:numId w:val="55"/>
        </w:numPr>
        <w:autoSpaceDE w:val="0"/>
        <w:autoSpaceDN w:val="0"/>
        <w:adjustRightInd w:val="0"/>
        <w:ind w:left="284" w:hanging="284"/>
        <w:contextualSpacing w:val="0"/>
        <w:jc w:val="both"/>
        <w:rPr>
          <w:rFonts w:ascii="Garamond" w:hAnsi="Garamond" w:cs="Garamond"/>
          <w:b/>
          <w:sz w:val="24"/>
          <w:szCs w:val="24"/>
        </w:rPr>
      </w:pPr>
      <w:r>
        <w:rPr>
          <w:rFonts w:ascii="Garamond" w:hAnsi="Garamond"/>
          <w:sz w:val="24"/>
          <w:szCs w:val="24"/>
        </w:rPr>
        <w:lastRenderedPageBreak/>
        <w:t>W</w:t>
      </w:r>
      <w:r w:rsidRPr="00D23F90">
        <w:rPr>
          <w:rFonts w:ascii="Garamond" w:hAnsi="Garamond"/>
          <w:sz w:val="24"/>
          <w:szCs w:val="24"/>
        </w:rPr>
        <w:t xml:space="preserve">artość dotacji </w:t>
      </w:r>
      <w:r w:rsidR="00DC2C5E">
        <w:rPr>
          <w:rFonts w:ascii="Garamond" w:hAnsi="Garamond"/>
          <w:sz w:val="24"/>
          <w:szCs w:val="24"/>
        </w:rPr>
        <w:t xml:space="preserve">na tworzenie miejsc pracy </w:t>
      </w:r>
      <w:r w:rsidRPr="00D23F90">
        <w:rPr>
          <w:rFonts w:ascii="Garamond" w:hAnsi="Garamond"/>
          <w:sz w:val="24"/>
          <w:szCs w:val="24"/>
        </w:rPr>
        <w:t xml:space="preserve">udzielonych przez </w:t>
      </w:r>
      <w:r w:rsidR="0014792C">
        <w:rPr>
          <w:rFonts w:ascii="Garamond" w:hAnsi="Garamond"/>
          <w:sz w:val="24"/>
          <w:szCs w:val="24"/>
        </w:rPr>
        <w:t>OWES</w:t>
      </w:r>
      <w:r w:rsidRPr="00D23F90">
        <w:rPr>
          <w:rFonts w:ascii="Garamond" w:hAnsi="Garamond"/>
          <w:sz w:val="24"/>
          <w:szCs w:val="24"/>
        </w:rPr>
        <w:t xml:space="preserve"> w celu tworzenia miejsc pracy w spółdzielniach socjalnych</w:t>
      </w:r>
      <w:r>
        <w:rPr>
          <w:rFonts w:ascii="Garamond" w:hAnsi="Garamond"/>
          <w:sz w:val="24"/>
          <w:szCs w:val="24"/>
        </w:rPr>
        <w:t xml:space="preserve"> przekroczyła w skali kraju kwotę 39 mln zł, z tego </w:t>
      </w:r>
      <w:r w:rsidR="00B26541">
        <w:rPr>
          <w:rFonts w:ascii="Garamond" w:hAnsi="Garamond"/>
          <w:sz w:val="24"/>
          <w:szCs w:val="24"/>
        </w:rPr>
        <w:t>w 2018 r. blisko 22 mln zł i </w:t>
      </w:r>
      <w:r w:rsidR="00752856">
        <w:rPr>
          <w:rFonts w:ascii="Garamond" w:hAnsi="Garamond"/>
          <w:sz w:val="24"/>
          <w:szCs w:val="24"/>
        </w:rPr>
        <w:t>w </w:t>
      </w:r>
      <w:r>
        <w:rPr>
          <w:rFonts w:ascii="Garamond" w:hAnsi="Garamond"/>
          <w:sz w:val="24"/>
          <w:szCs w:val="24"/>
        </w:rPr>
        <w:t>2019 r. ponad 17 mln</w:t>
      </w:r>
      <w:r w:rsidR="00B90DCA">
        <w:rPr>
          <w:rFonts w:ascii="Garamond" w:hAnsi="Garamond"/>
          <w:sz w:val="24"/>
          <w:szCs w:val="24"/>
        </w:rPr>
        <w:t xml:space="preserve"> zł</w:t>
      </w:r>
      <w:r>
        <w:rPr>
          <w:rFonts w:ascii="Garamond" w:hAnsi="Garamond"/>
          <w:sz w:val="24"/>
          <w:szCs w:val="24"/>
        </w:rPr>
        <w:t>.</w:t>
      </w:r>
    </w:p>
    <w:p w14:paraId="6CD10D44" w14:textId="129B4730" w:rsidR="004850A4" w:rsidRPr="00746D6D" w:rsidRDefault="004850A4" w:rsidP="00E3586F">
      <w:pPr>
        <w:pStyle w:val="Akapitzlist"/>
        <w:numPr>
          <w:ilvl w:val="0"/>
          <w:numId w:val="55"/>
        </w:numPr>
        <w:autoSpaceDE w:val="0"/>
        <w:autoSpaceDN w:val="0"/>
        <w:adjustRightInd w:val="0"/>
        <w:ind w:left="284" w:hanging="284"/>
        <w:contextualSpacing w:val="0"/>
        <w:jc w:val="both"/>
        <w:rPr>
          <w:rFonts w:ascii="Garamond" w:hAnsi="Garamond" w:cs="Garamond"/>
          <w:b/>
          <w:sz w:val="24"/>
          <w:szCs w:val="24"/>
        </w:rPr>
      </w:pPr>
      <w:r>
        <w:rPr>
          <w:rFonts w:ascii="Garamond" w:hAnsi="Garamond"/>
          <w:sz w:val="24"/>
          <w:szCs w:val="24"/>
        </w:rPr>
        <w:t>Średni koszt utworzenia jednego miejsca pracy w spółdz</w:t>
      </w:r>
      <w:r w:rsidR="00A90A88">
        <w:rPr>
          <w:rFonts w:ascii="Garamond" w:hAnsi="Garamond"/>
          <w:sz w:val="24"/>
          <w:szCs w:val="24"/>
        </w:rPr>
        <w:t xml:space="preserve">ielni socjalnej </w:t>
      </w:r>
      <w:r>
        <w:rPr>
          <w:rFonts w:ascii="Garamond" w:hAnsi="Garamond"/>
          <w:sz w:val="24"/>
          <w:szCs w:val="24"/>
        </w:rPr>
        <w:t xml:space="preserve">wyniósł w 2018 r. </w:t>
      </w:r>
      <w:r w:rsidR="00695021">
        <w:rPr>
          <w:rFonts w:ascii="Garamond" w:hAnsi="Garamond"/>
          <w:sz w:val="24"/>
          <w:szCs w:val="24"/>
        </w:rPr>
        <w:t>21 </w:t>
      </w:r>
      <w:r w:rsidRPr="007C2C10">
        <w:rPr>
          <w:rFonts w:ascii="Garamond" w:hAnsi="Garamond"/>
          <w:sz w:val="24"/>
          <w:szCs w:val="24"/>
        </w:rPr>
        <w:t>323,59</w:t>
      </w:r>
      <w:r>
        <w:rPr>
          <w:rFonts w:ascii="Garamond" w:hAnsi="Garamond"/>
          <w:sz w:val="24"/>
          <w:szCs w:val="24"/>
        </w:rPr>
        <w:t xml:space="preserve"> zł, a w 2019 r.</w:t>
      </w:r>
      <w:r w:rsidRPr="007C2C10">
        <w:rPr>
          <w:rFonts w:ascii="Garamond" w:hAnsi="Garamond"/>
          <w:sz w:val="24"/>
          <w:szCs w:val="24"/>
        </w:rPr>
        <w:t xml:space="preserve"> 19 949,33</w:t>
      </w:r>
      <w:r>
        <w:rPr>
          <w:rFonts w:ascii="Garamond" w:hAnsi="Garamond"/>
          <w:sz w:val="24"/>
          <w:szCs w:val="24"/>
        </w:rPr>
        <w:t xml:space="preserve"> zł.</w:t>
      </w:r>
    </w:p>
    <w:p w14:paraId="2AF6C903" w14:textId="03E1DD87" w:rsidR="004850A4" w:rsidRPr="00746D6D" w:rsidRDefault="0014792C" w:rsidP="00E3586F">
      <w:pPr>
        <w:pStyle w:val="Akapitzlist"/>
        <w:numPr>
          <w:ilvl w:val="0"/>
          <w:numId w:val="55"/>
        </w:numPr>
        <w:autoSpaceDE w:val="0"/>
        <w:autoSpaceDN w:val="0"/>
        <w:adjustRightInd w:val="0"/>
        <w:ind w:left="284" w:hanging="284"/>
        <w:contextualSpacing w:val="0"/>
        <w:jc w:val="both"/>
        <w:rPr>
          <w:rFonts w:ascii="Garamond" w:hAnsi="Garamond"/>
          <w:sz w:val="24"/>
          <w:szCs w:val="24"/>
        </w:rPr>
      </w:pPr>
      <w:r>
        <w:rPr>
          <w:rFonts w:ascii="Garamond" w:hAnsi="Garamond"/>
          <w:sz w:val="24"/>
          <w:szCs w:val="24"/>
        </w:rPr>
        <w:t xml:space="preserve">Dzięki dotacjom </w:t>
      </w:r>
      <w:r w:rsidR="004850A4" w:rsidRPr="00746D6D">
        <w:rPr>
          <w:rFonts w:ascii="Garamond" w:hAnsi="Garamond"/>
          <w:sz w:val="24"/>
          <w:szCs w:val="24"/>
        </w:rPr>
        <w:t xml:space="preserve">na utworzenie miejsc pracy </w:t>
      </w:r>
      <w:r>
        <w:rPr>
          <w:rFonts w:ascii="Garamond" w:hAnsi="Garamond"/>
          <w:sz w:val="24"/>
          <w:szCs w:val="24"/>
        </w:rPr>
        <w:t xml:space="preserve">w ramach RPO </w:t>
      </w:r>
      <w:r w:rsidR="004850A4" w:rsidRPr="00746D6D">
        <w:rPr>
          <w:rFonts w:ascii="Garamond" w:hAnsi="Garamond"/>
          <w:sz w:val="24"/>
          <w:szCs w:val="24"/>
        </w:rPr>
        <w:t>na rynek pracy</w:t>
      </w:r>
      <w:r>
        <w:rPr>
          <w:rFonts w:ascii="Garamond" w:hAnsi="Garamond"/>
          <w:sz w:val="24"/>
          <w:szCs w:val="24"/>
        </w:rPr>
        <w:t xml:space="preserve"> w spółdzielniach socjalnych</w:t>
      </w:r>
      <w:r w:rsidR="004850A4" w:rsidRPr="00746D6D">
        <w:rPr>
          <w:rFonts w:ascii="Garamond" w:hAnsi="Garamond"/>
          <w:sz w:val="24"/>
          <w:szCs w:val="24"/>
        </w:rPr>
        <w:t xml:space="preserve"> </w:t>
      </w:r>
      <w:r>
        <w:rPr>
          <w:rFonts w:ascii="Garamond" w:hAnsi="Garamond"/>
          <w:sz w:val="24"/>
          <w:szCs w:val="24"/>
        </w:rPr>
        <w:t xml:space="preserve">trafiło </w:t>
      </w:r>
      <w:r w:rsidR="004850A4" w:rsidRPr="00746D6D">
        <w:rPr>
          <w:rFonts w:ascii="Garamond" w:hAnsi="Garamond"/>
          <w:sz w:val="24"/>
          <w:szCs w:val="24"/>
        </w:rPr>
        <w:t xml:space="preserve">blisko 2 tys. osób zagrożonych wykluczeniem społecznym. </w:t>
      </w:r>
    </w:p>
    <w:p w14:paraId="1617841F" w14:textId="77777777" w:rsidR="004850A4" w:rsidRPr="009E6D46" w:rsidRDefault="004850A4" w:rsidP="004850A4">
      <w:pPr>
        <w:autoSpaceDE w:val="0"/>
        <w:autoSpaceDN w:val="0"/>
        <w:adjustRightInd w:val="0"/>
        <w:jc w:val="both"/>
        <w:rPr>
          <w:rFonts w:ascii="Garamond" w:hAnsi="Garamond" w:cs="Garamond,Bold"/>
          <w:b/>
          <w:bCs/>
          <w:sz w:val="24"/>
          <w:szCs w:val="24"/>
        </w:rPr>
      </w:pPr>
      <w:r w:rsidRPr="009E6D46">
        <w:rPr>
          <w:rFonts w:ascii="Garamond" w:hAnsi="Garamond" w:cs="Garamond,Bold"/>
          <w:b/>
          <w:bCs/>
          <w:sz w:val="24"/>
          <w:szCs w:val="24"/>
        </w:rPr>
        <w:t>Realizacja zadań publicznych oraz zamówień publicznych przez spółdzielnie socjalne</w:t>
      </w:r>
    </w:p>
    <w:p w14:paraId="767E6C31" w14:textId="534EE20B" w:rsidR="004850A4" w:rsidRDefault="004850A4" w:rsidP="00B26541">
      <w:pPr>
        <w:pStyle w:val="Akapitzlist"/>
        <w:numPr>
          <w:ilvl w:val="0"/>
          <w:numId w:val="55"/>
        </w:numPr>
        <w:autoSpaceDE w:val="0"/>
        <w:autoSpaceDN w:val="0"/>
        <w:adjustRightInd w:val="0"/>
        <w:ind w:left="284" w:hanging="284"/>
        <w:contextualSpacing w:val="0"/>
        <w:jc w:val="both"/>
        <w:rPr>
          <w:rFonts w:ascii="Garamond" w:hAnsi="Garamond" w:cs="Garamond"/>
          <w:sz w:val="24"/>
          <w:szCs w:val="24"/>
        </w:rPr>
      </w:pPr>
      <w:r>
        <w:rPr>
          <w:rFonts w:ascii="Garamond" w:hAnsi="Garamond" w:cs="Garamond"/>
          <w:sz w:val="24"/>
          <w:szCs w:val="24"/>
        </w:rPr>
        <w:t>U</w:t>
      </w:r>
      <w:r w:rsidRPr="00746D6D">
        <w:rPr>
          <w:rFonts w:ascii="Garamond" w:hAnsi="Garamond" w:cs="Garamond"/>
          <w:sz w:val="24"/>
          <w:szCs w:val="24"/>
        </w:rPr>
        <w:t>dział społecznych zamówień publicznych</w:t>
      </w:r>
      <w:r w:rsidR="005B4D76">
        <w:rPr>
          <w:rFonts w:ascii="Garamond" w:hAnsi="Garamond" w:cs="Garamond"/>
          <w:sz w:val="24"/>
          <w:szCs w:val="24"/>
        </w:rPr>
        <w:t>, w których mogą brać udział spółdzielnie socjalne,</w:t>
      </w:r>
      <w:r w:rsidR="00E51A24">
        <w:rPr>
          <w:rFonts w:ascii="Garamond" w:hAnsi="Garamond" w:cs="Garamond"/>
          <w:sz w:val="24"/>
          <w:szCs w:val="24"/>
        </w:rPr>
        <w:t xml:space="preserve"> </w:t>
      </w:r>
      <w:r w:rsidRPr="00746D6D">
        <w:rPr>
          <w:rFonts w:ascii="Garamond" w:hAnsi="Garamond" w:cs="Garamond"/>
          <w:sz w:val="24"/>
          <w:szCs w:val="24"/>
        </w:rPr>
        <w:t>w ogólnej liczbie udzielonych zamówień publicznych wyniósł 20%</w:t>
      </w:r>
      <w:r>
        <w:rPr>
          <w:rFonts w:ascii="Garamond" w:hAnsi="Garamond" w:cs="Garamond"/>
          <w:sz w:val="24"/>
          <w:szCs w:val="24"/>
        </w:rPr>
        <w:t xml:space="preserve"> i dotyczył </w:t>
      </w:r>
      <w:r w:rsidRPr="00746D6D">
        <w:rPr>
          <w:rFonts w:ascii="Garamond" w:hAnsi="Garamond" w:cs="Garamond"/>
          <w:sz w:val="24"/>
          <w:szCs w:val="24"/>
        </w:rPr>
        <w:t xml:space="preserve">2 531 </w:t>
      </w:r>
      <w:r>
        <w:rPr>
          <w:rFonts w:ascii="Garamond" w:hAnsi="Garamond" w:cs="Garamond"/>
          <w:sz w:val="24"/>
          <w:szCs w:val="24"/>
        </w:rPr>
        <w:t xml:space="preserve">podmiotów </w:t>
      </w:r>
      <w:r w:rsidRPr="00746D6D">
        <w:rPr>
          <w:rFonts w:ascii="Garamond" w:hAnsi="Garamond" w:cs="Garamond"/>
          <w:sz w:val="24"/>
          <w:szCs w:val="24"/>
        </w:rPr>
        <w:t>zamawiających</w:t>
      </w:r>
      <w:r>
        <w:rPr>
          <w:rFonts w:ascii="Garamond" w:hAnsi="Garamond" w:cs="Garamond"/>
          <w:sz w:val="24"/>
          <w:szCs w:val="24"/>
        </w:rPr>
        <w:t>, które</w:t>
      </w:r>
      <w:r w:rsidRPr="00746D6D">
        <w:rPr>
          <w:rFonts w:ascii="Garamond" w:hAnsi="Garamond" w:cs="Garamond"/>
          <w:sz w:val="24"/>
          <w:szCs w:val="24"/>
        </w:rPr>
        <w:t xml:space="preserve"> udzielił</w:t>
      </w:r>
      <w:r>
        <w:rPr>
          <w:rFonts w:ascii="Garamond" w:hAnsi="Garamond" w:cs="Garamond"/>
          <w:sz w:val="24"/>
          <w:szCs w:val="24"/>
        </w:rPr>
        <w:t>y</w:t>
      </w:r>
      <w:r w:rsidRPr="00746D6D">
        <w:rPr>
          <w:rFonts w:ascii="Garamond" w:hAnsi="Garamond" w:cs="Garamond"/>
          <w:sz w:val="24"/>
          <w:szCs w:val="24"/>
        </w:rPr>
        <w:t xml:space="preserve"> 28 292 zamówień publicznych uwzględniających aspekty społeczne o łącznej wartości 66 355 027 009,74 zł (bez podatku od towarów i usług). </w:t>
      </w:r>
      <w:r>
        <w:rPr>
          <w:rFonts w:ascii="Garamond" w:hAnsi="Garamond" w:cs="Garamond"/>
          <w:sz w:val="24"/>
          <w:szCs w:val="24"/>
        </w:rPr>
        <w:t>W</w:t>
      </w:r>
      <w:r w:rsidRPr="00746D6D">
        <w:rPr>
          <w:rFonts w:ascii="Garamond" w:hAnsi="Garamond" w:cs="Garamond"/>
          <w:sz w:val="24"/>
          <w:szCs w:val="24"/>
        </w:rPr>
        <w:t xml:space="preserve">artość społecznych zamówień publicznych w odniesieniu do łącznej wartości udzielonych zamówień publicznych stanowiła 33%. </w:t>
      </w:r>
    </w:p>
    <w:p w14:paraId="6A06A712" w14:textId="77777777" w:rsidR="00695021" w:rsidRDefault="00695021" w:rsidP="00695021">
      <w:pPr>
        <w:pStyle w:val="Akapitzlist"/>
        <w:autoSpaceDE w:val="0"/>
        <w:autoSpaceDN w:val="0"/>
        <w:adjustRightInd w:val="0"/>
        <w:ind w:left="284"/>
        <w:contextualSpacing w:val="0"/>
        <w:jc w:val="both"/>
        <w:rPr>
          <w:rFonts w:ascii="Garamond" w:hAnsi="Garamond" w:cs="Garamond"/>
          <w:sz w:val="24"/>
          <w:szCs w:val="24"/>
        </w:rPr>
      </w:pPr>
    </w:p>
    <w:p w14:paraId="6C69600C" w14:textId="77777777" w:rsidR="00E41B75" w:rsidRPr="0060347D" w:rsidRDefault="0060347D" w:rsidP="00B10253">
      <w:pPr>
        <w:pStyle w:val="Nagwek1"/>
        <w:numPr>
          <w:ilvl w:val="0"/>
          <w:numId w:val="6"/>
        </w:numPr>
        <w:rPr>
          <w:rFonts w:ascii="Garamond" w:hAnsi="Garamond"/>
          <w:sz w:val="24"/>
          <w:szCs w:val="24"/>
        </w:rPr>
      </w:pPr>
      <w:bookmarkStart w:id="4" w:name="_Toc43283803"/>
      <w:r>
        <w:rPr>
          <w:rFonts w:ascii="Garamond" w:hAnsi="Garamond"/>
          <w:sz w:val="24"/>
          <w:szCs w:val="24"/>
        </w:rPr>
        <w:t>M</w:t>
      </w:r>
      <w:r w:rsidR="006353CB" w:rsidRPr="0060347D">
        <w:rPr>
          <w:rFonts w:ascii="Garamond" w:hAnsi="Garamond"/>
          <w:sz w:val="24"/>
          <w:szCs w:val="24"/>
        </w:rPr>
        <w:t>onitoring spółdzielni socjalnych</w:t>
      </w:r>
      <w:bookmarkEnd w:id="4"/>
      <w:r w:rsidR="006353CB" w:rsidRPr="0060347D">
        <w:rPr>
          <w:rFonts w:ascii="Garamond" w:hAnsi="Garamond"/>
          <w:sz w:val="24"/>
          <w:szCs w:val="24"/>
        </w:rPr>
        <w:t xml:space="preserve"> </w:t>
      </w:r>
    </w:p>
    <w:p w14:paraId="21969509" w14:textId="77777777" w:rsidR="00D00700" w:rsidRPr="0060347D" w:rsidRDefault="00D00700" w:rsidP="00D00700">
      <w:pPr>
        <w:spacing w:after="0"/>
        <w:jc w:val="both"/>
        <w:rPr>
          <w:rFonts w:ascii="Garamond" w:hAnsi="Garamond"/>
          <w:sz w:val="24"/>
          <w:szCs w:val="24"/>
        </w:rPr>
      </w:pPr>
    </w:p>
    <w:p w14:paraId="28E04AAB" w14:textId="45CBED48" w:rsidR="00C322C4" w:rsidRPr="0060347D" w:rsidRDefault="00C322C4" w:rsidP="00366A90">
      <w:pPr>
        <w:jc w:val="both"/>
        <w:rPr>
          <w:rFonts w:ascii="Garamond" w:hAnsi="Garamond"/>
          <w:sz w:val="24"/>
          <w:szCs w:val="24"/>
        </w:rPr>
      </w:pPr>
      <w:r w:rsidRPr="0060347D">
        <w:rPr>
          <w:rFonts w:ascii="Garamond" w:hAnsi="Garamond"/>
          <w:sz w:val="24"/>
          <w:szCs w:val="24"/>
        </w:rPr>
        <w:t xml:space="preserve">Spółdzielnie socjalne stanowią bardzo istotny element </w:t>
      </w:r>
      <w:r w:rsidR="00EB5294">
        <w:rPr>
          <w:rFonts w:ascii="Garamond" w:eastAsia="Calibri" w:hAnsi="Garamond"/>
          <w:color w:val="000000" w:themeColor="text1"/>
          <w:sz w:val="24"/>
          <w:szCs w:val="24"/>
        </w:rPr>
        <w:t>sektora ekonomii społecznej</w:t>
      </w:r>
      <w:r w:rsidR="000C05C6">
        <w:rPr>
          <w:rFonts w:ascii="Garamond" w:eastAsia="Calibri" w:hAnsi="Garamond"/>
          <w:color w:val="000000" w:themeColor="text1"/>
          <w:sz w:val="24"/>
          <w:szCs w:val="24"/>
        </w:rPr>
        <w:t xml:space="preserve"> i </w:t>
      </w:r>
      <w:r w:rsidR="00EB5294">
        <w:rPr>
          <w:rFonts w:ascii="Garamond" w:eastAsia="Calibri" w:hAnsi="Garamond"/>
          <w:color w:val="000000" w:themeColor="text1"/>
          <w:sz w:val="24"/>
          <w:szCs w:val="24"/>
        </w:rPr>
        <w:t>solidarnej</w:t>
      </w:r>
      <w:r w:rsidR="00506AE4">
        <w:rPr>
          <w:rFonts w:ascii="Garamond" w:eastAsia="Calibri" w:hAnsi="Garamond"/>
          <w:color w:val="000000" w:themeColor="text1"/>
          <w:sz w:val="24"/>
          <w:szCs w:val="24"/>
        </w:rPr>
        <w:t xml:space="preserve"> oraz instrument aktywnej polityki społecznej</w:t>
      </w:r>
      <w:r w:rsidR="004428E4">
        <w:rPr>
          <w:rFonts w:ascii="Garamond" w:hAnsi="Garamond"/>
          <w:sz w:val="24"/>
          <w:szCs w:val="24"/>
        </w:rPr>
        <w:t>. Monitorowanie ich f</w:t>
      </w:r>
      <w:r w:rsidR="007C0DD0" w:rsidRPr="0060347D">
        <w:rPr>
          <w:rFonts w:ascii="Garamond" w:hAnsi="Garamond"/>
          <w:sz w:val="24"/>
          <w:szCs w:val="24"/>
        </w:rPr>
        <w:t>unkcjonowania,</w:t>
      </w:r>
      <w:r w:rsidR="000C05C6">
        <w:rPr>
          <w:rFonts w:ascii="Garamond" w:hAnsi="Garamond"/>
          <w:sz w:val="24"/>
          <w:szCs w:val="24"/>
        </w:rPr>
        <w:t> w </w:t>
      </w:r>
      <w:r w:rsidR="007C0DD0" w:rsidRPr="0060347D">
        <w:rPr>
          <w:rFonts w:ascii="Garamond" w:hAnsi="Garamond"/>
          <w:sz w:val="24"/>
          <w:szCs w:val="24"/>
        </w:rPr>
        <w:t xml:space="preserve">szczególności pod kątem </w:t>
      </w:r>
      <w:r w:rsidR="002F7613" w:rsidRPr="0060347D">
        <w:rPr>
          <w:rFonts w:ascii="Garamond" w:hAnsi="Garamond"/>
          <w:sz w:val="24"/>
          <w:szCs w:val="24"/>
        </w:rPr>
        <w:t>zastosowania</w:t>
      </w:r>
      <w:r w:rsidR="000C05C6">
        <w:rPr>
          <w:rFonts w:ascii="Garamond" w:hAnsi="Garamond"/>
          <w:sz w:val="24"/>
          <w:szCs w:val="24"/>
        </w:rPr>
        <w:t> w </w:t>
      </w:r>
      <w:r w:rsidR="002F7613" w:rsidRPr="0060347D">
        <w:rPr>
          <w:rFonts w:ascii="Garamond" w:hAnsi="Garamond"/>
          <w:sz w:val="24"/>
          <w:szCs w:val="24"/>
        </w:rPr>
        <w:t xml:space="preserve">praktyce </w:t>
      </w:r>
      <w:r w:rsidR="007C0DD0" w:rsidRPr="0060347D">
        <w:rPr>
          <w:rFonts w:ascii="Garamond" w:hAnsi="Garamond"/>
          <w:sz w:val="24"/>
          <w:szCs w:val="24"/>
        </w:rPr>
        <w:t>przewidzianych dla nich instrumentów wsparcia, jest kluczowe dla adekwatnego</w:t>
      </w:r>
      <w:r w:rsidR="000C05C6">
        <w:rPr>
          <w:rFonts w:ascii="Garamond" w:hAnsi="Garamond"/>
          <w:sz w:val="24"/>
          <w:szCs w:val="24"/>
        </w:rPr>
        <w:t xml:space="preserve"> i </w:t>
      </w:r>
      <w:r w:rsidR="007C0DD0" w:rsidRPr="0060347D">
        <w:rPr>
          <w:rFonts w:ascii="Garamond" w:hAnsi="Garamond"/>
          <w:sz w:val="24"/>
          <w:szCs w:val="24"/>
        </w:rPr>
        <w:t xml:space="preserve">spójnego programowania rozwiązań </w:t>
      </w:r>
      <w:r w:rsidR="00CF7A94" w:rsidRPr="0060347D">
        <w:rPr>
          <w:rFonts w:ascii="Garamond" w:hAnsi="Garamond"/>
          <w:sz w:val="24"/>
          <w:szCs w:val="24"/>
        </w:rPr>
        <w:t xml:space="preserve">zarówno dla tych podmiotów jak też </w:t>
      </w:r>
      <w:r w:rsidR="007C0DD0" w:rsidRPr="0060347D">
        <w:rPr>
          <w:rFonts w:ascii="Garamond" w:hAnsi="Garamond"/>
          <w:sz w:val="24"/>
          <w:szCs w:val="24"/>
        </w:rPr>
        <w:t>dla całego sektora</w:t>
      </w:r>
      <w:r w:rsidR="00CF7A94" w:rsidRPr="0060347D">
        <w:rPr>
          <w:rFonts w:ascii="Garamond" w:hAnsi="Garamond"/>
          <w:sz w:val="24"/>
          <w:szCs w:val="24"/>
        </w:rPr>
        <w:t xml:space="preserve"> </w:t>
      </w:r>
      <w:proofErr w:type="spellStart"/>
      <w:r w:rsidR="00CF7A94" w:rsidRPr="0060347D">
        <w:rPr>
          <w:rFonts w:ascii="Garamond" w:hAnsi="Garamond"/>
          <w:sz w:val="24"/>
          <w:szCs w:val="24"/>
        </w:rPr>
        <w:t>ESiS</w:t>
      </w:r>
      <w:proofErr w:type="spellEnd"/>
      <w:r w:rsidR="007C0DD0" w:rsidRPr="0060347D">
        <w:rPr>
          <w:rFonts w:ascii="Garamond" w:hAnsi="Garamond"/>
          <w:sz w:val="24"/>
          <w:szCs w:val="24"/>
        </w:rPr>
        <w:t>.</w:t>
      </w:r>
      <w:r w:rsidR="00CF7A94" w:rsidRPr="0060347D">
        <w:rPr>
          <w:rFonts w:ascii="Garamond" w:hAnsi="Garamond"/>
          <w:sz w:val="24"/>
          <w:szCs w:val="24"/>
        </w:rPr>
        <w:t xml:space="preserve"> </w:t>
      </w:r>
    </w:p>
    <w:p w14:paraId="3F9D5824" w14:textId="299830C3" w:rsidR="00CF7A94" w:rsidRDefault="00CF7A94" w:rsidP="00CB39C4">
      <w:pPr>
        <w:jc w:val="both"/>
        <w:rPr>
          <w:rFonts w:ascii="Garamond" w:hAnsi="Garamond"/>
          <w:sz w:val="24"/>
          <w:szCs w:val="24"/>
        </w:rPr>
      </w:pPr>
      <w:r w:rsidRPr="0060347D">
        <w:rPr>
          <w:rFonts w:ascii="Garamond" w:hAnsi="Garamond"/>
          <w:sz w:val="24"/>
          <w:szCs w:val="24"/>
        </w:rPr>
        <w:t>Sektor</w:t>
      </w:r>
      <w:r w:rsidR="00546678" w:rsidRPr="0060347D">
        <w:rPr>
          <w:rFonts w:ascii="Garamond" w:hAnsi="Garamond"/>
          <w:sz w:val="24"/>
          <w:szCs w:val="24"/>
        </w:rPr>
        <w:t xml:space="preserve"> </w:t>
      </w:r>
      <w:r w:rsidR="00CB39C4" w:rsidRPr="0060347D">
        <w:rPr>
          <w:rFonts w:ascii="Garamond" w:hAnsi="Garamond"/>
          <w:sz w:val="24"/>
          <w:szCs w:val="24"/>
        </w:rPr>
        <w:t>spółdzielni socjalnych</w:t>
      </w:r>
      <w:r w:rsidR="00EA6852">
        <w:rPr>
          <w:rFonts w:ascii="Garamond" w:hAnsi="Garamond"/>
          <w:sz w:val="24"/>
          <w:szCs w:val="24"/>
        </w:rPr>
        <w:t>, od pojawienia się spółdzielni socjalnych na gruncie przepisów prawa</w:t>
      </w:r>
      <w:r w:rsidR="00CB39C4" w:rsidRPr="0060347D">
        <w:rPr>
          <w:rFonts w:ascii="Garamond" w:hAnsi="Garamond"/>
          <w:sz w:val="24"/>
          <w:szCs w:val="24"/>
        </w:rPr>
        <w:t xml:space="preserve"> </w:t>
      </w:r>
      <w:r w:rsidR="00EA6852">
        <w:rPr>
          <w:rFonts w:ascii="Garamond" w:hAnsi="Garamond"/>
          <w:sz w:val="24"/>
          <w:szCs w:val="24"/>
        </w:rPr>
        <w:t>jest</w:t>
      </w:r>
      <w:r w:rsidR="00CB39C4" w:rsidRPr="0060347D">
        <w:rPr>
          <w:rFonts w:ascii="Garamond" w:hAnsi="Garamond"/>
          <w:sz w:val="24"/>
          <w:szCs w:val="24"/>
        </w:rPr>
        <w:t xml:space="preserve"> </w:t>
      </w:r>
      <w:r w:rsidR="00EA6852">
        <w:rPr>
          <w:rFonts w:ascii="Garamond" w:hAnsi="Garamond"/>
          <w:sz w:val="24"/>
          <w:szCs w:val="24"/>
        </w:rPr>
        <w:t xml:space="preserve">na bieżąco </w:t>
      </w:r>
      <w:r w:rsidR="00CB39C4" w:rsidRPr="0060347D">
        <w:rPr>
          <w:rFonts w:ascii="Garamond" w:hAnsi="Garamond"/>
          <w:sz w:val="24"/>
          <w:szCs w:val="24"/>
        </w:rPr>
        <w:t>monitorowany</w:t>
      </w:r>
      <w:r w:rsidR="00EA6852">
        <w:rPr>
          <w:rFonts w:ascii="Garamond" w:hAnsi="Garamond"/>
          <w:sz w:val="24"/>
          <w:szCs w:val="24"/>
        </w:rPr>
        <w:t>.</w:t>
      </w:r>
      <w:r w:rsidR="00CB39C4" w:rsidRPr="0060347D">
        <w:rPr>
          <w:rFonts w:ascii="Garamond" w:hAnsi="Garamond"/>
          <w:sz w:val="24"/>
          <w:szCs w:val="24"/>
        </w:rPr>
        <w:t xml:space="preserve"> </w:t>
      </w:r>
      <w:proofErr w:type="spellStart"/>
      <w:r w:rsidR="00CB39C4" w:rsidRPr="0060347D">
        <w:rPr>
          <w:rFonts w:ascii="Garamond" w:hAnsi="Garamond"/>
          <w:sz w:val="24"/>
          <w:szCs w:val="24"/>
        </w:rPr>
        <w:t>MRPiPS</w:t>
      </w:r>
      <w:proofErr w:type="spellEnd"/>
      <w:r w:rsidR="00CB39C4" w:rsidRPr="0060347D">
        <w:rPr>
          <w:rFonts w:ascii="Garamond" w:hAnsi="Garamond"/>
          <w:sz w:val="24"/>
          <w:szCs w:val="24"/>
        </w:rPr>
        <w:t xml:space="preserve"> przeprowadzał</w:t>
      </w:r>
      <w:r w:rsidR="00C34FEF" w:rsidRPr="0060347D">
        <w:rPr>
          <w:rFonts w:ascii="Garamond" w:hAnsi="Garamond"/>
          <w:sz w:val="24"/>
          <w:szCs w:val="24"/>
        </w:rPr>
        <w:t>o</w:t>
      </w:r>
      <w:r w:rsidR="00CB39C4" w:rsidRPr="0060347D">
        <w:rPr>
          <w:rFonts w:ascii="Garamond" w:hAnsi="Garamond"/>
          <w:sz w:val="24"/>
          <w:szCs w:val="24"/>
        </w:rPr>
        <w:t xml:space="preserve"> dwukrotnie (w 2012</w:t>
      </w:r>
      <w:r w:rsidR="00B90DCA">
        <w:rPr>
          <w:rFonts w:ascii="Garamond" w:hAnsi="Garamond"/>
          <w:sz w:val="24"/>
          <w:szCs w:val="24"/>
        </w:rPr>
        <w:t xml:space="preserve"> r.</w:t>
      </w:r>
      <w:r w:rsidR="000C05C6">
        <w:rPr>
          <w:rFonts w:ascii="Garamond" w:hAnsi="Garamond"/>
          <w:sz w:val="24"/>
          <w:szCs w:val="24"/>
        </w:rPr>
        <w:t xml:space="preserve"> i </w:t>
      </w:r>
      <w:r w:rsidR="00B90DCA">
        <w:rPr>
          <w:rFonts w:ascii="Garamond" w:hAnsi="Garamond"/>
          <w:sz w:val="24"/>
          <w:szCs w:val="24"/>
        </w:rPr>
        <w:t>2014 r.</w:t>
      </w:r>
      <w:r w:rsidR="00CB39C4" w:rsidRPr="0060347D">
        <w:rPr>
          <w:rFonts w:ascii="Garamond" w:hAnsi="Garamond"/>
          <w:sz w:val="24"/>
          <w:szCs w:val="24"/>
        </w:rPr>
        <w:t xml:space="preserve">) </w:t>
      </w:r>
      <w:r w:rsidR="00C34FEF" w:rsidRPr="0060347D">
        <w:rPr>
          <w:rFonts w:ascii="Garamond" w:hAnsi="Garamond"/>
          <w:sz w:val="24"/>
          <w:szCs w:val="24"/>
        </w:rPr>
        <w:t>szerokie</w:t>
      </w:r>
      <w:r w:rsidR="00CB39C4" w:rsidRPr="0060347D">
        <w:rPr>
          <w:rFonts w:ascii="Garamond" w:hAnsi="Garamond"/>
          <w:sz w:val="24"/>
          <w:szCs w:val="24"/>
        </w:rPr>
        <w:t xml:space="preserve"> badanie sektora spółdzielczości</w:t>
      </w:r>
      <w:r w:rsidR="000C05C6">
        <w:rPr>
          <w:rFonts w:ascii="Garamond" w:hAnsi="Garamond"/>
          <w:sz w:val="24"/>
          <w:szCs w:val="24"/>
        </w:rPr>
        <w:t> w </w:t>
      </w:r>
      <w:r w:rsidR="00CB39C4" w:rsidRPr="0060347D">
        <w:rPr>
          <w:rFonts w:ascii="Garamond" w:hAnsi="Garamond"/>
          <w:sz w:val="24"/>
          <w:szCs w:val="24"/>
        </w:rPr>
        <w:t>Polsce</w:t>
      </w:r>
      <w:r w:rsidR="000C05C6">
        <w:rPr>
          <w:rFonts w:ascii="Garamond" w:hAnsi="Garamond"/>
          <w:sz w:val="24"/>
          <w:szCs w:val="24"/>
        </w:rPr>
        <w:t> w </w:t>
      </w:r>
      <w:r w:rsidR="00CB39C4" w:rsidRPr="0060347D">
        <w:rPr>
          <w:rFonts w:ascii="Garamond" w:hAnsi="Garamond"/>
          <w:sz w:val="24"/>
          <w:szCs w:val="24"/>
        </w:rPr>
        <w:t xml:space="preserve">formie ogólnopolskiego badania ankietowego pn. </w:t>
      </w:r>
      <w:r w:rsidR="00CB39C4" w:rsidRPr="0060347D">
        <w:rPr>
          <w:rFonts w:ascii="Garamond" w:hAnsi="Garamond"/>
          <w:i/>
          <w:sz w:val="24"/>
          <w:szCs w:val="24"/>
        </w:rPr>
        <w:t>Monitoring spółdzielni socjalnych.</w:t>
      </w:r>
      <w:r w:rsidR="00CB39C4" w:rsidRPr="0060347D">
        <w:rPr>
          <w:rFonts w:ascii="Garamond" w:hAnsi="Garamond"/>
          <w:sz w:val="24"/>
          <w:szCs w:val="24"/>
        </w:rPr>
        <w:t xml:space="preserve"> Celem badań było pozyskanie </w:t>
      </w:r>
      <w:r w:rsidR="00C34FEF" w:rsidRPr="0060347D">
        <w:rPr>
          <w:rFonts w:ascii="Garamond" w:hAnsi="Garamond"/>
          <w:sz w:val="24"/>
          <w:szCs w:val="24"/>
        </w:rPr>
        <w:t>kompleksowej</w:t>
      </w:r>
      <w:r w:rsidR="00CB39C4" w:rsidRPr="0060347D">
        <w:rPr>
          <w:rFonts w:ascii="Garamond" w:hAnsi="Garamond"/>
          <w:sz w:val="24"/>
          <w:szCs w:val="24"/>
        </w:rPr>
        <w:t xml:space="preserve"> wiedzy</w:t>
      </w:r>
      <w:r w:rsidR="000C05C6">
        <w:rPr>
          <w:rFonts w:ascii="Garamond" w:hAnsi="Garamond"/>
          <w:sz w:val="24"/>
          <w:szCs w:val="24"/>
        </w:rPr>
        <w:t xml:space="preserve"> o </w:t>
      </w:r>
      <w:r w:rsidR="00CB39C4" w:rsidRPr="0060347D">
        <w:rPr>
          <w:rFonts w:ascii="Garamond" w:hAnsi="Garamond"/>
          <w:sz w:val="24"/>
          <w:szCs w:val="24"/>
        </w:rPr>
        <w:t>tych podmiotach, zdiagnozowanie ich kondycji ekonomicznej</w:t>
      </w:r>
      <w:r w:rsidR="000C05C6">
        <w:rPr>
          <w:rFonts w:ascii="Garamond" w:hAnsi="Garamond"/>
          <w:sz w:val="24"/>
          <w:szCs w:val="24"/>
        </w:rPr>
        <w:t xml:space="preserve"> i </w:t>
      </w:r>
      <w:r w:rsidR="00CB39C4" w:rsidRPr="0060347D">
        <w:rPr>
          <w:rFonts w:ascii="Garamond" w:hAnsi="Garamond"/>
          <w:sz w:val="24"/>
          <w:szCs w:val="24"/>
        </w:rPr>
        <w:t>społecznej, poznanie realnej pozycji na rynku pracy, poznanie opinii spółdzielców socjalnych na temat warunków,</w:t>
      </w:r>
      <w:r w:rsidR="000C05C6">
        <w:rPr>
          <w:rFonts w:ascii="Garamond" w:hAnsi="Garamond"/>
          <w:sz w:val="24"/>
          <w:szCs w:val="24"/>
        </w:rPr>
        <w:t> w </w:t>
      </w:r>
      <w:r w:rsidR="00CB39C4" w:rsidRPr="0060347D">
        <w:rPr>
          <w:rFonts w:ascii="Garamond" w:hAnsi="Garamond"/>
          <w:sz w:val="24"/>
          <w:szCs w:val="24"/>
        </w:rPr>
        <w:t>jakich działają oraz problemów, które dotyczą ich organizacji. Badania objęły okresy sprawozdawcze: 2010</w:t>
      </w:r>
      <w:r w:rsidR="006C0BC7">
        <w:rPr>
          <w:rFonts w:ascii="Garamond" w:hAnsi="Garamond"/>
          <w:sz w:val="24"/>
          <w:szCs w:val="24"/>
        </w:rPr>
        <w:t xml:space="preserve"> - </w:t>
      </w:r>
      <w:r w:rsidR="00CB39C4" w:rsidRPr="0060347D">
        <w:rPr>
          <w:rFonts w:ascii="Garamond" w:hAnsi="Garamond"/>
          <w:sz w:val="24"/>
          <w:szCs w:val="24"/>
        </w:rPr>
        <w:t>2011 oraz 2012-2013</w:t>
      </w:r>
      <w:r w:rsidR="000C05C6">
        <w:rPr>
          <w:rFonts w:ascii="Garamond" w:hAnsi="Garamond"/>
          <w:sz w:val="24"/>
          <w:szCs w:val="24"/>
        </w:rPr>
        <w:t xml:space="preserve"> i </w:t>
      </w:r>
      <w:r w:rsidR="00CB39C4" w:rsidRPr="0060347D">
        <w:rPr>
          <w:rFonts w:ascii="Garamond" w:hAnsi="Garamond"/>
          <w:sz w:val="24"/>
          <w:szCs w:val="24"/>
        </w:rPr>
        <w:t>stanowiły podstawę dla przygotowania informacji przedkładanych przez Radę Ministrów Sejmowi</w:t>
      </w:r>
      <w:r w:rsidR="000C05C6">
        <w:rPr>
          <w:rFonts w:ascii="Garamond" w:hAnsi="Garamond"/>
          <w:sz w:val="24"/>
          <w:szCs w:val="24"/>
        </w:rPr>
        <w:t xml:space="preserve"> i </w:t>
      </w:r>
      <w:r w:rsidR="00CB39C4" w:rsidRPr="0060347D">
        <w:rPr>
          <w:rFonts w:ascii="Garamond" w:hAnsi="Garamond"/>
          <w:sz w:val="24"/>
          <w:szCs w:val="24"/>
        </w:rPr>
        <w:t>Senatowi RP zgodnie</w:t>
      </w:r>
      <w:r w:rsidR="000C05C6">
        <w:rPr>
          <w:rFonts w:ascii="Garamond" w:hAnsi="Garamond"/>
          <w:sz w:val="24"/>
          <w:szCs w:val="24"/>
        </w:rPr>
        <w:t xml:space="preserve"> z </w:t>
      </w:r>
      <w:r w:rsidR="00CB39C4" w:rsidRPr="0060347D">
        <w:rPr>
          <w:rFonts w:ascii="Garamond" w:hAnsi="Garamond"/>
          <w:sz w:val="24"/>
          <w:szCs w:val="24"/>
        </w:rPr>
        <w:t xml:space="preserve">art. 19a </w:t>
      </w:r>
      <w:r w:rsidR="00CB39C4" w:rsidRPr="00706AFA">
        <w:rPr>
          <w:rFonts w:ascii="Garamond" w:hAnsi="Garamond"/>
          <w:sz w:val="24"/>
          <w:szCs w:val="24"/>
        </w:rPr>
        <w:t>ustawy</w:t>
      </w:r>
      <w:r w:rsidR="000C05C6" w:rsidRPr="00706AFA">
        <w:rPr>
          <w:rFonts w:ascii="Garamond" w:hAnsi="Garamond"/>
          <w:sz w:val="24"/>
          <w:szCs w:val="24"/>
        </w:rPr>
        <w:t xml:space="preserve"> </w:t>
      </w:r>
      <w:r w:rsidR="005A0D3A">
        <w:rPr>
          <w:rFonts w:ascii="Garamond" w:hAnsi="Garamond"/>
          <w:sz w:val="24"/>
          <w:szCs w:val="24"/>
        </w:rPr>
        <w:t xml:space="preserve">z dnia 27 kwietnia 2006 r. </w:t>
      </w:r>
      <w:r w:rsidR="000C05C6" w:rsidRPr="00706AFA">
        <w:rPr>
          <w:rFonts w:ascii="Garamond" w:hAnsi="Garamond"/>
          <w:sz w:val="24"/>
          <w:szCs w:val="24"/>
        </w:rPr>
        <w:t>o </w:t>
      </w:r>
      <w:r w:rsidR="00CB39C4" w:rsidRPr="00706AFA">
        <w:rPr>
          <w:rFonts w:ascii="Garamond" w:hAnsi="Garamond"/>
          <w:sz w:val="24"/>
          <w:szCs w:val="24"/>
        </w:rPr>
        <w:t>spółdzielniach socjalnych</w:t>
      </w:r>
      <w:r w:rsidR="00CB39C4" w:rsidRPr="0060347D">
        <w:rPr>
          <w:rFonts w:ascii="Garamond" w:hAnsi="Garamond"/>
          <w:sz w:val="24"/>
          <w:szCs w:val="24"/>
        </w:rPr>
        <w:t>.</w:t>
      </w:r>
      <w:r w:rsidR="00936911">
        <w:rPr>
          <w:rFonts w:ascii="Garamond" w:hAnsi="Garamond"/>
          <w:sz w:val="24"/>
          <w:szCs w:val="24"/>
        </w:rPr>
        <w:t> W</w:t>
      </w:r>
      <w:r w:rsidR="000C05C6">
        <w:rPr>
          <w:rFonts w:ascii="Garamond" w:hAnsi="Garamond"/>
          <w:sz w:val="24"/>
          <w:szCs w:val="24"/>
        </w:rPr>
        <w:t> </w:t>
      </w:r>
      <w:r w:rsidR="00CB39C4" w:rsidRPr="0060347D">
        <w:rPr>
          <w:rFonts w:ascii="Garamond" w:hAnsi="Garamond"/>
          <w:sz w:val="24"/>
          <w:szCs w:val="24"/>
        </w:rPr>
        <w:t>opracowaniu,</w:t>
      </w:r>
      <w:r w:rsidR="00E162AF">
        <w:rPr>
          <w:rFonts w:ascii="Garamond" w:hAnsi="Garamond"/>
          <w:sz w:val="24"/>
          <w:szCs w:val="24"/>
        </w:rPr>
        <w:t xml:space="preserve"> przygotowanym</w:t>
      </w:r>
      <w:r w:rsidR="000C05C6">
        <w:rPr>
          <w:rFonts w:ascii="Garamond" w:hAnsi="Garamond"/>
          <w:sz w:val="24"/>
          <w:szCs w:val="24"/>
        </w:rPr>
        <w:t> w </w:t>
      </w:r>
      <w:r w:rsidR="00E162AF">
        <w:rPr>
          <w:rFonts w:ascii="Garamond" w:hAnsi="Garamond"/>
          <w:sz w:val="24"/>
          <w:szCs w:val="24"/>
        </w:rPr>
        <w:t>2016 r.,</w:t>
      </w:r>
      <w:r w:rsidR="00CB39C4" w:rsidRPr="0060347D">
        <w:rPr>
          <w:rFonts w:ascii="Garamond" w:hAnsi="Garamond"/>
          <w:sz w:val="24"/>
          <w:szCs w:val="24"/>
        </w:rPr>
        <w:t xml:space="preserve"> obejmującym okres 2014</w:t>
      </w:r>
      <w:r w:rsidR="00E51A24">
        <w:rPr>
          <w:rFonts w:ascii="Garamond" w:hAnsi="Garamond"/>
          <w:sz w:val="24"/>
          <w:szCs w:val="24"/>
        </w:rPr>
        <w:t>-</w:t>
      </w:r>
      <w:r w:rsidR="00CB39C4" w:rsidRPr="0060347D">
        <w:rPr>
          <w:rFonts w:ascii="Garamond" w:hAnsi="Garamond"/>
          <w:sz w:val="24"/>
          <w:szCs w:val="24"/>
        </w:rPr>
        <w:t>2015 przedstawiono szczegółowo dane za 2014 r. pozyskane</w:t>
      </w:r>
      <w:r w:rsidR="000C05C6">
        <w:rPr>
          <w:rFonts w:ascii="Garamond" w:hAnsi="Garamond"/>
          <w:sz w:val="24"/>
          <w:szCs w:val="24"/>
        </w:rPr>
        <w:t> w </w:t>
      </w:r>
      <w:r w:rsidR="00CB39C4" w:rsidRPr="0060347D">
        <w:rPr>
          <w:rFonts w:ascii="Garamond" w:hAnsi="Garamond"/>
          <w:sz w:val="24"/>
          <w:szCs w:val="24"/>
        </w:rPr>
        <w:t>ramach terenowego badania</w:t>
      </w:r>
      <w:r w:rsidR="00E51A24">
        <w:rPr>
          <w:rFonts w:ascii="Garamond" w:hAnsi="Garamond"/>
          <w:sz w:val="24"/>
          <w:szCs w:val="24"/>
        </w:rPr>
        <w:t> </w:t>
      </w:r>
      <w:r w:rsidR="00CB39C4" w:rsidRPr="0060347D">
        <w:rPr>
          <w:rFonts w:ascii="Garamond" w:hAnsi="Garamond"/>
          <w:sz w:val="24"/>
          <w:szCs w:val="24"/>
        </w:rPr>
        <w:t>ankietowego spółdzielni socjalnych zrealizowanego na zlecenie Uniwersytetu Warszawskiego</w:t>
      </w:r>
      <w:r w:rsidR="000C05C6">
        <w:rPr>
          <w:rFonts w:ascii="Garamond" w:hAnsi="Garamond"/>
          <w:sz w:val="24"/>
          <w:szCs w:val="24"/>
        </w:rPr>
        <w:t> w </w:t>
      </w:r>
      <w:r w:rsidR="00CB39C4" w:rsidRPr="0060347D">
        <w:rPr>
          <w:rFonts w:ascii="Garamond" w:hAnsi="Garamond"/>
          <w:sz w:val="24"/>
          <w:szCs w:val="24"/>
        </w:rPr>
        <w:t xml:space="preserve">projekcie systemowym pn. </w:t>
      </w:r>
      <w:r w:rsidR="00CB39C4" w:rsidRPr="0060347D">
        <w:rPr>
          <w:rFonts w:ascii="Garamond" w:hAnsi="Garamond"/>
          <w:i/>
          <w:sz w:val="24"/>
          <w:szCs w:val="24"/>
        </w:rPr>
        <w:t>System wzmacniania potencjału</w:t>
      </w:r>
      <w:r w:rsidR="000C05C6">
        <w:rPr>
          <w:rFonts w:ascii="Garamond" w:hAnsi="Garamond"/>
          <w:i/>
          <w:sz w:val="24"/>
          <w:szCs w:val="24"/>
        </w:rPr>
        <w:t xml:space="preserve"> i </w:t>
      </w:r>
      <w:r w:rsidR="00CB39C4" w:rsidRPr="0060347D">
        <w:rPr>
          <w:rFonts w:ascii="Garamond" w:hAnsi="Garamond"/>
          <w:i/>
          <w:sz w:val="24"/>
          <w:szCs w:val="24"/>
        </w:rPr>
        <w:t>kompetencji sektora spółdzielczości socjalnej ora</w:t>
      </w:r>
      <w:r w:rsidR="00FE1AAD">
        <w:rPr>
          <w:rFonts w:ascii="Garamond" w:hAnsi="Garamond"/>
          <w:i/>
          <w:sz w:val="24"/>
          <w:szCs w:val="24"/>
        </w:rPr>
        <w:t>z stworzenie sieci współpracy</w:t>
      </w:r>
      <w:r w:rsidR="000C05C6">
        <w:rPr>
          <w:rFonts w:ascii="Garamond" w:hAnsi="Garamond"/>
          <w:i/>
          <w:sz w:val="24"/>
          <w:szCs w:val="24"/>
        </w:rPr>
        <w:t xml:space="preserve"> z </w:t>
      </w:r>
      <w:r w:rsidR="00CB39C4" w:rsidRPr="0060347D">
        <w:rPr>
          <w:rFonts w:ascii="Garamond" w:hAnsi="Garamond"/>
          <w:i/>
          <w:sz w:val="24"/>
          <w:szCs w:val="24"/>
        </w:rPr>
        <w:t>instytucjami rynku pracy oraz pomocy</w:t>
      </w:r>
      <w:r w:rsidR="000C05C6">
        <w:rPr>
          <w:rFonts w:ascii="Garamond" w:hAnsi="Garamond"/>
          <w:i/>
          <w:sz w:val="24"/>
          <w:szCs w:val="24"/>
        </w:rPr>
        <w:t xml:space="preserve"> i </w:t>
      </w:r>
      <w:r w:rsidR="00CB39C4" w:rsidRPr="0060347D">
        <w:rPr>
          <w:rFonts w:ascii="Garamond" w:hAnsi="Garamond"/>
          <w:i/>
          <w:sz w:val="24"/>
          <w:szCs w:val="24"/>
        </w:rPr>
        <w:t>integracji społecznej</w:t>
      </w:r>
      <w:r w:rsidR="00CB39C4" w:rsidRPr="0060347D">
        <w:rPr>
          <w:rFonts w:ascii="Garamond" w:hAnsi="Garamond"/>
          <w:sz w:val="24"/>
          <w:szCs w:val="24"/>
        </w:rPr>
        <w:t>, wspó</w:t>
      </w:r>
      <w:r w:rsidR="00FE1AAD">
        <w:rPr>
          <w:rFonts w:ascii="Garamond" w:hAnsi="Garamond"/>
          <w:sz w:val="24"/>
          <w:szCs w:val="24"/>
        </w:rPr>
        <w:t>łfinansowan</w:t>
      </w:r>
      <w:r w:rsidR="00B63955">
        <w:rPr>
          <w:rFonts w:ascii="Garamond" w:hAnsi="Garamond"/>
          <w:sz w:val="24"/>
          <w:szCs w:val="24"/>
        </w:rPr>
        <w:t>ym</w:t>
      </w:r>
      <w:r w:rsidR="00FE1AAD">
        <w:rPr>
          <w:rFonts w:ascii="Garamond" w:hAnsi="Garamond"/>
          <w:sz w:val="24"/>
          <w:szCs w:val="24"/>
        </w:rPr>
        <w:t xml:space="preserve"> ze środków EFS</w:t>
      </w:r>
      <w:r w:rsidR="000C05C6">
        <w:rPr>
          <w:rFonts w:ascii="Garamond" w:hAnsi="Garamond"/>
          <w:sz w:val="24"/>
          <w:szCs w:val="24"/>
        </w:rPr>
        <w:t> w </w:t>
      </w:r>
      <w:r w:rsidR="00CB39C4" w:rsidRPr="0060347D">
        <w:rPr>
          <w:rFonts w:ascii="Garamond" w:hAnsi="Garamond"/>
          <w:sz w:val="24"/>
          <w:szCs w:val="24"/>
        </w:rPr>
        <w:t>ramach P</w:t>
      </w:r>
      <w:r w:rsidR="00623513" w:rsidRPr="0060347D">
        <w:rPr>
          <w:rFonts w:ascii="Garamond" w:hAnsi="Garamond"/>
          <w:sz w:val="24"/>
          <w:szCs w:val="24"/>
        </w:rPr>
        <w:t xml:space="preserve">rogramu </w:t>
      </w:r>
      <w:r w:rsidR="00CB39C4" w:rsidRPr="0060347D">
        <w:rPr>
          <w:rFonts w:ascii="Garamond" w:hAnsi="Garamond"/>
          <w:sz w:val="24"/>
          <w:szCs w:val="24"/>
        </w:rPr>
        <w:t>O</w:t>
      </w:r>
      <w:r w:rsidR="00623513" w:rsidRPr="0060347D">
        <w:rPr>
          <w:rFonts w:ascii="Garamond" w:hAnsi="Garamond"/>
          <w:sz w:val="24"/>
          <w:szCs w:val="24"/>
        </w:rPr>
        <w:t>peracyjnego</w:t>
      </w:r>
      <w:r w:rsidR="00CB39C4" w:rsidRPr="0060347D">
        <w:rPr>
          <w:rFonts w:ascii="Garamond" w:hAnsi="Garamond"/>
          <w:sz w:val="24"/>
          <w:szCs w:val="24"/>
        </w:rPr>
        <w:t xml:space="preserve"> K</w:t>
      </w:r>
      <w:r w:rsidR="004428E4">
        <w:rPr>
          <w:rFonts w:ascii="Garamond" w:hAnsi="Garamond"/>
          <w:sz w:val="24"/>
          <w:szCs w:val="24"/>
        </w:rPr>
        <w:t xml:space="preserve">apitał </w:t>
      </w:r>
      <w:r w:rsidR="00CB39C4" w:rsidRPr="0060347D">
        <w:rPr>
          <w:rFonts w:ascii="Garamond" w:hAnsi="Garamond"/>
          <w:sz w:val="24"/>
          <w:szCs w:val="24"/>
        </w:rPr>
        <w:t>L</w:t>
      </w:r>
      <w:r w:rsidR="00623513" w:rsidRPr="0060347D">
        <w:rPr>
          <w:rFonts w:ascii="Garamond" w:hAnsi="Garamond"/>
          <w:sz w:val="24"/>
          <w:szCs w:val="24"/>
        </w:rPr>
        <w:t xml:space="preserve">udzki </w:t>
      </w:r>
      <w:r w:rsidR="00F44B01">
        <w:rPr>
          <w:rFonts w:ascii="Garamond" w:hAnsi="Garamond"/>
          <w:sz w:val="24"/>
          <w:szCs w:val="24"/>
        </w:rPr>
        <w:lastRenderedPageBreak/>
        <w:t>(P</w:t>
      </w:r>
      <w:r w:rsidR="00B90DCA">
        <w:rPr>
          <w:rFonts w:ascii="Garamond" w:hAnsi="Garamond"/>
          <w:sz w:val="24"/>
          <w:szCs w:val="24"/>
        </w:rPr>
        <w:t>O KL)</w:t>
      </w:r>
      <w:r w:rsidR="00EA6852">
        <w:rPr>
          <w:rStyle w:val="Odwoanieprzypisudolnego"/>
          <w:rFonts w:ascii="Garamond" w:hAnsi="Garamond"/>
          <w:sz w:val="24"/>
          <w:szCs w:val="24"/>
        </w:rPr>
        <w:footnoteReference w:id="2"/>
      </w:r>
      <w:r w:rsidR="00B90DCA">
        <w:rPr>
          <w:rFonts w:ascii="Garamond" w:hAnsi="Garamond"/>
          <w:sz w:val="24"/>
          <w:szCs w:val="24"/>
        </w:rPr>
        <w:t>,</w:t>
      </w:r>
      <w:r w:rsidR="00CB39C4" w:rsidRPr="0060347D">
        <w:rPr>
          <w:rFonts w:ascii="Garamond" w:hAnsi="Garamond"/>
          <w:sz w:val="24"/>
          <w:szCs w:val="24"/>
        </w:rPr>
        <w:t xml:space="preserve"> </w:t>
      </w:r>
      <w:r w:rsidR="000C05C6">
        <w:rPr>
          <w:rFonts w:ascii="Garamond" w:hAnsi="Garamond"/>
          <w:sz w:val="24"/>
          <w:szCs w:val="24"/>
        </w:rPr>
        <w:t>a </w:t>
      </w:r>
      <w:r w:rsidR="00CB39C4" w:rsidRPr="0060347D">
        <w:rPr>
          <w:rFonts w:ascii="Garamond" w:hAnsi="Garamond"/>
          <w:sz w:val="24"/>
          <w:szCs w:val="24"/>
        </w:rPr>
        <w:t>także dane dotycząc</w:t>
      </w:r>
      <w:r w:rsidR="004F6E9F">
        <w:rPr>
          <w:rFonts w:ascii="Garamond" w:hAnsi="Garamond"/>
          <w:sz w:val="24"/>
          <w:szCs w:val="24"/>
        </w:rPr>
        <w:t>e </w:t>
      </w:r>
      <w:r w:rsidR="00CB39C4" w:rsidRPr="0060347D">
        <w:rPr>
          <w:rFonts w:ascii="Garamond" w:hAnsi="Garamond"/>
          <w:sz w:val="24"/>
          <w:szCs w:val="24"/>
        </w:rPr>
        <w:t>funkcjonowania spółdzielni socjalnych</w:t>
      </w:r>
      <w:r w:rsidR="000C05C6">
        <w:rPr>
          <w:rFonts w:ascii="Garamond" w:hAnsi="Garamond"/>
          <w:sz w:val="24"/>
          <w:szCs w:val="24"/>
        </w:rPr>
        <w:t> w </w:t>
      </w:r>
      <w:r w:rsidR="00CB39C4" w:rsidRPr="0060347D">
        <w:rPr>
          <w:rFonts w:ascii="Garamond" w:hAnsi="Garamond"/>
          <w:sz w:val="24"/>
          <w:szCs w:val="24"/>
        </w:rPr>
        <w:t xml:space="preserve">2015 r. </w:t>
      </w:r>
      <w:r w:rsidR="00EA6852">
        <w:rPr>
          <w:rFonts w:ascii="Garamond" w:hAnsi="Garamond"/>
          <w:sz w:val="24"/>
          <w:szCs w:val="24"/>
        </w:rPr>
        <w:t>z</w:t>
      </w:r>
      <w:r w:rsidR="00CB39C4" w:rsidRPr="0060347D">
        <w:rPr>
          <w:rFonts w:ascii="Garamond" w:hAnsi="Garamond"/>
          <w:sz w:val="24"/>
          <w:szCs w:val="24"/>
        </w:rPr>
        <w:t>gromadzone</w:t>
      </w:r>
      <w:r w:rsidR="000C05C6">
        <w:rPr>
          <w:rFonts w:ascii="Garamond" w:hAnsi="Garamond"/>
          <w:sz w:val="24"/>
          <w:szCs w:val="24"/>
        </w:rPr>
        <w:t> w </w:t>
      </w:r>
      <w:r w:rsidR="00CB39C4" w:rsidRPr="0060347D">
        <w:rPr>
          <w:rFonts w:ascii="Garamond" w:hAnsi="Garamond"/>
          <w:sz w:val="24"/>
          <w:szCs w:val="24"/>
        </w:rPr>
        <w:t>ramach badania</w:t>
      </w:r>
      <w:r w:rsidR="004F6E9F">
        <w:rPr>
          <w:rFonts w:ascii="Garamond" w:hAnsi="Garamond"/>
          <w:sz w:val="24"/>
          <w:szCs w:val="24"/>
        </w:rPr>
        <w:t xml:space="preserve"> </w:t>
      </w:r>
      <w:r w:rsidR="00CB39C4" w:rsidRPr="0060347D">
        <w:rPr>
          <w:rFonts w:ascii="Garamond" w:hAnsi="Garamond"/>
          <w:sz w:val="24"/>
          <w:szCs w:val="24"/>
        </w:rPr>
        <w:t>pr</w:t>
      </w:r>
      <w:r w:rsidR="00EA6852">
        <w:rPr>
          <w:rFonts w:ascii="Garamond" w:hAnsi="Garamond"/>
          <w:sz w:val="24"/>
          <w:szCs w:val="24"/>
        </w:rPr>
        <w:t>zeprowadzonego przez DES</w:t>
      </w:r>
      <w:r w:rsidR="000C05C6">
        <w:rPr>
          <w:rFonts w:ascii="Garamond" w:hAnsi="Garamond"/>
          <w:sz w:val="24"/>
          <w:szCs w:val="24"/>
        </w:rPr>
        <w:t> w </w:t>
      </w:r>
      <w:r w:rsidR="00CB39C4" w:rsidRPr="0060347D">
        <w:rPr>
          <w:rFonts w:ascii="Garamond" w:hAnsi="Garamond"/>
          <w:sz w:val="24"/>
          <w:szCs w:val="24"/>
        </w:rPr>
        <w:t>2016 r.</w:t>
      </w:r>
    </w:p>
    <w:p w14:paraId="124B24A3" w14:textId="0790ABFA" w:rsidR="00C125B3" w:rsidRPr="0060347D" w:rsidRDefault="00C125B3" w:rsidP="00CB39C4">
      <w:pPr>
        <w:jc w:val="both"/>
        <w:rPr>
          <w:rFonts w:ascii="Garamond" w:hAnsi="Garamond"/>
          <w:sz w:val="24"/>
          <w:szCs w:val="24"/>
        </w:rPr>
      </w:pPr>
      <w:r>
        <w:rPr>
          <w:rFonts w:ascii="Garamond" w:hAnsi="Garamond"/>
          <w:sz w:val="24"/>
          <w:szCs w:val="24"/>
        </w:rPr>
        <w:t>Zrealizowane badania,</w:t>
      </w:r>
      <w:r w:rsidR="0097191E" w:rsidRPr="0097191E">
        <w:rPr>
          <w:rFonts w:ascii="Garamond" w:hAnsi="Garamond"/>
          <w:sz w:val="24"/>
          <w:szCs w:val="24"/>
        </w:rPr>
        <w:t xml:space="preserve"> </w:t>
      </w:r>
      <w:r w:rsidR="0097191E">
        <w:rPr>
          <w:rFonts w:ascii="Garamond" w:hAnsi="Garamond"/>
          <w:sz w:val="24"/>
          <w:szCs w:val="24"/>
        </w:rPr>
        <w:t>ze względu na ich jednostkowy charakter, nie pozwoliły</w:t>
      </w:r>
      <w:r>
        <w:rPr>
          <w:rFonts w:ascii="Garamond" w:hAnsi="Garamond"/>
          <w:sz w:val="24"/>
          <w:szCs w:val="24"/>
        </w:rPr>
        <w:t xml:space="preserve"> na stworzenie </w:t>
      </w:r>
      <w:r w:rsidR="0097191E">
        <w:rPr>
          <w:rFonts w:ascii="Garamond" w:hAnsi="Garamond"/>
          <w:sz w:val="24"/>
          <w:szCs w:val="24"/>
        </w:rPr>
        <w:t>kompleksowego</w:t>
      </w:r>
      <w:r>
        <w:rPr>
          <w:rFonts w:ascii="Garamond" w:hAnsi="Garamond"/>
          <w:sz w:val="24"/>
          <w:szCs w:val="24"/>
        </w:rPr>
        <w:t xml:space="preserve"> systemu monit</w:t>
      </w:r>
      <w:r w:rsidR="0097191E">
        <w:rPr>
          <w:rFonts w:ascii="Garamond" w:hAnsi="Garamond"/>
          <w:sz w:val="24"/>
          <w:szCs w:val="24"/>
        </w:rPr>
        <w:t>orowania spółdzielni socjalnych</w:t>
      </w:r>
      <w:r w:rsidR="000C05C6">
        <w:rPr>
          <w:rFonts w:ascii="Garamond" w:hAnsi="Garamond"/>
          <w:sz w:val="24"/>
          <w:szCs w:val="24"/>
        </w:rPr>
        <w:t> w </w:t>
      </w:r>
      <w:r w:rsidR="0097191E">
        <w:rPr>
          <w:rFonts w:ascii="Garamond" w:hAnsi="Garamond"/>
          <w:sz w:val="24"/>
          <w:szCs w:val="24"/>
        </w:rPr>
        <w:t>Polsce. Niezbędne stało się zaplanowanie</w:t>
      </w:r>
      <w:r w:rsidR="000C05C6">
        <w:rPr>
          <w:rFonts w:ascii="Garamond" w:hAnsi="Garamond"/>
          <w:sz w:val="24"/>
          <w:szCs w:val="24"/>
        </w:rPr>
        <w:t xml:space="preserve"> i </w:t>
      </w:r>
      <w:r w:rsidR="0097191E">
        <w:rPr>
          <w:rFonts w:ascii="Garamond" w:hAnsi="Garamond"/>
          <w:sz w:val="24"/>
          <w:szCs w:val="24"/>
        </w:rPr>
        <w:t>zrealizowanie badań cechujących się cyklicznością, tak by były regularnie źródłem informacji</w:t>
      </w:r>
      <w:r w:rsidR="000C05C6">
        <w:rPr>
          <w:rFonts w:ascii="Garamond" w:hAnsi="Garamond"/>
          <w:sz w:val="24"/>
          <w:szCs w:val="24"/>
        </w:rPr>
        <w:t xml:space="preserve"> o </w:t>
      </w:r>
      <w:r w:rsidR="0097191E">
        <w:rPr>
          <w:rFonts w:ascii="Garamond" w:hAnsi="Garamond"/>
          <w:sz w:val="24"/>
          <w:szCs w:val="24"/>
        </w:rPr>
        <w:t>funkcjonowaniu spółdzielni socjalnych.</w:t>
      </w:r>
      <w:r>
        <w:rPr>
          <w:rFonts w:ascii="Garamond" w:hAnsi="Garamond"/>
          <w:sz w:val="24"/>
          <w:szCs w:val="24"/>
        </w:rPr>
        <w:t xml:space="preserve"> </w:t>
      </w:r>
      <w:r w:rsidR="00B57659">
        <w:rPr>
          <w:rFonts w:ascii="Garamond" w:hAnsi="Garamond"/>
          <w:sz w:val="24"/>
          <w:szCs w:val="24"/>
        </w:rPr>
        <w:t xml:space="preserve">W tym celu w ramach </w:t>
      </w:r>
      <w:r w:rsidR="00B57659" w:rsidRPr="00B57659">
        <w:rPr>
          <w:rFonts w:ascii="Garamond" w:hAnsi="Garamond"/>
          <w:sz w:val="24"/>
          <w:szCs w:val="24"/>
        </w:rPr>
        <w:t xml:space="preserve">Programu Operacyjnego Wiedza Edukacja Rozwój </w:t>
      </w:r>
      <w:r w:rsidR="00B57659">
        <w:rPr>
          <w:rFonts w:ascii="Garamond" w:hAnsi="Garamond"/>
          <w:sz w:val="24"/>
          <w:szCs w:val="24"/>
        </w:rPr>
        <w:t xml:space="preserve">(PO WER) realizowany jest wspólnie z Głównym Urzędem Statystycznym </w:t>
      </w:r>
      <w:r w:rsidR="00497465">
        <w:rPr>
          <w:rFonts w:ascii="Garamond" w:hAnsi="Garamond"/>
          <w:sz w:val="24"/>
          <w:szCs w:val="24"/>
        </w:rPr>
        <w:t>(</w:t>
      </w:r>
      <w:r w:rsidR="002547B8">
        <w:rPr>
          <w:rFonts w:ascii="Garamond" w:hAnsi="Garamond"/>
          <w:sz w:val="24"/>
          <w:szCs w:val="24"/>
        </w:rPr>
        <w:t xml:space="preserve">GUS) </w:t>
      </w:r>
      <w:r w:rsidR="00B57659">
        <w:rPr>
          <w:rFonts w:ascii="Garamond" w:hAnsi="Garamond"/>
          <w:sz w:val="24"/>
          <w:szCs w:val="24"/>
        </w:rPr>
        <w:t xml:space="preserve">projekt </w:t>
      </w:r>
      <w:r w:rsidR="002547B8" w:rsidRPr="00F90AC2">
        <w:rPr>
          <w:rFonts w:ascii="Garamond" w:hAnsi="Garamond"/>
          <w:i/>
          <w:sz w:val="24"/>
          <w:szCs w:val="24"/>
        </w:rPr>
        <w:t>Zintegrowany System Monitorowania Sektora Ekonomii Społecznej</w:t>
      </w:r>
      <w:r w:rsidR="002547B8">
        <w:rPr>
          <w:rFonts w:ascii="Garamond" w:hAnsi="Garamond"/>
          <w:sz w:val="24"/>
          <w:szCs w:val="24"/>
        </w:rPr>
        <w:t>.</w:t>
      </w:r>
    </w:p>
    <w:p w14:paraId="03EE8EAA" w14:textId="6A466BF9" w:rsidR="004F6E9F" w:rsidRDefault="004F6E9F" w:rsidP="004F6E9F">
      <w:pPr>
        <w:jc w:val="both"/>
        <w:rPr>
          <w:rFonts w:ascii="Garamond" w:hAnsi="Garamond"/>
          <w:sz w:val="24"/>
          <w:szCs w:val="24"/>
        </w:rPr>
      </w:pPr>
      <w:r>
        <w:rPr>
          <w:rFonts w:ascii="Garamond" w:hAnsi="Garamond"/>
          <w:sz w:val="24"/>
          <w:szCs w:val="24"/>
        </w:rPr>
        <w:t>W </w:t>
      </w:r>
      <w:r w:rsidRPr="0060347D">
        <w:rPr>
          <w:rFonts w:ascii="Garamond" w:hAnsi="Garamond"/>
          <w:sz w:val="24"/>
          <w:szCs w:val="24"/>
        </w:rPr>
        <w:t xml:space="preserve">niniejszej </w:t>
      </w:r>
      <w:r w:rsidRPr="00681205">
        <w:rPr>
          <w:rFonts w:ascii="Garamond" w:hAnsi="Garamond"/>
          <w:i/>
          <w:sz w:val="24"/>
          <w:szCs w:val="24"/>
        </w:rPr>
        <w:t>Informacji</w:t>
      </w:r>
      <w:r>
        <w:rPr>
          <w:rFonts w:ascii="Garamond" w:hAnsi="Garamond"/>
          <w:i/>
          <w:sz w:val="24"/>
          <w:szCs w:val="24"/>
        </w:rPr>
        <w:t xml:space="preserve"> o </w:t>
      </w:r>
      <w:r w:rsidRPr="00681205">
        <w:rPr>
          <w:rFonts w:ascii="Garamond" w:hAnsi="Garamond"/>
          <w:i/>
          <w:sz w:val="24"/>
          <w:szCs w:val="24"/>
        </w:rPr>
        <w:t>funkcjonowaniu spółdzielni socjalnych za okres 201</w:t>
      </w:r>
      <w:r>
        <w:rPr>
          <w:rFonts w:ascii="Garamond" w:hAnsi="Garamond"/>
          <w:i/>
          <w:sz w:val="24"/>
          <w:szCs w:val="24"/>
        </w:rPr>
        <w:t>8</w:t>
      </w:r>
      <w:r w:rsidRPr="00681205">
        <w:rPr>
          <w:rFonts w:ascii="Garamond" w:hAnsi="Garamond"/>
          <w:i/>
          <w:sz w:val="24"/>
          <w:szCs w:val="24"/>
        </w:rPr>
        <w:t>-201</w:t>
      </w:r>
      <w:r>
        <w:rPr>
          <w:rFonts w:ascii="Garamond" w:hAnsi="Garamond"/>
          <w:i/>
          <w:sz w:val="24"/>
          <w:szCs w:val="24"/>
        </w:rPr>
        <w:t>9</w:t>
      </w:r>
      <w:r w:rsidRPr="0060347D">
        <w:rPr>
          <w:rFonts w:ascii="Garamond" w:hAnsi="Garamond"/>
          <w:sz w:val="24"/>
          <w:szCs w:val="24"/>
        </w:rPr>
        <w:t xml:space="preserve"> odwołano się do danych znajdujących się</w:t>
      </w:r>
      <w:r>
        <w:rPr>
          <w:rFonts w:ascii="Garamond" w:hAnsi="Garamond"/>
          <w:sz w:val="24"/>
          <w:szCs w:val="24"/>
        </w:rPr>
        <w:t> w </w:t>
      </w:r>
      <w:r w:rsidRPr="0060347D">
        <w:rPr>
          <w:rFonts w:ascii="Garamond" w:hAnsi="Garamond"/>
          <w:sz w:val="24"/>
          <w:szCs w:val="24"/>
        </w:rPr>
        <w:t>posiadaniu DES,</w:t>
      </w:r>
      <w:r w:rsidR="00497465">
        <w:rPr>
          <w:rFonts w:ascii="Garamond" w:hAnsi="Garamond"/>
          <w:sz w:val="24"/>
          <w:szCs w:val="24"/>
        </w:rPr>
        <w:t xml:space="preserve"> </w:t>
      </w:r>
      <w:r>
        <w:rPr>
          <w:rFonts w:ascii="Garamond" w:hAnsi="Garamond"/>
          <w:sz w:val="24"/>
          <w:szCs w:val="24"/>
        </w:rPr>
        <w:t>a </w:t>
      </w:r>
      <w:r w:rsidRPr="0060347D">
        <w:rPr>
          <w:rFonts w:ascii="Garamond" w:hAnsi="Garamond"/>
          <w:sz w:val="24"/>
          <w:szCs w:val="24"/>
        </w:rPr>
        <w:t>także pozyskanych</w:t>
      </w:r>
      <w:r>
        <w:rPr>
          <w:rFonts w:ascii="Garamond" w:hAnsi="Garamond"/>
          <w:sz w:val="24"/>
          <w:szCs w:val="24"/>
        </w:rPr>
        <w:t xml:space="preserve"> z </w:t>
      </w:r>
      <w:r w:rsidRPr="0060347D">
        <w:rPr>
          <w:rFonts w:ascii="Garamond" w:hAnsi="Garamond"/>
          <w:sz w:val="24"/>
          <w:szCs w:val="24"/>
        </w:rPr>
        <w:t xml:space="preserve">innych komórek organizacyjnych </w:t>
      </w:r>
      <w:proofErr w:type="spellStart"/>
      <w:r w:rsidRPr="0060347D">
        <w:rPr>
          <w:rFonts w:ascii="Garamond" w:hAnsi="Garamond"/>
          <w:sz w:val="24"/>
          <w:szCs w:val="24"/>
        </w:rPr>
        <w:t>MRPiPS</w:t>
      </w:r>
      <w:proofErr w:type="spellEnd"/>
      <w:r w:rsidRPr="0060347D">
        <w:rPr>
          <w:rFonts w:ascii="Garamond" w:hAnsi="Garamond"/>
          <w:sz w:val="24"/>
          <w:szCs w:val="24"/>
        </w:rPr>
        <w:t xml:space="preserve"> oraz innych instytucji. Informacje</w:t>
      </w:r>
      <w:r>
        <w:rPr>
          <w:rFonts w:ascii="Garamond" w:hAnsi="Garamond"/>
          <w:sz w:val="24"/>
          <w:szCs w:val="24"/>
        </w:rPr>
        <w:t xml:space="preserve"> o </w:t>
      </w:r>
      <w:r w:rsidRPr="0060347D">
        <w:rPr>
          <w:rFonts w:ascii="Garamond" w:hAnsi="Garamond"/>
          <w:sz w:val="24"/>
          <w:szCs w:val="24"/>
        </w:rPr>
        <w:t>kondycji spółdzielczości socjalnej</w:t>
      </w:r>
      <w:r>
        <w:rPr>
          <w:rFonts w:ascii="Garamond" w:hAnsi="Garamond"/>
          <w:sz w:val="24"/>
          <w:szCs w:val="24"/>
        </w:rPr>
        <w:t> w </w:t>
      </w:r>
      <w:r w:rsidRPr="0060347D">
        <w:rPr>
          <w:rFonts w:ascii="Garamond" w:hAnsi="Garamond"/>
          <w:sz w:val="24"/>
          <w:szCs w:val="24"/>
        </w:rPr>
        <w:t>Polsce pozyskano z: Departamentu Funduszy, Departamentu Wdrażania Europejskiego Funduszu Społecznego, Departamentu Europejskiego Funduszu Społecznego</w:t>
      </w:r>
      <w:r>
        <w:rPr>
          <w:rFonts w:ascii="Garamond" w:hAnsi="Garamond"/>
          <w:sz w:val="24"/>
          <w:szCs w:val="24"/>
        </w:rPr>
        <w:t> w </w:t>
      </w:r>
      <w:r w:rsidRPr="0060347D">
        <w:rPr>
          <w:rFonts w:ascii="Garamond" w:hAnsi="Garamond"/>
          <w:sz w:val="24"/>
          <w:szCs w:val="24"/>
        </w:rPr>
        <w:t>Ministerstwie</w:t>
      </w:r>
      <w:r w:rsidR="00497465">
        <w:rPr>
          <w:rFonts w:ascii="Garamond" w:hAnsi="Garamond"/>
          <w:sz w:val="24"/>
          <w:szCs w:val="24"/>
        </w:rPr>
        <w:t xml:space="preserve"> Funduszy i Polityki Regionalnej</w:t>
      </w:r>
      <w:r w:rsidRPr="0060347D">
        <w:rPr>
          <w:rFonts w:ascii="Garamond" w:hAnsi="Garamond"/>
          <w:sz w:val="24"/>
          <w:szCs w:val="24"/>
        </w:rPr>
        <w:t>, Departamentu Informatyzacji</w:t>
      </w:r>
      <w:r>
        <w:rPr>
          <w:rFonts w:ascii="Garamond" w:hAnsi="Garamond"/>
          <w:sz w:val="24"/>
          <w:szCs w:val="24"/>
        </w:rPr>
        <w:t xml:space="preserve"> i </w:t>
      </w:r>
      <w:r w:rsidRPr="0060347D">
        <w:rPr>
          <w:rFonts w:ascii="Garamond" w:hAnsi="Garamond"/>
          <w:sz w:val="24"/>
          <w:szCs w:val="24"/>
        </w:rPr>
        <w:t>Rejestrów Sądowych</w:t>
      </w:r>
      <w:r>
        <w:rPr>
          <w:rFonts w:ascii="Garamond" w:hAnsi="Garamond"/>
          <w:sz w:val="24"/>
          <w:szCs w:val="24"/>
        </w:rPr>
        <w:t> w </w:t>
      </w:r>
      <w:r w:rsidRPr="0060347D">
        <w:rPr>
          <w:rFonts w:ascii="Garamond" w:hAnsi="Garamond"/>
          <w:sz w:val="24"/>
          <w:szCs w:val="24"/>
        </w:rPr>
        <w:t>Ministerstwie Sprawiedliwości</w:t>
      </w:r>
      <w:r w:rsidR="00E346A7">
        <w:rPr>
          <w:rFonts w:ascii="Garamond" w:hAnsi="Garamond"/>
          <w:sz w:val="24"/>
          <w:szCs w:val="24"/>
        </w:rPr>
        <w:t xml:space="preserve"> (dane z KRS)</w:t>
      </w:r>
      <w:r w:rsidRPr="0060347D">
        <w:rPr>
          <w:rFonts w:ascii="Garamond" w:hAnsi="Garamond"/>
          <w:sz w:val="24"/>
          <w:szCs w:val="24"/>
        </w:rPr>
        <w:t xml:space="preserve">, </w:t>
      </w:r>
      <w:r w:rsidR="00E346A7">
        <w:rPr>
          <w:rFonts w:ascii="Garamond" w:hAnsi="Garamond"/>
          <w:sz w:val="24"/>
          <w:szCs w:val="24"/>
        </w:rPr>
        <w:t xml:space="preserve">Zakładu Ubezpieczeń Społecznych, </w:t>
      </w:r>
      <w:r w:rsidRPr="0060347D">
        <w:rPr>
          <w:rFonts w:ascii="Garamond" w:hAnsi="Garamond"/>
          <w:sz w:val="24"/>
          <w:szCs w:val="24"/>
        </w:rPr>
        <w:t xml:space="preserve">Państwowego Funduszu Rehabilitacji Osób Niepełnosprawnych, Urzędu Zamówień Publicznych, Banku Gospodarstwa Krajowego, </w:t>
      </w:r>
      <w:r w:rsidRPr="008C26A6">
        <w:rPr>
          <w:rFonts w:ascii="Garamond" w:hAnsi="Garamond"/>
          <w:sz w:val="24"/>
          <w:szCs w:val="24"/>
        </w:rPr>
        <w:t>Głównego Urzędu</w:t>
      </w:r>
      <w:r w:rsidRPr="0060347D">
        <w:rPr>
          <w:rFonts w:ascii="Garamond" w:hAnsi="Garamond"/>
          <w:sz w:val="24"/>
          <w:szCs w:val="24"/>
        </w:rPr>
        <w:t xml:space="preserve"> Statystycznego</w:t>
      </w:r>
      <w:r>
        <w:rPr>
          <w:rFonts w:ascii="Garamond" w:hAnsi="Garamond"/>
          <w:sz w:val="24"/>
          <w:szCs w:val="24"/>
        </w:rPr>
        <w:t>, a </w:t>
      </w:r>
      <w:r w:rsidRPr="0060347D">
        <w:rPr>
          <w:rFonts w:ascii="Garamond" w:hAnsi="Garamond"/>
          <w:sz w:val="24"/>
          <w:szCs w:val="24"/>
        </w:rPr>
        <w:t>także związków rewizyjnych mogących zrzeszać spółdzielnie socjalne.</w:t>
      </w:r>
      <w:r>
        <w:rPr>
          <w:rFonts w:ascii="Garamond" w:hAnsi="Garamond"/>
          <w:sz w:val="24"/>
          <w:szCs w:val="24"/>
        </w:rPr>
        <w:t xml:space="preserve"> W </w:t>
      </w:r>
      <w:r>
        <w:rPr>
          <w:rFonts w:ascii="Garamond" w:hAnsi="Garamond"/>
          <w:i/>
          <w:sz w:val="24"/>
          <w:szCs w:val="24"/>
        </w:rPr>
        <w:t>Informacji</w:t>
      </w:r>
      <w:r w:rsidR="00B66B13">
        <w:rPr>
          <w:rFonts w:ascii="Garamond" w:hAnsi="Garamond"/>
          <w:i/>
          <w:sz w:val="24"/>
          <w:szCs w:val="24"/>
        </w:rPr>
        <w:t xml:space="preserve"> </w:t>
      </w:r>
      <w:r>
        <w:rPr>
          <w:rFonts w:ascii="Garamond" w:hAnsi="Garamond"/>
          <w:sz w:val="24"/>
          <w:szCs w:val="24"/>
        </w:rPr>
        <w:t xml:space="preserve">wykorzystano notatkę </w:t>
      </w:r>
      <w:r>
        <w:rPr>
          <w:rFonts w:ascii="Garamond" w:hAnsi="Garamond"/>
          <w:i/>
          <w:sz w:val="24"/>
          <w:szCs w:val="24"/>
        </w:rPr>
        <w:t xml:space="preserve">Spółdzielnie jako podmioty ekonomii społecznej w 2017 r. </w:t>
      </w:r>
      <w:r>
        <w:rPr>
          <w:rStyle w:val="Odwoanieprzypisudolnego"/>
          <w:rFonts w:ascii="Garamond" w:hAnsi="Garamond"/>
          <w:i/>
          <w:sz w:val="24"/>
          <w:szCs w:val="24"/>
        </w:rPr>
        <w:footnoteReference w:id="3"/>
      </w:r>
      <w:r>
        <w:rPr>
          <w:rFonts w:ascii="Garamond" w:hAnsi="Garamond"/>
          <w:sz w:val="24"/>
          <w:szCs w:val="24"/>
        </w:rPr>
        <w:t xml:space="preserve"> przygotowaną przez GUS</w:t>
      </w:r>
      <w:r w:rsidRPr="00061758">
        <w:rPr>
          <w:rFonts w:ascii="Garamond" w:hAnsi="Garamond"/>
          <w:sz w:val="24"/>
          <w:szCs w:val="24"/>
        </w:rPr>
        <w:t xml:space="preserve"> na podstawie </w:t>
      </w:r>
      <w:r>
        <w:rPr>
          <w:rFonts w:ascii="Garamond" w:hAnsi="Garamond"/>
          <w:sz w:val="24"/>
          <w:szCs w:val="24"/>
        </w:rPr>
        <w:t xml:space="preserve">danych z badania </w:t>
      </w:r>
      <w:r w:rsidRPr="00D9622E">
        <w:rPr>
          <w:rFonts w:ascii="Garamond" w:hAnsi="Garamond"/>
          <w:sz w:val="24"/>
          <w:szCs w:val="24"/>
        </w:rPr>
        <w:t>pilotażoweg</w:t>
      </w:r>
      <w:r>
        <w:rPr>
          <w:rFonts w:ascii="Garamond" w:hAnsi="Garamond"/>
          <w:sz w:val="24"/>
          <w:szCs w:val="24"/>
        </w:rPr>
        <w:t>o zrealizowanego w </w:t>
      </w:r>
      <w:r w:rsidRPr="00D9622E">
        <w:rPr>
          <w:rFonts w:ascii="Garamond" w:hAnsi="Garamond"/>
          <w:sz w:val="24"/>
          <w:szCs w:val="24"/>
        </w:rPr>
        <w:t>ramach</w:t>
      </w:r>
      <w:r w:rsidR="00E665AF">
        <w:rPr>
          <w:rFonts w:ascii="Garamond" w:hAnsi="Garamond"/>
          <w:sz w:val="24"/>
          <w:szCs w:val="24"/>
        </w:rPr>
        <w:t xml:space="preserve"> projektu współfinansowanego ze </w:t>
      </w:r>
      <w:r w:rsidRPr="00D9622E">
        <w:rPr>
          <w:rFonts w:ascii="Garamond" w:hAnsi="Garamond"/>
          <w:sz w:val="24"/>
          <w:szCs w:val="24"/>
        </w:rPr>
        <w:t xml:space="preserve">środków UE w ramach </w:t>
      </w:r>
      <w:bookmarkStart w:id="5" w:name="_Hlk40070305"/>
      <w:r w:rsidRPr="00D9622E">
        <w:rPr>
          <w:rFonts w:ascii="Garamond" w:hAnsi="Garamond"/>
          <w:sz w:val="24"/>
          <w:szCs w:val="24"/>
        </w:rPr>
        <w:t>Programu Operacy</w:t>
      </w:r>
      <w:r>
        <w:rPr>
          <w:rFonts w:ascii="Garamond" w:hAnsi="Garamond"/>
          <w:sz w:val="24"/>
          <w:szCs w:val="24"/>
        </w:rPr>
        <w:t>jnego Wiedza Edukacja Rozwój</w:t>
      </w:r>
      <w:bookmarkEnd w:id="5"/>
      <w:r>
        <w:rPr>
          <w:rFonts w:ascii="Garamond" w:hAnsi="Garamond"/>
          <w:sz w:val="24"/>
          <w:szCs w:val="24"/>
        </w:rPr>
        <w:t>. Analiza objęła</w:t>
      </w:r>
      <w:r w:rsidRPr="00D9622E">
        <w:rPr>
          <w:rFonts w:ascii="Garamond" w:hAnsi="Garamond"/>
          <w:sz w:val="24"/>
          <w:szCs w:val="24"/>
        </w:rPr>
        <w:t xml:space="preserve"> trzy rodzaje spółdzielni, które zgodnie z Krajowym Programem Rozwoju Ekonomii Społecznej</w:t>
      </w:r>
      <w:r w:rsidR="00E51A24">
        <w:rPr>
          <w:rFonts w:ascii="Garamond" w:hAnsi="Garamond"/>
          <w:sz w:val="24"/>
          <w:szCs w:val="24"/>
        </w:rPr>
        <w:t> </w:t>
      </w:r>
      <w:r w:rsidR="00F44B01">
        <w:rPr>
          <w:rFonts w:ascii="Garamond" w:hAnsi="Garamond"/>
          <w:sz w:val="24"/>
          <w:szCs w:val="24"/>
        </w:rPr>
        <w:t xml:space="preserve">(KPRES) </w:t>
      </w:r>
      <w:r w:rsidRPr="00D9622E">
        <w:rPr>
          <w:rFonts w:ascii="Garamond" w:hAnsi="Garamond"/>
          <w:sz w:val="24"/>
          <w:szCs w:val="24"/>
        </w:rPr>
        <w:t xml:space="preserve">objęte są definicją </w:t>
      </w:r>
      <w:r w:rsidR="00B26541">
        <w:rPr>
          <w:rFonts w:ascii="Garamond" w:hAnsi="Garamond"/>
          <w:sz w:val="24"/>
          <w:szCs w:val="24"/>
        </w:rPr>
        <w:t>podmiotów ekonomii społecznej i </w:t>
      </w:r>
      <w:r w:rsidRPr="00D9622E">
        <w:rPr>
          <w:rFonts w:ascii="Garamond" w:hAnsi="Garamond"/>
          <w:sz w:val="24"/>
          <w:szCs w:val="24"/>
        </w:rPr>
        <w:t>mogą stawać się p</w:t>
      </w:r>
      <w:r>
        <w:rPr>
          <w:rFonts w:ascii="Garamond" w:hAnsi="Garamond"/>
          <w:sz w:val="24"/>
          <w:szCs w:val="24"/>
        </w:rPr>
        <w:t xml:space="preserve">rzedsiębiorstwami społecznymi. Są to: </w:t>
      </w:r>
      <w:r w:rsidRPr="00D9622E">
        <w:rPr>
          <w:rFonts w:ascii="Garamond" w:hAnsi="Garamond"/>
          <w:sz w:val="24"/>
          <w:szCs w:val="24"/>
        </w:rPr>
        <w:t>spółd</w:t>
      </w:r>
      <w:r>
        <w:rPr>
          <w:rFonts w:ascii="Garamond" w:hAnsi="Garamond"/>
          <w:sz w:val="24"/>
          <w:szCs w:val="24"/>
        </w:rPr>
        <w:t xml:space="preserve">zielnie socjalne, spółdzielnie pracy, </w:t>
      </w:r>
      <w:r w:rsidRPr="00D9622E">
        <w:rPr>
          <w:rFonts w:ascii="Garamond" w:hAnsi="Garamond"/>
          <w:sz w:val="24"/>
          <w:szCs w:val="24"/>
        </w:rPr>
        <w:t>spółdzielnie inwalidów i niewidomych</w:t>
      </w:r>
      <w:r w:rsidR="00B66B13">
        <w:rPr>
          <w:rFonts w:ascii="Garamond" w:hAnsi="Garamond"/>
          <w:sz w:val="24"/>
          <w:szCs w:val="24"/>
        </w:rPr>
        <w:t xml:space="preserve">. </w:t>
      </w:r>
    </w:p>
    <w:p w14:paraId="71E3C7BA" w14:textId="0B69287A" w:rsidR="004F6E9F" w:rsidRDefault="004F6E9F" w:rsidP="004F6E9F">
      <w:pPr>
        <w:jc w:val="both"/>
        <w:rPr>
          <w:rFonts w:ascii="Garamond" w:hAnsi="Garamond"/>
          <w:i/>
          <w:sz w:val="24"/>
          <w:szCs w:val="24"/>
        </w:rPr>
      </w:pPr>
      <w:r w:rsidRPr="00D9622E">
        <w:rPr>
          <w:rFonts w:ascii="Garamond" w:hAnsi="Garamond"/>
          <w:sz w:val="24"/>
          <w:szCs w:val="24"/>
        </w:rPr>
        <w:t>W celu możliwie pełnego zobrazowania sytuacji spółdzielni socjalnych w Polsce DES oprócz anal</w:t>
      </w:r>
      <w:r>
        <w:rPr>
          <w:rFonts w:ascii="Garamond" w:hAnsi="Garamond"/>
          <w:sz w:val="24"/>
          <w:szCs w:val="24"/>
        </w:rPr>
        <w:t xml:space="preserve">izy powyższych danych zastanych, pozyskał samodzielnie dane na potrzeby </w:t>
      </w:r>
      <w:r w:rsidRPr="00681205">
        <w:rPr>
          <w:rFonts w:ascii="Garamond" w:hAnsi="Garamond"/>
          <w:i/>
          <w:sz w:val="24"/>
          <w:szCs w:val="24"/>
        </w:rPr>
        <w:t>Informacji</w:t>
      </w:r>
      <w:r>
        <w:rPr>
          <w:rFonts w:ascii="Garamond" w:hAnsi="Garamond"/>
          <w:i/>
          <w:sz w:val="24"/>
          <w:szCs w:val="24"/>
        </w:rPr>
        <w:t xml:space="preserve"> o </w:t>
      </w:r>
      <w:r w:rsidRPr="00681205">
        <w:rPr>
          <w:rFonts w:ascii="Garamond" w:hAnsi="Garamond"/>
          <w:i/>
          <w:sz w:val="24"/>
          <w:szCs w:val="24"/>
        </w:rPr>
        <w:t>funkcjonowaniu spółdzielni socjalnych za okres 201</w:t>
      </w:r>
      <w:r>
        <w:rPr>
          <w:rFonts w:ascii="Garamond" w:hAnsi="Garamond"/>
          <w:i/>
          <w:sz w:val="24"/>
          <w:szCs w:val="24"/>
        </w:rPr>
        <w:t>8</w:t>
      </w:r>
      <w:r w:rsidR="00BE6F46" w:rsidRPr="00BE6F46">
        <w:rPr>
          <w:rFonts w:ascii="Garamond" w:hAnsi="Garamond"/>
          <w:i/>
          <w:sz w:val="24"/>
          <w:szCs w:val="24"/>
        </w:rPr>
        <w:t>–</w:t>
      </w:r>
      <w:r w:rsidRPr="00681205">
        <w:rPr>
          <w:rFonts w:ascii="Garamond" w:hAnsi="Garamond"/>
          <w:i/>
          <w:sz w:val="24"/>
          <w:szCs w:val="24"/>
        </w:rPr>
        <w:t>201</w:t>
      </w:r>
      <w:r>
        <w:rPr>
          <w:rFonts w:ascii="Garamond" w:hAnsi="Garamond"/>
          <w:i/>
          <w:sz w:val="24"/>
          <w:szCs w:val="24"/>
        </w:rPr>
        <w:t>9.</w:t>
      </w:r>
    </w:p>
    <w:p w14:paraId="1710F493" w14:textId="7074A98B" w:rsidR="004F6E9F" w:rsidRDefault="004F6E9F" w:rsidP="004F6E9F">
      <w:pPr>
        <w:jc w:val="both"/>
        <w:rPr>
          <w:rFonts w:ascii="Garamond" w:hAnsi="Garamond"/>
          <w:sz w:val="24"/>
          <w:szCs w:val="24"/>
        </w:rPr>
      </w:pPr>
      <w:r w:rsidRPr="00E42F94">
        <w:rPr>
          <w:rFonts w:ascii="Garamond" w:hAnsi="Garamond"/>
          <w:sz w:val="24"/>
          <w:szCs w:val="24"/>
        </w:rPr>
        <w:t xml:space="preserve">W </w:t>
      </w:r>
      <w:r w:rsidR="00E346A7">
        <w:rPr>
          <w:rFonts w:ascii="Garamond" w:hAnsi="Garamond"/>
          <w:sz w:val="24"/>
          <w:szCs w:val="24"/>
        </w:rPr>
        <w:t>listopadzie</w:t>
      </w:r>
      <w:r w:rsidRPr="00E42F94">
        <w:rPr>
          <w:rFonts w:ascii="Garamond" w:hAnsi="Garamond"/>
          <w:sz w:val="24"/>
          <w:szCs w:val="24"/>
        </w:rPr>
        <w:t xml:space="preserve"> 2019 r. została przeprowadzona telefoniczna ankieta ze spółdzielniami socjalnymi</w:t>
      </w:r>
      <w:r>
        <w:rPr>
          <w:rFonts w:ascii="Garamond" w:hAnsi="Garamond"/>
          <w:sz w:val="24"/>
          <w:szCs w:val="24"/>
        </w:rPr>
        <w:t xml:space="preserve"> na temat ich sytuacji i uwarunkowań funkcjonowania. </w:t>
      </w:r>
      <w:r w:rsidRPr="00E42F94">
        <w:rPr>
          <w:rFonts w:ascii="Garamond" w:hAnsi="Garamond"/>
          <w:sz w:val="24"/>
          <w:szCs w:val="24"/>
        </w:rPr>
        <w:t>Do ankiety wybrano po 2</w:t>
      </w:r>
      <w:r w:rsidR="00B66B13">
        <w:rPr>
          <w:rFonts w:ascii="Garamond" w:hAnsi="Garamond"/>
          <w:sz w:val="24"/>
          <w:szCs w:val="24"/>
        </w:rPr>
        <w:t> </w:t>
      </w:r>
      <w:r w:rsidRPr="00E42F94">
        <w:rPr>
          <w:rFonts w:ascii="Garamond" w:hAnsi="Garamond"/>
          <w:sz w:val="24"/>
          <w:szCs w:val="24"/>
        </w:rPr>
        <w:t>podmioty z</w:t>
      </w:r>
      <w:r w:rsidR="00A17251">
        <w:rPr>
          <w:rFonts w:ascii="Garamond" w:hAnsi="Garamond"/>
          <w:sz w:val="24"/>
          <w:szCs w:val="24"/>
        </w:rPr>
        <w:t> </w:t>
      </w:r>
      <w:r w:rsidRPr="00E42F94">
        <w:rPr>
          <w:rFonts w:ascii="Garamond" w:hAnsi="Garamond"/>
          <w:sz w:val="24"/>
          <w:szCs w:val="24"/>
        </w:rPr>
        <w:t>każdego województwa, jeden który działa mniej niż 5 lat, drugi wybrany podm</w:t>
      </w:r>
      <w:r>
        <w:rPr>
          <w:rFonts w:ascii="Garamond" w:hAnsi="Garamond"/>
          <w:sz w:val="24"/>
          <w:szCs w:val="24"/>
        </w:rPr>
        <w:t>iot funkcjon</w:t>
      </w:r>
      <w:r w:rsidR="00B66B13">
        <w:rPr>
          <w:rFonts w:ascii="Garamond" w:hAnsi="Garamond"/>
          <w:sz w:val="24"/>
          <w:szCs w:val="24"/>
        </w:rPr>
        <w:t>ujący</w:t>
      </w:r>
      <w:r>
        <w:rPr>
          <w:rFonts w:ascii="Garamond" w:hAnsi="Garamond"/>
          <w:sz w:val="24"/>
          <w:szCs w:val="24"/>
        </w:rPr>
        <w:t xml:space="preserve"> minimum 5 lat</w:t>
      </w:r>
      <w:r w:rsidRPr="00E42F94">
        <w:rPr>
          <w:rFonts w:ascii="Garamond" w:hAnsi="Garamond"/>
          <w:sz w:val="24"/>
          <w:szCs w:val="24"/>
        </w:rPr>
        <w:t>. W sumie przeprowadzono 33 rozmowy</w:t>
      </w:r>
      <w:r w:rsidR="00B66B13">
        <w:rPr>
          <w:rFonts w:ascii="Garamond" w:hAnsi="Garamond"/>
          <w:sz w:val="24"/>
          <w:szCs w:val="24"/>
        </w:rPr>
        <w:t xml:space="preserve"> telefoniczne</w:t>
      </w:r>
      <w:r w:rsidR="003849E1">
        <w:rPr>
          <w:rFonts w:ascii="Garamond" w:hAnsi="Garamond"/>
          <w:sz w:val="24"/>
          <w:szCs w:val="24"/>
        </w:rPr>
        <w:t>. Dane nie pochodzą z</w:t>
      </w:r>
      <w:r w:rsidR="00EF52B6">
        <w:rPr>
          <w:rFonts w:ascii="Garamond" w:hAnsi="Garamond"/>
          <w:sz w:val="24"/>
          <w:szCs w:val="24"/>
        </w:rPr>
        <w:t> </w:t>
      </w:r>
      <w:r w:rsidRPr="00E42F94">
        <w:rPr>
          <w:rFonts w:ascii="Garamond" w:hAnsi="Garamond"/>
          <w:sz w:val="24"/>
          <w:szCs w:val="24"/>
        </w:rPr>
        <w:t xml:space="preserve">badań reprezentatywnych dla całego zbioru </w:t>
      </w:r>
      <w:r>
        <w:rPr>
          <w:rFonts w:ascii="Garamond" w:hAnsi="Garamond"/>
          <w:sz w:val="24"/>
          <w:szCs w:val="24"/>
        </w:rPr>
        <w:t>spółdzielni socjalnych</w:t>
      </w:r>
      <w:r w:rsidRPr="00E42F94">
        <w:rPr>
          <w:rFonts w:ascii="Garamond" w:hAnsi="Garamond"/>
          <w:sz w:val="24"/>
          <w:szCs w:val="24"/>
        </w:rPr>
        <w:t>, a zatem nie mogą być podstawą do</w:t>
      </w:r>
      <w:r w:rsidR="00E017F3">
        <w:rPr>
          <w:rFonts w:ascii="Garamond" w:hAnsi="Garamond"/>
          <w:sz w:val="24"/>
          <w:szCs w:val="24"/>
        </w:rPr>
        <w:t> </w:t>
      </w:r>
      <w:r w:rsidRPr="00E42F94">
        <w:rPr>
          <w:rFonts w:ascii="Garamond" w:hAnsi="Garamond"/>
          <w:sz w:val="24"/>
          <w:szCs w:val="24"/>
        </w:rPr>
        <w:t xml:space="preserve">sformułowania jednoznacznych tez dotyczących uwarunkowań </w:t>
      </w:r>
      <w:r>
        <w:rPr>
          <w:rFonts w:ascii="Garamond" w:hAnsi="Garamond"/>
          <w:sz w:val="24"/>
          <w:szCs w:val="24"/>
        </w:rPr>
        <w:t xml:space="preserve">ich </w:t>
      </w:r>
      <w:r w:rsidRPr="00E42F94">
        <w:rPr>
          <w:rFonts w:ascii="Garamond" w:hAnsi="Garamond"/>
          <w:sz w:val="24"/>
          <w:szCs w:val="24"/>
        </w:rPr>
        <w:t>funkcjonowania, ale</w:t>
      </w:r>
      <w:r w:rsidR="00A17251">
        <w:rPr>
          <w:rFonts w:ascii="Garamond" w:hAnsi="Garamond"/>
          <w:sz w:val="24"/>
          <w:szCs w:val="24"/>
        </w:rPr>
        <w:t> </w:t>
      </w:r>
      <w:r w:rsidRPr="00E42F94">
        <w:rPr>
          <w:rFonts w:ascii="Garamond" w:hAnsi="Garamond"/>
          <w:sz w:val="24"/>
          <w:szCs w:val="24"/>
        </w:rPr>
        <w:t>z</w:t>
      </w:r>
      <w:r w:rsidR="00A17251">
        <w:rPr>
          <w:rFonts w:ascii="Garamond" w:hAnsi="Garamond"/>
          <w:sz w:val="24"/>
          <w:szCs w:val="24"/>
        </w:rPr>
        <w:t> </w:t>
      </w:r>
      <w:r w:rsidRPr="00E42F94">
        <w:rPr>
          <w:rFonts w:ascii="Garamond" w:hAnsi="Garamond"/>
          <w:sz w:val="24"/>
          <w:szCs w:val="24"/>
        </w:rPr>
        <w:t>pewnością stanowią ważną przesłankę do budowania hipotez i dalszego badania lokalnych i</w:t>
      </w:r>
      <w:r w:rsidR="00A17251">
        <w:rPr>
          <w:rFonts w:ascii="Garamond" w:hAnsi="Garamond"/>
          <w:sz w:val="24"/>
          <w:szCs w:val="24"/>
        </w:rPr>
        <w:t> </w:t>
      </w:r>
      <w:r w:rsidRPr="00E42F94">
        <w:rPr>
          <w:rFonts w:ascii="Garamond" w:hAnsi="Garamond"/>
          <w:sz w:val="24"/>
          <w:szCs w:val="24"/>
        </w:rPr>
        <w:t xml:space="preserve">ponadlokalnych uwarunkowań rozwoju </w:t>
      </w:r>
      <w:r>
        <w:rPr>
          <w:rFonts w:ascii="Garamond" w:hAnsi="Garamond"/>
          <w:sz w:val="24"/>
          <w:szCs w:val="24"/>
        </w:rPr>
        <w:t xml:space="preserve">spółdzielni socjalnych. </w:t>
      </w:r>
    </w:p>
    <w:p w14:paraId="78A62556" w14:textId="26DCE4F6" w:rsidR="00A61033" w:rsidRDefault="00C42D6F" w:rsidP="004F6E9F">
      <w:pPr>
        <w:jc w:val="both"/>
        <w:rPr>
          <w:rFonts w:ascii="Garamond" w:hAnsi="Garamond"/>
          <w:sz w:val="24"/>
          <w:szCs w:val="24"/>
        </w:rPr>
      </w:pPr>
      <w:r>
        <w:rPr>
          <w:rFonts w:ascii="Garamond" w:hAnsi="Garamond"/>
          <w:sz w:val="24"/>
          <w:szCs w:val="24"/>
        </w:rPr>
        <w:lastRenderedPageBreak/>
        <w:t xml:space="preserve">Przygotowano </w:t>
      </w:r>
      <w:r w:rsidR="004F6E9F">
        <w:rPr>
          <w:rFonts w:ascii="Garamond" w:hAnsi="Garamond"/>
          <w:sz w:val="24"/>
          <w:szCs w:val="24"/>
        </w:rPr>
        <w:t>również ekspertyzę</w:t>
      </w:r>
      <w:r w:rsidR="004F6E9F">
        <w:rPr>
          <w:rStyle w:val="Odwoanieprzypisudolnego"/>
          <w:rFonts w:ascii="Garamond" w:hAnsi="Garamond"/>
          <w:sz w:val="24"/>
          <w:szCs w:val="24"/>
        </w:rPr>
        <w:footnoteReference w:id="4"/>
      </w:r>
      <w:r w:rsidR="004F6E9F">
        <w:rPr>
          <w:rFonts w:ascii="Garamond" w:hAnsi="Garamond"/>
          <w:sz w:val="24"/>
          <w:szCs w:val="24"/>
        </w:rPr>
        <w:t>, która</w:t>
      </w:r>
      <w:r w:rsidR="004F6E9F" w:rsidRPr="00E42F94">
        <w:rPr>
          <w:rFonts w:ascii="Garamond" w:hAnsi="Garamond"/>
          <w:sz w:val="24"/>
          <w:szCs w:val="24"/>
        </w:rPr>
        <w:t xml:space="preserve"> m</w:t>
      </w:r>
      <w:r w:rsidR="004F6E9F">
        <w:rPr>
          <w:rFonts w:ascii="Garamond" w:hAnsi="Garamond"/>
          <w:sz w:val="24"/>
          <w:szCs w:val="24"/>
        </w:rPr>
        <w:t xml:space="preserve">iała </w:t>
      </w:r>
      <w:r w:rsidR="004F6E9F" w:rsidRPr="00E42F94">
        <w:rPr>
          <w:rFonts w:ascii="Garamond" w:hAnsi="Garamond"/>
          <w:sz w:val="24"/>
          <w:szCs w:val="24"/>
        </w:rPr>
        <w:t>na ce</w:t>
      </w:r>
      <w:r w:rsidR="004F6E9F">
        <w:rPr>
          <w:rFonts w:ascii="Garamond" w:hAnsi="Garamond"/>
          <w:sz w:val="24"/>
          <w:szCs w:val="24"/>
        </w:rPr>
        <w:t xml:space="preserve">lu dokonanie analizy i wstępnej </w:t>
      </w:r>
      <w:r w:rsidR="004F6E9F" w:rsidRPr="00E42F94">
        <w:rPr>
          <w:rFonts w:ascii="Garamond" w:hAnsi="Garamond"/>
          <w:sz w:val="24"/>
          <w:szCs w:val="24"/>
        </w:rPr>
        <w:t xml:space="preserve">oceny nowelizacji </w:t>
      </w:r>
      <w:r w:rsidR="00794800">
        <w:rPr>
          <w:rFonts w:ascii="Garamond" w:hAnsi="Garamond"/>
          <w:sz w:val="24"/>
          <w:szCs w:val="24"/>
        </w:rPr>
        <w:t xml:space="preserve">wprowadzonej </w:t>
      </w:r>
      <w:r w:rsidR="004F6E9F" w:rsidRPr="00E42F94">
        <w:rPr>
          <w:rFonts w:ascii="Garamond" w:hAnsi="Garamond"/>
          <w:sz w:val="24"/>
          <w:szCs w:val="24"/>
        </w:rPr>
        <w:t>ustaw</w:t>
      </w:r>
      <w:r w:rsidR="00794800">
        <w:rPr>
          <w:rFonts w:ascii="Garamond" w:hAnsi="Garamond"/>
          <w:sz w:val="24"/>
          <w:szCs w:val="24"/>
        </w:rPr>
        <w:t xml:space="preserve">ą </w:t>
      </w:r>
      <w:r w:rsidR="004F6E9F" w:rsidRPr="00E42F94">
        <w:rPr>
          <w:rFonts w:ascii="Garamond" w:hAnsi="Garamond"/>
          <w:sz w:val="24"/>
          <w:szCs w:val="24"/>
        </w:rPr>
        <w:t xml:space="preserve">z dnia 15 grudnia 2017 r. </w:t>
      </w:r>
      <w:r w:rsidR="004F6E9F" w:rsidRPr="00B92B9A">
        <w:rPr>
          <w:rFonts w:ascii="Garamond" w:hAnsi="Garamond"/>
          <w:sz w:val="24"/>
          <w:szCs w:val="24"/>
        </w:rPr>
        <w:t>o zmianie ustawy o spółdzielniach socjalnych oraz niektórych innych ustaw</w:t>
      </w:r>
      <w:r w:rsidR="004F6E9F">
        <w:rPr>
          <w:rFonts w:ascii="Garamond" w:hAnsi="Garamond"/>
          <w:sz w:val="24"/>
          <w:szCs w:val="24"/>
        </w:rPr>
        <w:t xml:space="preserve">. Ekspertyza wskazała </w:t>
      </w:r>
      <w:r w:rsidR="004F6E9F" w:rsidRPr="00E42F94">
        <w:rPr>
          <w:rFonts w:ascii="Garamond" w:hAnsi="Garamond"/>
          <w:sz w:val="24"/>
          <w:szCs w:val="24"/>
        </w:rPr>
        <w:t>m.in. na różnego rodzaju uwarunkowania w</w:t>
      </w:r>
      <w:r w:rsidR="00B66B13">
        <w:rPr>
          <w:rFonts w:ascii="Garamond" w:hAnsi="Garamond"/>
          <w:sz w:val="24"/>
          <w:szCs w:val="24"/>
        </w:rPr>
        <w:t> </w:t>
      </w:r>
      <w:r w:rsidR="004F6E9F" w:rsidRPr="00E42F94">
        <w:rPr>
          <w:rFonts w:ascii="Garamond" w:hAnsi="Garamond"/>
          <w:sz w:val="24"/>
          <w:szCs w:val="24"/>
        </w:rPr>
        <w:t>dłuższy</w:t>
      </w:r>
      <w:r w:rsidR="004F6E9F">
        <w:rPr>
          <w:rFonts w:ascii="Garamond" w:hAnsi="Garamond"/>
          <w:sz w:val="24"/>
          <w:szCs w:val="24"/>
        </w:rPr>
        <w:t>m horyzoncie czasowym, co pomaga</w:t>
      </w:r>
      <w:r w:rsidR="004F6E9F" w:rsidRPr="00E42F94">
        <w:rPr>
          <w:rFonts w:ascii="Garamond" w:hAnsi="Garamond"/>
          <w:sz w:val="24"/>
          <w:szCs w:val="24"/>
        </w:rPr>
        <w:t xml:space="preserve"> zrozumieć istotę zmian. Ponadto przedstawiono najważniejsze bariery w codziennym stosowaniu zapisów znowelizowanej ustawy</w:t>
      </w:r>
      <w:r w:rsidR="00683D83" w:rsidRPr="00683D83">
        <w:rPr>
          <w:rFonts w:ascii="Garamond" w:hAnsi="Garamond" w:cs="Garamond"/>
          <w:color w:val="000000"/>
          <w:sz w:val="24"/>
          <w:szCs w:val="24"/>
        </w:rPr>
        <w:t xml:space="preserve"> </w:t>
      </w:r>
      <w:r w:rsidR="00E665AF">
        <w:rPr>
          <w:rFonts w:ascii="Garamond" w:hAnsi="Garamond" w:cs="Garamond"/>
          <w:color w:val="000000"/>
          <w:sz w:val="24"/>
          <w:szCs w:val="24"/>
        </w:rPr>
        <w:t>z </w:t>
      </w:r>
      <w:r w:rsidR="00683D83">
        <w:rPr>
          <w:rFonts w:ascii="Garamond" w:hAnsi="Garamond" w:cs="Garamond"/>
          <w:color w:val="000000"/>
          <w:sz w:val="24"/>
          <w:szCs w:val="24"/>
        </w:rPr>
        <w:t xml:space="preserve">dnia 27 kwietnia 2006 r. </w:t>
      </w:r>
      <w:r w:rsidR="00683D83" w:rsidRPr="00592AA8">
        <w:rPr>
          <w:rFonts w:ascii="Garamond" w:hAnsi="Garamond" w:cs="Garamond"/>
          <w:color w:val="000000"/>
          <w:sz w:val="24"/>
          <w:szCs w:val="24"/>
        </w:rPr>
        <w:t>o spółdzielniach socjalnych</w:t>
      </w:r>
      <w:r w:rsidR="004F6E9F" w:rsidRPr="00E42F94">
        <w:rPr>
          <w:rFonts w:ascii="Garamond" w:hAnsi="Garamond"/>
          <w:sz w:val="24"/>
          <w:szCs w:val="24"/>
        </w:rPr>
        <w:t>, ocenę instrumentów finansow</w:t>
      </w:r>
      <w:r w:rsidR="00B26541">
        <w:rPr>
          <w:rFonts w:ascii="Garamond" w:hAnsi="Garamond"/>
          <w:sz w:val="24"/>
          <w:szCs w:val="24"/>
        </w:rPr>
        <w:t>ych, oraz</w:t>
      </w:r>
      <w:r w:rsidR="00E017F3">
        <w:rPr>
          <w:rFonts w:ascii="Garamond" w:hAnsi="Garamond"/>
          <w:sz w:val="24"/>
          <w:szCs w:val="24"/>
        </w:rPr>
        <w:t> </w:t>
      </w:r>
      <w:r w:rsidR="00B26541">
        <w:rPr>
          <w:rFonts w:ascii="Garamond" w:hAnsi="Garamond"/>
          <w:sz w:val="24"/>
          <w:szCs w:val="24"/>
        </w:rPr>
        <w:t>rekomendacj</w:t>
      </w:r>
      <w:r w:rsidR="00F44B01">
        <w:rPr>
          <w:rFonts w:ascii="Garamond" w:hAnsi="Garamond"/>
          <w:sz w:val="24"/>
          <w:szCs w:val="24"/>
        </w:rPr>
        <w:t>e</w:t>
      </w:r>
      <w:r w:rsidR="00B26541">
        <w:rPr>
          <w:rFonts w:ascii="Garamond" w:hAnsi="Garamond"/>
          <w:sz w:val="24"/>
          <w:szCs w:val="24"/>
        </w:rPr>
        <w:t xml:space="preserve"> o </w:t>
      </w:r>
      <w:r w:rsidR="004F6E9F" w:rsidRPr="00E42F94">
        <w:rPr>
          <w:rFonts w:ascii="Garamond" w:hAnsi="Garamond"/>
          <w:sz w:val="24"/>
          <w:szCs w:val="24"/>
        </w:rPr>
        <w:t xml:space="preserve">charakterze legislacyjnym </w:t>
      </w:r>
      <w:r w:rsidR="00B57659">
        <w:rPr>
          <w:rFonts w:ascii="Garamond" w:hAnsi="Garamond"/>
          <w:sz w:val="24"/>
          <w:szCs w:val="24"/>
        </w:rPr>
        <w:t>możl</w:t>
      </w:r>
      <w:r>
        <w:rPr>
          <w:rFonts w:ascii="Garamond" w:hAnsi="Garamond"/>
          <w:sz w:val="24"/>
          <w:szCs w:val="24"/>
        </w:rPr>
        <w:t>iw</w:t>
      </w:r>
      <w:r w:rsidR="00F44B01">
        <w:rPr>
          <w:rFonts w:ascii="Garamond" w:hAnsi="Garamond"/>
          <w:sz w:val="24"/>
          <w:szCs w:val="24"/>
        </w:rPr>
        <w:t>e</w:t>
      </w:r>
      <w:r>
        <w:rPr>
          <w:rFonts w:ascii="Garamond" w:hAnsi="Garamond"/>
          <w:sz w:val="24"/>
          <w:szCs w:val="24"/>
        </w:rPr>
        <w:t xml:space="preserve"> do wykorzystania w czasie</w:t>
      </w:r>
      <w:r w:rsidR="004F6E9F" w:rsidRPr="00E42F94">
        <w:rPr>
          <w:rFonts w:ascii="Garamond" w:hAnsi="Garamond"/>
          <w:sz w:val="24"/>
          <w:szCs w:val="24"/>
        </w:rPr>
        <w:t xml:space="preserve"> </w:t>
      </w:r>
      <w:r w:rsidR="00B57659">
        <w:rPr>
          <w:rFonts w:ascii="Garamond" w:hAnsi="Garamond"/>
          <w:sz w:val="24"/>
          <w:szCs w:val="24"/>
        </w:rPr>
        <w:t>przysz</w:t>
      </w:r>
      <w:r>
        <w:rPr>
          <w:rFonts w:ascii="Garamond" w:hAnsi="Garamond"/>
          <w:sz w:val="24"/>
          <w:szCs w:val="24"/>
        </w:rPr>
        <w:t xml:space="preserve">łej </w:t>
      </w:r>
      <w:r w:rsidR="004F6E9F" w:rsidRPr="00E42F94">
        <w:rPr>
          <w:rFonts w:ascii="Garamond" w:hAnsi="Garamond"/>
          <w:sz w:val="24"/>
          <w:szCs w:val="24"/>
        </w:rPr>
        <w:t>dyskusji</w:t>
      </w:r>
      <w:r w:rsidR="00B57659">
        <w:rPr>
          <w:rFonts w:ascii="Garamond" w:hAnsi="Garamond"/>
          <w:sz w:val="24"/>
          <w:szCs w:val="24"/>
        </w:rPr>
        <w:t xml:space="preserve"> nad rozwiązaniami ułatwiającymi funkcjonowanie spółdzielni socjalnych</w:t>
      </w:r>
      <w:r w:rsidR="00E346A7">
        <w:rPr>
          <w:rFonts w:ascii="Garamond" w:hAnsi="Garamond"/>
          <w:sz w:val="24"/>
          <w:szCs w:val="24"/>
        </w:rPr>
        <w:t xml:space="preserve"> (szerzej w dalszej części </w:t>
      </w:r>
      <w:r w:rsidR="00E346A7" w:rsidRPr="00E346A7">
        <w:rPr>
          <w:rFonts w:ascii="Garamond" w:hAnsi="Garamond"/>
          <w:i/>
          <w:sz w:val="24"/>
          <w:szCs w:val="24"/>
        </w:rPr>
        <w:t>Informacji</w:t>
      </w:r>
      <w:r w:rsidR="00E346A7">
        <w:rPr>
          <w:rFonts w:ascii="Garamond" w:hAnsi="Garamond"/>
          <w:sz w:val="24"/>
          <w:szCs w:val="24"/>
        </w:rPr>
        <w:t>).</w:t>
      </w:r>
    </w:p>
    <w:p w14:paraId="698B4635" w14:textId="09D0E164" w:rsidR="00C42D6F" w:rsidRDefault="004F6E9F" w:rsidP="00F44B01">
      <w:pPr>
        <w:jc w:val="both"/>
        <w:rPr>
          <w:rFonts w:ascii="Garamond" w:hAnsi="Garamond"/>
          <w:sz w:val="24"/>
          <w:szCs w:val="24"/>
        </w:rPr>
      </w:pPr>
      <w:r>
        <w:rPr>
          <w:rFonts w:ascii="Garamond" w:hAnsi="Garamond"/>
          <w:sz w:val="24"/>
          <w:szCs w:val="24"/>
        </w:rPr>
        <w:t>W ostatniej części dokumentu prezentowane są studia przypadku. Prze</w:t>
      </w:r>
      <w:r w:rsidR="00962A62">
        <w:rPr>
          <w:rFonts w:ascii="Garamond" w:hAnsi="Garamond"/>
          <w:sz w:val="24"/>
          <w:szCs w:val="24"/>
        </w:rPr>
        <w:t>d</w:t>
      </w:r>
      <w:r>
        <w:rPr>
          <w:rFonts w:ascii="Garamond" w:hAnsi="Garamond"/>
          <w:sz w:val="24"/>
          <w:szCs w:val="24"/>
        </w:rPr>
        <w:t xml:space="preserve">stawione spółdzielnie socjalne zostały </w:t>
      </w:r>
      <w:r w:rsidRPr="00D9622E">
        <w:rPr>
          <w:rFonts w:ascii="Garamond" w:hAnsi="Garamond"/>
          <w:sz w:val="24"/>
          <w:szCs w:val="24"/>
        </w:rPr>
        <w:t>nagrodzon</w:t>
      </w:r>
      <w:r w:rsidR="00706AFA">
        <w:rPr>
          <w:rFonts w:ascii="Garamond" w:hAnsi="Garamond"/>
          <w:sz w:val="24"/>
          <w:szCs w:val="24"/>
        </w:rPr>
        <w:t>e</w:t>
      </w:r>
      <w:r w:rsidRPr="00D9622E">
        <w:rPr>
          <w:rFonts w:ascii="Garamond" w:hAnsi="Garamond"/>
          <w:sz w:val="24"/>
          <w:szCs w:val="24"/>
        </w:rPr>
        <w:t xml:space="preserve"> znakiem jakości</w:t>
      </w:r>
      <w:r>
        <w:rPr>
          <w:rFonts w:ascii="Garamond" w:hAnsi="Garamond"/>
          <w:sz w:val="24"/>
          <w:szCs w:val="24"/>
        </w:rPr>
        <w:t xml:space="preserve"> przyznawanymi przez </w:t>
      </w:r>
      <w:proofErr w:type="spellStart"/>
      <w:r>
        <w:rPr>
          <w:rFonts w:ascii="Garamond" w:hAnsi="Garamond"/>
          <w:sz w:val="24"/>
          <w:szCs w:val="24"/>
        </w:rPr>
        <w:t>MRPiPS</w:t>
      </w:r>
      <w:proofErr w:type="spellEnd"/>
      <w:r w:rsidR="00003B10">
        <w:rPr>
          <w:rStyle w:val="Odwoanieprzypisudolnego"/>
          <w:rFonts w:ascii="Garamond" w:hAnsi="Garamond"/>
          <w:sz w:val="24"/>
          <w:szCs w:val="24"/>
        </w:rPr>
        <w:footnoteReference w:id="5"/>
      </w:r>
      <w:r>
        <w:rPr>
          <w:rFonts w:ascii="Garamond" w:hAnsi="Garamond"/>
          <w:sz w:val="24"/>
          <w:szCs w:val="24"/>
        </w:rPr>
        <w:t>.</w:t>
      </w:r>
      <w:r w:rsidR="00003B10" w:rsidRPr="00003B10">
        <w:rPr>
          <w:rStyle w:val="Odwoanieprzypisudolnego"/>
          <w:rFonts w:ascii="Garamond" w:hAnsi="Garamond"/>
          <w:sz w:val="24"/>
          <w:szCs w:val="24"/>
        </w:rPr>
        <w:t xml:space="preserve"> </w:t>
      </w:r>
    </w:p>
    <w:p w14:paraId="6C1CEDC7" w14:textId="77777777" w:rsidR="00E665AF" w:rsidRPr="0060347D" w:rsidRDefault="00E665AF" w:rsidP="00F44B01">
      <w:pPr>
        <w:jc w:val="both"/>
        <w:rPr>
          <w:rFonts w:ascii="Garamond" w:hAnsi="Garamond"/>
          <w:sz w:val="24"/>
          <w:szCs w:val="24"/>
        </w:rPr>
      </w:pPr>
    </w:p>
    <w:p w14:paraId="70CA0015" w14:textId="603D4BB9" w:rsidR="000B1467" w:rsidRPr="0060347D" w:rsidRDefault="00584404" w:rsidP="00B10253">
      <w:pPr>
        <w:pStyle w:val="Nagwek1"/>
        <w:numPr>
          <w:ilvl w:val="0"/>
          <w:numId w:val="6"/>
        </w:numPr>
        <w:rPr>
          <w:rFonts w:ascii="Garamond" w:hAnsi="Garamond"/>
          <w:sz w:val="24"/>
          <w:szCs w:val="24"/>
        </w:rPr>
      </w:pPr>
      <w:bookmarkStart w:id="6" w:name="_Toc43283804"/>
      <w:r w:rsidRPr="0060347D">
        <w:rPr>
          <w:rFonts w:ascii="Garamond" w:hAnsi="Garamond"/>
          <w:sz w:val="24"/>
          <w:szCs w:val="24"/>
        </w:rPr>
        <w:t>Spółdzielczość socjalna</w:t>
      </w:r>
      <w:r w:rsidR="000C05C6">
        <w:rPr>
          <w:rFonts w:ascii="Garamond" w:hAnsi="Garamond"/>
          <w:sz w:val="24"/>
          <w:szCs w:val="24"/>
        </w:rPr>
        <w:t> w </w:t>
      </w:r>
      <w:r w:rsidRPr="0060347D">
        <w:rPr>
          <w:rFonts w:ascii="Garamond" w:hAnsi="Garamond"/>
          <w:sz w:val="24"/>
          <w:szCs w:val="24"/>
        </w:rPr>
        <w:t>Polsce</w:t>
      </w:r>
      <w:bookmarkEnd w:id="6"/>
    </w:p>
    <w:p w14:paraId="107206AA" w14:textId="77777777" w:rsidR="00FB3EBE" w:rsidRPr="0060347D" w:rsidRDefault="00FB3EBE" w:rsidP="00FB3EBE">
      <w:pPr>
        <w:jc w:val="both"/>
        <w:rPr>
          <w:rFonts w:ascii="Garamond" w:hAnsi="Garamond"/>
          <w:sz w:val="24"/>
          <w:szCs w:val="24"/>
        </w:rPr>
      </w:pPr>
    </w:p>
    <w:p w14:paraId="017663EE" w14:textId="41229D1B" w:rsidR="00FB3EBE" w:rsidRPr="0060347D" w:rsidRDefault="00FB3EBE" w:rsidP="00FB3EBE">
      <w:pPr>
        <w:jc w:val="both"/>
        <w:rPr>
          <w:rFonts w:ascii="Garamond" w:hAnsi="Garamond"/>
          <w:sz w:val="24"/>
          <w:szCs w:val="24"/>
        </w:rPr>
      </w:pPr>
      <w:r w:rsidRPr="00D06A7C">
        <w:rPr>
          <w:rFonts w:ascii="Garamond" w:hAnsi="Garamond"/>
          <w:sz w:val="24"/>
          <w:szCs w:val="24"/>
        </w:rPr>
        <w:t>Tradycja ruchu spółdzielczego</w:t>
      </w:r>
      <w:r w:rsidR="00AE2259">
        <w:rPr>
          <w:rFonts w:ascii="Garamond" w:hAnsi="Garamond"/>
          <w:sz w:val="24"/>
          <w:szCs w:val="24"/>
        </w:rPr>
        <w:t xml:space="preserve"> jest </w:t>
      </w:r>
      <w:r w:rsidR="000C3580">
        <w:rPr>
          <w:rFonts w:ascii="Garamond" w:hAnsi="Garamond"/>
          <w:sz w:val="24"/>
          <w:szCs w:val="24"/>
        </w:rPr>
        <w:t xml:space="preserve">w Polsce </w:t>
      </w:r>
      <w:r w:rsidR="00AE2259">
        <w:rPr>
          <w:rFonts w:ascii="Garamond" w:hAnsi="Garamond"/>
          <w:sz w:val="24"/>
          <w:szCs w:val="24"/>
        </w:rPr>
        <w:t>silnie zakorzeniona. L</w:t>
      </w:r>
      <w:r w:rsidRPr="00D06A7C">
        <w:rPr>
          <w:rFonts w:ascii="Garamond" w:hAnsi="Garamond"/>
          <w:sz w:val="24"/>
          <w:szCs w:val="24"/>
        </w:rPr>
        <w:t xml:space="preserve">iczy już </w:t>
      </w:r>
      <w:r w:rsidR="00AE2259">
        <w:rPr>
          <w:rFonts w:ascii="Garamond" w:hAnsi="Garamond"/>
          <w:sz w:val="24"/>
          <w:szCs w:val="24"/>
        </w:rPr>
        <w:t xml:space="preserve">bowiem </w:t>
      </w:r>
      <w:r w:rsidRPr="00D06A7C">
        <w:rPr>
          <w:rFonts w:ascii="Garamond" w:hAnsi="Garamond"/>
          <w:sz w:val="24"/>
          <w:szCs w:val="24"/>
        </w:rPr>
        <w:t>około 150 lat</w:t>
      </w:r>
      <w:r w:rsidR="00AE2259">
        <w:rPr>
          <w:rFonts w:ascii="Garamond" w:hAnsi="Garamond"/>
          <w:sz w:val="24"/>
          <w:szCs w:val="24"/>
        </w:rPr>
        <w:t>. Przez cały ten okres</w:t>
      </w:r>
      <w:r w:rsidR="002F7613" w:rsidRPr="0060347D">
        <w:rPr>
          <w:rFonts w:ascii="Garamond" w:hAnsi="Garamond"/>
          <w:sz w:val="24"/>
          <w:szCs w:val="24"/>
        </w:rPr>
        <w:t xml:space="preserve"> opiera</w:t>
      </w:r>
      <w:r w:rsidR="00AE2259">
        <w:rPr>
          <w:rFonts w:ascii="Garamond" w:hAnsi="Garamond"/>
          <w:sz w:val="24"/>
          <w:szCs w:val="24"/>
        </w:rPr>
        <w:t xml:space="preserve"> się na niezmiennych filarach takich jak</w:t>
      </w:r>
      <w:r w:rsidRPr="00D06A7C">
        <w:rPr>
          <w:rFonts w:ascii="Garamond" w:hAnsi="Garamond"/>
          <w:sz w:val="24"/>
          <w:szCs w:val="24"/>
        </w:rPr>
        <w:t>: zasada współuczestniczenia członków</w:t>
      </w:r>
      <w:r w:rsidR="000C05C6">
        <w:rPr>
          <w:rFonts w:ascii="Garamond" w:hAnsi="Garamond"/>
          <w:sz w:val="24"/>
          <w:szCs w:val="24"/>
        </w:rPr>
        <w:t> w </w:t>
      </w:r>
      <w:r w:rsidRPr="00D06A7C">
        <w:rPr>
          <w:rFonts w:ascii="Garamond" w:hAnsi="Garamond"/>
          <w:sz w:val="24"/>
          <w:szCs w:val="24"/>
        </w:rPr>
        <w:t>zarządzaniu wspólnym przedsięwzięciem, zasada solidarności społecznej oraz</w:t>
      </w:r>
      <w:r w:rsidR="006C0BC7">
        <w:rPr>
          <w:rFonts w:ascii="Garamond" w:hAnsi="Garamond"/>
          <w:sz w:val="24"/>
          <w:szCs w:val="24"/>
        </w:rPr>
        <w:t> </w:t>
      </w:r>
      <w:r w:rsidRPr="00D06A7C">
        <w:rPr>
          <w:rFonts w:ascii="Garamond" w:hAnsi="Garamond"/>
          <w:sz w:val="24"/>
          <w:szCs w:val="24"/>
        </w:rPr>
        <w:t>włączanie drobnych wytwórcó</w:t>
      </w:r>
      <w:r w:rsidRPr="0060347D">
        <w:rPr>
          <w:rFonts w:ascii="Garamond" w:hAnsi="Garamond"/>
          <w:sz w:val="24"/>
          <w:szCs w:val="24"/>
        </w:rPr>
        <w:t>w</w:t>
      </w:r>
      <w:r w:rsidR="000C05C6">
        <w:rPr>
          <w:rFonts w:ascii="Garamond" w:hAnsi="Garamond"/>
          <w:sz w:val="24"/>
          <w:szCs w:val="24"/>
        </w:rPr>
        <w:t> w </w:t>
      </w:r>
      <w:r w:rsidRPr="0060347D">
        <w:rPr>
          <w:rFonts w:ascii="Garamond" w:hAnsi="Garamond"/>
          <w:sz w:val="24"/>
          <w:szCs w:val="24"/>
        </w:rPr>
        <w:t>system gospodarczy</w:t>
      </w:r>
      <w:r w:rsidRPr="0060347D">
        <w:rPr>
          <w:rStyle w:val="Odwoanieprzypisudolnego"/>
          <w:rFonts w:ascii="Garamond" w:hAnsi="Garamond"/>
          <w:sz w:val="24"/>
          <w:szCs w:val="24"/>
        </w:rPr>
        <w:footnoteReference w:id="6"/>
      </w:r>
      <w:r w:rsidR="006611ED">
        <w:rPr>
          <w:rFonts w:ascii="Garamond" w:hAnsi="Garamond"/>
          <w:sz w:val="24"/>
          <w:szCs w:val="24"/>
        </w:rPr>
        <w:t>.</w:t>
      </w:r>
      <w:r w:rsidRPr="0060347D">
        <w:rPr>
          <w:rFonts w:ascii="Garamond" w:hAnsi="Garamond"/>
          <w:sz w:val="24"/>
          <w:szCs w:val="24"/>
        </w:rPr>
        <w:t xml:space="preserve"> </w:t>
      </w:r>
    </w:p>
    <w:p w14:paraId="35E44F78" w14:textId="233368A7" w:rsidR="00FB3EBE" w:rsidRPr="0060347D" w:rsidRDefault="00FB3EBE" w:rsidP="00FB3EBE">
      <w:pPr>
        <w:jc w:val="both"/>
        <w:rPr>
          <w:rFonts w:ascii="Garamond" w:hAnsi="Garamond"/>
          <w:sz w:val="24"/>
          <w:szCs w:val="24"/>
        </w:rPr>
      </w:pPr>
      <w:r w:rsidRPr="0060347D">
        <w:rPr>
          <w:rFonts w:ascii="Garamond" w:hAnsi="Garamond"/>
          <w:sz w:val="24"/>
          <w:szCs w:val="24"/>
        </w:rPr>
        <w:t>Spółdzielnia socjalna jest tą częścią ruchu spółdzielczego, którą wyróżnia forma prawna łącząca klasyczne funkcje spółdzielni</w:t>
      </w:r>
      <w:r w:rsidR="000C05C6">
        <w:rPr>
          <w:rFonts w:ascii="Garamond" w:hAnsi="Garamond"/>
          <w:sz w:val="24"/>
          <w:szCs w:val="24"/>
        </w:rPr>
        <w:t xml:space="preserve"> z </w:t>
      </w:r>
      <w:r w:rsidRPr="0060347D">
        <w:rPr>
          <w:rFonts w:ascii="Garamond" w:hAnsi="Garamond"/>
          <w:sz w:val="24"/>
          <w:szCs w:val="24"/>
        </w:rPr>
        <w:t>realizacją celów reintegracji społecznej</w:t>
      </w:r>
      <w:r w:rsidR="000C05C6">
        <w:rPr>
          <w:rFonts w:ascii="Garamond" w:hAnsi="Garamond"/>
          <w:sz w:val="24"/>
          <w:szCs w:val="24"/>
        </w:rPr>
        <w:t xml:space="preserve"> i </w:t>
      </w:r>
      <w:r w:rsidRPr="0060347D">
        <w:rPr>
          <w:rFonts w:ascii="Garamond" w:hAnsi="Garamond"/>
          <w:sz w:val="24"/>
          <w:szCs w:val="24"/>
        </w:rPr>
        <w:t>zawodowej jej członków.</w:t>
      </w:r>
    </w:p>
    <w:p w14:paraId="12C9764E" w14:textId="43E0F6B9" w:rsidR="00FB3EBE" w:rsidRPr="0060347D" w:rsidRDefault="00FB3EBE" w:rsidP="00FB3EBE">
      <w:pPr>
        <w:jc w:val="both"/>
        <w:rPr>
          <w:rFonts w:ascii="Garamond" w:hAnsi="Garamond"/>
          <w:sz w:val="24"/>
          <w:szCs w:val="24"/>
        </w:rPr>
      </w:pPr>
      <w:r w:rsidRPr="0060347D">
        <w:rPr>
          <w:rFonts w:ascii="Garamond" w:hAnsi="Garamond"/>
          <w:sz w:val="24"/>
          <w:szCs w:val="24"/>
        </w:rPr>
        <w:t>Spółdzielnie socjalne mają więc dwoisty charakter: są zarówno podmiotami gospodarczymi</w:t>
      </w:r>
      <w:r w:rsidR="006C0BC7">
        <w:rPr>
          <w:rFonts w:ascii="Garamond" w:hAnsi="Garamond"/>
          <w:sz w:val="24"/>
          <w:szCs w:val="24"/>
        </w:rPr>
        <w:t>,</w:t>
      </w:r>
      <w:r w:rsidRPr="0060347D">
        <w:rPr>
          <w:rFonts w:ascii="Garamond" w:hAnsi="Garamond"/>
          <w:sz w:val="24"/>
          <w:szCs w:val="24"/>
        </w:rPr>
        <w:t xml:space="preserve"> jak</w:t>
      </w:r>
      <w:r w:rsidR="000C05C6">
        <w:rPr>
          <w:rFonts w:ascii="Garamond" w:hAnsi="Garamond"/>
          <w:sz w:val="24"/>
          <w:szCs w:val="24"/>
        </w:rPr>
        <w:t xml:space="preserve"> i </w:t>
      </w:r>
      <w:r w:rsidRPr="0060347D">
        <w:rPr>
          <w:rFonts w:ascii="Garamond" w:hAnsi="Garamond"/>
          <w:sz w:val="24"/>
          <w:szCs w:val="24"/>
        </w:rPr>
        <w:t>społecznymi, łącząc</w:t>
      </w:r>
      <w:r w:rsidR="000C05C6">
        <w:rPr>
          <w:rFonts w:ascii="Garamond" w:hAnsi="Garamond"/>
          <w:sz w:val="24"/>
          <w:szCs w:val="24"/>
        </w:rPr>
        <w:t> w </w:t>
      </w:r>
      <w:r w:rsidRPr="0060347D">
        <w:rPr>
          <w:rFonts w:ascii="Garamond" w:hAnsi="Garamond"/>
          <w:sz w:val="24"/>
          <w:szCs w:val="24"/>
        </w:rPr>
        <w:t>sobie cechy przedsiębiorstwa</w:t>
      </w:r>
      <w:r w:rsidR="000C05C6">
        <w:rPr>
          <w:rFonts w:ascii="Garamond" w:hAnsi="Garamond"/>
          <w:sz w:val="24"/>
          <w:szCs w:val="24"/>
        </w:rPr>
        <w:t xml:space="preserve"> i </w:t>
      </w:r>
      <w:r w:rsidRPr="0060347D">
        <w:rPr>
          <w:rFonts w:ascii="Garamond" w:hAnsi="Garamond"/>
          <w:sz w:val="24"/>
          <w:szCs w:val="24"/>
        </w:rPr>
        <w:t>organizacji pozarządowej. Jako przedsiębiorstwo mają za zadanie prowadzić działalność gospodarczą, czyli, co do zasady, wytwarzać produkty lub świadczyć usługi</w:t>
      </w:r>
      <w:r w:rsidR="000C05C6">
        <w:rPr>
          <w:rFonts w:ascii="Garamond" w:hAnsi="Garamond"/>
          <w:sz w:val="24"/>
          <w:szCs w:val="24"/>
        </w:rPr>
        <w:t xml:space="preserve"> o </w:t>
      </w:r>
      <w:r w:rsidRPr="0060347D">
        <w:rPr>
          <w:rFonts w:ascii="Garamond" w:hAnsi="Garamond"/>
          <w:sz w:val="24"/>
          <w:szCs w:val="24"/>
        </w:rPr>
        <w:t>odpowiednim poziomie</w:t>
      </w:r>
      <w:r w:rsidR="000C05C6">
        <w:rPr>
          <w:rFonts w:ascii="Garamond" w:hAnsi="Garamond"/>
          <w:sz w:val="24"/>
          <w:szCs w:val="24"/>
        </w:rPr>
        <w:t xml:space="preserve"> i </w:t>
      </w:r>
      <w:r w:rsidRPr="0060347D">
        <w:rPr>
          <w:rFonts w:ascii="Garamond" w:hAnsi="Garamond"/>
          <w:sz w:val="24"/>
          <w:szCs w:val="24"/>
        </w:rPr>
        <w:t>cenie. Podlegają przy tym wszystkim wymogom rynku,</w:t>
      </w:r>
      <w:r w:rsidR="000C05C6">
        <w:rPr>
          <w:rFonts w:ascii="Garamond" w:hAnsi="Garamond"/>
          <w:sz w:val="24"/>
          <w:szCs w:val="24"/>
        </w:rPr>
        <w:t> w </w:t>
      </w:r>
      <w:r w:rsidRPr="0060347D">
        <w:rPr>
          <w:rFonts w:ascii="Garamond" w:hAnsi="Garamond"/>
          <w:sz w:val="24"/>
          <w:szCs w:val="24"/>
        </w:rPr>
        <w:t>szczególności powinny być konkurencyjne. Ich dochody powinny co najmniej pokrywać koszty produkcji lub świadczenia usług. Forma spółdzielni determinuje przy tym partycypacyjne zarządzanie takim przedsiębiorstwem. Spółdzielnia socjalna jest jednak czymś więcej niż wyłącznie firmą generującą dochód. Realizuje bowiem równolegle funkcje społeczne poprzez prowadzenie działalności mającej na celu społeczną</w:t>
      </w:r>
      <w:r w:rsidR="000C05C6">
        <w:rPr>
          <w:rFonts w:ascii="Garamond" w:hAnsi="Garamond"/>
          <w:sz w:val="24"/>
          <w:szCs w:val="24"/>
        </w:rPr>
        <w:t xml:space="preserve"> i </w:t>
      </w:r>
      <w:r w:rsidRPr="0060347D">
        <w:rPr>
          <w:rFonts w:ascii="Garamond" w:hAnsi="Garamond"/>
          <w:sz w:val="24"/>
          <w:szCs w:val="24"/>
        </w:rPr>
        <w:t>zawodową reintegrację jej członków.</w:t>
      </w:r>
      <w:r w:rsidR="00BA40FC">
        <w:rPr>
          <w:rFonts w:ascii="Garamond" w:hAnsi="Garamond"/>
          <w:sz w:val="24"/>
          <w:szCs w:val="24"/>
        </w:rPr>
        <w:t> W</w:t>
      </w:r>
      <w:r w:rsidR="000C05C6">
        <w:rPr>
          <w:rFonts w:ascii="Garamond" w:hAnsi="Garamond"/>
          <w:sz w:val="24"/>
          <w:szCs w:val="24"/>
        </w:rPr>
        <w:t> </w:t>
      </w:r>
      <w:r w:rsidRPr="0060347D">
        <w:rPr>
          <w:rFonts w:ascii="Garamond" w:hAnsi="Garamond"/>
          <w:sz w:val="24"/>
          <w:szCs w:val="24"/>
        </w:rPr>
        <w:t>tym kontekście aktywność spółdzielni socjalnych służy społecznościom lokalnym,</w:t>
      </w:r>
      <w:r w:rsidR="000C05C6">
        <w:rPr>
          <w:rFonts w:ascii="Garamond" w:hAnsi="Garamond"/>
          <w:sz w:val="24"/>
          <w:szCs w:val="24"/>
        </w:rPr>
        <w:t xml:space="preserve"> a </w:t>
      </w:r>
      <w:r w:rsidRPr="0060347D">
        <w:rPr>
          <w:rFonts w:ascii="Garamond" w:hAnsi="Garamond"/>
          <w:sz w:val="24"/>
          <w:szCs w:val="24"/>
        </w:rPr>
        <w:t>podmioty te można uznać za istotny instrument polityki społecznej</w:t>
      </w:r>
      <w:r w:rsidR="000C05C6">
        <w:rPr>
          <w:rFonts w:ascii="Garamond" w:hAnsi="Garamond"/>
          <w:sz w:val="24"/>
          <w:szCs w:val="24"/>
        </w:rPr>
        <w:t> w </w:t>
      </w:r>
      <w:r w:rsidRPr="0060347D">
        <w:rPr>
          <w:rFonts w:ascii="Garamond" w:hAnsi="Garamond"/>
          <w:sz w:val="24"/>
          <w:szCs w:val="24"/>
        </w:rPr>
        <w:t>zakresie aktywnej integracji</w:t>
      </w:r>
      <w:r w:rsidR="000C05C6">
        <w:rPr>
          <w:rFonts w:ascii="Garamond" w:hAnsi="Garamond"/>
          <w:sz w:val="24"/>
          <w:szCs w:val="24"/>
        </w:rPr>
        <w:t xml:space="preserve"> i </w:t>
      </w:r>
      <w:r w:rsidRPr="0060347D">
        <w:rPr>
          <w:rFonts w:ascii="Garamond" w:hAnsi="Garamond"/>
          <w:sz w:val="24"/>
          <w:szCs w:val="24"/>
        </w:rPr>
        <w:t>zwiększania spójności społecznej.</w:t>
      </w:r>
    </w:p>
    <w:p w14:paraId="55CC46C2" w14:textId="05EAB565" w:rsidR="00FB3EBE" w:rsidRPr="0060347D" w:rsidRDefault="00FB3EBE" w:rsidP="00A24E6C">
      <w:pPr>
        <w:jc w:val="both"/>
        <w:rPr>
          <w:rFonts w:ascii="Garamond" w:hAnsi="Garamond"/>
          <w:sz w:val="24"/>
          <w:szCs w:val="24"/>
        </w:rPr>
      </w:pPr>
      <w:r w:rsidRPr="0060347D">
        <w:rPr>
          <w:rFonts w:ascii="Garamond" w:hAnsi="Garamond"/>
          <w:sz w:val="24"/>
          <w:szCs w:val="24"/>
        </w:rPr>
        <w:lastRenderedPageBreak/>
        <w:t>Spółdzielczość socjalna stanowi jeden</w:t>
      </w:r>
      <w:r w:rsidR="000C05C6">
        <w:rPr>
          <w:rFonts w:ascii="Garamond" w:hAnsi="Garamond"/>
          <w:sz w:val="24"/>
          <w:szCs w:val="24"/>
        </w:rPr>
        <w:t xml:space="preserve"> z </w:t>
      </w:r>
      <w:r w:rsidRPr="0060347D">
        <w:rPr>
          <w:rFonts w:ascii="Garamond" w:hAnsi="Garamond"/>
          <w:sz w:val="24"/>
          <w:szCs w:val="24"/>
        </w:rPr>
        <w:t xml:space="preserve">kluczowych elementów </w:t>
      </w:r>
      <w:r w:rsidRPr="00696EAE">
        <w:rPr>
          <w:rFonts w:ascii="Garamond" w:hAnsi="Garamond"/>
          <w:sz w:val="24"/>
          <w:szCs w:val="24"/>
        </w:rPr>
        <w:t>ekonomii społecznej</w:t>
      </w:r>
      <w:r w:rsidR="000C05C6">
        <w:rPr>
          <w:rFonts w:ascii="Garamond" w:hAnsi="Garamond"/>
          <w:sz w:val="24"/>
          <w:szCs w:val="24"/>
        </w:rPr>
        <w:t xml:space="preserve"> i </w:t>
      </w:r>
      <w:r w:rsidRPr="00696EAE">
        <w:rPr>
          <w:rFonts w:ascii="Garamond" w:hAnsi="Garamond"/>
          <w:sz w:val="24"/>
          <w:szCs w:val="24"/>
        </w:rPr>
        <w:t>solidarnej</w:t>
      </w:r>
      <w:r w:rsidRPr="0060347D">
        <w:rPr>
          <w:rFonts w:ascii="Garamond" w:hAnsi="Garamond"/>
          <w:sz w:val="24"/>
          <w:szCs w:val="24"/>
        </w:rPr>
        <w:t xml:space="preserve"> służący integracji zawodowej</w:t>
      </w:r>
      <w:r w:rsidR="000C05C6">
        <w:rPr>
          <w:rFonts w:ascii="Garamond" w:hAnsi="Garamond"/>
          <w:sz w:val="24"/>
          <w:szCs w:val="24"/>
        </w:rPr>
        <w:t xml:space="preserve"> i </w:t>
      </w:r>
      <w:r w:rsidRPr="0060347D">
        <w:rPr>
          <w:rFonts w:ascii="Garamond" w:hAnsi="Garamond"/>
          <w:sz w:val="24"/>
          <w:szCs w:val="24"/>
        </w:rPr>
        <w:t xml:space="preserve">społecznej osób zagrożonych </w:t>
      </w:r>
      <w:r w:rsidR="002F7613" w:rsidRPr="0060347D">
        <w:rPr>
          <w:rFonts w:ascii="Garamond" w:hAnsi="Garamond"/>
          <w:sz w:val="24"/>
          <w:szCs w:val="24"/>
        </w:rPr>
        <w:t>wykluczeniem społecznym</w:t>
      </w:r>
      <w:r w:rsidRPr="0060347D">
        <w:rPr>
          <w:rFonts w:ascii="Garamond" w:hAnsi="Garamond"/>
          <w:sz w:val="24"/>
          <w:szCs w:val="24"/>
        </w:rPr>
        <w:t xml:space="preserve"> oraz</w:t>
      </w:r>
      <w:r w:rsidR="006C0BC7">
        <w:rPr>
          <w:rFonts w:ascii="Garamond" w:hAnsi="Garamond"/>
          <w:sz w:val="24"/>
          <w:szCs w:val="24"/>
        </w:rPr>
        <w:t> </w:t>
      </w:r>
      <w:r w:rsidRPr="0060347D">
        <w:rPr>
          <w:rFonts w:ascii="Garamond" w:hAnsi="Garamond"/>
          <w:sz w:val="24"/>
          <w:szCs w:val="24"/>
        </w:rPr>
        <w:t>tworzeniu miejsc pracy. Wzrost zatrudnienia poprzez aktywizację zawodową grup szczególnie zagrożonych na rynku pracy przekłada się także na wzmacnianie kapitału ludzkiego. Oznacza to</w:t>
      </w:r>
      <w:r w:rsidR="000C05C6">
        <w:rPr>
          <w:rFonts w:ascii="Garamond" w:hAnsi="Garamond"/>
          <w:sz w:val="24"/>
          <w:szCs w:val="24"/>
        </w:rPr>
        <w:t> w </w:t>
      </w:r>
      <w:r w:rsidRPr="0060347D">
        <w:rPr>
          <w:rFonts w:ascii="Garamond" w:hAnsi="Garamond"/>
          <w:sz w:val="24"/>
          <w:szCs w:val="24"/>
        </w:rPr>
        <w:t>tym wypadku nie tylko budowanie konkretnych kompetencji zawodowych, ale także kształtowanie aktywnych postaw, kultury pracy</w:t>
      </w:r>
      <w:r w:rsidR="000C05C6">
        <w:rPr>
          <w:rFonts w:ascii="Garamond" w:hAnsi="Garamond"/>
          <w:sz w:val="24"/>
          <w:szCs w:val="24"/>
        </w:rPr>
        <w:t xml:space="preserve"> i </w:t>
      </w:r>
      <w:r w:rsidRPr="0060347D">
        <w:rPr>
          <w:rFonts w:ascii="Garamond" w:hAnsi="Garamond"/>
          <w:sz w:val="24"/>
          <w:szCs w:val="24"/>
        </w:rPr>
        <w:t xml:space="preserve">poczucia wpływu na własne życie. </w:t>
      </w:r>
    </w:p>
    <w:p w14:paraId="18C351B4" w14:textId="44CB6853" w:rsidR="00863A5D" w:rsidRPr="0060347D" w:rsidRDefault="0091275D" w:rsidP="00863A5D">
      <w:pPr>
        <w:jc w:val="both"/>
        <w:rPr>
          <w:rFonts w:ascii="Garamond" w:hAnsi="Garamond"/>
          <w:sz w:val="24"/>
          <w:szCs w:val="24"/>
        </w:rPr>
      </w:pPr>
      <w:r w:rsidRPr="00B92B9A">
        <w:rPr>
          <w:rFonts w:ascii="Garamond" w:hAnsi="Garamond"/>
          <w:sz w:val="24"/>
          <w:szCs w:val="24"/>
        </w:rPr>
        <w:t>W lipcu 201</w:t>
      </w:r>
      <w:r w:rsidR="00B92B9A" w:rsidRPr="00B92B9A">
        <w:rPr>
          <w:rFonts w:ascii="Garamond" w:hAnsi="Garamond"/>
          <w:sz w:val="24"/>
          <w:szCs w:val="24"/>
        </w:rPr>
        <w:t>9</w:t>
      </w:r>
      <w:r w:rsidR="00863A5D" w:rsidRPr="00B92B9A">
        <w:rPr>
          <w:rFonts w:ascii="Garamond" w:hAnsi="Garamond"/>
          <w:sz w:val="24"/>
          <w:szCs w:val="24"/>
        </w:rPr>
        <w:t xml:space="preserve"> r. minęło </w:t>
      </w:r>
      <w:r w:rsidR="00B92B9A" w:rsidRPr="00B92B9A">
        <w:rPr>
          <w:rFonts w:ascii="Garamond" w:hAnsi="Garamond"/>
          <w:sz w:val="24"/>
          <w:szCs w:val="24"/>
        </w:rPr>
        <w:t>trzynaście</w:t>
      </w:r>
      <w:r w:rsidR="00863A5D" w:rsidRPr="00B92B9A">
        <w:rPr>
          <w:rFonts w:ascii="Garamond" w:hAnsi="Garamond"/>
          <w:sz w:val="24"/>
          <w:szCs w:val="24"/>
        </w:rPr>
        <w:t xml:space="preserve"> lat</w:t>
      </w:r>
      <w:r w:rsidR="00863A5D" w:rsidRPr="0060347D">
        <w:rPr>
          <w:rFonts w:ascii="Garamond" w:hAnsi="Garamond"/>
          <w:sz w:val="24"/>
          <w:szCs w:val="24"/>
        </w:rPr>
        <w:t xml:space="preserve"> od wejścia</w:t>
      </w:r>
      <w:r w:rsidR="000C05C6">
        <w:rPr>
          <w:rFonts w:ascii="Garamond" w:hAnsi="Garamond"/>
          <w:sz w:val="24"/>
          <w:szCs w:val="24"/>
        </w:rPr>
        <w:t> w </w:t>
      </w:r>
      <w:r w:rsidR="00863A5D" w:rsidRPr="0060347D">
        <w:rPr>
          <w:rFonts w:ascii="Garamond" w:hAnsi="Garamond"/>
          <w:sz w:val="24"/>
          <w:szCs w:val="24"/>
        </w:rPr>
        <w:t>życie ustawy</w:t>
      </w:r>
      <w:r w:rsidR="000C05C6">
        <w:rPr>
          <w:rFonts w:ascii="Garamond" w:hAnsi="Garamond"/>
          <w:sz w:val="24"/>
          <w:szCs w:val="24"/>
        </w:rPr>
        <w:t xml:space="preserve"> </w:t>
      </w:r>
      <w:r w:rsidR="00794800">
        <w:rPr>
          <w:rFonts w:ascii="Garamond" w:hAnsi="Garamond"/>
          <w:sz w:val="24"/>
          <w:szCs w:val="24"/>
        </w:rPr>
        <w:t xml:space="preserve">z dnia 27 kwietnia 2006 r. </w:t>
      </w:r>
      <w:r w:rsidR="000C05C6">
        <w:rPr>
          <w:rFonts w:ascii="Garamond" w:hAnsi="Garamond"/>
          <w:sz w:val="24"/>
          <w:szCs w:val="24"/>
        </w:rPr>
        <w:t>o </w:t>
      </w:r>
      <w:r w:rsidRPr="0060347D">
        <w:rPr>
          <w:rFonts w:ascii="Garamond" w:hAnsi="Garamond"/>
          <w:sz w:val="24"/>
          <w:szCs w:val="24"/>
        </w:rPr>
        <w:t xml:space="preserve">spółdzielniach socjalnych. </w:t>
      </w:r>
      <w:r w:rsidR="00863A5D" w:rsidRPr="0060347D">
        <w:rPr>
          <w:rFonts w:ascii="Garamond" w:hAnsi="Garamond"/>
          <w:sz w:val="24"/>
          <w:szCs w:val="24"/>
        </w:rPr>
        <w:t>Pewne rozwiązania prawne tworzono wówczas</w:t>
      </w:r>
      <w:r w:rsidR="000C05C6">
        <w:rPr>
          <w:rFonts w:ascii="Garamond" w:hAnsi="Garamond"/>
          <w:sz w:val="24"/>
          <w:szCs w:val="24"/>
        </w:rPr>
        <w:t> w </w:t>
      </w:r>
      <w:r w:rsidR="00863A5D" w:rsidRPr="0060347D">
        <w:rPr>
          <w:rFonts w:ascii="Garamond" w:hAnsi="Garamond"/>
          <w:sz w:val="24"/>
          <w:szCs w:val="24"/>
        </w:rPr>
        <w:t xml:space="preserve">polskiej rzeczywistości zupełnie na nowo. Doświadczenia </w:t>
      </w:r>
      <w:r w:rsidR="002C452C">
        <w:rPr>
          <w:rFonts w:ascii="Garamond" w:hAnsi="Garamond"/>
          <w:sz w:val="24"/>
          <w:szCs w:val="24"/>
        </w:rPr>
        <w:t>ostatniej dekady</w:t>
      </w:r>
      <w:r w:rsidR="00863A5D" w:rsidRPr="0060347D">
        <w:rPr>
          <w:rFonts w:ascii="Garamond" w:hAnsi="Garamond"/>
          <w:sz w:val="24"/>
          <w:szCs w:val="24"/>
        </w:rPr>
        <w:t xml:space="preserve"> wskazują na duże zainteresowanie </w:t>
      </w:r>
      <w:r w:rsidR="007D03F4">
        <w:rPr>
          <w:rFonts w:ascii="Garamond" w:hAnsi="Garamond"/>
          <w:sz w:val="24"/>
          <w:szCs w:val="24"/>
        </w:rPr>
        <w:t>spółdzielniami socjalnymi,</w:t>
      </w:r>
      <w:r w:rsidR="00863A5D" w:rsidRPr="0060347D">
        <w:rPr>
          <w:rFonts w:ascii="Garamond" w:hAnsi="Garamond"/>
          <w:sz w:val="24"/>
          <w:szCs w:val="24"/>
        </w:rPr>
        <w:t xml:space="preserve"> dającymi szansę na reintegrację zawodową</w:t>
      </w:r>
      <w:r w:rsidR="000C05C6">
        <w:rPr>
          <w:rFonts w:ascii="Garamond" w:hAnsi="Garamond"/>
          <w:sz w:val="24"/>
          <w:szCs w:val="24"/>
        </w:rPr>
        <w:t xml:space="preserve"> i </w:t>
      </w:r>
      <w:r w:rsidR="00863A5D" w:rsidRPr="0060347D">
        <w:rPr>
          <w:rFonts w:ascii="Garamond" w:hAnsi="Garamond"/>
          <w:sz w:val="24"/>
          <w:szCs w:val="24"/>
        </w:rPr>
        <w:t xml:space="preserve">społeczną. Ich </w:t>
      </w:r>
      <w:r w:rsidR="002F7613" w:rsidRPr="0060347D">
        <w:rPr>
          <w:rFonts w:ascii="Garamond" w:hAnsi="Garamond"/>
          <w:sz w:val="24"/>
          <w:szCs w:val="24"/>
        </w:rPr>
        <w:t>rosnąca</w:t>
      </w:r>
      <w:r w:rsidR="00863A5D" w:rsidRPr="0060347D">
        <w:rPr>
          <w:rFonts w:ascii="Garamond" w:hAnsi="Garamond"/>
          <w:sz w:val="24"/>
          <w:szCs w:val="24"/>
        </w:rPr>
        <w:t xml:space="preserve"> liczba </w:t>
      </w:r>
      <w:r w:rsidR="00863A5D" w:rsidRPr="00175A3A">
        <w:rPr>
          <w:rFonts w:ascii="Garamond" w:hAnsi="Garamond"/>
          <w:sz w:val="24"/>
          <w:szCs w:val="24"/>
        </w:rPr>
        <w:t>(</w:t>
      </w:r>
      <w:r w:rsidR="00BE6F46">
        <w:rPr>
          <w:rFonts w:ascii="Garamond" w:hAnsi="Garamond"/>
          <w:sz w:val="24"/>
          <w:szCs w:val="24"/>
        </w:rPr>
        <w:t xml:space="preserve">2019 r. </w:t>
      </w:r>
      <w:r w:rsidR="00BE6F46" w:rsidRPr="00083952">
        <w:rPr>
          <w:rFonts w:ascii="Garamond" w:hAnsi="Garamond"/>
          <w:sz w:val="24"/>
          <w:szCs w:val="24"/>
        </w:rPr>
        <w:t>–</w:t>
      </w:r>
      <w:r w:rsidR="00155F97" w:rsidRPr="00175A3A">
        <w:rPr>
          <w:rFonts w:ascii="Garamond" w:hAnsi="Garamond"/>
          <w:sz w:val="24"/>
          <w:szCs w:val="24"/>
        </w:rPr>
        <w:t xml:space="preserve"> </w:t>
      </w:r>
      <w:r w:rsidR="005A1D99" w:rsidRPr="00175A3A">
        <w:rPr>
          <w:rFonts w:ascii="Garamond" w:hAnsi="Garamond"/>
          <w:sz w:val="24"/>
          <w:szCs w:val="24"/>
        </w:rPr>
        <w:t>170</w:t>
      </w:r>
      <w:r w:rsidR="00B92B9A" w:rsidRPr="00175A3A">
        <w:rPr>
          <w:rFonts w:ascii="Garamond" w:hAnsi="Garamond"/>
          <w:sz w:val="24"/>
          <w:szCs w:val="24"/>
        </w:rPr>
        <w:t xml:space="preserve">9 </w:t>
      </w:r>
      <w:r w:rsidR="00520050" w:rsidRPr="00520050">
        <w:rPr>
          <w:rFonts w:ascii="Garamond" w:hAnsi="Garamond"/>
          <w:sz w:val="24"/>
          <w:szCs w:val="24"/>
        </w:rPr>
        <w:t>liczba niewykreślonych spółdzielni socjalnych</w:t>
      </w:r>
      <w:r w:rsidR="00863A5D" w:rsidRPr="002E7549">
        <w:rPr>
          <w:rFonts w:ascii="Garamond" w:hAnsi="Garamond"/>
          <w:sz w:val="24"/>
          <w:szCs w:val="24"/>
        </w:rPr>
        <w:t>)</w:t>
      </w:r>
      <w:r w:rsidR="00D67C17">
        <w:rPr>
          <w:rStyle w:val="Odwoanieprzypisudolnego"/>
          <w:rFonts w:ascii="Garamond" w:hAnsi="Garamond"/>
          <w:sz w:val="24"/>
          <w:szCs w:val="24"/>
        </w:rPr>
        <w:footnoteReference w:id="7"/>
      </w:r>
      <w:r w:rsidR="00863A5D" w:rsidRPr="0060347D">
        <w:rPr>
          <w:rFonts w:ascii="Garamond" w:hAnsi="Garamond"/>
          <w:sz w:val="24"/>
          <w:szCs w:val="24"/>
        </w:rPr>
        <w:t xml:space="preserve"> pozwala</w:t>
      </w:r>
      <w:r w:rsidR="000C05C6">
        <w:rPr>
          <w:rFonts w:ascii="Garamond" w:hAnsi="Garamond"/>
          <w:sz w:val="24"/>
          <w:szCs w:val="24"/>
        </w:rPr>
        <w:t xml:space="preserve"> z </w:t>
      </w:r>
      <w:r w:rsidR="00863A5D" w:rsidRPr="0060347D">
        <w:rPr>
          <w:rFonts w:ascii="Garamond" w:hAnsi="Garamond"/>
          <w:sz w:val="24"/>
          <w:szCs w:val="24"/>
        </w:rPr>
        <w:t>nadzieją patrzeć</w:t>
      </w:r>
      <w:r w:rsidR="000C05C6">
        <w:rPr>
          <w:rFonts w:ascii="Garamond" w:hAnsi="Garamond"/>
          <w:sz w:val="24"/>
          <w:szCs w:val="24"/>
        </w:rPr>
        <w:t> w </w:t>
      </w:r>
      <w:r w:rsidR="00863A5D" w:rsidRPr="0060347D">
        <w:rPr>
          <w:rFonts w:ascii="Garamond" w:hAnsi="Garamond"/>
          <w:sz w:val="24"/>
          <w:szCs w:val="24"/>
        </w:rPr>
        <w:t>przyszłość</w:t>
      </w:r>
      <w:r w:rsidR="006611ED">
        <w:rPr>
          <w:rFonts w:ascii="Garamond" w:hAnsi="Garamond"/>
          <w:sz w:val="24"/>
          <w:szCs w:val="24"/>
        </w:rPr>
        <w:t>.</w:t>
      </w:r>
      <w:r w:rsidR="004D0D9B" w:rsidRPr="0060347D">
        <w:rPr>
          <w:rFonts w:ascii="Garamond" w:hAnsi="Garamond"/>
          <w:sz w:val="24"/>
          <w:szCs w:val="24"/>
        </w:rPr>
        <w:t xml:space="preserve"> </w:t>
      </w:r>
    </w:p>
    <w:p w14:paraId="182215F9" w14:textId="29B4021B" w:rsidR="004D0D9B" w:rsidRPr="0060347D" w:rsidRDefault="00941E44" w:rsidP="00863A5D">
      <w:pPr>
        <w:jc w:val="both"/>
        <w:rPr>
          <w:rFonts w:ascii="Garamond" w:hAnsi="Garamond"/>
          <w:sz w:val="24"/>
          <w:szCs w:val="24"/>
        </w:rPr>
      </w:pPr>
      <w:r>
        <w:rPr>
          <w:rFonts w:ascii="Garamond" w:hAnsi="Garamond"/>
          <w:sz w:val="24"/>
          <w:szCs w:val="24"/>
        </w:rPr>
        <w:t>U</w:t>
      </w:r>
      <w:r w:rsidRPr="0060347D">
        <w:rPr>
          <w:rFonts w:ascii="Garamond" w:hAnsi="Garamond"/>
          <w:sz w:val="24"/>
          <w:szCs w:val="24"/>
        </w:rPr>
        <w:t xml:space="preserve">chwalona </w:t>
      </w:r>
      <w:r>
        <w:rPr>
          <w:rFonts w:ascii="Garamond" w:hAnsi="Garamond"/>
          <w:sz w:val="24"/>
          <w:szCs w:val="24"/>
        </w:rPr>
        <w:t>w</w:t>
      </w:r>
      <w:r w:rsidRPr="0060347D">
        <w:rPr>
          <w:rFonts w:ascii="Garamond" w:hAnsi="Garamond"/>
          <w:sz w:val="24"/>
          <w:szCs w:val="24"/>
        </w:rPr>
        <w:t xml:space="preserve"> </w:t>
      </w:r>
      <w:r w:rsidR="004D0D9B" w:rsidRPr="0060347D">
        <w:rPr>
          <w:rFonts w:ascii="Garamond" w:hAnsi="Garamond"/>
          <w:sz w:val="24"/>
          <w:szCs w:val="24"/>
        </w:rPr>
        <w:t xml:space="preserve">grudniu 2017 r. istotna </w:t>
      </w:r>
      <w:r w:rsidR="004D0D9B" w:rsidRPr="00B92B9A">
        <w:rPr>
          <w:rFonts w:ascii="Garamond" w:hAnsi="Garamond"/>
          <w:sz w:val="24"/>
          <w:szCs w:val="24"/>
        </w:rPr>
        <w:t>nowelizacja</w:t>
      </w:r>
      <w:r w:rsidR="007604BA">
        <w:rPr>
          <w:rStyle w:val="Odwoanieprzypisudolnego"/>
          <w:rFonts w:ascii="Garamond" w:hAnsi="Garamond"/>
          <w:sz w:val="24"/>
          <w:szCs w:val="24"/>
        </w:rPr>
        <w:footnoteReference w:id="8"/>
      </w:r>
      <w:r w:rsidR="004D0D9B" w:rsidRPr="00B92B9A">
        <w:rPr>
          <w:rFonts w:ascii="Garamond" w:hAnsi="Garamond"/>
          <w:sz w:val="24"/>
          <w:szCs w:val="24"/>
        </w:rPr>
        <w:t xml:space="preserve"> ustawy</w:t>
      </w:r>
      <w:r w:rsidR="000C05C6" w:rsidRPr="00B92B9A">
        <w:rPr>
          <w:rFonts w:ascii="Garamond" w:hAnsi="Garamond"/>
          <w:sz w:val="24"/>
          <w:szCs w:val="24"/>
        </w:rPr>
        <w:t xml:space="preserve"> </w:t>
      </w:r>
      <w:r>
        <w:rPr>
          <w:rFonts w:ascii="Garamond" w:hAnsi="Garamond"/>
          <w:sz w:val="24"/>
          <w:szCs w:val="24"/>
        </w:rPr>
        <w:t xml:space="preserve">z dnia 27 kwietnia 2006 r. </w:t>
      </w:r>
      <w:r w:rsidR="000C05C6" w:rsidRPr="00B92B9A">
        <w:rPr>
          <w:rFonts w:ascii="Garamond" w:hAnsi="Garamond"/>
          <w:sz w:val="24"/>
          <w:szCs w:val="24"/>
        </w:rPr>
        <w:t>o </w:t>
      </w:r>
      <w:r w:rsidR="004D0D9B" w:rsidRPr="00B92B9A">
        <w:rPr>
          <w:rFonts w:ascii="Garamond" w:hAnsi="Garamond"/>
          <w:sz w:val="24"/>
          <w:szCs w:val="24"/>
        </w:rPr>
        <w:t>spółdzielniach socjalnych</w:t>
      </w:r>
      <w:r w:rsidR="004D0D9B" w:rsidRPr="0060347D">
        <w:rPr>
          <w:rFonts w:ascii="Garamond" w:hAnsi="Garamond"/>
          <w:sz w:val="24"/>
          <w:szCs w:val="24"/>
        </w:rPr>
        <w:t xml:space="preserve"> m</w:t>
      </w:r>
      <w:r>
        <w:rPr>
          <w:rFonts w:ascii="Garamond" w:hAnsi="Garamond"/>
          <w:sz w:val="24"/>
          <w:szCs w:val="24"/>
        </w:rPr>
        <w:t xml:space="preserve">iała </w:t>
      </w:r>
      <w:r w:rsidR="004D0D9B" w:rsidRPr="0060347D">
        <w:rPr>
          <w:rFonts w:ascii="Garamond" w:hAnsi="Garamond"/>
          <w:sz w:val="24"/>
          <w:szCs w:val="24"/>
        </w:rPr>
        <w:t>na celu ułatwienie zakładania</w:t>
      </w:r>
      <w:r w:rsidR="000C05C6">
        <w:rPr>
          <w:rFonts w:ascii="Garamond" w:hAnsi="Garamond"/>
          <w:sz w:val="24"/>
          <w:szCs w:val="24"/>
        </w:rPr>
        <w:t xml:space="preserve"> i </w:t>
      </w:r>
      <w:r w:rsidR="004D0D9B" w:rsidRPr="0060347D">
        <w:rPr>
          <w:rFonts w:ascii="Garamond" w:hAnsi="Garamond"/>
          <w:sz w:val="24"/>
          <w:szCs w:val="24"/>
        </w:rPr>
        <w:t>funkcjonowania tych podmiotów,</w:t>
      </w:r>
      <w:r w:rsidR="000C05C6">
        <w:rPr>
          <w:rFonts w:ascii="Garamond" w:hAnsi="Garamond"/>
          <w:sz w:val="24"/>
          <w:szCs w:val="24"/>
        </w:rPr>
        <w:t xml:space="preserve"> a </w:t>
      </w:r>
      <w:r w:rsidR="004D0D9B" w:rsidRPr="0060347D">
        <w:rPr>
          <w:rFonts w:ascii="Garamond" w:hAnsi="Garamond"/>
          <w:sz w:val="24"/>
          <w:szCs w:val="24"/>
        </w:rPr>
        <w:t>także uporządkowanie przepisów, które</w:t>
      </w:r>
      <w:r w:rsidR="000C05C6">
        <w:rPr>
          <w:rFonts w:ascii="Garamond" w:hAnsi="Garamond"/>
          <w:sz w:val="24"/>
          <w:szCs w:val="24"/>
        </w:rPr>
        <w:t> w </w:t>
      </w:r>
      <w:r w:rsidR="004D0D9B" w:rsidRPr="0060347D">
        <w:rPr>
          <w:rFonts w:ascii="Garamond" w:hAnsi="Garamond"/>
          <w:sz w:val="24"/>
          <w:szCs w:val="24"/>
        </w:rPr>
        <w:t>praktyce stosowania stwarzały trudności dla prowadzących spółdzielnie.</w:t>
      </w:r>
      <w:r w:rsidR="00CB3155">
        <w:rPr>
          <w:rFonts w:ascii="Garamond" w:hAnsi="Garamond"/>
          <w:sz w:val="24"/>
          <w:szCs w:val="24"/>
        </w:rPr>
        <w:t xml:space="preserve"> Zmiany weszły w życie 31 marca 2018 r.</w:t>
      </w:r>
      <w:r w:rsidR="00155F97">
        <w:rPr>
          <w:rFonts w:ascii="Garamond" w:hAnsi="Garamond"/>
          <w:sz w:val="24"/>
          <w:szCs w:val="24"/>
        </w:rPr>
        <w:t xml:space="preserve"> (szerzej w dalszej części </w:t>
      </w:r>
      <w:r w:rsidR="00155F97" w:rsidRPr="00155F97">
        <w:rPr>
          <w:rFonts w:ascii="Garamond" w:hAnsi="Garamond"/>
          <w:i/>
          <w:sz w:val="24"/>
          <w:szCs w:val="24"/>
        </w:rPr>
        <w:t>Informacji</w:t>
      </w:r>
      <w:r w:rsidR="00155F97">
        <w:rPr>
          <w:rFonts w:ascii="Garamond" w:hAnsi="Garamond"/>
          <w:sz w:val="24"/>
          <w:szCs w:val="24"/>
        </w:rPr>
        <w:t>).</w:t>
      </w:r>
    </w:p>
    <w:p w14:paraId="6EB1B20B" w14:textId="7D86CC4C" w:rsidR="002F7613" w:rsidRPr="0060347D" w:rsidRDefault="002F7613" w:rsidP="00863A5D">
      <w:pPr>
        <w:jc w:val="both"/>
        <w:rPr>
          <w:rFonts w:ascii="Garamond" w:hAnsi="Garamond"/>
          <w:sz w:val="24"/>
          <w:szCs w:val="24"/>
        </w:rPr>
      </w:pPr>
      <w:r w:rsidRPr="0060347D">
        <w:rPr>
          <w:rFonts w:ascii="Garamond" w:hAnsi="Garamond"/>
          <w:sz w:val="24"/>
          <w:szCs w:val="24"/>
        </w:rPr>
        <w:t>Ustawa</w:t>
      </w:r>
      <w:r w:rsidR="000C05C6">
        <w:rPr>
          <w:rFonts w:ascii="Garamond" w:hAnsi="Garamond"/>
          <w:sz w:val="24"/>
          <w:szCs w:val="24"/>
        </w:rPr>
        <w:t xml:space="preserve"> </w:t>
      </w:r>
      <w:r w:rsidR="00941E44">
        <w:rPr>
          <w:rFonts w:ascii="Garamond" w:hAnsi="Garamond"/>
          <w:sz w:val="24"/>
          <w:szCs w:val="24"/>
        </w:rPr>
        <w:t xml:space="preserve">z dnia 27 kwietnia 2006 r. </w:t>
      </w:r>
      <w:r w:rsidR="000C05C6">
        <w:rPr>
          <w:rFonts w:ascii="Garamond" w:hAnsi="Garamond"/>
          <w:sz w:val="24"/>
          <w:szCs w:val="24"/>
        </w:rPr>
        <w:t>o </w:t>
      </w:r>
      <w:r w:rsidRPr="0060347D">
        <w:rPr>
          <w:rFonts w:ascii="Garamond" w:hAnsi="Garamond"/>
          <w:sz w:val="24"/>
          <w:szCs w:val="24"/>
        </w:rPr>
        <w:t>spółdzielniach socjalnych stanowi element całego kompleksu działań mających na celu budowę</w:t>
      </w:r>
      <w:r w:rsidR="000C05C6">
        <w:rPr>
          <w:rFonts w:ascii="Garamond" w:hAnsi="Garamond"/>
          <w:sz w:val="24"/>
          <w:szCs w:val="24"/>
        </w:rPr>
        <w:t xml:space="preserve"> i </w:t>
      </w:r>
      <w:r w:rsidRPr="0060347D">
        <w:rPr>
          <w:rFonts w:ascii="Garamond" w:hAnsi="Garamond"/>
          <w:sz w:val="24"/>
          <w:szCs w:val="24"/>
        </w:rPr>
        <w:t xml:space="preserve">wzmacnianie </w:t>
      </w:r>
      <w:proofErr w:type="spellStart"/>
      <w:r w:rsidR="00056DC5">
        <w:rPr>
          <w:rFonts w:ascii="Garamond" w:hAnsi="Garamond"/>
          <w:sz w:val="24"/>
          <w:szCs w:val="24"/>
        </w:rPr>
        <w:t>ESiS</w:t>
      </w:r>
      <w:proofErr w:type="spellEnd"/>
      <w:r w:rsidRPr="0060347D">
        <w:rPr>
          <w:rFonts w:ascii="Garamond" w:hAnsi="Garamond"/>
          <w:sz w:val="24"/>
          <w:szCs w:val="24"/>
        </w:rPr>
        <w:t>,</w:t>
      </w:r>
      <w:r w:rsidR="000C05C6">
        <w:rPr>
          <w:rFonts w:ascii="Garamond" w:hAnsi="Garamond"/>
          <w:sz w:val="24"/>
          <w:szCs w:val="24"/>
        </w:rPr>
        <w:t xml:space="preserve"> a </w:t>
      </w:r>
      <w:r w:rsidRPr="0060347D">
        <w:rPr>
          <w:rFonts w:ascii="Garamond" w:hAnsi="Garamond"/>
          <w:sz w:val="24"/>
          <w:szCs w:val="24"/>
        </w:rPr>
        <w:t>także wpływających na integrację polityki rynku pracy</w:t>
      </w:r>
      <w:r w:rsidR="000C05C6">
        <w:rPr>
          <w:rFonts w:ascii="Garamond" w:hAnsi="Garamond"/>
          <w:sz w:val="24"/>
          <w:szCs w:val="24"/>
        </w:rPr>
        <w:t xml:space="preserve"> z </w:t>
      </w:r>
      <w:r w:rsidRPr="0060347D">
        <w:rPr>
          <w:rFonts w:ascii="Garamond" w:hAnsi="Garamond"/>
          <w:sz w:val="24"/>
          <w:szCs w:val="24"/>
        </w:rPr>
        <w:t xml:space="preserve">polityką społeczną. </w:t>
      </w:r>
    </w:p>
    <w:p w14:paraId="5BEED033" w14:textId="73B614A8" w:rsidR="00D80768" w:rsidRPr="0060347D" w:rsidRDefault="00FB3EBE" w:rsidP="00FB3EBE">
      <w:pPr>
        <w:jc w:val="both"/>
        <w:rPr>
          <w:rFonts w:ascii="Garamond" w:hAnsi="Garamond"/>
          <w:sz w:val="24"/>
          <w:szCs w:val="24"/>
        </w:rPr>
      </w:pPr>
      <w:r w:rsidRPr="0060347D">
        <w:rPr>
          <w:rFonts w:ascii="Garamond" w:hAnsi="Garamond"/>
          <w:sz w:val="24"/>
          <w:szCs w:val="24"/>
        </w:rPr>
        <w:t>Wszystkie wskazane elementy pozwalają uznać spółdzielczość socjalną za istotny instrument ekonomiczny</w:t>
      </w:r>
      <w:r w:rsidR="000C05C6">
        <w:rPr>
          <w:rFonts w:ascii="Garamond" w:hAnsi="Garamond"/>
          <w:sz w:val="24"/>
          <w:szCs w:val="24"/>
        </w:rPr>
        <w:t xml:space="preserve"> i </w:t>
      </w:r>
      <w:r w:rsidRPr="0060347D">
        <w:rPr>
          <w:rFonts w:ascii="Garamond" w:hAnsi="Garamond"/>
          <w:sz w:val="24"/>
          <w:szCs w:val="24"/>
        </w:rPr>
        <w:t>społeczny będący odpowiedzią na zmieniającą się sytuację na rynku pracy. Poprawiająca się</w:t>
      </w:r>
      <w:r w:rsidR="000C05C6">
        <w:rPr>
          <w:rFonts w:ascii="Garamond" w:hAnsi="Garamond"/>
          <w:sz w:val="24"/>
          <w:szCs w:val="24"/>
        </w:rPr>
        <w:t> w </w:t>
      </w:r>
      <w:r w:rsidRPr="0060347D">
        <w:rPr>
          <w:rFonts w:ascii="Garamond" w:hAnsi="Garamond"/>
          <w:sz w:val="24"/>
          <w:szCs w:val="24"/>
        </w:rPr>
        <w:t>ostatnich latach sytuacja pracownika na rynku pozwala na rozwijanie działań – skierowanych do grup</w:t>
      </w:r>
      <w:r w:rsidR="000C05C6">
        <w:rPr>
          <w:rFonts w:ascii="Garamond" w:hAnsi="Garamond"/>
          <w:sz w:val="24"/>
          <w:szCs w:val="24"/>
        </w:rPr>
        <w:t> w </w:t>
      </w:r>
      <w:r w:rsidRPr="0060347D">
        <w:rPr>
          <w:rFonts w:ascii="Garamond" w:hAnsi="Garamond"/>
          <w:sz w:val="24"/>
          <w:szCs w:val="24"/>
        </w:rPr>
        <w:t>najtrudniejszej sytuacji na rynku pracy</w:t>
      </w:r>
      <w:r w:rsidR="000C05C6">
        <w:rPr>
          <w:rFonts w:ascii="Garamond" w:hAnsi="Garamond"/>
          <w:sz w:val="24"/>
          <w:szCs w:val="24"/>
        </w:rPr>
        <w:t xml:space="preserve"> i </w:t>
      </w:r>
      <w:r w:rsidRPr="0060347D">
        <w:rPr>
          <w:rFonts w:ascii="Garamond" w:hAnsi="Garamond"/>
          <w:sz w:val="24"/>
          <w:szCs w:val="24"/>
        </w:rPr>
        <w:t>szczególnie zagrożonych wykluczeniem społecznym – mających na celu tworzenie dla nich trwałych</w:t>
      </w:r>
      <w:r w:rsidR="000C05C6">
        <w:rPr>
          <w:rFonts w:ascii="Garamond" w:hAnsi="Garamond"/>
          <w:sz w:val="24"/>
          <w:szCs w:val="24"/>
        </w:rPr>
        <w:t xml:space="preserve"> i </w:t>
      </w:r>
      <w:r w:rsidRPr="0060347D">
        <w:rPr>
          <w:rFonts w:ascii="Garamond" w:hAnsi="Garamond"/>
          <w:sz w:val="24"/>
          <w:szCs w:val="24"/>
        </w:rPr>
        <w:t>wysokiej jakości miejsc pracy, nastawionych na realny</w:t>
      </w:r>
      <w:r w:rsidR="000C05C6">
        <w:rPr>
          <w:rFonts w:ascii="Garamond" w:hAnsi="Garamond"/>
          <w:sz w:val="24"/>
          <w:szCs w:val="24"/>
        </w:rPr>
        <w:t xml:space="preserve"> i </w:t>
      </w:r>
      <w:r w:rsidRPr="0060347D">
        <w:rPr>
          <w:rFonts w:ascii="Garamond" w:hAnsi="Garamond"/>
          <w:sz w:val="24"/>
          <w:szCs w:val="24"/>
        </w:rPr>
        <w:t>wymierny efekt aktywizacji zawodowej</w:t>
      </w:r>
      <w:r w:rsidR="000C05C6">
        <w:rPr>
          <w:rFonts w:ascii="Garamond" w:hAnsi="Garamond"/>
          <w:sz w:val="24"/>
          <w:szCs w:val="24"/>
        </w:rPr>
        <w:t xml:space="preserve"> i </w:t>
      </w:r>
      <w:r w:rsidRPr="0060347D">
        <w:rPr>
          <w:rFonts w:ascii="Garamond" w:hAnsi="Garamond"/>
          <w:sz w:val="24"/>
          <w:szCs w:val="24"/>
        </w:rPr>
        <w:t>integracji społecznej. Spółdzielczość socjalna, dzięki swojej konstrukcji, ma szansę</w:t>
      </w:r>
      <w:r w:rsidR="000C05C6">
        <w:rPr>
          <w:rFonts w:ascii="Garamond" w:hAnsi="Garamond"/>
          <w:sz w:val="24"/>
          <w:szCs w:val="24"/>
        </w:rPr>
        <w:t> w </w:t>
      </w:r>
      <w:r w:rsidRPr="0060347D">
        <w:rPr>
          <w:rFonts w:ascii="Garamond" w:hAnsi="Garamond"/>
          <w:sz w:val="24"/>
          <w:szCs w:val="24"/>
        </w:rPr>
        <w:t>istotny sposób umożliwiać realizację tak postawionych celów państwa</w:t>
      </w:r>
      <w:r w:rsidR="000C05C6">
        <w:rPr>
          <w:rFonts w:ascii="Garamond" w:hAnsi="Garamond"/>
          <w:sz w:val="24"/>
          <w:szCs w:val="24"/>
        </w:rPr>
        <w:t> w </w:t>
      </w:r>
      <w:r w:rsidRPr="0060347D">
        <w:rPr>
          <w:rFonts w:ascii="Garamond" w:hAnsi="Garamond"/>
          <w:sz w:val="24"/>
          <w:szCs w:val="24"/>
        </w:rPr>
        <w:t>zakresie polityki społecznej.</w:t>
      </w:r>
      <w:r w:rsidR="00AA230F">
        <w:rPr>
          <w:rFonts w:ascii="Garamond" w:hAnsi="Garamond"/>
          <w:sz w:val="24"/>
          <w:szCs w:val="24"/>
        </w:rPr>
        <w:t xml:space="preserve"> Z</w:t>
      </w:r>
      <w:r w:rsidR="000C05C6">
        <w:rPr>
          <w:rFonts w:ascii="Garamond" w:hAnsi="Garamond"/>
          <w:sz w:val="24"/>
          <w:szCs w:val="24"/>
        </w:rPr>
        <w:t> </w:t>
      </w:r>
      <w:r w:rsidRPr="0060347D">
        <w:rPr>
          <w:rFonts w:ascii="Garamond" w:hAnsi="Garamond"/>
          <w:sz w:val="24"/>
          <w:szCs w:val="24"/>
        </w:rPr>
        <w:t>uwagi na zakorzenienie lokalne</w:t>
      </w:r>
      <w:r w:rsidR="000C05C6">
        <w:rPr>
          <w:rFonts w:ascii="Garamond" w:hAnsi="Garamond"/>
          <w:sz w:val="24"/>
          <w:szCs w:val="24"/>
        </w:rPr>
        <w:t xml:space="preserve"> i </w:t>
      </w:r>
      <w:r w:rsidRPr="0060347D">
        <w:rPr>
          <w:rFonts w:ascii="Garamond" w:hAnsi="Garamond"/>
          <w:sz w:val="24"/>
          <w:szCs w:val="24"/>
        </w:rPr>
        <w:t>obecność</w:t>
      </w:r>
      <w:r w:rsidR="000C05C6">
        <w:rPr>
          <w:rFonts w:ascii="Garamond" w:hAnsi="Garamond"/>
          <w:sz w:val="24"/>
          <w:szCs w:val="24"/>
        </w:rPr>
        <w:t> w </w:t>
      </w:r>
      <w:r w:rsidRPr="0060347D">
        <w:rPr>
          <w:rFonts w:ascii="Garamond" w:hAnsi="Garamond"/>
          <w:sz w:val="24"/>
          <w:szCs w:val="24"/>
        </w:rPr>
        <w:t xml:space="preserve">wielu wspólnotach </w:t>
      </w:r>
      <w:r w:rsidR="00FD5961" w:rsidRPr="0060347D">
        <w:rPr>
          <w:rFonts w:ascii="Garamond" w:hAnsi="Garamond"/>
          <w:sz w:val="24"/>
          <w:szCs w:val="24"/>
        </w:rPr>
        <w:t xml:space="preserve">lokalnych </w:t>
      </w:r>
      <w:r w:rsidRPr="0060347D">
        <w:rPr>
          <w:rFonts w:ascii="Garamond" w:hAnsi="Garamond"/>
          <w:sz w:val="24"/>
          <w:szCs w:val="24"/>
        </w:rPr>
        <w:t xml:space="preserve">spółdzielnie socjalne są podmiotem </w:t>
      </w:r>
      <w:r w:rsidRPr="00056DC5">
        <w:rPr>
          <w:rFonts w:ascii="Garamond" w:hAnsi="Garamond"/>
          <w:sz w:val="24"/>
          <w:szCs w:val="24"/>
        </w:rPr>
        <w:t>ekonomii społecznej</w:t>
      </w:r>
      <w:r w:rsidR="000C05C6">
        <w:rPr>
          <w:rFonts w:ascii="Garamond" w:hAnsi="Garamond"/>
          <w:sz w:val="24"/>
          <w:szCs w:val="24"/>
        </w:rPr>
        <w:t xml:space="preserve"> i </w:t>
      </w:r>
      <w:r w:rsidRPr="00056DC5">
        <w:rPr>
          <w:rFonts w:ascii="Garamond" w:hAnsi="Garamond"/>
          <w:sz w:val="24"/>
          <w:szCs w:val="24"/>
        </w:rPr>
        <w:t>solidarnej</w:t>
      </w:r>
      <w:r w:rsidRPr="0060347D">
        <w:rPr>
          <w:rFonts w:ascii="Garamond" w:hAnsi="Garamond"/>
          <w:sz w:val="24"/>
          <w:szCs w:val="24"/>
        </w:rPr>
        <w:t xml:space="preserve"> mogącym odegrać znaczną rolę dla rozwoju społecznego</w:t>
      </w:r>
      <w:r w:rsidR="000C05C6">
        <w:rPr>
          <w:rFonts w:ascii="Garamond" w:hAnsi="Garamond"/>
          <w:sz w:val="24"/>
          <w:szCs w:val="24"/>
        </w:rPr>
        <w:t xml:space="preserve"> i </w:t>
      </w:r>
      <w:r w:rsidR="00E665AF">
        <w:rPr>
          <w:rFonts w:ascii="Garamond" w:hAnsi="Garamond"/>
          <w:sz w:val="24"/>
          <w:szCs w:val="24"/>
        </w:rPr>
        <w:t>gospodarczego.</w:t>
      </w:r>
    </w:p>
    <w:p w14:paraId="2EAADFA0" w14:textId="77777777" w:rsidR="00FE2FF4" w:rsidRPr="00D06A7C" w:rsidRDefault="00584404" w:rsidP="00B10253">
      <w:pPr>
        <w:pStyle w:val="Nagwek2"/>
        <w:numPr>
          <w:ilvl w:val="1"/>
          <w:numId w:val="6"/>
        </w:numPr>
        <w:rPr>
          <w:rFonts w:ascii="Garamond" w:hAnsi="Garamond"/>
          <w:sz w:val="24"/>
          <w:szCs w:val="24"/>
        </w:rPr>
      </w:pPr>
      <w:bookmarkStart w:id="7" w:name="_Toc43283805"/>
      <w:r w:rsidRPr="00D06A7C">
        <w:rPr>
          <w:rFonts w:ascii="Garamond" w:hAnsi="Garamond"/>
          <w:sz w:val="24"/>
          <w:szCs w:val="24"/>
        </w:rPr>
        <w:t>Ramy prawne</w:t>
      </w:r>
      <w:bookmarkEnd w:id="7"/>
      <w:r w:rsidRPr="00D06A7C">
        <w:rPr>
          <w:rFonts w:ascii="Garamond" w:hAnsi="Garamond"/>
          <w:sz w:val="24"/>
          <w:szCs w:val="24"/>
        </w:rPr>
        <w:t xml:space="preserve"> </w:t>
      </w:r>
    </w:p>
    <w:p w14:paraId="6C51C248" w14:textId="77777777" w:rsidR="006726B0" w:rsidRPr="0060347D" w:rsidRDefault="006726B0" w:rsidP="006726B0">
      <w:pPr>
        <w:spacing w:after="0"/>
        <w:jc w:val="both"/>
        <w:rPr>
          <w:rFonts w:ascii="Garamond" w:hAnsi="Garamond" w:cs="Times New Roman"/>
          <w:sz w:val="24"/>
          <w:szCs w:val="24"/>
        </w:rPr>
      </w:pPr>
    </w:p>
    <w:p w14:paraId="1797429A" w14:textId="5AF44C4E" w:rsidR="00030BD0" w:rsidRPr="007D03F4" w:rsidRDefault="00030BD0" w:rsidP="006726B0">
      <w:pPr>
        <w:spacing w:after="0"/>
        <w:jc w:val="both"/>
        <w:rPr>
          <w:rFonts w:ascii="Garamond" w:hAnsi="Garamond" w:cs="Times New Roman"/>
          <w:b/>
          <w:sz w:val="24"/>
          <w:szCs w:val="24"/>
        </w:rPr>
      </w:pPr>
      <w:r>
        <w:rPr>
          <w:rFonts w:ascii="Garamond" w:hAnsi="Garamond" w:cs="Times New Roman"/>
          <w:b/>
          <w:sz w:val="24"/>
          <w:szCs w:val="24"/>
        </w:rPr>
        <w:t>Podstawy prawne funkcjonowania spółdzielni socjalnych</w:t>
      </w:r>
      <w:r w:rsidR="000C05C6">
        <w:rPr>
          <w:rFonts w:ascii="Garamond" w:hAnsi="Garamond" w:cs="Times New Roman"/>
          <w:b/>
          <w:sz w:val="24"/>
          <w:szCs w:val="24"/>
        </w:rPr>
        <w:t> w </w:t>
      </w:r>
      <w:r>
        <w:rPr>
          <w:rFonts w:ascii="Garamond" w:hAnsi="Garamond" w:cs="Times New Roman"/>
          <w:b/>
          <w:sz w:val="24"/>
          <w:szCs w:val="24"/>
        </w:rPr>
        <w:t>Polsce</w:t>
      </w:r>
    </w:p>
    <w:p w14:paraId="20E2C22C" w14:textId="6E2A6BD3" w:rsidR="006726B0" w:rsidRPr="0060347D" w:rsidRDefault="006726B0" w:rsidP="00A24E6C">
      <w:pPr>
        <w:jc w:val="both"/>
        <w:rPr>
          <w:rFonts w:ascii="Garamond" w:hAnsi="Garamond" w:cs="Times New Roman"/>
          <w:sz w:val="24"/>
          <w:szCs w:val="24"/>
        </w:rPr>
      </w:pPr>
      <w:r w:rsidRPr="0060347D">
        <w:rPr>
          <w:rFonts w:ascii="Garamond" w:hAnsi="Garamond" w:cs="Times New Roman"/>
          <w:sz w:val="24"/>
          <w:szCs w:val="24"/>
        </w:rPr>
        <w:t>Początek regulacji prawnych związanych</w:t>
      </w:r>
      <w:r w:rsidR="000C05C6">
        <w:rPr>
          <w:rFonts w:ascii="Garamond" w:hAnsi="Garamond" w:cs="Times New Roman"/>
          <w:sz w:val="24"/>
          <w:szCs w:val="24"/>
        </w:rPr>
        <w:t xml:space="preserve"> z </w:t>
      </w:r>
      <w:r w:rsidRPr="0060347D">
        <w:rPr>
          <w:rFonts w:ascii="Garamond" w:hAnsi="Garamond" w:cs="Times New Roman"/>
          <w:sz w:val="24"/>
          <w:szCs w:val="24"/>
        </w:rPr>
        <w:t>poszukiwaniem nowych form aktywizacji osób bezrobotnych</w:t>
      </w:r>
      <w:r w:rsidR="000C05C6">
        <w:rPr>
          <w:rFonts w:ascii="Garamond" w:hAnsi="Garamond" w:cs="Times New Roman"/>
          <w:sz w:val="24"/>
          <w:szCs w:val="24"/>
        </w:rPr>
        <w:t xml:space="preserve"> i </w:t>
      </w:r>
      <w:r w:rsidRPr="0060347D">
        <w:rPr>
          <w:rFonts w:ascii="Garamond" w:hAnsi="Garamond" w:cs="Times New Roman"/>
          <w:sz w:val="24"/>
          <w:szCs w:val="24"/>
        </w:rPr>
        <w:t>zagrożonych wykluczeniem społecznym</w:t>
      </w:r>
      <w:r w:rsidR="000C05C6">
        <w:rPr>
          <w:rFonts w:ascii="Garamond" w:hAnsi="Garamond" w:cs="Times New Roman"/>
          <w:sz w:val="24"/>
          <w:szCs w:val="24"/>
        </w:rPr>
        <w:t> w </w:t>
      </w:r>
      <w:r w:rsidRPr="0060347D">
        <w:rPr>
          <w:rFonts w:ascii="Garamond" w:hAnsi="Garamond" w:cs="Times New Roman"/>
          <w:sz w:val="24"/>
          <w:szCs w:val="24"/>
        </w:rPr>
        <w:t>Polsce związany był z uchwaleniem ustawy</w:t>
      </w:r>
      <w:r w:rsidR="000C05C6">
        <w:rPr>
          <w:rFonts w:ascii="Garamond" w:hAnsi="Garamond" w:cs="Times New Roman"/>
          <w:sz w:val="24"/>
          <w:szCs w:val="24"/>
        </w:rPr>
        <w:t xml:space="preserve"> z </w:t>
      </w:r>
      <w:r w:rsidRPr="0060347D">
        <w:rPr>
          <w:rFonts w:ascii="Garamond" w:hAnsi="Garamond" w:cs="Times New Roman"/>
          <w:sz w:val="24"/>
          <w:szCs w:val="24"/>
        </w:rPr>
        <w:t>dnia 13 czerwca 2003 r.</w:t>
      </w:r>
      <w:r w:rsidR="000C05C6">
        <w:rPr>
          <w:rFonts w:ascii="Garamond" w:hAnsi="Garamond" w:cs="Times New Roman"/>
          <w:sz w:val="24"/>
          <w:szCs w:val="24"/>
        </w:rPr>
        <w:t xml:space="preserve"> </w:t>
      </w:r>
      <w:r w:rsidR="000C05C6" w:rsidRPr="004728DA">
        <w:rPr>
          <w:rFonts w:ascii="Garamond" w:hAnsi="Garamond" w:cs="Times New Roman"/>
          <w:sz w:val="24"/>
          <w:szCs w:val="24"/>
        </w:rPr>
        <w:t>o </w:t>
      </w:r>
      <w:r w:rsidRPr="004728DA">
        <w:rPr>
          <w:rFonts w:ascii="Garamond" w:hAnsi="Garamond" w:cs="Times New Roman"/>
          <w:sz w:val="24"/>
          <w:szCs w:val="24"/>
        </w:rPr>
        <w:t>zatrudnieniu socjalnym</w:t>
      </w:r>
      <w:r w:rsidR="00F5700C" w:rsidRPr="004728DA">
        <w:rPr>
          <w:rFonts w:ascii="Garamond" w:hAnsi="Garamond" w:cs="Times New Roman"/>
          <w:sz w:val="24"/>
          <w:szCs w:val="24"/>
        </w:rPr>
        <w:t xml:space="preserve"> (Dz. U. z 2020 r. poz. 176)</w:t>
      </w:r>
      <w:r w:rsidRPr="004728DA">
        <w:rPr>
          <w:rFonts w:ascii="Garamond" w:hAnsi="Garamond" w:cs="Times New Roman"/>
          <w:sz w:val="24"/>
          <w:szCs w:val="24"/>
        </w:rPr>
        <w:t>,</w:t>
      </w:r>
      <w:r w:rsidRPr="0060347D">
        <w:rPr>
          <w:rFonts w:ascii="Garamond" w:hAnsi="Garamond" w:cs="Times New Roman"/>
          <w:sz w:val="24"/>
          <w:szCs w:val="24"/>
        </w:rPr>
        <w:t xml:space="preserve"> która </w:t>
      </w:r>
      <w:r w:rsidRPr="0060347D">
        <w:rPr>
          <w:rFonts w:ascii="Garamond" w:hAnsi="Garamond" w:cs="Times New Roman"/>
          <w:sz w:val="24"/>
          <w:szCs w:val="24"/>
        </w:rPr>
        <w:lastRenderedPageBreak/>
        <w:t>zdefiniowała pojęcie zatrudnienia socjalnego, jako formy uczestnictwa</w:t>
      </w:r>
      <w:r w:rsidR="000C05C6">
        <w:rPr>
          <w:rFonts w:ascii="Garamond" w:hAnsi="Garamond" w:cs="Times New Roman"/>
          <w:sz w:val="24"/>
          <w:szCs w:val="24"/>
        </w:rPr>
        <w:t> w </w:t>
      </w:r>
      <w:r w:rsidRPr="0060347D">
        <w:rPr>
          <w:rFonts w:ascii="Garamond" w:hAnsi="Garamond" w:cs="Times New Roman"/>
          <w:sz w:val="24"/>
          <w:szCs w:val="24"/>
        </w:rPr>
        <w:t xml:space="preserve">centrach integracji społecznej </w:t>
      </w:r>
      <w:r w:rsidR="007D03F4">
        <w:rPr>
          <w:rFonts w:ascii="Garamond" w:hAnsi="Garamond" w:cs="Times New Roman"/>
          <w:sz w:val="24"/>
          <w:szCs w:val="24"/>
        </w:rPr>
        <w:t>(CIS)</w:t>
      </w:r>
      <w:r w:rsidR="000C05C6">
        <w:rPr>
          <w:rFonts w:ascii="Garamond" w:hAnsi="Garamond" w:cs="Times New Roman"/>
          <w:sz w:val="24"/>
          <w:szCs w:val="24"/>
        </w:rPr>
        <w:t xml:space="preserve"> i </w:t>
      </w:r>
      <w:r w:rsidRPr="0060347D">
        <w:rPr>
          <w:rFonts w:ascii="Garamond" w:hAnsi="Garamond" w:cs="Times New Roman"/>
          <w:sz w:val="24"/>
          <w:szCs w:val="24"/>
        </w:rPr>
        <w:t xml:space="preserve">klubach integracji społecznej </w:t>
      </w:r>
      <w:r w:rsidR="007D03F4">
        <w:rPr>
          <w:rFonts w:ascii="Garamond" w:hAnsi="Garamond" w:cs="Times New Roman"/>
          <w:sz w:val="24"/>
          <w:szCs w:val="24"/>
        </w:rPr>
        <w:t xml:space="preserve">(KIS) </w:t>
      </w:r>
      <w:r w:rsidRPr="0060347D">
        <w:rPr>
          <w:rFonts w:ascii="Garamond" w:hAnsi="Garamond" w:cs="Times New Roman"/>
          <w:sz w:val="24"/>
          <w:szCs w:val="24"/>
        </w:rPr>
        <w:t>oraz zatrudnienia wspieranego m.in.</w:t>
      </w:r>
      <w:r w:rsidR="000C05C6">
        <w:rPr>
          <w:rFonts w:ascii="Garamond" w:hAnsi="Garamond" w:cs="Times New Roman"/>
          <w:sz w:val="24"/>
          <w:szCs w:val="24"/>
        </w:rPr>
        <w:t> w </w:t>
      </w:r>
      <w:r w:rsidRPr="0060347D">
        <w:rPr>
          <w:rFonts w:ascii="Garamond" w:hAnsi="Garamond" w:cs="Times New Roman"/>
          <w:sz w:val="24"/>
          <w:szCs w:val="24"/>
        </w:rPr>
        <w:t>ramach własnej działalności</w:t>
      </w:r>
      <w:r w:rsidR="000C05C6">
        <w:rPr>
          <w:rFonts w:ascii="Garamond" w:hAnsi="Garamond" w:cs="Times New Roman"/>
          <w:sz w:val="24"/>
          <w:szCs w:val="24"/>
        </w:rPr>
        <w:t> w </w:t>
      </w:r>
      <w:r w:rsidRPr="0060347D">
        <w:rPr>
          <w:rFonts w:ascii="Garamond" w:hAnsi="Garamond" w:cs="Times New Roman"/>
          <w:sz w:val="24"/>
          <w:szCs w:val="24"/>
        </w:rPr>
        <w:t xml:space="preserve">formie spółdzielni. Po raz pierwszy wskazano wówczas na możliwość aktywizacji zawodowej osób zagrożonych wykluczeniem społecznym opuszczających centra integracji społecznej poprzez założenie spółdzielni pracy. </w:t>
      </w:r>
    </w:p>
    <w:p w14:paraId="363FDC9D" w14:textId="52DD4A97" w:rsidR="006726B0" w:rsidRPr="00A24E6C" w:rsidRDefault="006726B0" w:rsidP="00A24E6C">
      <w:pPr>
        <w:jc w:val="both"/>
        <w:rPr>
          <w:rFonts w:ascii="Garamond" w:hAnsi="Garamond" w:cs="Times New Roman"/>
          <w:sz w:val="24"/>
          <w:szCs w:val="24"/>
        </w:rPr>
      </w:pPr>
      <w:r w:rsidRPr="00A24E6C">
        <w:rPr>
          <w:rFonts w:ascii="Garamond" w:hAnsi="Garamond" w:cs="Times New Roman"/>
          <w:sz w:val="24"/>
          <w:szCs w:val="24"/>
        </w:rPr>
        <w:t>Samo pojęcie „spółdzielnia socjalna” po raz pierwszy pojawiło się</w:t>
      </w:r>
      <w:r w:rsidR="000C05C6" w:rsidRPr="00A24E6C">
        <w:rPr>
          <w:rFonts w:ascii="Garamond" w:hAnsi="Garamond" w:cs="Times New Roman"/>
          <w:sz w:val="24"/>
          <w:szCs w:val="24"/>
        </w:rPr>
        <w:t> w </w:t>
      </w:r>
      <w:r w:rsidRPr="00A24E6C">
        <w:rPr>
          <w:rFonts w:ascii="Garamond" w:hAnsi="Garamond" w:cs="Times New Roman"/>
          <w:sz w:val="24"/>
          <w:szCs w:val="24"/>
        </w:rPr>
        <w:t>ustawie</w:t>
      </w:r>
      <w:r w:rsidR="000C05C6" w:rsidRPr="00A24E6C">
        <w:rPr>
          <w:rFonts w:ascii="Garamond" w:hAnsi="Garamond" w:cs="Times New Roman"/>
          <w:sz w:val="24"/>
          <w:szCs w:val="24"/>
        </w:rPr>
        <w:t xml:space="preserve"> z </w:t>
      </w:r>
      <w:r w:rsidR="00A17251">
        <w:rPr>
          <w:rFonts w:ascii="Garamond" w:hAnsi="Garamond" w:cs="Times New Roman"/>
          <w:sz w:val="24"/>
          <w:szCs w:val="24"/>
        </w:rPr>
        <w:t xml:space="preserve">dnia </w:t>
      </w:r>
      <w:r w:rsidRPr="00A24E6C">
        <w:rPr>
          <w:rFonts w:ascii="Garamond" w:hAnsi="Garamond" w:cs="Times New Roman"/>
          <w:sz w:val="24"/>
          <w:szCs w:val="24"/>
        </w:rPr>
        <w:t>20</w:t>
      </w:r>
      <w:r w:rsidR="00A17251">
        <w:rPr>
          <w:rFonts w:ascii="Garamond" w:hAnsi="Garamond" w:cs="Times New Roman"/>
          <w:sz w:val="24"/>
          <w:szCs w:val="24"/>
        </w:rPr>
        <w:t> </w:t>
      </w:r>
      <w:r w:rsidRPr="00A24E6C">
        <w:rPr>
          <w:rFonts w:ascii="Garamond" w:hAnsi="Garamond" w:cs="Times New Roman"/>
          <w:sz w:val="24"/>
          <w:szCs w:val="24"/>
        </w:rPr>
        <w:t>kwietnia</w:t>
      </w:r>
      <w:r w:rsidR="00A17251">
        <w:t> </w:t>
      </w:r>
      <w:r w:rsidRPr="00A24E6C">
        <w:rPr>
          <w:rFonts w:ascii="Garamond" w:hAnsi="Garamond" w:cs="Times New Roman"/>
          <w:sz w:val="24"/>
          <w:szCs w:val="24"/>
        </w:rPr>
        <w:t>2004 r.</w:t>
      </w:r>
      <w:r w:rsidR="000C05C6" w:rsidRPr="00A24E6C">
        <w:rPr>
          <w:rFonts w:ascii="Garamond" w:hAnsi="Garamond" w:cs="Times New Roman"/>
          <w:sz w:val="24"/>
          <w:szCs w:val="24"/>
        </w:rPr>
        <w:t xml:space="preserve"> </w:t>
      </w:r>
      <w:r w:rsidR="000C05C6" w:rsidRPr="00833320">
        <w:rPr>
          <w:rFonts w:ascii="Garamond" w:hAnsi="Garamond" w:cs="Times New Roman"/>
          <w:sz w:val="24"/>
          <w:szCs w:val="24"/>
        </w:rPr>
        <w:t>o </w:t>
      </w:r>
      <w:r w:rsidRPr="00833320">
        <w:rPr>
          <w:rFonts w:ascii="Garamond" w:hAnsi="Garamond" w:cs="Times New Roman"/>
          <w:sz w:val="24"/>
          <w:szCs w:val="24"/>
        </w:rPr>
        <w:t>promocji zatrudnienia</w:t>
      </w:r>
      <w:r w:rsidR="000C05C6" w:rsidRPr="00833320">
        <w:rPr>
          <w:rFonts w:ascii="Garamond" w:hAnsi="Garamond" w:cs="Times New Roman"/>
          <w:sz w:val="24"/>
          <w:szCs w:val="24"/>
        </w:rPr>
        <w:t xml:space="preserve"> i </w:t>
      </w:r>
      <w:r w:rsidRPr="00833320">
        <w:rPr>
          <w:rFonts w:ascii="Garamond" w:hAnsi="Garamond" w:cs="Times New Roman"/>
          <w:sz w:val="24"/>
          <w:szCs w:val="24"/>
        </w:rPr>
        <w:t>instytucjach rynku pracy</w:t>
      </w:r>
      <w:r w:rsidR="00F5700C">
        <w:rPr>
          <w:rFonts w:ascii="Garamond" w:hAnsi="Garamond" w:cs="Times New Roman"/>
          <w:sz w:val="24"/>
          <w:szCs w:val="24"/>
        </w:rPr>
        <w:t xml:space="preserve"> (Dz. U. z 2019 r. poz. 1482, z </w:t>
      </w:r>
      <w:proofErr w:type="spellStart"/>
      <w:r w:rsidR="00F5700C">
        <w:rPr>
          <w:rFonts w:ascii="Garamond" w:hAnsi="Garamond" w:cs="Times New Roman"/>
          <w:sz w:val="24"/>
          <w:szCs w:val="24"/>
        </w:rPr>
        <w:t>późn</w:t>
      </w:r>
      <w:proofErr w:type="spellEnd"/>
      <w:r w:rsidR="00F5700C">
        <w:rPr>
          <w:rFonts w:ascii="Garamond" w:hAnsi="Garamond" w:cs="Times New Roman"/>
          <w:sz w:val="24"/>
          <w:szCs w:val="24"/>
        </w:rPr>
        <w:t>. zm.)</w:t>
      </w:r>
      <w:r w:rsidRPr="00982410">
        <w:rPr>
          <w:rFonts w:ascii="Garamond" w:hAnsi="Garamond" w:cs="Times New Roman"/>
          <w:sz w:val="24"/>
          <w:szCs w:val="24"/>
        </w:rPr>
        <w:t>.</w:t>
      </w:r>
      <w:r w:rsidRPr="00A24E6C">
        <w:rPr>
          <w:rFonts w:ascii="Garamond" w:hAnsi="Garamond" w:cs="Times New Roman"/>
          <w:sz w:val="24"/>
          <w:szCs w:val="24"/>
        </w:rPr>
        <w:t xml:space="preserve"> Ustawą tą znowelizowano ustawę</w:t>
      </w:r>
      <w:r w:rsidR="000C05C6" w:rsidRPr="00A24E6C">
        <w:rPr>
          <w:rFonts w:ascii="Garamond" w:hAnsi="Garamond" w:cs="Times New Roman"/>
          <w:sz w:val="24"/>
          <w:szCs w:val="24"/>
        </w:rPr>
        <w:t xml:space="preserve"> z </w:t>
      </w:r>
      <w:r w:rsidRPr="00A24E6C">
        <w:rPr>
          <w:rFonts w:ascii="Garamond" w:hAnsi="Garamond" w:cs="Times New Roman"/>
          <w:sz w:val="24"/>
          <w:szCs w:val="24"/>
        </w:rPr>
        <w:t xml:space="preserve">dnia 16 </w:t>
      </w:r>
      <w:r w:rsidR="00F5700C">
        <w:rPr>
          <w:rFonts w:ascii="Garamond" w:hAnsi="Garamond" w:cs="Times New Roman"/>
          <w:sz w:val="24"/>
          <w:szCs w:val="24"/>
        </w:rPr>
        <w:t>września</w:t>
      </w:r>
      <w:r w:rsidR="00F5700C" w:rsidRPr="00A24E6C">
        <w:rPr>
          <w:rFonts w:ascii="Garamond" w:hAnsi="Garamond" w:cs="Times New Roman"/>
          <w:sz w:val="24"/>
          <w:szCs w:val="24"/>
        </w:rPr>
        <w:t xml:space="preserve"> </w:t>
      </w:r>
      <w:r w:rsidR="00FD27F8" w:rsidRPr="00A24E6C">
        <w:rPr>
          <w:rFonts w:ascii="Garamond" w:hAnsi="Garamond" w:cs="Times New Roman"/>
          <w:sz w:val="24"/>
          <w:szCs w:val="24"/>
        </w:rPr>
        <w:t xml:space="preserve">1982 r. – </w:t>
      </w:r>
      <w:r w:rsidR="00FD27F8" w:rsidRPr="00833320">
        <w:rPr>
          <w:rFonts w:ascii="Garamond" w:hAnsi="Garamond" w:cs="Times New Roman"/>
          <w:sz w:val="24"/>
          <w:szCs w:val="24"/>
        </w:rPr>
        <w:t>Prawo spółdzielcze</w:t>
      </w:r>
      <w:r w:rsidR="00F5700C">
        <w:rPr>
          <w:rFonts w:ascii="Garamond" w:hAnsi="Garamond" w:cs="Times New Roman"/>
          <w:sz w:val="24"/>
          <w:szCs w:val="24"/>
        </w:rPr>
        <w:t xml:space="preserve"> (Dz. U. z 2020 r. poz. 275, z </w:t>
      </w:r>
      <w:proofErr w:type="spellStart"/>
      <w:r w:rsidR="00F5700C">
        <w:rPr>
          <w:rFonts w:ascii="Garamond" w:hAnsi="Garamond" w:cs="Times New Roman"/>
          <w:sz w:val="24"/>
          <w:szCs w:val="24"/>
        </w:rPr>
        <w:t>późn</w:t>
      </w:r>
      <w:proofErr w:type="spellEnd"/>
      <w:r w:rsidR="00F5700C">
        <w:rPr>
          <w:rFonts w:ascii="Garamond" w:hAnsi="Garamond" w:cs="Times New Roman"/>
          <w:sz w:val="24"/>
          <w:szCs w:val="24"/>
        </w:rPr>
        <w:t>. zm.)</w:t>
      </w:r>
      <w:r w:rsidRPr="00A24E6C">
        <w:rPr>
          <w:rFonts w:ascii="Garamond" w:hAnsi="Garamond" w:cs="Times New Roman"/>
          <w:sz w:val="24"/>
          <w:szCs w:val="24"/>
        </w:rPr>
        <w:t xml:space="preserve"> wprowadzając możliwość stworzenia nowego typu spółdzielni jako specyficznego rodzaju spółdzielni pracy, nie nastawionej na maksymalizację zysku.</w:t>
      </w:r>
      <w:r w:rsidR="00BA40FC" w:rsidRPr="00A24E6C">
        <w:rPr>
          <w:rFonts w:ascii="Garamond" w:hAnsi="Garamond" w:cs="Times New Roman"/>
          <w:sz w:val="24"/>
          <w:szCs w:val="24"/>
        </w:rPr>
        <w:t> W</w:t>
      </w:r>
      <w:r w:rsidR="000C05C6" w:rsidRPr="00A24E6C">
        <w:rPr>
          <w:rFonts w:ascii="Garamond" w:hAnsi="Garamond" w:cs="Times New Roman"/>
          <w:sz w:val="24"/>
          <w:szCs w:val="24"/>
        </w:rPr>
        <w:t> </w:t>
      </w:r>
      <w:r w:rsidRPr="00A24E6C">
        <w:rPr>
          <w:rFonts w:ascii="Garamond" w:hAnsi="Garamond" w:cs="Times New Roman"/>
          <w:sz w:val="24"/>
          <w:szCs w:val="24"/>
        </w:rPr>
        <w:t>związku</w:t>
      </w:r>
      <w:r w:rsidR="000C05C6" w:rsidRPr="00A24E6C">
        <w:rPr>
          <w:rFonts w:ascii="Garamond" w:hAnsi="Garamond" w:cs="Times New Roman"/>
          <w:sz w:val="24"/>
          <w:szCs w:val="24"/>
        </w:rPr>
        <w:t xml:space="preserve"> z </w:t>
      </w:r>
      <w:r w:rsidRPr="00A24E6C">
        <w:rPr>
          <w:rFonts w:ascii="Garamond" w:hAnsi="Garamond" w:cs="Times New Roman"/>
          <w:sz w:val="24"/>
          <w:szCs w:val="24"/>
        </w:rPr>
        <w:t>tym, że spółdzielniom socj</w:t>
      </w:r>
      <w:r w:rsidR="007D03F4" w:rsidRPr="00A24E6C">
        <w:rPr>
          <w:rFonts w:ascii="Garamond" w:hAnsi="Garamond" w:cs="Times New Roman"/>
          <w:sz w:val="24"/>
          <w:szCs w:val="24"/>
        </w:rPr>
        <w:t>alnym przypisano istotną rolę</w:t>
      </w:r>
      <w:r w:rsidR="000C05C6" w:rsidRPr="00A24E6C">
        <w:rPr>
          <w:rFonts w:ascii="Garamond" w:hAnsi="Garamond" w:cs="Times New Roman"/>
          <w:sz w:val="24"/>
          <w:szCs w:val="24"/>
        </w:rPr>
        <w:t> w </w:t>
      </w:r>
      <w:r w:rsidRPr="00A24E6C">
        <w:rPr>
          <w:rFonts w:ascii="Garamond" w:hAnsi="Garamond" w:cs="Times New Roman"/>
          <w:sz w:val="24"/>
          <w:szCs w:val="24"/>
        </w:rPr>
        <w:t>polityce rynku pracy</w:t>
      </w:r>
      <w:r w:rsidR="000C05C6" w:rsidRPr="00A24E6C">
        <w:rPr>
          <w:rFonts w:ascii="Garamond" w:hAnsi="Garamond" w:cs="Times New Roman"/>
          <w:sz w:val="24"/>
          <w:szCs w:val="24"/>
        </w:rPr>
        <w:t xml:space="preserve"> i </w:t>
      </w:r>
      <w:r w:rsidRPr="00A24E6C">
        <w:rPr>
          <w:rFonts w:ascii="Garamond" w:hAnsi="Garamond" w:cs="Times New Roman"/>
          <w:sz w:val="24"/>
          <w:szCs w:val="24"/>
        </w:rPr>
        <w:t>systemie zabezpieczenia społecznego, jednocześnie podjęto prace nad odrębnym aktem prawnym, który regulowałby ich istnienie</w:t>
      </w:r>
      <w:r w:rsidRPr="00A24E6C">
        <w:rPr>
          <w:rFonts w:cs="Times New Roman"/>
          <w:sz w:val="24"/>
          <w:szCs w:val="24"/>
          <w:vertAlign w:val="superscript"/>
        </w:rPr>
        <w:footnoteReference w:id="9"/>
      </w:r>
      <w:r w:rsidRPr="00A24E6C">
        <w:rPr>
          <w:rFonts w:ascii="Garamond" w:hAnsi="Garamond" w:cs="Times New Roman"/>
          <w:sz w:val="24"/>
          <w:szCs w:val="24"/>
        </w:rPr>
        <w:t xml:space="preserve">. Ostatecznie 27 kwietnia 2006 r. uchwalono </w:t>
      </w:r>
      <w:r w:rsidRPr="00982410">
        <w:rPr>
          <w:rFonts w:ascii="Garamond" w:hAnsi="Garamond" w:cs="Times New Roman"/>
          <w:sz w:val="24"/>
          <w:szCs w:val="24"/>
        </w:rPr>
        <w:t>ustawę</w:t>
      </w:r>
      <w:r w:rsidR="000C05C6" w:rsidRPr="00982410">
        <w:rPr>
          <w:rFonts w:ascii="Garamond" w:hAnsi="Garamond" w:cs="Times New Roman"/>
          <w:sz w:val="24"/>
          <w:szCs w:val="24"/>
        </w:rPr>
        <w:t xml:space="preserve"> o </w:t>
      </w:r>
      <w:r w:rsidRPr="00982410">
        <w:rPr>
          <w:rFonts w:ascii="Garamond" w:hAnsi="Garamond" w:cs="Times New Roman"/>
          <w:sz w:val="24"/>
          <w:szCs w:val="24"/>
        </w:rPr>
        <w:t>spółdzielniach socjalnych</w:t>
      </w:r>
      <w:r w:rsidRPr="00A24E6C">
        <w:rPr>
          <w:rFonts w:ascii="Garamond" w:hAnsi="Garamond" w:cs="Times New Roman"/>
          <w:sz w:val="24"/>
          <w:szCs w:val="24"/>
        </w:rPr>
        <w:t xml:space="preserve"> wskazując, iż głównym celem ich funkcjonowania jest przywrócenie na rynek pracy, przez prowadzenie wspólnego przedsiębiorstwa, osób zagrożonych wykluczeniem społecznym, osób</w:t>
      </w:r>
      <w:r w:rsidR="000C05C6" w:rsidRPr="00A24E6C">
        <w:rPr>
          <w:rFonts w:ascii="Garamond" w:hAnsi="Garamond" w:cs="Times New Roman"/>
          <w:sz w:val="24"/>
          <w:szCs w:val="24"/>
        </w:rPr>
        <w:t xml:space="preserve"> o </w:t>
      </w:r>
      <w:r w:rsidRPr="00A24E6C">
        <w:rPr>
          <w:rFonts w:ascii="Garamond" w:hAnsi="Garamond" w:cs="Times New Roman"/>
          <w:sz w:val="24"/>
          <w:szCs w:val="24"/>
        </w:rPr>
        <w:t>trudnej sytuacji na rynku pracy oraz umożliwienie osobom bezrobotnym aktywizację zawodową</w:t>
      </w:r>
      <w:r w:rsidRPr="00A24E6C">
        <w:rPr>
          <w:rFonts w:ascii="Garamond" w:hAnsi="Garamond" w:cs="Times New Roman"/>
          <w:sz w:val="24"/>
          <w:szCs w:val="24"/>
          <w:vertAlign w:val="superscript"/>
        </w:rPr>
        <w:footnoteReference w:id="10"/>
      </w:r>
      <w:r w:rsidRPr="00A24E6C">
        <w:rPr>
          <w:rFonts w:ascii="Garamond" w:hAnsi="Garamond" w:cs="Times New Roman"/>
          <w:sz w:val="24"/>
          <w:szCs w:val="24"/>
        </w:rPr>
        <w:t>.</w:t>
      </w:r>
    </w:p>
    <w:p w14:paraId="4AFF4994" w14:textId="77777777" w:rsidR="006726B0" w:rsidRPr="00A24E6C" w:rsidRDefault="006726B0" w:rsidP="00A24E6C">
      <w:pPr>
        <w:jc w:val="both"/>
        <w:rPr>
          <w:rFonts w:ascii="Garamond" w:hAnsi="Garamond" w:cs="Times New Roman"/>
          <w:sz w:val="24"/>
          <w:szCs w:val="24"/>
        </w:rPr>
      </w:pPr>
      <w:r w:rsidRPr="0060347D">
        <w:rPr>
          <w:rFonts w:ascii="Garamond" w:hAnsi="Garamond" w:cs="Times New Roman"/>
          <w:sz w:val="24"/>
          <w:szCs w:val="24"/>
        </w:rPr>
        <w:t>Tym samym utworzono nowy podmiot prawny, którego głównym celem jest nie tylko prowadzenie działalności gospodarczej, ale także działalność na rzecz:</w:t>
      </w:r>
    </w:p>
    <w:p w14:paraId="3EB684BD" w14:textId="7917E4E9" w:rsidR="006726B0" w:rsidRPr="0060347D" w:rsidRDefault="006726B0" w:rsidP="00A24E6C">
      <w:pPr>
        <w:pStyle w:val="pkt"/>
        <w:numPr>
          <w:ilvl w:val="0"/>
          <w:numId w:val="2"/>
        </w:numPr>
        <w:spacing w:before="100" w:after="200" w:line="276" w:lineRule="auto"/>
        <w:ind w:left="714" w:right="74" w:hanging="357"/>
        <w:contextualSpacing/>
        <w:rPr>
          <w:rFonts w:ascii="Garamond" w:hAnsi="Garamond"/>
        </w:rPr>
      </w:pPr>
      <w:r w:rsidRPr="0060347D">
        <w:rPr>
          <w:rFonts w:ascii="Garamond" w:hAnsi="Garamond"/>
          <w:bCs/>
          <w:iCs/>
        </w:rPr>
        <w:t>społecznej reintegracji</w:t>
      </w:r>
      <w:r w:rsidRPr="0060347D">
        <w:rPr>
          <w:rFonts w:ascii="Garamond" w:hAnsi="Garamond"/>
        </w:rPr>
        <w:t xml:space="preserve"> członków spółdzielni, przez co należy rozumieć działania mające na celu odbudowanie</w:t>
      </w:r>
      <w:r w:rsidR="000C05C6">
        <w:rPr>
          <w:rFonts w:ascii="Garamond" w:hAnsi="Garamond"/>
        </w:rPr>
        <w:t xml:space="preserve"> i </w:t>
      </w:r>
      <w:r w:rsidRPr="0060347D">
        <w:rPr>
          <w:rFonts w:ascii="Garamond" w:hAnsi="Garamond"/>
        </w:rPr>
        <w:t>podtrzymanie umiejętności uczestniczenia</w:t>
      </w:r>
      <w:r w:rsidR="000C05C6">
        <w:rPr>
          <w:rFonts w:ascii="Garamond" w:hAnsi="Garamond"/>
        </w:rPr>
        <w:t> w </w:t>
      </w:r>
      <w:r w:rsidRPr="0060347D">
        <w:rPr>
          <w:rFonts w:ascii="Garamond" w:hAnsi="Garamond"/>
        </w:rPr>
        <w:t>życiu społeczności lokalnej</w:t>
      </w:r>
      <w:r w:rsidR="000C05C6">
        <w:rPr>
          <w:rFonts w:ascii="Garamond" w:hAnsi="Garamond"/>
        </w:rPr>
        <w:t xml:space="preserve"> i </w:t>
      </w:r>
      <w:r w:rsidRPr="0060347D">
        <w:rPr>
          <w:rFonts w:ascii="Garamond" w:hAnsi="Garamond"/>
        </w:rPr>
        <w:t>pełnienia ról społecznych</w:t>
      </w:r>
      <w:r w:rsidR="000C05C6">
        <w:rPr>
          <w:rFonts w:ascii="Garamond" w:hAnsi="Garamond"/>
        </w:rPr>
        <w:t> w </w:t>
      </w:r>
      <w:r w:rsidRPr="0060347D">
        <w:rPr>
          <w:rFonts w:ascii="Garamond" w:hAnsi="Garamond"/>
        </w:rPr>
        <w:t>miejscu</w:t>
      </w:r>
      <w:r w:rsidR="00E665AF">
        <w:rPr>
          <w:rFonts w:ascii="Garamond" w:hAnsi="Garamond"/>
        </w:rPr>
        <w:t xml:space="preserve"> pracy, zamieszkania lub pobytu,</w:t>
      </w:r>
    </w:p>
    <w:p w14:paraId="0CBAF30F" w14:textId="13DDA245" w:rsidR="006726B0" w:rsidRPr="00CF29DE" w:rsidRDefault="006726B0" w:rsidP="006726B0">
      <w:pPr>
        <w:pStyle w:val="pkt"/>
        <w:numPr>
          <w:ilvl w:val="0"/>
          <w:numId w:val="2"/>
        </w:numPr>
        <w:spacing w:before="100" w:after="200" w:line="276" w:lineRule="auto"/>
        <w:ind w:left="714" w:right="74" w:hanging="357"/>
        <w:contextualSpacing/>
        <w:rPr>
          <w:rFonts w:ascii="Garamond" w:hAnsi="Garamond"/>
        </w:rPr>
      </w:pPr>
      <w:r w:rsidRPr="0060347D">
        <w:rPr>
          <w:rFonts w:ascii="Garamond" w:hAnsi="Garamond"/>
          <w:bCs/>
          <w:iCs/>
        </w:rPr>
        <w:t>zawodowej reintegracji</w:t>
      </w:r>
      <w:r w:rsidRPr="0060347D">
        <w:rPr>
          <w:rFonts w:ascii="Garamond" w:hAnsi="Garamond"/>
        </w:rPr>
        <w:t xml:space="preserve"> członków spółdzielni, przez co należy rozumieć działania mające na celu odbudowanie</w:t>
      </w:r>
      <w:r w:rsidR="000C05C6">
        <w:rPr>
          <w:rFonts w:ascii="Garamond" w:hAnsi="Garamond"/>
        </w:rPr>
        <w:t xml:space="preserve"> i </w:t>
      </w:r>
      <w:r w:rsidRPr="0060347D">
        <w:rPr>
          <w:rFonts w:ascii="Garamond" w:hAnsi="Garamond"/>
        </w:rPr>
        <w:t>podtrzymanie zdolności do samodzielnego świadczenia pracy na</w:t>
      </w:r>
      <w:r w:rsidR="006C0BC7">
        <w:rPr>
          <w:rFonts w:ascii="Garamond" w:hAnsi="Garamond"/>
        </w:rPr>
        <w:t> </w:t>
      </w:r>
      <w:r w:rsidRPr="0060347D">
        <w:rPr>
          <w:rFonts w:ascii="Garamond" w:hAnsi="Garamond"/>
        </w:rPr>
        <w:t>rynku pracy.</w:t>
      </w:r>
    </w:p>
    <w:p w14:paraId="7B0B2D55" w14:textId="024DBECA" w:rsidR="006726B0" w:rsidRPr="00A24E6C" w:rsidRDefault="006726B0" w:rsidP="00A24E6C">
      <w:pPr>
        <w:spacing w:before="0" w:after="0" w:line="240" w:lineRule="auto"/>
        <w:jc w:val="both"/>
        <w:rPr>
          <w:rFonts w:ascii="Garamond" w:hAnsi="Garamond"/>
          <w:sz w:val="24"/>
          <w:szCs w:val="24"/>
        </w:rPr>
      </w:pPr>
      <w:r w:rsidRPr="00A24E6C">
        <w:rPr>
          <w:rFonts w:ascii="Garamond" w:hAnsi="Garamond"/>
          <w:b/>
          <w:sz w:val="24"/>
          <w:szCs w:val="24"/>
        </w:rPr>
        <w:t>Tabela 1</w:t>
      </w:r>
      <w:r w:rsidR="005D7377">
        <w:rPr>
          <w:rFonts w:ascii="Garamond" w:hAnsi="Garamond"/>
          <w:b/>
          <w:sz w:val="24"/>
          <w:szCs w:val="24"/>
        </w:rPr>
        <w:t>.</w:t>
      </w:r>
      <w:r w:rsidRPr="00A24E6C">
        <w:rPr>
          <w:rFonts w:ascii="Garamond" w:hAnsi="Garamond"/>
          <w:sz w:val="24"/>
          <w:szCs w:val="24"/>
        </w:rPr>
        <w:t xml:space="preserve"> Najważniejsze akty prawne regulujące dzia</w:t>
      </w:r>
      <w:r w:rsidR="00A17251">
        <w:rPr>
          <w:rFonts w:ascii="Garamond" w:hAnsi="Garamond"/>
          <w:sz w:val="24"/>
          <w:szCs w:val="24"/>
        </w:rPr>
        <w:t xml:space="preserve">łalność spółdzielni socjalnych </w:t>
      </w:r>
      <w:r w:rsidRPr="00A24E6C">
        <w:rPr>
          <w:rFonts w:ascii="Garamond" w:hAnsi="Garamond"/>
          <w:sz w:val="24"/>
          <w:szCs w:val="24"/>
        </w:rPr>
        <w:t>w Polsce</w:t>
      </w:r>
      <w:r w:rsidR="00546367" w:rsidRPr="00A24E6C">
        <w:rPr>
          <w:rFonts w:ascii="Garamond" w:hAnsi="Garamond"/>
          <w:sz w:val="24"/>
          <w:szCs w:val="24"/>
        </w:rPr>
        <w:t>.</w:t>
      </w:r>
    </w:p>
    <w:p w14:paraId="76D7207E" w14:textId="7EA10D9D"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jc w:val="both"/>
        <w:rPr>
          <w:rFonts w:ascii="Garamond" w:hAnsi="Garamond" w:cs="Times New Roman"/>
          <w:sz w:val="22"/>
        </w:rPr>
      </w:pPr>
      <w:r>
        <w:rPr>
          <w:rFonts w:ascii="Garamond" w:hAnsi="Garamond" w:cs="Times New Roman"/>
          <w:sz w:val="22"/>
        </w:rPr>
        <w:t xml:space="preserve">1)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dnia 27 kwietnia 2006 r.</w:t>
      </w:r>
      <w:r w:rsidR="000C05C6">
        <w:rPr>
          <w:rFonts w:ascii="Garamond" w:hAnsi="Garamond" w:cs="Times New Roman"/>
          <w:sz w:val="22"/>
        </w:rPr>
        <w:t xml:space="preserve"> </w:t>
      </w:r>
      <w:r w:rsidR="000C05C6" w:rsidRPr="00B92B9A">
        <w:rPr>
          <w:rFonts w:ascii="Garamond" w:hAnsi="Garamond" w:cs="Times New Roman"/>
          <w:sz w:val="22"/>
        </w:rPr>
        <w:t>o </w:t>
      </w:r>
      <w:r w:rsidR="006726B0" w:rsidRPr="00B92B9A">
        <w:rPr>
          <w:rFonts w:ascii="Garamond" w:hAnsi="Garamond" w:cs="Times New Roman"/>
          <w:sz w:val="22"/>
        </w:rPr>
        <w:t xml:space="preserve">spółdzielniach socjalnych </w:t>
      </w:r>
      <w:r w:rsidR="006726B0" w:rsidRPr="00E752D0">
        <w:rPr>
          <w:rFonts w:ascii="Garamond" w:hAnsi="Garamond" w:cs="Times New Roman"/>
          <w:sz w:val="22"/>
        </w:rPr>
        <w:t>(</w:t>
      </w:r>
      <w:hyperlink r:id="rId10" w:history="1">
        <w:r w:rsidR="00A24E6C" w:rsidRPr="00990251">
          <w:rPr>
            <w:rStyle w:val="h1"/>
            <w:rFonts w:ascii="Garamond" w:hAnsi="Garamond"/>
            <w:sz w:val="22"/>
          </w:rPr>
          <w:t>Dz.</w:t>
        </w:r>
        <w:r w:rsidR="009843BD">
          <w:rPr>
            <w:rStyle w:val="h1"/>
            <w:rFonts w:ascii="Garamond" w:hAnsi="Garamond"/>
            <w:sz w:val="22"/>
          </w:rPr>
          <w:t xml:space="preserve"> </w:t>
        </w:r>
        <w:r w:rsidR="00A24E6C" w:rsidRPr="00990251">
          <w:rPr>
            <w:rStyle w:val="h1"/>
            <w:rFonts w:ascii="Garamond" w:hAnsi="Garamond"/>
            <w:sz w:val="22"/>
          </w:rPr>
          <w:t>U. z 2018 r. poz. 1205</w:t>
        </w:r>
      </w:hyperlink>
      <w:r w:rsidR="004728DA">
        <w:rPr>
          <w:rStyle w:val="h1"/>
          <w:rFonts w:ascii="Garamond" w:hAnsi="Garamond"/>
          <w:sz w:val="22"/>
        </w:rPr>
        <w:t xml:space="preserve">, z </w:t>
      </w:r>
      <w:proofErr w:type="spellStart"/>
      <w:r w:rsidR="004728DA">
        <w:rPr>
          <w:rStyle w:val="h1"/>
          <w:rFonts w:ascii="Garamond" w:hAnsi="Garamond"/>
          <w:sz w:val="22"/>
        </w:rPr>
        <w:t>późn</w:t>
      </w:r>
      <w:proofErr w:type="spellEnd"/>
      <w:r w:rsidR="004728DA">
        <w:rPr>
          <w:rStyle w:val="h1"/>
          <w:rFonts w:ascii="Garamond" w:hAnsi="Garamond"/>
          <w:sz w:val="22"/>
        </w:rPr>
        <w:t>. zm.</w:t>
      </w:r>
      <w:r w:rsidR="006726B0" w:rsidRPr="00E752D0">
        <w:rPr>
          <w:rFonts w:ascii="Garamond" w:hAnsi="Garamond" w:cs="Times New Roman"/>
          <w:sz w:val="22"/>
        </w:rPr>
        <w:t>).</w:t>
      </w:r>
    </w:p>
    <w:p w14:paraId="36068353" w14:textId="6D394B3E"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jc w:val="both"/>
        <w:rPr>
          <w:rFonts w:ascii="Garamond" w:hAnsi="Garamond" w:cs="Times New Roman"/>
          <w:sz w:val="22"/>
        </w:rPr>
      </w:pPr>
      <w:r>
        <w:rPr>
          <w:rFonts w:ascii="Garamond" w:hAnsi="Garamond" w:cs="Times New Roman"/>
          <w:sz w:val="22"/>
        </w:rPr>
        <w:t xml:space="preserve">2)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 xml:space="preserve">dnia 16 września 1982 r. – </w:t>
      </w:r>
      <w:r w:rsidR="006726B0" w:rsidRPr="00B92B9A">
        <w:rPr>
          <w:rFonts w:ascii="Garamond" w:hAnsi="Garamond" w:cs="Times New Roman"/>
          <w:sz w:val="22"/>
        </w:rPr>
        <w:t>Prawo spółdzielcze</w:t>
      </w:r>
      <w:r w:rsidR="006726B0" w:rsidRPr="00E752D0">
        <w:rPr>
          <w:rFonts w:ascii="Garamond" w:hAnsi="Garamond" w:cs="Times New Roman"/>
          <w:sz w:val="22"/>
        </w:rPr>
        <w:t xml:space="preserve"> (</w:t>
      </w:r>
      <w:r w:rsidR="00A24E6C" w:rsidRPr="00990251">
        <w:rPr>
          <w:rStyle w:val="h1"/>
          <w:rFonts w:ascii="Garamond" w:hAnsi="Garamond"/>
          <w:sz w:val="22"/>
        </w:rPr>
        <w:t>Dz.</w:t>
      </w:r>
      <w:r w:rsidR="009843BD">
        <w:rPr>
          <w:rStyle w:val="h1"/>
          <w:rFonts w:ascii="Garamond" w:hAnsi="Garamond"/>
          <w:sz w:val="22"/>
        </w:rPr>
        <w:t xml:space="preserve"> </w:t>
      </w:r>
      <w:r w:rsidR="00A24E6C" w:rsidRPr="00990251">
        <w:rPr>
          <w:rStyle w:val="h1"/>
          <w:rFonts w:ascii="Garamond" w:hAnsi="Garamond"/>
          <w:sz w:val="22"/>
        </w:rPr>
        <w:t>U. z 2020 r. poz. 275</w:t>
      </w:r>
      <w:r w:rsidR="00B65C6F">
        <w:rPr>
          <w:rStyle w:val="h1"/>
          <w:rFonts w:ascii="Garamond" w:hAnsi="Garamond"/>
          <w:sz w:val="22"/>
        </w:rPr>
        <w:t>,</w:t>
      </w:r>
      <w:r w:rsidR="000C05C6">
        <w:rPr>
          <w:rStyle w:val="h1"/>
          <w:rFonts w:ascii="Garamond" w:hAnsi="Garamond"/>
          <w:sz w:val="22"/>
        </w:rPr>
        <w:t xml:space="preserve"> z </w:t>
      </w:r>
      <w:r w:rsidR="006726B0" w:rsidRPr="00E752D0">
        <w:rPr>
          <w:rStyle w:val="h1"/>
          <w:rFonts w:ascii="Garamond" w:hAnsi="Garamond"/>
          <w:sz w:val="22"/>
        </w:rPr>
        <w:t>późn.zm.).</w:t>
      </w:r>
    </w:p>
    <w:p w14:paraId="32E8E33E" w14:textId="3F3AC171"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jc w:val="both"/>
        <w:rPr>
          <w:rFonts w:ascii="Garamond" w:hAnsi="Garamond" w:cs="Times New Roman"/>
          <w:sz w:val="22"/>
        </w:rPr>
      </w:pPr>
      <w:r>
        <w:rPr>
          <w:rFonts w:ascii="Garamond" w:hAnsi="Garamond" w:cs="Times New Roman"/>
          <w:sz w:val="22"/>
        </w:rPr>
        <w:t xml:space="preserve">3)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dnia 13 czerwca 2003 r.</w:t>
      </w:r>
      <w:r w:rsidR="000C05C6">
        <w:rPr>
          <w:rFonts w:ascii="Garamond" w:hAnsi="Garamond" w:cs="Times New Roman"/>
          <w:sz w:val="22"/>
        </w:rPr>
        <w:t xml:space="preserve"> </w:t>
      </w:r>
      <w:r w:rsidR="000C05C6" w:rsidRPr="00B92B9A">
        <w:rPr>
          <w:rFonts w:ascii="Garamond" w:hAnsi="Garamond" w:cs="Times New Roman"/>
          <w:sz w:val="22"/>
        </w:rPr>
        <w:t>o </w:t>
      </w:r>
      <w:r w:rsidR="006726B0" w:rsidRPr="00B92B9A">
        <w:rPr>
          <w:rFonts w:ascii="Garamond" w:hAnsi="Garamond" w:cs="Times New Roman"/>
          <w:sz w:val="22"/>
        </w:rPr>
        <w:t>zatrudnieniu socjalnym</w:t>
      </w:r>
      <w:r w:rsidR="006726B0" w:rsidRPr="00E752D0">
        <w:rPr>
          <w:rFonts w:ascii="Garamond" w:hAnsi="Garamond" w:cs="Times New Roman"/>
          <w:sz w:val="22"/>
        </w:rPr>
        <w:t xml:space="preserve"> (</w:t>
      </w:r>
      <w:r w:rsidR="00A24E6C" w:rsidRPr="00A15D49">
        <w:rPr>
          <w:rStyle w:val="h1"/>
          <w:rFonts w:ascii="Garamond" w:hAnsi="Garamond"/>
          <w:sz w:val="22"/>
        </w:rPr>
        <w:t>Dz.</w:t>
      </w:r>
      <w:r w:rsidR="009843BD">
        <w:rPr>
          <w:rStyle w:val="h1"/>
          <w:rFonts w:ascii="Garamond" w:hAnsi="Garamond"/>
          <w:sz w:val="22"/>
        </w:rPr>
        <w:t xml:space="preserve"> </w:t>
      </w:r>
      <w:r w:rsidR="00A24E6C" w:rsidRPr="00A15D49">
        <w:rPr>
          <w:rStyle w:val="h1"/>
          <w:rFonts w:ascii="Garamond" w:hAnsi="Garamond"/>
          <w:sz w:val="22"/>
        </w:rPr>
        <w:t>U. z 2020</w:t>
      </w:r>
      <w:r w:rsidR="00A24E6C">
        <w:rPr>
          <w:rStyle w:val="h1"/>
          <w:rFonts w:ascii="Garamond" w:hAnsi="Garamond"/>
          <w:sz w:val="22"/>
        </w:rPr>
        <w:t xml:space="preserve"> r. poz. 176</w:t>
      </w:r>
      <w:r w:rsidR="006726B0" w:rsidRPr="00E752D0">
        <w:rPr>
          <w:rFonts w:ascii="Garamond" w:hAnsi="Garamond" w:cs="Times New Roman"/>
          <w:sz w:val="22"/>
        </w:rPr>
        <w:t xml:space="preserve">). </w:t>
      </w:r>
    </w:p>
    <w:p w14:paraId="2B627E11" w14:textId="076760AB"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jc w:val="both"/>
        <w:rPr>
          <w:rFonts w:ascii="Garamond" w:hAnsi="Garamond" w:cs="Times New Roman"/>
          <w:sz w:val="22"/>
        </w:rPr>
      </w:pPr>
      <w:r>
        <w:rPr>
          <w:rFonts w:ascii="Garamond" w:hAnsi="Garamond" w:cs="Times New Roman"/>
          <w:sz w:val="22"/>
        </w:rPr>
        <w:t xml:space="preserve">4)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dnia 20 kwietnia 2004 r.</w:t>
      </w:r>
      <w:r w:rsidR="000C05C6">
        <w:rPr>
          <w:rFonts w:ascii="Garamond" w:hAnsi="Garamond" w:cs="Times New Roman"/>
          <w:sz w:val="22"/>
        </w:rPr>
        <w:t xml:space="preserve"> </w:t>
      </w:r>
      <w:r w:rsidR="000C05C6" w:rsidRPr="00B92B9A">
        <w:rPr>
          <w:rFonts w:ascii="Garamond" w:hAnsi="Garamond" w:cs="Times New Roman"/>
          <w:sz w:val="22"/>
        </w:rPr>
        <w:t>o </w:t>
      </w:r>
      <w:r w:rsidR="006726B0" w:rsidRPr="00B92B9A">
        <w:rPr>
          <w:rFonts w:ascii="Garamond" w:hAnsi="Garamond" w:cs="Times New Roman"/>
          <w:sz w:val="22"/>
        </w:rPr>
        <w:t>promocji zatrudnienia</w:t>
      </w:r>
      <w:r w:rsidR="000C05C6" w:rsidRPr="00B92B9A">
        <w:rPr>
          <w:rFonts w:ascii="Garamond" w:hAnsi="Garamond" w:cs="Times New Roman"/>
          <w:sz w:val="22"/>
        </w:rPr>
        <w:t xml:space="preserve"> i </w:t>
      </w:r>
      <w:r w:rsidR="006726B0" w:rsidRPr="00B92B9A">
        <w:rPr>
          <w:rFonts w:ascii="Garamond" w:hAnsi="Garamond" w:cs="Times New Roman"/>
          <w:sz w:val="22"/>
        </w:rPr>
        <w:t>instytucjach rynku pracy</w:t>
      </w:r>
      <w:r w:rsidR="006726B0" w:rsidRPr="00E752D0">
        <w:rPr>
          <w:rFonts w:ascii="Garamond" w:hAnsi="Garamond" w:cs="Times New Roman"/>
          <w:sz w:val="22"/>
        </w:rPr>
        <w:t xml:space="preserve"> (</w:t>
      </w:r>
      <w:hyperlink r:id="rId11" w:history="1">
        <w:r w:rsidR="00A24E6C" w:rsidRPr="003D2C7A">
          <w:rPr>
            <w:rStyle w:val="h1"/>
            <w:rFonts w:ascii="Garamond" w:hAnsi="Garamond"/>
            <w:sz w:val="22"/>
          </w:rPr>
          <w:t>Dz.</w:t>
        </w:r>
        <w:r w:rsidR="009843BD">
          <w:rPr>
            <w:rStyle w:val="h1"/>
            <w:rFonts w:ascii="Garamond" w:hAnsi="Garamond"/>
            <w:sz w:val="22"/>
          </w:rPr>
          <w:t xml:space="preserve"> </w:t>
        </w:r>
        <w:r w:rsidR="00A24E6C" w:rsidRPr="003D2C7A">
          <w:rPr>
            <w:rStyle w:val="h1"/>
            <w:rFonts w:ascii="Garamond" w:hAnsi="Garamond"/>
            <w:sz w:val="22"/>
          </w:rPr>
          <w:t>U. z 2019 r. poz. 1482</w:t>
        </w:r>
      </w:hyperlink>
      <w:r w:rsidR="006726B0" w:rsidRPr="00E752D0">
        <w:rPr>
          <w:rFonts w:ascii="Garamond" w:hAnsi="Garamond" w:cs="Times New Roman"/>
          <w:sz w:val="22"/>
        </w:rPr>
        <w:t>,</w:t>
      </w:r>
      <w:r w:rsidR="000C05C6">
        <w:rPr>
          <w:rFonts w:ascii="Garamond" w:hAnsi="Garamond" w:cs="Times New Roman"/>
          <w:sz w:val="22"/>
        </w:rPr>
        <w:t xml:space="preserve"> z </w:t>
      </w:r>
      <w:proofErr w:type="spellStart"/>
      <w:r w:rsidR="006726B0" w:rsidRPr="00E752D0">
        <w:rPr>
          <w:rFonts w:ascii="Garamond" w:hAnsi="Garamond" w:cs="Times New Roman"/>
          <w:sz w:val="22"/>
        </w:rPr>
        <w:t>późn</w:t>
      </w:r>
      <w:proofErr w:type="spellEnd"/>
      <w:r w:rsidR="006726B0" w:rsidRPr="00E752D0">
        <w:rPr>
          <w:rFonts w:ascii="Garamond" w:hAnsi="Garamond" w:cs="Times New Roman"/>
          <w:sz w:val="22"/>
        </w:rPr>
        <w:t xml:space="preserve">. zm.). </w:t>
      </w:r>
    </w:p>
    <w:p w14:paraId="7C8B2305" w14:textId="5CDDBEC5"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jc w:val="both"/>
        <w:rPr>
          <w:rFonts w:ascii="Garamond" w:hAnsi="Garamond" w:cs="Times New Roman"/>
          <w:sz w:val="22"/>
        </w:rPr>
      </w:pPr>
      <w:r>
        <w:rPr>
          <w:rFonts w:ascii="Garamond" w:hAnsi="Garamond" w:cs="Times New Roman"/>
          <w:sz w:val="22"/>
        </w:rPr>
        <w:t xml:space="preserve">5)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dnia 27 sierpnia 1997 r.</w:t>
      </w:r>
      <w:r w:rsidR="000C05C6">
        <w:rPr>
          <w:rFonts w:ascii="Garamond" w:hAnsi="Garamond" w:cs="Times New Roman"/>
          <w:sz w:val="22"/>
        </w:rPr>
        <w:t xml:space="preserve"> </w:t>
      </w:r>
      <w:r w:rsidR="000C05C6" w:rsidRPr="00B92B9A">
        <w:rPr>
          <w:rFonts w:ascii="Garamond" w:hAnsi="Garamond" w:cs="Times New Roman"/>
          <w:sz w:val="22"/>
        </w:rPr>
        <w:t>o </w:t>
      </w:r>
      <w:r w:rsidR="006726B0" w:rsidRPr="00B92B9A">
        <w:rPr>
          <w:rFonts w:ascii="Garamond" w:hAnsi="Garamond" w:cs="Times New Roman"/>
          <w:sz w:val="22"/>
        </w:rPr>
        <w:t>rehabilitacji zawodowej</w:t>
      </w:r>
      <w:r w:rsidR="000C05C6" w:rsidRPr="00B92B9A">
        <w:rPr>
          <w:rFonts w:ascii="Garamond" w:hAnsi="Garamond" w:cs="Times New Roman"/>
          <w:sz w:val="22"/>
        </w:rPr>
        <w:t xml:space="preserve"> i </w:t>
      </w:r>
      <w:r w:rsidR="006726B0" w:rsidRPr="00B92B9A">
        <w:rPr>
          <w:rFonts w:ascii="Garamond" w:hAnsi="Garamond" w:cs="Times New Roman"/>
          <w:sz w:val="22"/>
        </w:rPr>
        <w:t>społecznej oraz zatrudnianiu osób niepełnosprawnych</w:t>
      </w:r>
      <w:r w:rsidR="006726B0" w:rsidRPr="00E752D0">
        <w:rPr>
          <w:rFonts w:ascii="Garamond" w:hAnsi="Garamond" w:cs="Times New Roman"/>
          <w:sz w:val="22"/>
        </w:rPr>
        <w:t xml:space="preserve"> (</w:t>
      </w:r>
      <w:hyperlink r:id="rId12" w:history="1">
        <w:r w:rsidR="00A24E6C" w:rsidRPr="003D2C7A">
          <w:rPr>
            <w:rStyle w:val="h1"/>
            <w:rFonts w:ascii="Garamond" w:hAnsi="Garamond"/>
            <w:sz w:val="22"/>
          </w:rPr>
          <w:t>Dz.</w:t>
        </w:r>
        <w:r w:rsidR="009843BD">
          <w:rPr>
            <w:rStyle w:val="h1"/>
            <w:rFonts w:ascii="Garamond" w:hAnsi="Garamond"/>
            <w:sz w:val="22"/>
          </w:rPr>
          <w:t xml:space="preserve"> </w:t>
        </w:r>
        <w:r w:rsidR="00A24E6C" w:rsidRPr="003D2C7A">
          <w:rPr>
            <w:rStyle w:val="h1"/>
            <w:rFonts w:ascii="Garamond" w:hAnsi="Garamond"/>
            <w:sz w:val="22"/>
          </w:rPr>
          <w:t>U. z 2020 r. poz. 426</w:t>
        </w:r>
      </w:hyperlink>
      <w:r w:rsidR="00B65C6F">
        <w:rPr>
          <w:rFonts w:ascii="Times New Roman" w:hAnsi="Times New Roman" w:cs="Times New Roman"/>
        </w:rPr>
        <w:t>,</w:t>
      </w:r>
      <w:r w:rsidR="000C05C6">
        <w:rPr>
          <w:rFonts w:ascii="Times New Roman" w:hAnsi="Times New Roman" w:cs="Times New Roman"/>
        </w:rPr>
        <w:t xml:space="preserve"> z </w:t>
      </w:r>
      <w:proofErr w:type="spellStart"/>
      <w:r w:rsidR="00B65C6F">
        <w:rPr>
          <w:rFonts w:ascii="Times New Roman" w:hAnsi="Times New Roman" w:cs="Times New Roman"/>
        </w:rPr>
        <w:t>późn</w:t>
      </w:r>
      <w:proofErr w:type="spellEnd"/>
      <w:r w:rsidR="00B65C6F">
        <w:rPr>
          <w:rFonts w:ascii="Times New Roman" w:hAnsi="Times New Roman" w:cs="Times New Roman"/>
        </w:rPr>
        <w:t>. zm</w:t>
      </w:r>
      <w:r w:rsidR="006726B0" w:rsidRPr="00E752D0">
        <w:rPr>
          <w:rStyle w:val="h1"/>
          <w:rFonts w:ascii="Garamond" w:hAnsi="Garamond"/>
          <w:sz w:val="22"/>
        </w:rPr>
        <w:t>.</w:t>
      </w:r>
      <w:r w:rsidR="006726B0" w:rsidRPr="00E752D0">
        <w:rPr>
          <w:rFonts w:ascii="Garamond" w:hAnsi="Garamond" w:cs="Times New Roman"/>
          <w:sz w:val="22"/>
        </w:rPr>
        <w:t xml:space="preserve">). </w:t>
      </w:r>
    </w:p>
    <w:p w14:paraId="00CB76A6" w14:textId="5F4A2207"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jc w:val="both"/>
        <w:rPr>
          <w:rFonts w:ascii="Garamond" w:hAnsi="Garamond"/>
          <w:sz w:val="22"/>
        </w:rPr>
      </w:pPr>
      <w:r>
        <w:rPr>
          <w:rFonts w:ascii="Garamond" w:hAnsi="Garamond" w:cs="Times New Roman"/>
          <w:sz w:val="22"/>
        </w:rPr>
        <w:t xml:space="preserve">6)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dnia 24 kwietnia 2003 r.</w:t>
      </w:r>
      <w:r w:rsidR="000C05C6">
        <w:rPr>
          <w:rFonts w:ascii="Garamond" w:hAnsi="Garamond" w:cs="Times New Roman"/>
          <w:sz w:val="22"/>
        </w:rPr>
        <w:t xml:space="preserve"> </w:t>
      </w:r>
      <w:r w:rsidR="000C05C6" w:rsidRPr="00B92B9A">
        <w:rPr>
          <w:rFonts w:ascii="Garamond" w:hAnsi="Garamond" w:cs="Times New Roman"/>
          <w:sz w:val="22"/>
        </w:rPr>
        <w:t>o </w:t>
      </w:r>
      <w:r w:rsidR="006726B0" w:rsidRPr="00B92B9A">
        <w:rPr>
          <w:rFonts w:ascii="Garamond" w:hAnsi="Garamond" w:cs="Times New Roman"/>
          <w:sz w:val="22"/>
        </w:rPr>
        <w:t>działalności pożytku publicznego</w:t>
      </w:r>
      <w:r w:rsidR="000C05C6" w:rsidRPr="00B92B9A">
        <w:rPr>
          <w:rFonts w:ascii="Garamond" w:hAnsi="Garamond" w:cs="Times New Roman"/>
          <w:sz w:val="22"/>
        </w:rPr>
        <w:t xml:space="preserve"> i o </w:t>
      </w:r>
      <w:r w:rsidR="006726B0" w:rsidRPr="00B92B9A">
        <w:rPr>
          <w:rFonts w:ascii="Garamond" w:hAnsi="Garamond" w:cs="Times New Roman"/>
          <w:sz w:val="22"/>
        </w:rPr>
        <w:t>wolontariacie</w:t>
      </w:r>
      <w:r w:rsidR="006726B0" w:rsidRPr="00E752D0">
        <w:rPr>
          <w:rFonts w:ascii="Garamond" w:hAnsi="Garamond" w:cs="Times New Roman"/>
          <w:sz w:val="22"/>
        </w:rPr>
        <w:t xml:space="preserve"> (</w:t>
      </w:r>
      <w:r w:rsidR="00A24E6C" w:rsidRPr="003D2C7A">
        <w:rPr>
          <w:rStyle w:val="h1"/>
          <w:rFonts w:ascii="Garamond" w:hAnsi="Garamond"/>
          <w:sz w:val="22"/>
        </w:rPr>
        <w:t>Dz.</w:t>
      </w:r>
      <w:r w:rsidR="009843BD">
        <w:rPr>
          <w:rStyle w:val="h1"/>
          <w:rFonts w:ascii="Garamond" w:hAnsi="Garamond"/>
          <w:sz w:val="22"/>
        </w:rPr>
        <w:t xml:space="preserve"> </w:t>
      </w:r>
      <w:r w:rsidR="00A24E6C" w:rsidRPr="003D2C7A">
        <w:rPr>
          <w:rStyle w:val="h1"/>
          <w:rFonts w:ascii="Garamond" w:hAnsi="Garamond"/>
          <w:sz w:val="22"/>
        </w:rPr>
        <w:t>U. z 2019 r. poz. 688</w:t>
      </w:r>
      <w:r w:rsidR="006726B0" w:rsidRPr="00E752D0">
        <w:rPr>
          <w:rStyle w:val="h1"/>
          <w:rFonts w:ascii="Garamond" w:hAnsi="Garamond"/>
          <w:sz w:val="22"/>
        </w:rPr>
        <w:t>,</w:t>
      </w:r>
      <w:r w:rsidR="000C05C6">
        <w:rPr>
          <w:rStyle w:val="h1"/>
          <w:rFonts w:ascii="Garamond" w:hAnsi="Garamond"/>
          <w:sz w:val="22"/>
        </w:rPr>
        <w:t xml:space="preserve"> z </w:t>
      </w:r>
      <w:proofErr w:type="spellStart"/>
      <w:r w:rsidR="006726B0" w:rsidRPr="00E752D0">
        <w:rPr>
          <w:rStyle w:val="h1"/>
          <w:rFonts w:ascii="Garamond" w:hAnsi="Garamond"/>
          <w:sz w:val="22"/>
        </w:rPr>
        <w:t>późn</w:t>
      </w:r>
      <w:proofErr w:type="spellEnd"/>
      <w:r w:rsidR="006726B0" w:rsidRPr="00E752D0">
        <w:rPr>
          <w:rStyle w:val="h1"/>
          <w:rFonts w:ascii="Garamond" w:hAnsi="Garamond"/>
          <w:sz w:val="22"/>
        </w:rPr>
        <w:t xml:space="preserve">. zm.). </w:t>
      </w:r>
    </w:p>
    <w:p w14:paraId="18936D23" w14:textId="535B4147" w:rsidR="006726B0" w:rsidRPr="00E752D0" w:rsidRDefault="006726B0" w:rsidP="000F40DA">
      <w:pPr>
        <w:pStyle w:val="Akapitzlist"/>
        <w:spacing w:before="0" w:after="0" w:line="240" w:lineRule="auto"/>
        <w:ind w:left="0"/>
        <w:contextualSpacing w:val="0"/>
        <w:jc w:val="both"/>
        <w:rPr>
          <w:rFonts w:ascii="Garamond" w:eastAsia="Calibri" w:hAnsi="Garamond" w:cs="Times New Roman"/>
          <w:szCs w:val="24"/>
        </w:rPr>
      </w:pPr>
      <w:r w:rsidRPr="00E752D0">
        <w:rPr>
          <w:rFonts w:ascii="Garamond" w:eastAsia="Calibri" w:hAnsi="Garamond" w:cs="Times New Roman"/>
          <w:szCs w:val="24"/>
        </w:rPr>
        <w:t xml:space="preserve">Źródło: Opracowanie własne </w:t>
      </w:r>
      <w:r w:rsidR="00E205AA">
        <w:rPr>
          <w:rFonts w:ascii="Garamond" w:eastAsia="Calibri" w:hAnsi="Garamond" w:cs="Times New Roman"/>
          <w:szCs w:val="24"/>
        </w:rPr>
        <w:t>DES</w:t>
      </w:r>
      <w:r w:rsidR="000C05C6">
        <w:rPr>
          <w:rFonts w:ascii="Garamond" w:eastAsia="Calibri" w:hAnsi="Garamond" w:cs="Times New Roman"/>
          <w:szCs w:val="24"/>
        </w:rPr>
        <w:t> w </w:t>
      </w:r>
      <w:proofErr w:type="spellStart"/>
      <w:r w:rsidR="00E205AA">
        <w:rPr>
          <w:rFonts w:ascii="Garamond" w:eastAsia="Calibri" w:hAnsi="Garamond" w:cs="Times New Roman"/>
          <w:szCs w:val="24"/>
        </w:rPr>
        <w:t>MRPiPS</w:t>
      </w:r>
      <w:proofErr w:type="spellEnd"/>
      <w:r w:rsidR="00E205AA">
        <w:rPr>
          <w:rFonts w:ascii="Garamond" w:eastAsia="Calibri" w:hAnsi="Garamond" w:cs="Times New Roman"/>
          <w:szCs w:val="24"/>
        </w:rPr>
        <w:t>.</w:t>
      </w:r>
    </w:p>
    <w:p w14:paraId="13C3F130" w14:textId="287F0436" w:rsidR="006726B0" w:rsidRPr="00A24E6C" w:rsidRDefault="006726B0" w:rsidP="00A24E6C">
      <w:pPr>
        <w:jc w:val="both"/>
        <w:rPr>
          <w:rFonts w:ascii="Garamond" w:hAnsi="Garamond" w:cs="Times New Roman"/>
          <w:sz w:val="24"/>
          <w:szCs w:val="24"/>
        </w:rPr>
      </w:pPr>
      <w:r w:rsidRPr="00B92B9A">
        <w:rPr>
          <w:rFonts w:ascii="Garamond" w:hAnsi="Garamond" w:cs="Times New Roman"/>
          <w:sz w:val="24"/>
          <w:szCs w:val="24"/>
        </w:rPr>
        <w:lastRenderedPageBreak/>
        <w:t>Ustawa</w:t>
      </w:r>
      <w:r w:rsidR="000C05C6" w:rsidRPr="00B92B9A">
        <w:rPr>
          <w:rFonts w:ascii="Garamond" w:hAnsi="Garamond" w:cs="Times New Roman"/>
          <w:sz w:val="24"/>
          <w:szCs w:val="24"/>
        </w:rPr>
        <w:t xml:space="preserve"> </w:t>
      </w:r>
      <w:r w:rsidR="00940342">
        <w:rPr>
          <w:rFonts w:ascii="Garamond" w:hAnsi="Garamond" w:cs="Times New Roman"/>
          <w:sz w:val="24"/>
          <w:szCs w:val="24"/>
        </w:rPr>
        <w:t xml:space="preserve">z dnia 27 kwietnia 2006 r. </w:t>
      </w:r>
      <w:r w:rsidR="000C05C6" w:rsidRPr="00B92B9A">
        <w:rPr>
          <w:rFonts w:ascii="Garamond" w:hAnsi="Garamond" w:cs="Times New Roman"/>
          <w:sz w:val="24"/>
          <w:szCs w:val="24"/>
        </w:rPr>
        <w:t>o </w:t>
      </w:r>
      <w:r w:rsidRPr="00B92B9A">
        <w:rPr>
          <w:rFonts w:ascii="Garamond" w:hAnsi="Garamond" w:cs="Times New Roman"/>
          <w:sz w:val="24"/>
          <w:szCs w:val="24"/>
        </w:rPr>
        <w:t>spółdzielniach socjalnych</w:t>
      </w:r>
      <w:r w:rsidRPr="00A24E6C">
        <w:rPr>
          <w:rFonts w:ascii="Garamond" w:hAnsi="Garamond" w:cs="Times New Roman"/>
          <w:sz w:val="24"/>
          <w:szCs w:val="24"/>
        </w:rPr>
        <w:t>, wraz</w:t>
      </w:r>
      <w:r w:rsidR="000C05C6" w:rsidRPr="00A24E6C">
        <w:rPr>
          <w:rFonts w:ascii="Garamond" w:hAnsi="Garamond" w:cs="Times New Roman"/>
          <w:sz w:val="24"/>
          <w:szCs w:val="24"/>
        </w:rPr>
        <w:t xml:space="preserve"> z </w:t>
      </w:r>
      <w:r w:rsidR="00D80768">
        <w:rPr>
          <w:rFonts w:ascii="Garamond" w:hAnsi="Garamond" w:cs="Times New Roman"/>
          <w:sz w:val="24"/>
          <w:szCs w:val="24"/>
        </w:rPr>
        <w:t xml:space="preserve">innymi </w:t>
      </w:r>
      <w:r w:rsidRPr="00A24E6C">
        <w:rPr>
          <w:rFonts w:ascii="Garamond" w:hAnsi="Garamond" w:cs="Times New Roman"/>
          <w:sz w:val="24"/>
          <w:szCs w:val="24"/>
        </w:rPr>
        <w:t>ustawami,</w:t>
      </w:r>
      <w:r w:rsidR="000C05C6" w:rsidRPr="00A24E6C">
        <w:rPr>
          <w:rFonts w:ascii="Garamond" w:hAnsi="Garamond" w:cs="Times New Roman"/>
          <w:sz w:val="24"/>
          <w:szCs w:val="24"/>
        </w:rPr>
        <w:t> w </w:t>
      </w:r>
      <w:r w:rsidRPr="00A24E6C">
        <w:rPr>
          <w:rFonts w:ascii="Garamond" w:hAnsi="Garamond" w:cs="Times New Roman"/>
          <w:sz w:val="24"/>
          <w:szCs w:val="24"/>
        </w:rPr>
        <w:t>szczególności</w:t>
      </w:r>
      <w:r w:rsidR="00A24E6C" w:rsidRPr="00A24E6C">
        <w:rPr>
          <w:rFonts w:ascii="Garamond" w:hAnsi="Garamond" w:cs="Times New Roman"/>
          <w:sz w:val="24"/>
          <w:szCs w:val="24"/>
        </w:rPr>
        <w:t xml:space="preserve"> </w:t>
      </w:r>
      <w:r w:rsidRPr="00A24E6C">
        <w:rPr>
          <w:rFonts w:ascii="Garamond" w:hAnsi="Garamond" w:cs="Times New Roman"/>
          <w:sz w:val="24"/>
          <w:szCs w:val="24"/>
        </w:rPr>
        <w:t>wymienionymi</w:t>
      </w:r>
      <w:r w:rsidR="000C05C6" w:rsidRPr="00A24E6C">
        <w:rPr>
          <w:rFonts w:ascii="Garamond" w:hAnsi="Garamond" w:cs="Times New Roman"/>
          <w:sz w:val="24"/>
          <w:szCs w:val="24"/>
        </w:rPr>
        <w:t> </w:t>
      </w:r>
      <w:r w:rsidR="00940342">
        <w:rPr>
          <w:rFonts w:ascii="Garamond" w:hAnsi="Garamond" w:cs="Times New Roman"/>
          <w:sz w:val="24"/>
          <w:szCs w:val="24"/>
        </w:rPr>
        <w:t>w</w:t>
      </w:r>
      <w:r w:rsidR="000C05C6" w:rsidRPr="00A24E6C">
        <w:rPr>
          <w:rFonts w:ascii="Garamond" w:hAnsi="Garamond" w:cs="Times New Roman"/>
          <w:sz w:val="24"/>
          <w:szCs w:val="24"/>
        </w:rPr>
        <w:t> </w:t>
      </w:r>
      <w:r w:rsidRPr="00A24E6C">
        <w:rPr>
          <w:rFonts w:ascii="Garamond" w:hAnsi="Garamond" w:cs="Times New Roman"/>
          <w:sz w:val="24"/>
          <w:szCs w:val="24"/>
        </w:rPr>
        <w:t>pkt 3-5 powyższej tabeli, tworzy system aktywizacji zawodowej</w:t>
      </w:r>
      <w:r w:rsidR="000C05C6" w:rsidRPr="00A24E6C">
        <w:rPr>
          <w:rFonts w:ascii="Garamond" w:hAnsi="Garamond" w:cs="Times New Roman"/>
          <w:sz w:val="24"/>
          <w:szCs w:val="24"/>
        </w:rPr>
        <w:t xml:space="preserve"> i </w:t>
      </w:r>
      <w:r w:rsidRPr="00A24E6C">
        <w:rPr>
          <w:rFonts w:ascii="Garamond" w:hAnsi="Garamond" w:cs="Times New Roman"/>
          <w:sz w:val="24"/>
          <w:szCs w:val="24"/>
        </w:rPr>
        <w:t>zatrudnienia osób będących</w:t>
      </w:r>
      <w:r w:rsidR="000C05C6" w:rsidRPr="00A24E6C">
        <w:rPr>
          <w:rFonts w:ascii="Garamond" w:hAnsi="Garamond" w:cs="Times New Roman"/>
          <w:sz w:val="24"/>
          <w:szCs w:val="24"/>
        </w:rPr>
        <w:t> w </w:t>
      </w:r>
      <w:r w:rsidRPr="00A24E6C">
        <w:rPr>
          <w:rFonts w:ascii="Garamond" w:hAnsi="Garamond" w:cs="Times New Roman"/>
          <w:sz w:val="24"/>
          <w:szCs w:val="24"/>
        </w:rPr>
        <w:t>szczególnej sytuacji na rynku pracy.</w:t>
      </w:r>
    </w:p>
    <w:p w14:paraId="64BE9062" w14:textId="23511B62" w:rsidR="006726B0" w:rsidRPr="00A24E6C" w:rsidRDefault="006726B0" w:rsidP="00A24E6C">
      <w:pPr>
        <w:jc w:val="both"/>
        <w:rPr>
          <w:rFonts w:ascii="Garamond" w:hAnsi="Garamond" w:cs="Times New Roman"/>
          <w:sz w:val="24"/>
          <w:szCs w:val="24"/>
        </w:rPr>
      </w:pPr>
      <w:r w:rsidRPr="00A24E6C">
        <w:rPr>
          <w:rFonts w:ascii="Garamond" w:hAnsi="Garamond" w:cs="Times New Roman"/>
          <w:sz w:val="24"/>
          <w:szCs w:val="24"/>
        </w:rPr>
        <w:t>Szczegółowe zagadnienia uregulowane</w:t>
      </w:r>
      <w:r w:rsidR="000C05C6" w:rsidRPr="00A24E6C">
        <w:rPr>
          <w:rFonts w:ascii="Garamond" w:hAnsi="Garamond" w:cs="Times New Roman"/>
          <w:sz w:val="24"/>
          <w:szCs w:val="24"/>
        </w:rPr>
        <w:t> w </w:t>
      </w:r>
      <w:r w:rsidRPr="00A24E6C">
        <w:rPr>
          <w:rFonts w:ascii="Garamond" w:hAnsi="Garamond" w:cs="Times New Roman"/>
          <w:sz w:val="24"/>
          <w:szCs w:val="24"/>
        </w:rPr>
        <w:t xml:space="preserve">ustawie </w:t>
      </w:r>
      <w:r w:rsidR="00FD6E21">
        <w:rPr>
          <w:rFonts w:ascii="Garamond" w:hAnsi="Garamond" w:cs="Garamond"/>
          <w:color w:val="000000"/>
          <w:sz w:val="24"/>
          <w:szCs w:val="24"/>
        </w:rPr>
        <w:t xml:space="preserve">z dnia 27 kwietnia 2006 r. </w:t>
      </w:r>
      <w:r w:rsidR="00FD6E21" w:rsidRPr="00592AA8">
        <w:rPr>
          <w:rFonts w:ascii="Garamond" w:hAnsi="Garamond" w:cs="Garamond"/>
          <w:color w:val="000000"/>
          <w:sz w:val="24"/>
          <w:szCs w:val="24"/>
        </w:rPr>
        <w:t xml:space="preserve">o spółdzielniach socjalnych </w:t>
      </w:r>
      <w:r w:rsidRPr="00A24E6C">
        <w:rPr>
          <w:rFonts w:ascii="Garamond" w:hAnsi="Garamond" w:cs="Times New Roman"/>
          <w:sz w:val="24"/>
          <w:szCs w:val="24"/>
        </w:rPr>
        <w:t>zostaną omówione</w:t>
      </w:r>
      <w:r w:rsidR="000C05C6" w:rsidRPr="00A24E6C">
        <w:rPr>
          <w:rFonts w:ascii="Garamond" w:hAnsi="Garamond" w:cs="Times New Roman"/>
          <w:sz w:val="24"/>
          <w:szCs w:val="24"/>
        </w:rPr>
        <w:t> w </w:t>
      </w:r>
      <w:r w:rsidRPr="00A24E6C">
        <w:rPr>
          <w:rFonts w:ascii="Garamond" w:hAnsi="Garamond" w:cs="Times New Roman"/>
          <w:sz w:val="24"/>
          <w:szCs w:val="24"/>
        </w:rPr>
        <w:t>rozdziałach poświęconych odpowiadającej im tematyce.</w:t>
      </w:r>
    </w:p>
    <w:p w14:paraId="4458163D" w14:textId="77777777" w:rsidR="006726B0" w:rsidRPr="0060347D" w:rsidRDefault="006726B0" w:rsidP="006726B0">
      <w:pPr>
        <w:pStyle w:val="Akapitzlist"/>
        <w:spacing w:after="0" w:line="240" w:lineRule="auto"/>
        <w:ind w:left="0"/>
        <w:jc w:val="both"/>
        <w:rPr>
          <w:rFonts w:ascii="Garamond" w:eastAsia="Calibri" w:hAnsi="Garamond" w:cs="Times New Roman"/>
          <w:color w:val="3476B1" w:themeColor="accent2" w:themeShade="BF"/>
          <w:sz w:val="24"/>
          <w:szCs w:val="24"/>
        </w:rPr>
      </w:pPr>
    </w:p>
    <w:p w14:paraId="025A0C0A" w14:textId="7AFD9296" w:rsidR="006726B0" w:rsidRPr="009663F6" w:rsidRDefault="006726B0" w:rsidP="006726B0">
      <w:pPr>
        <w:spacing w:before="0" w:after="0"/>
        <w:jc w:val="both"/>
        <w:rPr>
          <w:rFonts w:ascii="Garamond" w:hAnsi="Garamond" w:cs="Times New Roman"/>
          <w:b/>
          <w:sz w:val="24"/>
          <w:szCs w:val="24"/>
        </w:rPr>
      </w:pPr>
      <w:r w:rsidRPr="009663F6">
        <w:rPr>
          <w:rFonts w:ascii="Garamond" w:hAnsi="Garamond" w:cs="Times New Roman"/>
          <w:b/>
          <w:sz w:val="24"/>
          <w:szCs w:val="24"/>
        </w:rPr>
        <w:t>Nowelizacja ustawy</w:t>
      </w:r>
      <w:r w:rsidR="00940342">
        <w:rPr>
          <w:rFonts w:ascii="Garamond" w:hAnsi="Garamond" w:cs="Times New Roman"/>
          <w:b/>
          <w:sz w:val="24"/>
          <w:szCs w:val="24"/>
        </w:rPr>
        <w:t xml:space="preserve"> z dnia 27 kwietnia 2006 r.</w:t>
      </w:r>
      <w:r w:rsidR="000C05C6">
        <w:rPr>
          <w:rFonts w:ascii="Garamond" w:hAnsi="Garamond" w:cs="Times New Roman"/>
          <w:b/>
          <w:sz w:val="24"/>
          <w:szCs w:val="24"/>
        </w:rPr>
        <w:t xml:space="preserve"> o </w:t>
      </w:r>
      <w:r w:rsidRPr="009663F6">
        <w:rPr>
          <w:rFonts w:ascii="Garamond" w:hAnsi="Garamond" w:cs="Times New Roman"/>
          <w:b/>
          <w:sz w:val="24"/>
          <w:szCs w:val="24"/>
        </w:rPr>
        <w:t>spółdzielniach socjalnych</w:t>
      </w:r>
      <w:r w:rsidR="000C05C6">
        <w:rPr>
          <w:rFonts w:ascii="Garamond" w:hAnsi="Garamond" w:cs="Times New Roman"/>
          <w:b/>
          <w:sz w:val="24"/>
          <w:szCs w:val="24"/>
        </w:rPr>
        <w:t> w </w:t>
      </w:r>
      <w:r w:rsidR="00822CA4" w:rsidRPr="009663F6">
        <w:rPr>
          <w:rFonts w:ascii="Garamond" w:hAnsi="Garamond" w:cs="Times New Roman"/>
          <w:b/>
          <w:sz w:val="24"/>
          <w:szCs w:val="24"/>
        </w:rPr>
        <w:t>2017 r</w:t>
      </w:r>
      <w:r w:rsidRPr="009663F6">
        <w:rPr>
          <w:rFonts w:ascii="Garamond" w:hAnsi="Garamond" w:cs="Times New Roman"/>
          <w:b/>
          <w:sz w:val="24"/>
          <w:szCs w:val="24"/>
        </w:rPr>
        <w:t xml:space="preserve">. </w:t>
      </w:r>
    </w:p>
    <w:p w14:paraId="538C81FF" w14:textId="77777777" w:rsidR="006726B0" w:rsidRPr="0060347D" w:rsidRDefault="006726B0" w:rsidP="006726B0">
      <w:pPr>
        <w:spacing w:before="0" w:after="0"/>
        <w:jc w:val="both"/>
        <w:rPr>
          <w:rFonts w:ascii="Garamond" w:hAnsi="Garamond" w:cs="Times New Roman"/>
          <w:sz w:val="24"/>
          <w:szCs w:val="24"/>
        </w:rPr>
      </w:pPr>
    </w:p>
    <w:p w14:paraId="3E338539" w14:textId="1B618F4C" w:rsidR="00B3484C" w:rsidRPr="00A24E6C" w:rsidRDefault="00B3484C" w:rsidP="00B7123D">
      <w:pPr>
        <w:jc w:val="both"/>
        <w:rPr>
          <w:rFonts w:ascii="Garamond" w:hAnsi="Garamond" w:cs="Times New Roman"/>
          <w:sz w:val="24"/>
          <w:szCs w:val="24"/>
        </w:rPr>
      </w:pPr>
      <w:r w:rsidRPr="00A24E6C">
        <w:rPr>
          <w:rFonts w:ascii="Garamond" w:hAnsi="Garamond" w:cs="Times New Roman"/>
          <w:sz w:val="24"/>
          <w:szCs w:val="24"/>
        </w:rPr>
        <w:t>Przez lata obowiązywania i stosowania przepisów ustawy</w:t>
      </w:r>
      <w:r w:rsidR="00FD6E21" w:rsidRPr="00FD6E21">
        <w:rPr>
          <w:rFonts w:ascii="Garamond" w:hAnsi="Garamond" w:cs="Garamond"/>
          <w:color w:val="000000"/>
          <w:sz w:val="24"/>
          <w:szCs w:val="24"/>
        </w:rPr>
        <w:t xml:space="preserve"> </w:t>
      </w:r>
      <w:r w:rsidR="00FD6E21">
        <w:rPr>
          <w:rFonts w:ascii="Garamond" w:hAnsi="Garamond" w:cs="Garamond"/>
          <w:color w:val="000000"/>
          <w:sz w:val="24"/>
          <w:szCs w:val="24"/>
        </w:rPr>
        <w:t xml:space="preserve">z dnia 27 kwietnia 2006 r. </w:t>
      </w:r>
      <w:r w:rsidR="00220B07">
        <w:rPr>
          <w:rFonts w:ascii="Garamond" w:hAnsi="Garamond" w:cs="Garamond"/>
          <w:color w:val="000000"/>
          <w:sz w:val="24"/>
          <w:szCs w:val="24"/>
        </w:rPr>
        <w:t>o </w:t>
      </w:r>
      <w:r w:rsidR="00FD6E21" w:rsidRPr="00592AA8">
        <w:rPr>
          <w:rFonts w:ascii="Garamond" w:hAnsi="Garamond" w:cs="Garamond"/>
          <w:color w:val="000000"/>
          <w:sz w:val="24"/>
          <w:szCs w:val="24"/>
        </w:rPr>
        <w:t>spółdzielniach socjalnych</w:t>
      </w:r>
      <w:r w:rsidRPr="00A24E6C">
        <w:rPr>
          <w:rFonts w:ascii="Garamond" w:hAnsi="Garamond" w:cs="Times New Roman"/>
          <w:sz w:val="24"/>
          <w:szCs w:val="24"/>
        </w:rPr>
        <w:t xml:space="preserve"> zaobserwowano rosnące zainteresowanie prowadzeniem działalności gospodarczej i społecznej w formie spółdzielni socjalnej oraz konsekwentny wzrost liczby podmiotów działających w tej formule. Praktyka stosowania ustawy i wynikające z niej doświadczenia przyniosły </w:t>
      </w:r>
      <w:r w:rsidR="003C5285">
        <w:rPr>
          <w:rFonts w:ascii="Garamond" w:hAnsi="Garamond" w:cs="Times New Roman"/>
          <w:sz w:val="24"/>
          <w:szCs w:val="24"/>
        </w:rPr>
        <w:t>konieczność</w:t>
      </w:r>
      <w:r w:rsidR="009B7250">
        <w:rPr>
          <w:rFonts w:ascii="Garamond" w:hAnsi="Garamond" w:cs="Times New Roman"/>
          <w:sz w:val="24"/>
          <w:szCs w:val="24"/>
        </w:rPr>
        <w:t xml:space="preserve"> wyeliminowania barier m.</w:t>
      </w:r>
      <w:r w:rsidRPr="00A24E6C">
        <w:rPr>
          <w:rFonts w:ascii="Garamond" w:hAnsi="Garamond" w:cs="Times New Roman"/>
          <w:sz w:val="24"/>
          <w:szCs w:val="24"/>
        </w:rPr>
        <w:t>in</w:t>
      </w:r>
      <w:r w:rsidR="00B90696">
        <w:rPr>
          <w:rFonts w:ascii="Garamond" w:hAnsi="Garamond" w:cs="Times New Roman"/>
          <w:sz w:val="24"/>
          <w:szCs w:val="24"/>
        </w:rPr>
        <w:t>.</w:t>
      </w:r>
      <w:r w:rsidRPr="00A24E6C">
        <w:rPr>
          <w:rFonts w:ascii="Garamond" w:hAnsi="Garamond" w:cs="Times New Roman"/>
          <w:sz w:val="24"/>
          <w:szCs w:val="24"/>
        </w:rPr>
        <w:t xml:space="preserve"> dotyczącej skompletowania składu założycielskiego, zwrócono również uwagę na dotychczasowe wymagania względem tworzenia nowych spółdzielni socjalnych. </w:t>
      </w:r>
    </w:p>
    <w:p w14:paraId="598ABDF0" w14:textId="133782FD" w:rsidR="00B3484C" w:rsidRPr="00A24E6C" w:rsidRDefault="00B3484C" w:rsidP="00A24E6C">
      <w:pPr>
        <w:jc w:val="both"/>
        <w:rPr>
          <w:rFonts w:ascii="Garamond" w:hAnsi="Garamond" w:cs="Times New Roman"/>
          <w:sz w:val="24"/>
          <w:szCs w:val="24"/>
        </w:rPr>
      </w:pPr>
      <w:r w:rsidRPr="00A24E6C">
        <w:rPr>
          <w:rFonts w:ascii="Garamond" w:hAnsi="Garamond" w:cs="Times New Roman"/>
          <w:sz w:val="24"/>
          <w:szCs w:val="24"/>
        </w:rPr>
        <w:t xml:space="preserve">Zidentyfikowano również potrzebę ponownego uregulowania przepisów dotyczących instrumentów wsparcia finansowego dla spółdzielni socjalnych udzielanego </w:t>
      </w:r>
      <w:r w:rsidR="000E492B">
        <w:rPr>
          <w:rFonts w:ascii="Garamond" w:hAnsi="Garamond" w:cs="Times New Roman"/>
          <w:sz w:val="24"/>
          <w:szCs w:val="24"/>
        </w:rPr>
        <w:t xml:space="preserve">ze środków </w:t>
      </w:r>
      <w:r w:rsidRPr="00A24E6C">
        <w:rPr>
          <w:rFonts w:ascii="Garamond" w:hAnsi="Garamond" w:cs="Times New Roman"/>
          <w:sz w:val="24"/>
          <w:szCs w:val="24"/>
        </w:rPr>
        <w:t>F</w:t>
      </w:r>
      <w:r w:rsidR="00C42D6F">
        <w:rPr>
          <w:rFonts w:ascii="Garamond" w:hAnsi="Garamond" w:cs="Times New Roman"/>
          <w:sz w:val="24"/>
          <w:szCs w:val="24"/>
        </w:rPr>
        <w:t>P oraz</w:t>
      </w:r>
      <w:r w:rsidR="006C0BC7">
        <w:rPr>
          <w:rFonts w:ascii="Garamond" w:hAnsi="Garamond" w:cs="Times New Roman"/>
          <w:sz w:val="24"/>
          <w:szCs w:val="24"/>
        </w:rPr>
        <w:t> </w:t>
      </w:r>
      <w:r w:rsidR="00C42D6F">
        <w:rPr>
          <w:rFonts w:ascii="Garamond" w:hAnsi="Garamond" w:cs="Times New Roman"/>
          <w:sz w:val="24"/>
          <w:szCs w:val="24"/>
        </w:rPr>
        <w:t>PFRON</w:t>
      </w:r>
      <w:r w:rsidRPr="00A24E6C">
        <w:rPr>
          <w:rFonts w:ascii="Garamond" w:hAnsi="Garamond" w:cs="Times New Roman"/>
          <w:sz w:val="24"/>
          <w:szCs w:val="24"/>
        </w:rPr>
        <w:t xml:space="preserve">. </w:t>
      </w:r>
    </w:p>
    <w:p w14:paraId="3AA57F0C" w14:textId="77CA6183" w:rsidR="00B3484C" w:rsidRPr="004728DA" w:rsidRDefault="00B3484C" w:rsidP="00B7123D">
      <w:pPr>
        <w:jc w:val="both"/>
        <w:rPr>
          <w:rFonts w:ascii="Garamond" w:hAnsi="Garamond" w:cs="Times New Roman"/>
          <w:sz w:val="24"/>
          <w:szCs w:val="24"/>
        </w:rPr>
      </w:pPr>
      <w:r w:rsidRPr="00A24E6C">
        <w:rPr>
          <w:rFonts w:ascii="Garamond" w:hAnsi="Garamond" w:cs="Times New Roman"/>
          <w:sz w:val="24"/>
          <w:szCs w:val="24"/>
        </w:rPr>
        <w:t xml:space="preserve">Z uwagi na dynamicznie zmieniającą się sytuację na rynku pracy </w:t>
      </w:r>
      <w:r w:rsidR="003C5285">
        <w:rPr>
          <w:rFonts w:ascii="Garamond" w:hAnsi="Garamond" w:cs="Times New Roman"/>
          <w:sz w:val="24"/>
          <w:szCs w:val="24"/>
        </w:rPr>
        <w:t>zasadne jest także</w:t>
      </w:r>
      <w:r w:rsidRPr="00A24E6C">
        <w:rPr>
          <w:rFonts w:ascii="Garamond" w:hAnsi="Garamond" w:cs="Times New Roman"/>
          <w:sz w:val="24"/>
          <w:szCs w:val="24"/>
        </w:rPr>
        <w:t xml:space="preserve"> wzmocnieni</w:t>
      </w:r>
      <w:r w:rsidR="003C5285">
        <w:rPr>
          <w:rFonts w:ascii="Garamond" w:hAnsi="Garamond" w:cs="Times New Roman"/>
          <w:sz w:val="24"/>
          <w:szCs w:val="24"/>
        </w:rPr>
        <w:t>e</w:t>
      </w:r>
      <w:r w:rsidRPr="00A24E6C">
        <w:rPr>
          <w:rFonts w:ascii="Garamond" w:hAnsi="Garamond" w:cs="Times New Roman"/>
          <w:sz w:val="24"/>
          <w:szCs w:val="24"/>
        </w:rPr>
        <w:t xml:space="preserve"> reintegracji społecznej i zawodowej osób z grup narażonych na wykluczenie społeczne pracujących w spółdzielniach socjalnych, jednakże niebędących członkami tych s</w:t>
      </w:r>
      <w:r w:rsidR="006C0BC7">
        <w:rPr>
          <w:rFonts w:ascii="Garamond" w:hAnsi="Garamond" w:cs="Times New Roman"/>
          <w:sz w:val="24"/>
          <w:szCs w:val="24"/>
        </w:rPr>
        <w:t>półdzielni. Część zmian wynikała</w:t>
      </w:r>
      <w:r w:rsidRPr="00A24E6C">
        <w:rPr>
          <w:rFonts w:ascii="Garamond" w:hAnsi="Garamond" w:cs="Times New Roman"/>
          <w:sz w:val="24"/>
          <w:szCs w:val="24"/>
        </w:rPr>
        <w:t xml:space="preserve"> z potrzeby doprecyzowania dotychczasowych regulacji, na podstawie doświadczeń spółdzielni socjalnych oraz organizacji wspierających sektor ekonomii społecznej. Mając na uwadze powyższe</w:t>
      </w:r>
      <w:r w:rsidR="00997D6C">
        <w:rPr>
          <w:rFonts w:ascii="Garamond" w:hAnsi="Garamond" w:cs="Times New Roman"/>
          <w:sz w:val="24"/>
          <w:szCs w:val="24"/>
        </w:rPr>
        <w:t>,</w:t>
      </w:r>
      <w:r w:rsidRPr="00A24E6C">
        <w:rPr>
          <w:rFonts w:ascii="Garamond" w:hAnsi="Garamond" w:cs="Times New Roman"/>
          <w:sz w:val="24"/>
          <w:szCs w:val="24"/>
        </w:rPr>
        <w:t xml:space="preserve"> Ministerstwo Rodziny, Pracy i Polityki Społecznej przygotowało </w:t>
      </w:r>
      <w:r w:rsidRPr="004728DA">
        <w:rPr>
          <w:rFonts w:ascii="Garamond" w:hAnsi="Garamond" w:cs="Times New Roman"/>
          <w:sz w:val="24"/>
          <w:szCs w:val="24"/>
        </w:rPr>
        <w:t xml:space="preserve">rządowy projekt ustawy o zmianie ustawy o spółdzielniach socjalnych oraz niektórych innych ustaw. </w:t>
      </w:r>
    </w:p>
    <w:p w14:paraId="7A07C78C" w14:textId="7340EDDB" w:rsidR="00B3484C" w:rsidRPr="007952BE" w:rsidRDefault="00B3484C" w:rsidP="005F752D">
      <w:pPr>
        <w:jc w:val="both"/>
        <w:rPr>
          <w:rFonts w:ascii="Garamond" w:hAnsi="Garamond" w:cs="Times New Roman"/>
          <w:sz w:val="24"/>
          <w:szCs w:val="24"/>
        </w:rPr>
      </w:pPr>
      <w:r w:rsidRPr="007952BE">
        <w:rPr>
          <w:rFonts w:ascii="Garamond" w:hAnsi="Garamond" w:cs="Times New Roman"/>
          <w:sz w:val="24"/>
          <w:szCs w:val="24"/>
        </w:rPr>
        <w:t xml:space="preserve">Ww. projekt ustawy został w ostatecznej wersji uchwalony przez Sejm w dniu 15 grudnia 2017 r. </w:t>
      </w:r>
      <w:r w:rsidR="00997D6C">
        <w:rPr>
          <w:rFonts w:ascii="Garamond" w:hAnsi="Garamond" w:cs="Times New Roman"/>
          <w:sz w:val="24"/>
          <w:szCs w:val="24"/>
        </w:rPr>
        <w:t>U</w:t>
      </w:r>
      <w:r w:rsidRPr="00D83301">
        <w:rPr>
          <w:rFonts w:ascii="Garamond" w:hAnsi="Garamond" w:cs="Times New Roman"/>
          <w:sz w:val="24"/>
          <w:szCs w:val="24"/>
        </w:rPr>
        <w:t>stawa o zmianie ustawy o spółdzielniach socjalnych oraz niektórych innych ustaw</w:t>
      </w:r>
      <w:r w:rsidRPr="007952BE">
        <w:rPr>
          <w:rFonts w:ascii="Garamond" w:hAnsi="Garamond" w:cs="Times New Roman"/>
          <w:sz w:val="24"/>
          <w:szCs w:val="24"/>
        </w:rPr>
        <w:t xml:space="preserve"> została opublikowana w Dzienniku Ustaw Rzeczypospolitej Polskiej w dniu 30 grudnia pod pozy</w:t>
      </w:r>
      <w:r w:rsidR="00C42D6F">
        <w:rPr>
          <w:rFonts w:ascii="Garamond" w:hAnsi="Garamond" w:cs="Times New Roman"/>
          <w:sz w:val="24"/>
          <w:szCs w:val="24"/>
        </w:rPr>
        <w:t>cją nr </w:t>
      </w:r>
      <w:r w:rsidRPr="007952BE">
        <w:rPr>
          <w:rFonts w:ascii="Garamond" w:hAnsi="Garamond" w:cs="Times New Roman"/>
          <w:sz w:val="24"/>
          <w:szCs w:val="24"/>
        </w:rPr>
        <w:t xml:space="preserve">2494. </w:t>
      </w:r>
    </w:p>
    <w:p w14:paraId="177F3E0C" w14:textId="6DEFF158" w:rsidR="00B3484C" w:rsidRPr="007952BE" w:rsidRDefault="00B3484C" w:rsidP="005F752D">
      <w:pPr>
        <w:jc w:val="both"/>
        <w:rPr>
          <w:rFonts w:ascii="Garamond" w:hAnsi="Garamond" w:cs="Times New Roman"/>
          <w:sz w:val="24"/>
          <w:szCs w:val="24"/>
        </w:rPr>
      </w:pPr>
      <w:r w:rsidRPr="007952BE">
        <w:rPr>
          <w:rFonts w:ascii="Garamond" w:hAnsi="Garamond" w:cs="Times New Roman"/>
          <w:sz w:val="24"/>
          <w:szCs w:val="24"/>
        </w:rPr>
        <w:t xml:space="preserve">Ustawa z dnia 15 grudnia 2017 r. </w:t>
      </w:r>
      <w:r w:rsidRPr="00D83301">
        <w:rPr>
          <w:rFonts w:ascii="Garamond" w:hAnsi="Garamond" w:cs="Times New Roman"/>
          <w:sz w:val="24"/>
          <w:szCs w:val="24"/>
        </w:rPr>
        <w:t>o zmianie ustawy o spółdzielniach socjalnych oraz niektórych innych ustaw</w:t>
      </w:r>
      <w:r w:rsidRPr="007952BE">
        <w:rPr>
          <w:rFonts w:ascii="Garamond" w:hAnsi="Garamond" w:cs="Times New Roman"/>
          <w:sz w:val="24"/>
          <w:szCs w:val="24"/>
        </w:rPr>
        <w:t xml:space="preserve"> wprowadziła zmiany w ustawie z dnia 26 lipca 1991 r. </w:t>
      </w:r>
      <w:r w:rsidRPr="00D83301">
        <w:rPr>
          <w:rFonts w:ascii="Garamond" w:hAnsi="Garamond" w:cs="Times New Roman"/>
          <w:sz w:val="24"/>
          <w:szCs w:val="24"/>
        </w:rPr>
        <w:t>o podatku dochodowym od</w:t>
      </w:r>
      <w:r w:rsidR="00997D6C">
        <w:rPr>
          <w:rFonts w:ascii="Garamond" w:hAnsi="Garamond" w:cs="Times New Roman"/>
          <w:sz w:val="24"/>
          <w:szCs w:val="24"/>
        </w:rPr>
        <w:t> </w:t>
      </w:r>
      <w:r w:rsidRPr="00D83301">
        <w:rPr>
          <w:rFonts w:ascii="Garamond" w:hAnsi="Garamond" w:cs="Times New Roman"/>
          <w:sz w:val="24"/>
          <w:szCs w:val="24"/>
        </w:rPr>
        <w:t>osób fizycznych</w:t>
      </w:r>
      <w:r w:rsidR="00FD6E21">
        <w:rPr>
          <w:rFonts w:ascii="Garamond" w:hAnsi="Garamond" w:cs="Times New Roman"/>
          <w:sz w:val="24"/>
          <w:szCs w:val="24"/>
        </w:rPr>
        <w:t xml:space="preserve"> (Dz. U. z 2019 r. poz. 1387, z </w:t>
      </w:r>
      <w:proofErr w:type="spellStart"/>
      <w:r w:rsidR="00FD6E21">
        <w:rPr>
          <w:rFonts w:ascii="Garamond" w:hAnsi="Garamond" w:cs="Times New Roman"/>
          <w:sz w:val="24"/>
          <w:szCs w:val="24"/>
        </w:rPr>
        <w:t>późn</w:t>
      </w:r>
      <w:proofErr w:type="spellEnd"/>
      <w:r w:rsidR="00FD6E21">
        <w:rPr>
          <w:rFonts w:ascii="Garamond" w:hAnsi="Garamond" w:cs="Times New Roman"/>
          <w:sz w:val="24"/>
          <w:szCs w:val="24"/>
        </w:rPr>
        <w:t>. zm.),</w:t>
      </w:r>
      <w:r w:rsidRPr="00D83301">
        <w:rPr>
          <w:rFonts w:ascii="Garamond" w:hAnsi="Garamond" w:cs="Times New Roman"/>
          <w:sz w:val="24"/>
          <w:szCs w:val="24"/>
        </w:rPr>
        <w:t xml:space="preserve"> </w:t>
      </w:r>
      <w:r w:rsidRPr="007952BE">
        <w:rPr>
          <w:rFonts w:ascii="Garamond" w:hAnsi="Garamond" w:cs="Times New Roman"/>
          <w:sz w:val="24"/>
          <w:szCs w:val="24"/>
        </w:rPr>
        <w:t xml:space="preserve">ustawie z dnia 27 sierpnia 1997 r. </w:t>
      </w:r>
      <w:r w:rsidR="00E665AF">
        <w:rPr>
          <w:rFonts w:ascii="Garamond" w:hAnsi="Garamond" w:cs="Times New Roman"/>
          <w:sz w:val="24"/>
          <w:szCs w:val="24"/>
        </w:rPr>
        <w:t>o </w:t>
      </w:r>
      <w:r w:rsidRPr="00D83301">
        <w:rPr>
          <w:rFonts w:ascii="Garamond" w:hAnsi="Garamond" w:cs="Times New Roman"/>
          <w:sz w:val="24"/>
          <w:szCs w:val="24"/>
        </w:rPr>
        <w:t>rehabilitacji zawodowej i społecznej oraz zatrudnianiu osób niepełnosprawnych</w:t>
      </w:r>
      <w:r w:rsidR="00FD6E21">
        <w:rPr>
          <w:rFonts w:ascii="Garamond" w:hAnsi="Garamond" w:cs="Times New Roman"/>
          <w:sz w:val="24"/>
          <w:szCs w:val="24"/>
        </w:rPr>
        <w:t>,</w:t>
      </w:r>
      <w:r w:rsidRPr="00D83301">
        <w:rPr>
          <w:rFonts w:ascii="Garamond" w:hAnsi="Garamond" w:cs="Times New Roman"/>
          <w:sz w:val="24"/>
          <w:szCs w:val="24"/>
        </w:rPr>
        <w:t xml:space="preserve"> </w:t>
      </w:r>
      <w:r w:rsidRPr="007952BE">
        <w:rPr>
          <w:rFonts w:ascii="Garamond" w:hAnsi="Garamond" w:cs="Times New Roman"/>
          <w:sz w:val="24"/>
          <w:szCs w:val="24"/>
        </w:rPr>
        <w:t xml:space="preserve">ustawie z dnia 4 września 1997 r. </w:t>
      </w:r>
      <w:r w:rsidRPr="00D83301">
        <w:rPr>
          <w:rFonts w:ascii="Garamond" w:hAnsi="Garamond" w:cs="Times New Roman"/>
          <w:sz w:val="24"/>
          <w:szCs w:val="24"/>
        </w:rPr>
        <w:t>o działach administracji rządowej</w:t>
      </w:r>
      <w:r w:rsidR="00FD6E21">
        <w:rPr>
          <w:rFonts w:ascii="Garamond" w:hAnsi="Garamond" w:cs="Times New Roman"/>
          <w:sz w:val="24"/>
          <w:szCs w:val="24"/>
        </w:rPr>
        <w:t xml:space="preserve">(Dz. U. z 2019 r. poz. </w:t>
      </w:r>
      <w:r w:rsidR="004728DA">
        <w:rPr>
          <w:rFonts w:ascii="Garamond" w:hAnsi="Garamond" w:cs="Times New Roman"/>
          <w:sz w:val="24"/>
          <w:szCs w:val="24"/>
        </w:rPr>
        <w:t>945</w:t>
      </w:r>
      <w:r w:rsidR="00FD6E21">
        <w:rPr>
          <w:rFonts w:ascii="Garamond" w:hAnsi="Garamond" w:cs="Times New Roman"/>
          <w:sz w:val="24"/>
          <w:szCs w:val="24"/>
        </w:rPr>
        <w:t xml:space="preserve">, z </w:t>
      </w:r>
      <w:proofErr w:type="spellStart"/>
      <w:r w:rsidR="00FD6E21">
        <w:rPr>
          <w:rFonts w:ascii="Garamond" w:hAnsi="Garamond" w:cs="Times New Roman"/>
          <w:sz w:val="24"/>
          <w:szCs w:val="24"/>
        </w:rPr>
        <w:t>późn</w:t>
      </w:r>
      <w:proofErr w:type="spellEnd"/>
      <w:r w:rsidR="00FD6E21">
        <w:rPr>
          <w:rFonts w:ascii="Garamond" w:hAnsi="Garamond" w:cs="Times New Roman"/>
          <w:sz w:val="24"/>
          <w:szCs w:val="24"/>
        </w:rPr>
        <w:t>. zm.) oraz</w:t>
      </w:r>
      <w:r w:rsidR="00997D6C">
        <w:rPr>
          <w:rFonts w:ascii="Garamond" w:hAnsi="Garamond" w:cs="Times New Roman"/>
          <w:sz w:val="24"/>
          <w:szCs w:val="24"/>
        </w:rPr>
        <w:t> </w:t>
      </w:r>
      <w:r w:rsidRPr="007952BE">
        <w:rPr>
          <w:rFonts w:ascii="Garamond" w:hAnsi="Garamond" w:cs="Times New Roman"/>
          <w:sz w:val="24"/>
          <w:szCs w:val="24"/>
        </w:rPr>
        <w:t xml:space="preserve">ustawie z dnia 20 kwietnia 2004 r. </w:t>
      </w:r>
      <w:r w:rsidRPr="00D83301">
        <w:rPr>
          <w:rFonts w:ascii="Garamond" w:hAnsi="Garamond" w:cs="Times New Roman"/>
          <w:sz w:val="24"/>
          <w:szCs w:val="24"/>
        </w:rPr>
        <w:t>o promocji zatrudnienia i instytucjach rynku pracy</w:t>
      </w:r>
      <w:r w:rsidRPr="007952BE">
        <w:rPr>
          <w:rFonts w:ascii="Garamond" w:hAnsi="Garamond" w:cs="Times New Roman"/>
          <w:sz w:val="24"/>
          <w:szCs w:val="24"/>
        </w:rPr>
        <w:t xml:space="preserve">. </w:t>
      </w:r>
    </w:p>
    <w:p w14:paraId="077C1353" w14:textId="02BA7A84" w:rsidR="00B3484C" w:rsidRDefault="00B3484C" w:rsidP="005F752D">
      <w:pPr>
        <w:jc w:val="both"/>
        <w:rPr>
          <w:rFonts w:ascii="Garamond" w:hAnsi="Garamond" w:cs="Times New Roman"/>
          <w:sz w:val="24"/>
          <w:szCs w:val="24"/>
        </w:rPr>
      </w:pPr>
      <w:r w:rsidRPr="007952BE">
        <w:rPr>
          <w:rFonts w:ascii="Garamond" w:hAnsi="Garamond" w:cs="Times New Roman"/>
          <w:sz w:val="24"/>
          <w:szCs w:val="24"/>
        </w:rPr>
        <w:t>Ustawa weszła w życie po upływie 3 miesięcy od dnia ogłoszenia</w:t>
      </w:r>
      <w:r w:rsidR="00997D6C">
        <w:rPr>
          <w:rFonts w:ascii="Garamond" w:hAnsi="Garamond" w:cs="Times New Roman"/>
          <w:sz w:val="24"/>
          <w:szCs w:val="24"/>
        </w:rPr>
        <w:t>,</w:t>
      </w:r>
      <w:r w:rsidRPr="007952BE">
        <w:rPr>
          <w:rFonts w:ascii="Garamond" w:hAnsi="Garamond" w:cs="Times New Roman"/>
          <w:sz w:val="24"/>
          <w:szCs w:val="24"/>
        </w:rPr>
        <w:t xml:space="preserve"> tj. w dniu 31 marca 2018 r.</w:t>
      </w:r>
    </w:p>
    <w:p w14:paraId="60E87E27" w14:textId="77777777" w:rsidR="0001376C" w:rsidRDefault="0001376C" w:rsidP="005F752D">
      <w:pPr>
        <w:jc w:val="both"/>
        <w:rPr>
          <w:rFonts w:ascii="Garamond" w:hAnsi="Garamond" w:cs="Times New Roman"/>
          <w:sz w:val="24"/>
          <w:szCs w:val="24"/>
        </w:rPr>
      </w:pPr>
    </w:p>
    <w:p w14:paraId="23066A2F" w14:textId="77777777" w:rsidR="0001376C" w:rsidRPr="007952BE" w:rsidRDefault="0001376C" w:rsidP="005F752D">
      <w:pPr>
        <w:jc w:val="both"/>
        <w:rPr>
          <w:rFonts w:ascii="Garamond" w:hAnsi="Garamond" w:cs="Times New Roman"/>
          <w:sz w:val="24"/>
          <w:szCs w:val="24"/>
        </w:rPr>
      </w:pPr>
    </w:p>
    <w:p w14:paraId="58B09437" w14:textId="77777777" w:rsidR="00B3484C" w:rsidRPr="007952BE" w:rsidRDefault="00B3484C" w:rsidP="005F752D">
      <w:pPr>
        <w:jc w:val="both"/>
        <w:rPr>
          <w:rFonts w:ascii="Garamond" w:hAnsi="Garamond" w:cs="Times New Roman"/>
          <w:sz w:val="24"/>
          <w:szCs w:val="24"/>
        </w:rPr>
      </w:pPr>
      <w:r w:rsidRPr="007952BE">
        <w:rPr>
          <w:rFonts w:ascii="Garamond" w:hAnsi="Garamond" w:cs="Times New Roman"/>
          <w:sz w:val="24"/>
          <w:szCs w:val="24"/>
        </w:rPr>
        <w:lastRenderedPageBreak/>
        <w:t>Najważniejsze zmiany jakie zostały wprowadzone ww. ustawą to:</w:t>
      </w:r>
    </w:p>
    <w:p w14:paraId="09F0DF8F" w14:textId="701900C1" w:rsidR="00B904C9" w:rsidRPr="00B904C9" w:rsidRDefault="00B3484C" w:rsidP="00B904C9">
      <w:pPr>
        <w:pStyle w:val="Akapitzlist"/>
        <w:numPr>
          <w:ilvl w:val="0"/>
          <w:numId w:val="34"/>
        </w:numPr>
        <w:ind w:left="425" w:hanging="425"/>
        <w:jc w:val="both"/>
        <w:rPr>
          <w:rFonts w:ascii="Garamond" w:eastAsia="Arial Unicode MS" w:hAnsi="Garamond" w:cs="Times New Roman"/>
          <w:sz w:val="24"/>
          <w:szCs w:val="24"/>
        </w:rPr>
      </w:pPr>
      <w:r w:rsidRPr="007952BE">
        <w:rPr>
          <w:rFonts w:ascii="Garamond" w:hAnsi="Garamond" w:cs="Times New Roman"/>
          <w:sz w:val="24"/>
          <w:szCs w:val="24"/>
        </w:rPr>
        <w:t>Rozszerzenie katalogu osób, które mogą zakładać i przystąpić do spółdzielni socjalnej w</w:t>
      </w:r>
      <w:r w:rsidR="00A17251">
        <w:rPr>
          <w:rFonts w:ascii="Garamond" w:hAnsi="Garamond" w:cs="Times New Roman"/>
          <w:sz w:val="24"/>
          <w:szCs w:val="24"/>
        </w:rPr>
        <w:t> </w:t>
      </w:r>
      <w:r w:rsidRPr="007952BE">
        <w:rPr>
          <w:rFonts w:ascii="Garamond" w:hAnsi="Garamond" w:cs="Times New Roman"/>
          <w:sz w:val="24"/>
          <w:szCs w:val="24"/>
        </w:rPr>
        <w:t>charakterze członka lub osoby świadczącej pracę</w:t>
      </w:r>
      <w:r w:rsidR="00A17251">
        <w:rPr>
          <w:rFonts w:ascii="Garamond" w:hAnsi="Garamond" w:cs="Times New Roman"/>
          <w:sz w:val="24"/>
          <w:szCs w:val="24"/>
        </w:rPr>
        <w:t xml:space="preserve"> na rzecz spółdzielni socjalnej </w:t>
      </w:r>
      <w:r w:rsidRPr="007952BE">
        <w:rPr>
          <w:rFonts w:ascii="Garamond" w:hAnsi="Garamond" w:cs="Times New Roman"/>
          <w:sz w:val="24"/>
          <w:szCs w:val="24"/>
        </w:rPr>
        <w:t>o</w:t>
      </w:r>
      <w:r w:rsidR="00B904C9">
        <w:rPr>
          <w:rFonts w:ascii="Garamond" w:hAnsi="Garamond" w:cs="Times New Roman"/>
          <w:sz w:val="24"/>
          <w:szCs w:val="24"/>
        </w:rPr>
        <w:t>:</w:t>
      </w:r>
    </w:p>
    <w:p w14:paraId="7DFDC8D2" w14:textId="77777777" w:rsidR="00B904C9" w:rsidRDefault="00B3484C" w:rsidP="00B904C9">
      <w:pPr>
        <w:pStyle w:val="pkt"/>
        <w:numPr>
          <w:ilvl w:val="0"/>
          <w:numId w:val="2"/>
        </w:numPr>
        <w:spacing w:before="100" w:after="200" w:line="276" w:lineRule="auto"/>
        <w:ind w:left="714" w:right="74" w:hanging="357"/>
        <w:contextualSpacing/>
        <w:rPr>
          <w:rFonts w:ascii="Garamond" w:hAnsi="Garamond"/>
        </w:rPr>
      </w:pPr>
      <w:r w:rsidRPr="007952BE">
        <w:rPr>
          <w:rFonts w:ascii="Garamond" w:hAnsi="Garamond"/>
        </w:rPr>
        <w:t>poszukujących pracy niepozostających w zatrudnieniu lub niewykonujących innej pracy zarobkowej</w:t>
      </w:r>
      <w:r w:rsidR="00B904C9">
        <w:rPr>
          <w:rFonts w:ascii="Garamond" w:hAnsi="Garamond"/>
        </w:rPr>
        <w:t>,</w:t>
      </w:r>
    </w:p>
    <w:p w14:paraId="5F3A60BC" w14:textId="2FA86E0B" w:rsidR="00B904C9" w:rsidRDefault="00B3484C" w:rsidP="00B904C9">
      <w:pPr>
        <w:pStyle w:val="pkt"/>
        <w:numPr>
          <w:ilvl w:val="0"/>
          <w:numId w:val="2"/>
        </w:numPr>
        <w:spacing w:before="100" w:after="200" w:line="276" w:lineRule="auto"/>
        <w:ind w:left="714" w:right="74" w:hanging="357"/>
        <w:contextualSpacing/>
        <w:rPr>
          <w:rFonts w:ascii="Garamond" w:hAnsi="Garamond"/>
        </w:rPr>
      </w:pPr>
      <w:r w:rsidRPr="007952BE">
        <w:rPr>
          <w:rFonts w:ascii="Garamond" w:hAnsi="Garamond"/>
        </w:rPr>
        <w:t>opiekunów osób niepełnosprawnych</w:t>
      </w:r>
      <w:r w:rsidR="00B904C9">
        <w:rPr>
          <w:rFonts w:ascii="Garamond" w:hAnsi="Garamond"/>
        </w:rPr>
        <w:t xml:space="preserve"> </w:t>
      </w:r>
      <w:r w:rsidR="00B904C9" w:rsidRPr="00B904C9">
        <w:rPr>
          <w:rFonts w:ascii="Garamond" w:hAnsi="Garamond"/>
        </w:rPr>
        <w:t>(z wyłączeniem opiekunów osoby niepełnosprawnej pobierających</w:t>
      </w:r>
      <w:r w:rsidR="003849E1">
        <w:rPr>
          <w:rFonts w:ascii="Garamond" w:hAnsi="Garamond"/>
        </w:rPr>
        <w:t xml:space="preserve"> świadczenie pielęgnacyjne lub </w:t>
      </w:r>
      <w:r w:rsidR="00B904C9" w:rsidRPr="00B904C9">
        <w:rPr>
          <w:rFonts w:ascii="Garamond" w:hAnsi="Garamond"/>
        </w:rPr>
        <w:t>specjalny zasiłek opiekuńczy na podstawie przepisów o świadczeniach rodzinnych lub zasiłek dla opiekuna na podstawie przepisów o ustaleniu i wyp</w:t>
      </w:r>
      <w:r w:rsidR="003849E1">
        <w:rPr>
          <w:rFonts w:ascii="Garamond" w:hAnsi="Garamond"/>
        </w:rPr>
        <w:t xml:space="preserve">łacie zasiłków dla opiekunów), </w:t>
      </w:r>
      <w:r w:rsidR="00B904C9" w:rsidRPr="00B904C9">
        <w:rPr>
          <w:rFonts w:ascii="Garamond" w:hAnsi="Garamond"/>
        </w:rPr>
        <w:t>poszukujących pracy niepozostających w</w:t>
      </w:r>
      <w:r w:rsidR="00C413EF">
        <w:rPr>
          <w:rFonts w:ascii="Garamond" w:hAnsi="Garamond"/>
        </w:rPr>
        <w:t> </w:t>
      </w:r>
      <w:r w:rsidR="00B904C9" w:rsidRPr="00B904C9">
        <w:rPr>
          <w:rFonts w:ascii="Garamond" w:hAnsi="Garamond"/>
        </w:rPr>
        <w:t>zatrudnieniu lub niewykonujących innej pracy zarobkowej</w:t>
      </w:r>
      <w:r w:rsidRPr="007952BE">
        <w:rPr>
          <w:rFonts w:ascii="Garamond" w:hAnsi="Garamond"/>
        </w:rPr>
        <w:t xml:space="preserve"> oraz </w:t>
      </w:r>
    </w:p>
    <w:p w14:paraId="0932ED48" w14:textId="6EEA3FD8" w:rsidR="00B3484C" w:rsidRPr="00C92485" w:rsidRDefault="00B3484C" w:rsidP="00B904C9">
      <w:pPr>
        <w:pStyle w:val="pkt"/>
        <w:numPr>
          <w:ilvl w:val="0"/>
          <w:numId w:val="2"/>
        </w:numPr>
        <w:spacing w:before="100" w:after="200" w:line="276" w:lineRule="auto"/>
        <w:ind w:left="714" w:right="74" w:hanging="357"/>
        <w:contextualSpacing/>
        <w:rPr>
          <w:rFonts w:ascii="Garamond" w:hAnsi="Garamond"/>
        </w:rPr>
      </w:pPr>
      <w:r w:rsidRPr="007952BE">
        <w:rPr>
          <w:rFonts w:ascii="Garamond" w:hAnsi="Garamond"/>
        </w:rPr>
        <w:t>osoby usamodzielniane wychodzące z pieczy zastępczej;</w:t>
      </w:r>
      <w:r w:rsidR="00C92485">
        <w:rPr>
          <w:rFonts w:ascii="Garamond" w:hAnsi="Garamond"/>
        </w:rPr>
        <w:t xml:space="preserve"> </w:t>
      </w:r>
    </w:p>
    <w:p w14:paraId="22F80E8B" w14:textId="4BE03BF4" w:rsidR="00C92485" w:rsidRPr="00C92485" w:rsidRDefault="00C92485" w:rsidP="00B904C9">
      <w:pPr>
        <w:pStyle w:val="Akapitzlist"/>
        <w:numPr>
          <w:ilvl w:val="0"/>
          <w:numId w:val="34"/>
        </w:numPr>
        <w:ind w:left="425" w:hanging="425"/>
        <w:contextualSpacing w:val="0"/>
        <w:jc w:val="both"/>
        <w:rPr>
          <w:rFonts w:ascii="Garamond" w:hAnsi="Garamond" w:cs="Times New Roman"/>
          <w:sz w:val="24"/>
          <w:szCs w:val="24"/>
        </w:rPr>
      </w:pPr>
      <w:r>
        <w:rPr>
          <w:rFonts w:ascii="Garamond" w:hAnsi="Garamond" w:cs="Times New Roman"/>
          <w:sz w:val="24"/>
          <w:szCs w:val="24"/>
        </w:rPr>
        <w:t xml:space="preserve">Zwiększenie </w:t>
      </w:r>
      <w:r w:rsidRPr="00C92485">
        <w:rPr>
          <w:rFonts w:ascii="Garamond" w:hAnsi="Garamond" w:cs="Times New Roman"/>
          <w:sz w:val="24"/>
          <w:szCs w:val="24"/>
        </w:rPr>
        <w:t>limit</w:t>
      </w:r>
      <w:r>
        <w:rPr>
          <w:rFonts w:ascii="Garamond" w:hAnsi="Garamond" w:cs="Times New Roman"/>
          <w:sz w:val="24"/>
          <w:szCs w:val="24"/>
        </w:rPr>
        <w:t>ów dotyczących zatrudnienia</w:t>
      </w:r>
      <w:r w:rsidRPr="00C92485">
        <w:rPr>
          <w:rFonts w:ascii="Garamond" w:hAnsi="Garamond" w:cs="Times New Roman"/>
          <w:sz w:val="24"/>
          <w:szCs w:val="24"/>
        </w:rPr>
        <w:t xml:space="preserve"> osób spoza katalogu osób zagrożonych wykluczeniem społecznym do 70%</w:t>
      </w:r>
      <w:r w:rsidR="004307EC">
        <w:rPr>
          <w:rFonts w:ascii="Garamond" w:hAnsi="Garamond" w:cs="Times New Roman"/>
          <w:sz w:val="24"/>
          <w:szCs w:val="24"/>
        </w:rPr>
        <w:t xml:space="preserve"> w przypadku</w:t>
      </w:r>
      <w:r>
        <w:rPr>
          <w:rFonts w:ascii="Garamond" w:hAnsi="Garamond" w:cs="Times New Roman"/>
          <w:sz w:val="24"/>
          <w:szCs w:val="24"/>
        </w:rPr>
        <w:t xml:space="preserve"> </w:t>
      </w:r>
      <w:r w:rsidRPr="00C92485">
        <w:rPr>
          <w:rFonts w:ascii="Garamond" w:hAnsi="Garamond" w:cs="Times New Roman"/>
          <w:sz w:val="24"/>
          <w:szCs w:val="24"/>
        </w:rPr>
        <w:t>gdy założycielami spółdzielni socjalnej będą osoby o: umiarkowanym stopniu niepełnosprawności, lub</w:t>
      </w:r>
      <w:r>
        <w:rPr>
          <w:rFonts w:ascii="Garamond" w:hAnsi="Garamond" w:cs="Times New Roman"/>
          <w:sz w:val="24"/>
          <w:szCs w:val="24"/>
        </w:rPr>
        <w:t xml:space="preserve"> </w:t>
      </w:r>
      <w:r w:rsidRPr="00C92485">
        <w:rPr>
          <w:rFonts w:ascii="Garamond" w:hAnsi="Garamond" w:cs="Times New Roman"/>
          <w:sz w:val="24"/>
          <w:szCs w:val="24"/>
        </w:rPr>
        <w:t>znac</w:t>
      </w:r>
      <w:r>
        <w:rPr>
          <w:rFonts w:ascii="Garamond" w:hAnsi="Garamond" w:cs="Times New Roman"/>
          <w:sz w:val="24"/>
          <w:szCs w:val="24"/>
        </w:rPr>
        <w:t xml:space="preserve">znym stopniu niepełnosprawności lub </w:t>
      </w:r>
      <w:r w:rsidRPr="00C92485">
        <w:rPr>
          <w:rFonts w:ascii="Garamond" w:hAnsi="Garamond" w:cs="Times New Roman"/>
          <w:sz w:val="24"/>
          <w:szCs w:val="24"/>
        </w:rPr>
        <w:t>spółdzielni</w:t>
      </w:r>
      <w:r>
        <w:rPr>
          <w:rFonts w:ascii="Garamond" w:hAnsi="Garamond" w:cs="Times New Roman"/>
          <w:sz w:val="24"/>
          <w:szCs w:val="24"/>
        </w:rPr>
        <w:t xml:space="preserve">a socjalna </w:t>
      </w:r>
      <w:r w:rsidR="009061E8" w:rsidRPr="009061E8">
        <w:rPr>
          <w:rFonts w:ascii="Garamond" w:hAnsi="Garamond" w:cs="Times New Roman"/>
          <w:sz w:val="24"/>
          <w:szCs w:val="24"/>
        </w:rPr>
        <w:t>prowadzi</w:t>
      </w:r>
      <w:r w:rsidR="009061E8">
        <w:rPr>
          <w:rFonts w:ascii="Garamond" w:hAnsi="Garamond" w:cs="Times New Roman"/>
          <w:sz w:val="24"/>
          <w:szCs w:val="24"/>
        </w:rPr>
        <w:t>ć będzie</w:t>
      </w:r>
      <w:r w:rsidR="009061E8" w:rsidRPr="009061E8">
        <w:rPr>
          <w:rFonts w:ascii="Garamond" w:hAnsi="Garamond" w:cs="Times New Roman"/>
          <w:sz w:val="24"/>
          <w:szCs w:val="24"/>
        </w:rPr>
        <w:t xml:space="preserve"> działalność </w:t>
      </w:r>
      <w:r w:rsidR="00A17251">
        <w:rPr>
          <w:rFonts w:ascii="Garamond" w:hAnsi="Garamond" w:cs="Times New Roman"/>
          <w:sz w:val="24"/>
          <w:szCs w:val="24"/>
        </w:rPr>
        <w:t xml:space="preserve">usługową </w:t>
      </w:r>
      <w:r w:rsidR="009061E8" w:rsidRPr="009061E8">
        <w:rPr>
          <w:rFonts w:ascii="Garamond" w:hAnsi="Garamond" w:cs="Times New Roman"/>
          <w:sz w:val="24"/>
          <w:szCs w:val="24"/>
        </w:rPr>
        <w:t>w</w:t>
      </w:r>
      <w:r w:rsidR="00A17251">
        <w:rPr>
          <w:rFonts w:ascii="Garamond" w:hAnsi="Garamond" w:cs="Times New Roman"/>
          <w:sz w:val="24"/>
          <w:szCs w:val="24"/>
        </w:rPr>
        <w:t> </w:t>
      </w:r>
      <w:r w:rsidR="009061E8" w:rsidRPr="009061E8">
        <w:rPr>
          <w:rFonts w:ascii="Garamond" w:hAnsi="Garamond" w:cs="Times New Roman"/>
          <w:sz w:val="24"/>
          <w:szCs w:val="24"/>
        </w:rPr>
        <w:t>zakresie</w:t>
      </w:r>
      <w:r w:rsidRPr="00C92485">
        <w:rPr>
          <w:rFonts w:ascii="Garamond" w:hAnsi="Garamond" w:cs="Times New Roman"/>
          <w:sz w:val="24"/>
          <w:szCs w:val="24"/>
        </w:rPr>
        <w:t>:</w:t>
      </w:r>
      <w:r>
        <w:rPr>
          <w:rFonts w:ascii="Garamond" w:hAnsi="Garamond" w:cs="Times New Roman"/>
          <w:sz w:val="24"/>
          <w:szCs w:val="24"/>
        </w:rPr>
        <w:t xml:space="preserve"> </w:t>
      </w:r>
      <w:r w:rsidRPr="00C92485">
        <w:rPr>
          <w:rFonts w:ascii="Garamond" w:hAnsi="Garamond" w:cs="Times New Roman"/>
          <w:sz w:val="24"/>
          <w:szCs w:val="24"/>
        </w:rPr>
        <w:t>pomocy społecznej,</w:t>
      </w:r>
      <w:r>
        <w:rPr>
          <w:rFonts w:ascii="Garamond" w:hAnsi="Garamond" w:cs="Times New Roman"/>
          <w:sz w:val="24"/>
          <w:szCs w:val="24"/>
        </w:rPr>
        <w:t xml:space="preserve"> </w:t>
      </w:r>
      <w:r w:rsidRPr="00C92485">
        <w:rPr>
          <w:rFonts w:ascii="Garamond" w:hAnsi="Garamond" w:cs="Times New Roman"/>
          <w:sz w:val="24"/>
          <w:szCs w:val="24"/>
        </w:rPr>
        <w:t>wspierania osób niepełnosprawnych, wspierania rodziny i</w:t>
      </w:r>
      <w:r w:rsidR="00A17251">
        <w:rPr>
          <w:rFonts w:ascii="Garamond" w:hAnsi="Garamond" w:cs="Times New Roman"/>
          <w:sz w:val="24"/>
          <w:szCs w:val="24"/>
        </w:rPr>
        <w:t> </w:t>
      </w:r>
      <w:r w:rsidRPr="00C92485">
        <w:rPr>
          <w:rFonts w:ascii="Garamond" w:hAnsi="Garamond" w:cs="Times New Roman"/>
          <w:sz w:val="24"/>
          <w:szCs w:val="24"/>
        </w:rPr>
        <w:t>pieczy zastępczej, prowadzenia niepublicznych przedszkoli i innych</w:t>
      </w:r>
      <w:r>
        <w:rPr>
          <w:rFonts w:ascii="Garamond" w:hAnsi="Garamond" w:cs="Times New Roman"/>
          <w:sz w:val="24"/>
          <w:szCs w:val="24"/>
        </w:rPr>
        <w:t xml:space="preserve"> form wychowania przedszkolnego </w:t>
      </w:r>
      <w:r w:rsidRPr="00C92485">
        <w:rPr>
          <w:rFonts w:ascii="Garamond" w:hAnsi="Garamond" w:cs="Times New Roman"/>
          <w:sz w:val="24"/>
          <w:szCs w:val="24"/>
        </w:rPr>
        <w:t>oraz opieki nad dziećmi do lat 3</w:t>
      </w:r>
      <w:r>
        <w:rPr>
          <w:rFonts w:ascii="Garamond" w:hAnsi="Garamond" w:cs="Times New Roman"/>
          <w:sz w:val="24"/>
          <w:szCs w:val="24"/>
        </w:rPr>
        <w:t xml:space="preserve"> </w:t>
      </w:r>
      <w:r w:rsidRPr="00C92485">
        <w:rPr>
          <w:rFonts w:ascii="Garamond" w:hAnsi="Garamond" w:cs="Times New Roman"/>
          <w:sz w:val="24"/>
          <w:szCs w:val="24"/>
        </w:rPr>
        <w:t>– w rozumieniu odpowiednich przepisów dotyczących rodzaju prowadzonej</w:t>
      </w:r>
      <w:r>
        <w:rPr>
          <w:rFonts w:ascii="Garamond" w:hAnsi="Garamond" w:cs="Times New Roman"/>
          <w:sz w:val="24"/>
          <w:szCs w:val="24"/>
        </w:rPr>
        <w:t xml:space="preserve"> </w:t>
      </w:r>
      <w:r w:rsidR="0089495E">
        <w:rPr>
          <w:rFonts w:ascii="Garamond" w:hAnsi="Garamond" w:cs="Times New Roman"/>
          <w:sz w:val="24"/>
          <w:szCs w:val="24"/>
        </w:rPr>
        <w:t>działalności;</w:t>
      </w:r>
    </w:p>
    <w:p w14:paraId="01C59AD5" w14:textId="3FE5ADB7" w:rsidR="00B3484C" w:rsidRPr="007952BE" w:rsidRDefault="00B3484C" w:rsidP="00E3586F">
      <w:pPr>
        <w:pStyle w:val="Akapitzlist"/>
        <w:numPr>
          <w:ilvl w:val="0"/>
          <w:numId w:val="34"/>
        </w:numPr>
        <w:ind w:left="426" w:hanging="426"/>
        <w:contextualSpacing w:val="0"/>
        <w:jc w:val="both"/>
        <w:rPr>
          <w:rFonts w:ascii="Garamond" w:eastAsia="Arial Unicode MS" w:hAnsi="Garamond" w:cs="Times New Roman"/>
          <w:sz w:val="24"/>
          <w:szCs w:val="24"/>
        </w:rPr>
      </w:pPr>
      <w:r w:rsidRPr="007952BE">
        <w:rPr>
          <w:rFonts w:ascii="Garamond" w:eastAsia="Arial Unicode MS" w:hAnsi="Garamond" w:cs="Times New Roman"/>
          <w:sz w:val="24"/>
          <w:szCs w:val="24"/>
        </w:rPr>
        <w:t>Wzmocnienie roli pracowników spółdzielni socjalnych nie będących jej członkami, m.</w:t>
      </w:r>
      <w:r w:rsidR="00C413EF">
        <w:rPr>
          <w:rFonts w:ascii="Garamond" w:eastAsia="Arial Unicode MS" w:hAnsi="Garamond" w:cs="Times New Roman"/>
          <w:sz w:val="24"/>
          <w:szCs w:val="24"/>
        </w:rPr>
        <w:t> </w:t>
      </w:r>
      <w:r w:rsidRPr="007952BE">
        <w:rPr>
          <w:rFonts w:ascii="Garamond" w:eastAsia="Arial Unicode MS" w:hAnsi="Garamond" w:cs="Times New Roman"/>
          <w:sz w:val="24"/>
          <w:szCs w:val="24"/>
        </w:rPr>
        <w:t>in.</w:t>
      </w:r>
      <w:r w:rsidR="00C413EF">
        <w:rPr>
          <w:rFonts w:ascii="Garamond" w:eastAsia="Arial Unicode MS" w:hAnsi="Garamond" w:cs="Times New Roman"/>
          <w:sz w:val="24"/>
          <w:szCs w:val="24"/>
        </w:rPr>
        <w:t> </w:t>
      </w:r>
      <w:r w:rsidRPr="007952BE">
        <w:rPr>
          <w:rFonts w:ascii="Garamond" w:eastAsia="Arial Unicode MS" w:hAnsi="Garamond" w:cs="Times New Roman"/>
          <w:sz w:val="24"/>
          <w:szCs w:val="24"/>
        </w:rPr>
        <w:t>poprzez objęcie ich procesem reintegracji społeczn</w:t>
      </w:r>
      <w:r w:rsidR="00A17251">
        <w:rPr>
          <w:rFonts w:ascii="Garamond" w:eastAsia="Arial Unicode MS" w:hAnsi="Garamond" w:cs="Times New Roman"/>
          <w:sz w:val="24"/>
          <w:szCs w:val="24"/>
        </w:rPr>
        <w:t xml:space="preserve">ej i zawodowej oraz włączeniem </w:t>
      </w:r>
      <w:r w:rsidRPr="007952BE">
        <w:rPr>
          <w:rFonts w:ascii="Garamond" w:eastAsia="Arial Unicode MS" w:hAnsi="Garamond" w:cs="Times New Roman"/>
          <w:sz w:val="24"/>
          <w:szCs w:val="24"/>
        </w:rPr>
        <w:t>w</w:t>
      </w:r>
      <w:r w:rsidR="00C413EF">
        <w:rPr>
          <w:rFonts w:ascii="Garamond" w:eastAsia="Arial Unicode MS" w:hAnsi="Garamond" w:cs="Times New Roman"/>
          <w:sz w:val="24"/>
          <w:szCs w:val="24"/>
        </w:rPr>
        <w:t> </w:t>
      </w:r>
      <w:r w:rsidRPr="007952BE">
        <w:rPr>
          <w:rFonts w:ascii="Garamond" w:eastAsia="Arial Unicode MS" w:hAnsi="Garamond" w:cs="Times New Roman"/>
          <w:sz w:val="24"/>
          <w:szCs w:val="24"/>
        </w:rPr>
        <w:t>procesy decyzyjne i konsultacyjne w spółdzielni socjalnej – refundacja składek na</w:t>
      </w:r>
      <w:r w:rsidR="00C413EF">
        <w:rPr>
          <w:rFonts w:ascii="Garamond" w:eastAsia="Arial Unicode MS" w:hAnsi="Garamond" w:cs="Times New Roman"/>
          <w:sz w:val="24"/>
          <w:szCs w:val="24"/>
        </w:rPr>
        <w:t> </w:t>
      </w:r>
      <w:r w:rsidRPr="007952BE">
        <w:rPr>
          <w:rFonts w:ascii="Garamond" w:eastAsia="Arial Unicode MS" w:hAnsi="Garamond" w:cs="Times New Roman"/>
          <w:sz w:val="24"/>
          <w:szCs w:val="24"/>
        </w:rPr>
        <w:t xml:space="preserve">ubezpieczenia </w:t>
      </w:r>
      <w:r w:rsidRPr="007952BE">
        <w:rPr>
          <w:rFonts w:ascii="Garamond" w:hAnsi="Garamond" w:cs="Times New Roman"/>
          <w:sz w:val="24"/>
          <w:szCs w:val="24"/>
        </w:rPr>
        <w:t xml:space="preserve">oraz części kosztów pracodawcy </w:t>
      </w:r>
      <w:r w:rsidRPr="007952BE">
        <w:rPr>
          <w:rFonts w:ascii="Garamond" w:eastAsia="Arial Unicode MS" w:hAnsi="Garamond" w:cs="Times New Roman"/>
          <w:sz w:val="24"/>
          <w:szCs w:val="24"/>
        </w:rPr>
        <w:t>dla pracowników spółdzielni będących jednocześnie osobami zagrożonymi wykluczeniem społecznym;</w:t>
      </w:r>
    </w:p>
    <w:p w14:paraId="467295F3" w14:textId="2D22F224" w:rsidR="00B3484C" w:rsidRPr="00690A3F" w:rsidRDefault="00B3484C" w:rsidP="00E3586F">
      <w:pPr>
        <w:pStyle w:val="Akapitzlist"/>
        <w:numPr>
          <w:ilvl w:val="0"/>
          <w:numId w:val="34"/>
        </w:numPr>
        <w:ind w:left="360" w:hanging="426"/>
        <w:contextualSpacing w:val="0"/>
        <w:jc w:val="both"/>
        <w:rPr>
          <w:rFonts w:ascii="Garamond" w:hAnsi="Garamond" w:cs="Times New Roman"/>
          <w:bCs/>
          <w:sz w:val="24"/>
          <w:szCs w:val="24"/>
        </w:rPr>
      </w:pPr>
      <w:r w:rsidRPr="007952BE">
        <w:rPr>
          <w:rFonts w:ascii="Garamond" w:eastAsia="Arial Unicode MS" w:hAnsi="Garamond" w:cs="Times New Roman"/>
          <w:sz w:val="24"/>
          <w:szCs w:val="24"/>
        </w:rPr>
        <w:t>Ułatwienia w zakładaniu spółdzielni socjalnej</w:t>
      </w:r>
      <w:r w:rsidR="00690A3F">
        <w:rPr>
          <w:rFonts w:ascii="Garamond" w:eastAsia="Arial Unicode MS" w:hAnsi="Garamond" w:cs="Times New Roman"/>
          <w:sz w:val="24"/>
          <w:szCs w:val="24"/>
        </w:rPr>
        <w:t xml:space="preserve"> - u</w:t>
      </w:r>
      <w:r w:rsidRPr="00690A3F">
        <w:rPr>
          <w:rFonts w:ascii="Garamond" w:eastAsia="Arial Unicode MS" w:hAnsi="Garamond" w:cs="Times New Roman"/>
          <w:sz w:val="24"/>
          <w:szCs w:val="24"/>
        </w:rPr>
        <w:t xml:space="preserve">stawa przewidziała warunkowe </w:t>
      </w:r>
      <w:r w:rsidRPr="00690A3F">
        <w:rPr>
          <w:rFonts w:ascii="Garamond" w:hAnsi="Garamond" w:cs="Times New Roman"/>
          <w:bCs/>
          <w:sz w:val="24"/>
          <w:szCs w:val="24"/>
        </w:rPr>
        <w:t xml:space="preserve">zmniejszenie liczby założycieli z 5 do 3 osób z obowiązkiem uzupełnienia składu członkowskiego spółdzielni do 5 osób w terminie 12 miesięcy; </w:t>
      </w:r>
    </w:p>
    <w:p w14:paraId="34EF5F20" w14:textId="372C9CAE" w:rsidR="00B3484C" w:rsidRPr="007952BE" w:rsidRDefault="00B3484C" w:rsidP="00E3586F">
      <w:pPr>
        <w:pStyle w:val="Akapitzlist"/>
        <w:numPr>
          <w:ilvl w:val="0"/>
          <w:numId w:val="34"/>
        </w:numPr>
        <w:ind w:left="426" w:hanging="426"/>
        <w:contextualSpacing w:val="0"/>
        <w:jc w:val="both"/>
        <w:rPr>
          <w:rFonts w:ascii="Garamond" w:eastAsiaTheme="majorEastAsia" w:hAnsi="Garamond" w:cs="Times New Roman"/>
          <w:sz w:val="24"/>
          <w:szCs w:val="24"/>
        </w:rPr>
      </w:pPr>
      <w:r w:rsidRPr="007952BE">
        <w:rPr>
          <w:rFonts w:ascii="Garamond" w:hAnsi="Garamond" w:cs="Times New Roman"/>
          <w:bCs/>
          <w:color w:val="222222"/>
          <w:sz w:val="24"/>
          <w:szCs w:val="24"/>
          <w:shd w:val="clear" w:color="auto" w:fill="FFFFFF"/>
        </w:rPr>
        <w:t xml:space="preserve">Możliwość tworzenia „konsorcjum spółdzielczego” </w:t>
      </w:r>
      <w:r w:rsidRPr="007952BE">
        <w:rPr>
          <w:rFonts w:ascii="Garamond" w:eastAsiaTheme="minorHAnsi" w:hAnsi="Garamond" w:cs="Times New Roman"/>
          <w:color w:val="000000"/>
          <w:sz w:val="24"/>
          <w:szCs w:val="24"/>
        </w:rPr>
        <w:t>w formie umowy. Rozwiązanie pozw</w:t>
      </w:r>
      <w:r w:rsidR="00690A3F">
        <w:rPr>
          <w:rFonts w:ascii="Garamond" w:eastAsiaTheme="minorHAnsi" w:hAnsi="Garamond" w:cs="Times New Roman"/>
          <w:color w:val="000000"/>
          <w:sz w:val="24"/>
          <w:szCs w:val="24"/>
        </w:rPr>
        <w:t>ala</w:t>
      </w:r>
      <w:r w:rsidRPr="007952BE">
        <w:rPr>
          <w:rFonts w:ascii="Garamond" w:eastAsiaTheme="minorHAnsi" w:hAnsi="Garamond" w:cs="Times New Roman"/>
          <w:color w:val="000000"/>
          <w:sz w:val="24"/>
          <w:szCs w:val="24"/>
        </w:rPr>
        <w:t xml:space="preserve"> spółdzielniom wspólnie organizować sieć produkcji, handlu i usług, promować działania spółdzielcze oraz wspólnie występować w zamówieniach publicznych. Do umowy konsorcjum spółdzielczego </w:t>
      </w:r>
      <w:r w:rsidRPr="00690A3F">
        <w:rPr>
          <w:rStyle w:val="Ppogrubienie"/>
          <w:rFonts w:ascii="Garamond" w:eastAsiaTheme="majorEastAsia" w:hAnsi="Garamond" w:cs="Times New Roman"/>
          <w:b w:val="0"/>
          <w:sz w:val="24"/>
          <w:szCs w:val="24"/>
        </w:rPr>
        <w:t>mogą przystąpić</w:t>
      </w:r>
      <w:r w:rsidRPr="007952BE">
        <w:rPr>
          <w:rFonts w:ascii="Garamond" w:hAnsi="Garamond" w:cs="Times New Roman"/>
          <w:color w:val="000000"/>
          <w:sz w:val="24"/>
          <w:szCs w:val="24"/>
        </w:rPr>
        <w:t xml:space="preserve"> or</w:t>
      </w:r>
      <w:r w:rsidR="00C42D6F">
        <w:rPr>
          <w:rFonts w:ascii="Garamond" w:hAnsi="Garamond" w:cs="Times New Roman"/>
          <w:color w:val="000000"/>
          <w:sz w:val="24"/>
          <w:szCs w:val="24"/>
        </w:rPr>
        <w:t xml:space="preserve">ganizacje pozarządowe lub tzw. podmioty kościelne </w:t>
      </w:r>
      <w:r w:rsidRPr="007952BE">
        <w:rPr>
          <w:rFonts w:ascii="Garamond" w:hAnsi="Garamond" w:cs="Times New Roman"/>
          <w:color w:val="000000"/>
          <w:sz w:val="24"/>
          <w:szCs w:val="24"/>
        </w:rPr>
        <w:t xml:space="preserve">prowadzące jednostki nastawione na reintegrację społeczną i zawodową osób zagrożonych wykluczeniem społecznym tj.: </w:t>
      </w:r>
      <w:r w:rsidR="00C42D6F">
        <w:rPr>
          <w:rFonts w:ascii="Garamond" w:hAnsi="Garamond" w:cs="Times New Roman"/>
          <w:color w:val="000000"/>
          <w:sz w:val="24"/>
          <w:szCs w:val="24"/>
        </w:rPr>
        <w:t>warsztaty terapii zajęciowej (W</w:t>
      </w:r>
      <w:r w:rsidRPr="007952BE">
        <w:rPr>
          <w:rFonts w:ascii="Garamond" w:hAnsi="Garamond" w:cs="Times New Roman"/>
          <w:color w:val="000000"/>
          <w:sz w:val="24"/>
          <w:szCs w:val="24"/>
        </w:rPr>
        <w:t>TZ</w:t>
      </w:r>
      <w:r w:rsidR="00C42D6F">
        <w:rPr>
          <w:rFonts w:ascii="Garamond" w:hAnsi="Garamond" w:cs="Times New Roman"/>
          <w:color w:val="000000"/>
          <w:sz w:val="24"/>
          <w:szCs w:val="24"/>
        </w:rPr>
        <w:t>)</w:t>
      </w:r>
      <w:r w:rsidRPr="007952BE">
        <w:rPr>
          <w:rFonts w:ascii="Garamond" w:hAnsi="Garamond" w:cs="Times New Roman"/>
          <w:color w:val="000000"/>
          <w:sz w:val="24"/>
          <w:szCs w:val="24"/>
        </w:rPr>
        <w:t xml:space="preserve">, </w:t>
      </w:r>
      <w:r w:rsidR="00C42D6F">
        <w:rPr>
          <w:rFonts w:ascii="Garamond" w:hAnsi="Garamond" w:cs="Times New Roman"/>
          <w:color w:val="000000"/>
          <w:sz w:val="24"/>
          <w:szCs w:val="24"/>
        </w:rPr>
        <w:t>zakłady aktywności zawodowej (</w:t>
      </w:r>
      <w:r w:rsidRPr="007952BE">
        <w:rPr>
          <w:rFonts w:ascii="Garamond" w:hAnsi="Garamond" w:cs="Times New Roman"/>
          <w:color w:val="000000"/>
          <w:sz w:val="24"/>
          <w:szCs w:val="24"/>
        </w:rPr>
        <w:t>ZAZ</w:t>
      </w:r>
      <w:r w:rsidR="00C42D6F">
        <w:rPr>
          <w:rFonts w:ascii="Garamond" w:hAnsi="Garamond" w:cs="Times New Roman"/>
          <w:color w:val="000000"/>
          <w:sz w:val="24"/>
          <w:szCs w:val="24"/>
        </w:rPr>
        <w:t>), centra integracji społecznej (C</w:t>
      </w:r>
      <w:r w:rsidRPr="007952BE">
        <w:rPr>
          <w:rFonts w:ascii="Garamond" w:hAnsi="Garamond" w:cs="Times New Roman"/>
          <w:color w:val="000000"/>
          <w:sz w:val="24"/>
          <w:szCs w:val="24"/>
        </w:rPr>
        <w:t>IS</w:t>
      </w:r>
      <w:r w:rsidR="00C42D6F">
        <w:rPr>
          <w:rFonts w:ascii="Garamond" w:hAnsi="Garamond" w:cs="Times New Roman"/>
          <w:color w:val="000000"/>
          <w:sz w:val="24"/>
          <w:szCs w:val="24"/>
        </w:rPr>
        <w:t>)</w:t>
      </w:r>
      <w:r w:rsidRPr="007952BE">
        <w:rPr>
          <w:rFonts w:ascii="Garamond" w:hAnsi="Garamond" w:cs="Times New Roman"/>
          <w:color w:val="000000"/>
          <w:sz w:val="24"/>
          <w:szCs w:val="24"/>
        </w:rPr>
        <w:t xml:space="preserve"> lub</w:t>
      </w:r>
      <w:r w:rsidR="00C42D6F">
        <w:rPr>
          <w:rFonts w:ascii="Garamond" w:hAnsi="Garamond" w:cs="Times New Roman"/>
          <w:color w:val="000000"/>
          <w:sz w:val="24"/>
          <w:szCs w:val="24"/>
        </w:rPr>
        <w:t xml:space="preserve"> kluby integracji społecznej</w:t>
      </w:r>
      <w:r w:rsidRPr="007952BE">
        <w:rPr>
          <w:rFonts w:ascii="Garamond" w:hAnsi="Garamond" w:cs="Times New Roman"/>
          <w:color w:val="000000"/>
          <w:sz w:val="24"/>
          <w:szCs w:val="24"/>
        </w:rPr>
        <w:t xml:space="preserve"> </w:t>
      </w:r>
      <w:r w:rsidR="00C42D6F">
        <w:rPr>
          <w:rFonts w:ascii="Garamond" w:hAnsi="Garamond" w:cs="Times New Roman"/>
          <w:color w:val="000000"/>
          <w:sz w:val="24"/>
          <w:szCs w:val="24"/>
        </w:rPr>
        <w:t>(</w:t>
      </w:r>
      <w:r w:rsidRPr="007952BE">
        <w:rPr>
          <w:rFonts w:ascii="Garamond" w:hAnsi="Garamond" w:cs="Times New Roman"/>
          <w:color w:val="000000"/>
          <w:sz w:val="24"/>
          <w:szCs w:val="24"/>
        </w:rPr>
        <w:t>KIS</w:t>
      </w:r>
      <w:r w:rsidR="00C42D6F">
        <w:rPr>
          <w:rFonts w:ascii="Garamond" w:hAnsi="Garamond" w:cs="Times New Roman"/>
          <w:color w:val="000000"/>
          <w:sz w:val="24"/>
          <w:szCs w:val="24"/>
        </w:rPr>
        <w:t>)</w:t>
      </w:r>
      <w:r w:rsidRPr="007952BE">
        <w:rPr>
          <w:rFonts w:ascii="Garamond" w:hAnsi="Garamond" w:cs="Times New Roman"/>
          <w:color w:val="000000"/>
          <w:sz w:val="24"/>
          <w:szCs w:val="24"/>
        </w:rPr>
        <w:t xml:space="preserve">; </w:t>
      </w:r>
    </w:p>
    <w:p w14:paraId="5E210BEA" w14:textId="73EE6A80" w:rsidR="00B3484C" w:rsidRPr="00690A3F" w:rsidRDefault="00B3484C" w:rsidP="00E3586F">
      <w:pPr>
        <w:pStyle w:val="Akapitzlist"/>
        <w:numPr>
          <w:ilvl w:val="0"/>
          <w:numId w:val="34"/>
        </w:numPr>
        <w:ind w:left="426" w:hanging="426"/>
        <w:contextualSpacing w:val="0"/>
        <w:jc w:val="both"/>
        <w:rPr>
          <w:rFonts w:ascii="Garamond" w:hAnsi="Garamond" w:cs="Times New Roman"/>
          <w:b/>
          <w:sz w:val="24"/>
          <w:szCs w:val="24"/>
        </w:rPr>
      </w:pPr>
      <w:r w:rsidRPr="00690A3F">
        <w:rPr>
          <w:rStyle w:val="Ppogrubienie"/>
          <w:rFonts w:ascii="Garamond" w:hAnsi="Garamond" w:cs="Times New Roman"/>
          <w:b w:val="0"/>
          <w:sz w:val="24"/>
          <w:szCs w:val="24"/>
        </w:rPr>
        <w:t xml:space="preserve">Zwolnienie spółdzielni socjalnych </w:t>
      </w:r>
      <w:r w:rsidR="00220B07">
        <w:rPr>
          <w:rStyle w:val="Ppogrubienie"/>
          <w:rFonts w:ascii="Garamond" w:hAnsi="Garamond" w:cs="Times New Roman"/>
          <w:b w:val="0"/>
          <w:sz w:val="24"/>
          <w:szCs w:val="24"/>
        </w:rPr>
        <w:t xml:space="preserve">ze </w:t>
      </w:r>
      <w:r w:rsidRPr="00690A3F">
        <w:rPr>
          <w:rStyle w:val="Ppogrubienie"/>
          <w:rFonts w:ascii="Garamond" w:hAnsi="Garamond" w:cs="Times New Roman"/>
          <w:b w:val="0"/>
          <w:sz w:val="24"/>
          <w:szCs w:val="24"/>
        </w:rPr>
        <w:t xml:space="preserve">składek na Krajową Radę Spółdzielczą, o ile przynależą one do właściwego związku rewizyjnego; </w:t>
      </w:r>
    </w:p>
    <w:p w14:paraId="34D3002D" w14:textId="10FDDCA7" w:rsidR="00B3484C" w:rsidRPr="007952BE" w:rsidRDefault="00B3484C" w:rsidP="00E3586F">
      <w:pPr>
        <w:pStyle w:val="Akapitzlist"/>
        <w:numPr>
          <w:ilvl w:val="0"/>
          <w:numId w:val="34"/>
        </w:numPr>
        <w:ind w:left="426" w:hanging="426"/>
        <w:contextualSpacing w:val="0"/>
        <w:jc w:val="both"/>
        <w:rPr>
          <w:rFonts w:ascii="Garamond" w:hAnsi="Garamond" w:cs="Times New Roman"/>
          <w:sz w:val="24"/>
          <w:szCs w:val="24"/>
        </w:rPr>
      </w:pPr>
      <w:r w:rsidRPr="007952BE">
        <w:rPr>
          <w:rFonts w:ascii="Garamond" w:hAnsi="Garamond" w:cs="Times New Roman"/>
          <w:sz w:val="24"/>
          <w:szCs w:val="24"/>
        </w:rPr>
        <w:t xml:space="preserve">Ułatwienie funkcjonowania spółdzielni socjalnej </w:t>
      </w:r>
      <w:r w:rsidR="00B10253">
        <w:rPr>
          <w:rFonts w:ascii="Garamond" w:hAnsi="Garamond" w:cs="Times New Roman"/>
          <w:sz w:val="24"/>
          <w:szCs w:val="24"/>
        </w:rPr>
        <w:t>o nowe instrumenty wsparcia z FP oraz</w:t>
      </w:r>
      <w:r w:rsidR="00C413EF">
        <w:rPr>
          <w:rFonts w:ascii="Garamond" w:hAnsi="Garamond" w:cs="Times New Roman"/>
          <w:sz w:val="24"/>
          <w:szCs w:val="24"/>
        </w:rPr>
        <w:t> </w:t>
      </w:r>
      <w:r w:rsidR="00B10253">
        <w:rPr>
          <w:rFonts w:ascii="Garamond" w:hAnsi="Garamond" w:cs="Times New Roman"/>
          <w:sz w:val="24"/>
          <w:szCs w:val="24"/>
        </w:rPr>
        <w:t>PFRON</w:t>
      </w:r>
      <w:r w:rsidRPr="007952BE">
        <w:rPr>
          <w:rFonts w:ascii="Garamond" w:hAnsi="Garamond" w:cs="Times New Roman"/>
          <w:sz w:val="24"/>
          <w:szCs w:val="24"/>
        </w:rPr>
        <w:t xml:space="preserve"> (rozszerzenie): </w:t>
      </w:r>
    </w:p>
    <w:p w14:paraId="1DBA94F8" w14:textId="3C90F0F6" w:rsidR="00B3484C" w:rsidRPr="00B7123D" w:rsidRDefault="00B3484C" w:rsidP="00E3586F">
      <w:pPr>
        <w:pStyle w:val="Akapitzlist"/>
        <w:numPr>
          <w:ilvl w:val="0"/>
          <w:numId w:val="33"/>
        </w:numPr>
        <w:ind w:left="851"/>
        <w:contextualSpacing w:val="0"/>
        <w:jc w:val="both"/>
        <w:rPr>
          <w:rFonts w:ascii="Garamond" w:hAnsi="Garamond" w:cs="Times New Roman"/>
          <w:sz w:val="24"/>
          <w:szCs w:val="24"/>
        </w:rPr>
      </w:pPr>
      <w:r w:rsidRPr="00690A3F">
        <w:rPr>
          <w:rStyle w:val="Ppogrubienie"/>
          <w:rFonts w:ascii="Garamond" w:hAnsi="Garamond" w:cs="Times New Roman"/>
          <w:b w:val="0"/>
          <w:sz w:val="24"/>
          <w:szCs w:val="24"/>
        </w:rPr>
        <w:lastRenderedPageBreak/>
        <w:t>wprowadzenie nowego instrumentu wsparcia w formie możliwości przyznania środków</w:t>
      </w:r>
      <w:r w:rsidRPr="00B7123D">
        <w:rPr>
          <w:rStyle w:val="Ppogrubienie"/>
          <w:rFonts w:ascii="Garamond" w:hAnsi="Garamond" w:cs="Times New Roman"/>
          <w:sz w:val="24"/>
          <w:szCs w:val="24"/>
        </w:rPr>
        <w:t xml:space="preserve"> </w:t>
      </w:r>
      <w:r w:rsidRPr="00B7123D">
        <w:rPr>
          <w:rFonts w:ascii="Garamond" w:hAnsi="Garamond" w:cs="Times New Roman"/>
          <w:sz w:val="24"/>
          <w:szCs w:val="24"/>
        </w:rPr>
        <w:t>na utworzenie stanowiska pracy dla osób skierowanych przez PUP do pracy w spółdzieln</w:t>
      </w:r>
      <w:r w:rsidR="00B10253">
        <w:rPr>
          <w:rFonts w:ascii="Garamond" w:hAnsi="Garamond" w:cs="Times New Roman"/>
          <w:sz w:val="24"/>
          <w:szCs w:val="24"/>
        </w:rPr>
        <w:t>i socjalnej – z FP</w:t>
      </w:r>
      <w:r w:rsidR="00E665AF">
        <w:rPr>
          <w:rFonts w:ascii="Garamond" w:hAnsi="Garamond" w:cs="Times New Roman"/>
          <w:sz w:val="24"/>
          <w:szCs w:val="24"/>
        </w:rPr>
        <w:t>,</w:t>
      </w:r>
    </w:p>
    <w:p w14:paraId="19F1A0AC" w14:textId="44A572BF" w:rsidR="00B3484C" w:rsidRPr="00B7123D" w:rsidRDefault="00B3484C" w:rsidP="00E3586F">
      <w:pPr>
        <w:pStyle w:val="Akapitzlist"/>
        <w:numPr>
          <w:ilvl w:val="0"/>
          <w:numId w:val="33"/>
        </w:numPr>
        <w:ind w:left="851"/>
        <w:contextualSpacing w:val="0"/>
        <w:jc w:val="both"/>
        <w:rPr>
          <w:rFonts w:ascii="Garamond" w:hAnsi="Garamond" w:cs="Times New Roman"/>
          <w:sz w:val="24"/>
          <w:szCs w:val="24"/>
        </w:rPr>
      </w:pPr>
      <w:r w:rsidRPr="00B7123D">
        <w:rPr>
          <w:rFonts w:ascii="Garamond" w:hAnsi="Garamond" w:cs="Times New Roman"/>
          <w:bCs/>
          <w:sz w:val="24"/>
          <w:szCs w:val="24"/>
        </w:rPr>
        <w:t xml:space="preserve">wprowadzenie nowego instrumentu wsparcia w formie możliwości przyznania środków na finansowanie kosztów wynagrodzenia </w:t>
      </w:r>
      <w:r w:rsidRPr="00B7123D">
        <w:rPr>
          <w:rFonts w:ascii="Garamond" w:eastAsia="Arial" w:hAnsi="Garamond" w:cs="Times New Roman"/>
          <w:sz w:val="24"/>
          <w:szCs w:val="24"/>
        </w:rPr>
        <w:t xml:space="preserve">pracy </w:t>
      </w:r>
      <w:r w:rsidRPr="00B7123D">
        <w:rPr>
          <w:rFonts w:ascii="Garamond" w:hAnsi="Garamond" w:cs="Times New Roman"/>
          <w:sz w:val="24"/>
          <w:szCs w:val="24"/>
        </w:rPr>
        <w:t>dla osób skierowanych przez PUP do</w:t>
      </w:r>
      <w:r w:rsidR="00A17251">
        <w:rPr>
          <w:rFonts w:ascii="Garamond" w:hAnsi="Garamond" w:cs="Times New Roman"/>
          <w:sz w:val="24"/>
          <w:szCs w:val="24"/>
        </w:rPr>
        <w:t> </w:t>
      </w:r>
      <w:r w:rsidRPr="00B7123D">
        <w:rPr>
          <w:rFonts w:ascii="Garamond" w:hAnsi="Garamond" w:cs="Times New Roman"/>
          <w:sz w:val="24"/>
          <w:szCs w:val="24"/>
        </w:rPr>
        <w:t>pracy w spółdzie</w:t>
      </w:r>
      <w:r w:rsidR="00B10253">
        <w:rPr>
          <w:rFonts w:ascii="Garamond" w:hAnsi="Garamond" w:cs="Times New Roman"/>
          <w:sz w:val="24"/>
          <w:szCs w:val="24"/>
        </w:rPr>
        <w:t>lni socjalnej – z FP</w:t>
      </w:r>
      <w:r w:rsidR="00E665AF">
        <w:rPr>
          <w:rFonts w:ascii="Garamond" w:hAnsi="Garamond" w:cs="Times New Roman"/>
          <w:sz w:val="24"/>
          <w:szCs w:val="24"/>
        </w:rPr>
        <w:t>,</w:t>
      </w:r>
    </w:p>
    <w:p w14:paraId="65ADB143" w14:textId="692DE8F7" w:rsidR="00B3484C" w:rsidRPr="00B7123D" w:rsidRDefault="00B3484C" w:rsidP="00E3586F">
      <w:pPr>
        <w:pStyle w:val="Akapitzlist"/>
        <w:numPr>
          <w:ilvl w:val="0"/>
          <w:numId w:val="33"/>
        </w:numPr>
        <w:ind w:left="851"/>
        <w:contextualSpacing w:val="0"/>
        <w:jc w:val="both"/>
        <w:rPr>
          <w:rFonts w:ascii="Garamond" w:hAnsi="Garamond" w:cs="Times New Roman"/>
          <w:sz w:val="24"/>
          <w:szCs w:val="24"/>
        </w:rPr>
      </w:pPr>
      <w:r w:rsidRPr="00690A3F">
        <w:rPr>
          <w:rStyle w:val="Ppogrubienie"/>
          <w:rFonts w:ascii="Garamond" w:hAnsi="Garamond" w:cs="Times New Roman"/>
          <w:b w:val="0"/>
          <w:sz w:val="24"/>
          <w:szCs w:val="24"/>
        </w:rPr>
        <w:t>rozszerzenie form wsparcia z PFRON w</w:t>
      </w:r>
      <w:r w:rsidR="00690A3F">
        <w:rPr>
          <w:rStyle w:val="Ppogrubienie"/>
          <w:rFonts w:ascii="Garamond" w:hAnsi="Garamond" w:cs="Times New Roman"/>
          <w:b w:val="0"/>
          <w:sz w:val="24"/>
          <w:szCs w:val="24"/>
        </w:rPr>
        <w:t xml:space="preserve"> ramach</w:t>
      </w:r>
      <w:r w:rsidRPr="00B7123D">
        <w:rPr>
          <w:rStyle w:val="Ppogrubienie"/>
          <w:rFonts w:ascii="Garamond" w:hAnsi="Garamond" w:cs="Times New Roman"/>
          <w:sz w:val="24"/>
          <w:szCs w:val="24"/>
        </w:rPr>
        <w:t xml:space="preserve"> </w:t>
      </w:r>
      <w:r w:rsidRPr="00B7123D">
        <w:rPr>
          <w:rFonts w:ascii="Garamond" w:hAnsi="Garamond" w:cs="Times New Roman"/>
          <w:bCs/>
          <w:sz w:val="24"/>
          <w:szCs w:val="24"/>
        </w:rPr>
        <w:t>możliwości przyznania środków</w:t>
      </w:r>
      <w:r w:rsidRPr="00B7123D">
        <w:rPr>
          <w:rStyle w:val="Ppogrubienie"/>
          <w:rFonts w:ascii="Garamond" w:hAnsi="Garamond" w:cs="Times New Roman"/>
          <w:sz w:val="24"/>
          <w:szCs w:val="24"/>
        </w:rPr>
        <w:t xml:space="preserve"> </w:t>
      </w:r>
      <w:r w:rsidRPr="00B7123D">
        <w:rPr>
          <w:rFonts w:ascii="Garamond" w:hAnsi="Garamond" w:cs="Times New Roman"/>
          <w:sz w:val="24"/>
          <w:szCs w:val="24"/>
        </w:rPr>
        <w:t>na</w:t>
      </w:r>
      <w:r w:rsidR="004307EC">
        <w:rPr>
          <w:rFonts w:ascii="Garamond" w:hAnsi="Garamond" w:cs="Times New Roman"/>
          <w:sz w:val="24"/>
          <w:szCs w:val="24"/>
        </w:rPr>
        <w:t> </w:t>
      </w:r>
      <w:r w:rsidRPr="00B7123D">
        <w:rPr>
          <w:rFonts w:ascii="Garamond" w:hAnsi="Garamond" w:cs="Times New Roman"/>
          <w:sz w:val="24"/>
          <w:szCs w:val="24"/>
        </w:rPr>
        <w:t>podjęcie działalności gospodarczej w ramach spółdzielni socjalnej, a także na</w:t>
      </w:r>
      <w:r w:rsidR="004307EC">
        <w:rPr>
          <w:rFonts w:ascii="Garamond" w:hAnsi="Garamond" w:cs="Times New Roman"/>
          <w:sz w:val="24"/>
          <w:szCs w:val="24"/>
        </w:rPr>
        <w:t> </w:t>
      </w:r>
      <w:r w:rsidRPr="00B7123D">
        <w:rPr>
          <w:rFonts w:ascii="Garamond" w:hAnsi="Garamond" w:cs="Times New Roman"/>
          <w:sz w:val="24"/>
          <w:szCs w:val="24"/>
        </w:rPr>
        <w:t xml:space="preserve">utworzenie stanowiska pracy w spółdzielni socjalnej dla skierowanych przez PUP osób niepełnosprawnych do pracy w spółdzielni socjalnej oraz </w:t>
      </w:r>
      <w:r w:rsidRPr="00B7123D">
        <w:rPr>
          <w:rFonts w:ascii="Garamond" w:hAnsi="Garamond" w:cs="Times New Roman"/>
          <w:bCs/>
          <w:sz w:val="24"/>
          <w:szCs w:val="24"/>
        </w:rPr>
        <w:t>umożliwienie ubiegania się o</w:t>
      </w:r>
      <w:r w:rsidR="00C413EF">
        <w:rPr>
          <w:rFonts w:ascii="Garamond" w:hAnsi="Garamond" w:cs="Times New Roman"/>
          <w:bCs/>
          <w:sz w:val="24"/>
          <w:szCs w:val="24"/>
        </w:rPr>
        <w:t> </w:t>
      </w:r>
      <w:r w:rsidRPr="00B7123D">
        <w:rPr>
          <w:rFonts w:ascii="Garamond" w:hAnsi="Garamond" w:cs="Times New Roman"/>
          <w:bCs/>
          <w:sz w:val="24"/>
          <w:szCs w:val="24"/>
        </w:rPr>
        <w:t xml:space="preserve">środki na finansowanie kosztów wynagrodzenia </w:t>
      </w:r>
      <w:r w:rsidRPr="00B7123D">
        <w:rPr>
          <w:rFonts w:ascii="Garamond" w:hAnsi="Garamond" w:cs="Times New Roman"/>
          <w:sz w:val="24"/>
          <w:szCs w:val="24"/>
        </w:rPr>
        <w:t>dla osób skierowanych przez PUP do</w:t>
      </w:r>
      <w:r w:rsidR="00C413EF">
        <w:rPr>
          <w:rFonts w:ascii="Garamond" w:hAnsi="Garamond" w:cs="Times New Roman"/>
          <w:sz w:val="24"/>
          <w:szCs w:val="24"/>
        </w:rPr>
        <w:t> </w:t>
      </w:r>
      <w:r w:rsidRPr="00B7123D">
        <w:rPr>
          <w:rFonts w:ascii="Garamond" w:hAnsi="Garamond" w:cs="Times New Roman"/>
          <w:sz w:val="24"/>
          <w:szCs w:val="24"/>
        </w:rPr>
        <w:t>pracy w spółdzielni socjalnej</w:t>
      </w:r>
      <w:r w:rsidRPr="00B7123D">
        <w:rPr>
          <w:rFonts w:ascii="Garamond" w:eastAsia="Arial" w:hAnsi="Garamond" w:cs="Times New Roman"/>
          <w:sz w:val="24"/>
          <w:szCs w:val="24"/>
        </w:rPr>
        <w:t xml:space="preserve"> – a</w:t>
      </w:r>
      <w:r w:rsidR="00B10253">
        <w:rPr>
          <w:rFonts w:ascii="Garamond" w:eastAsia="Arial" w:hAnsi="Garamond" w:cs="Times New Roman"/>
          <w:sz w:val="24"/>
          <w:szCs w:val="24"/>
        </w:rPr>
        <w:t>nalogicznie jak z FP</w:t>
      </w:r>
      <w:r w:rsidR="00E665AF">
        <w:rPr>
          <w:rFonts w:ascii="Garamond" w:eastAsia="Arial" w:hAnsi="Garamond" w:cs="Times New Roman"/>
          <w:sz w:val="24"/>
          <w:szCs w:val="24"/>
        </w:rPr>
        <w:t>,</w:t>
      </w:r>
    </w:p>
    <w:p w14:paraId="79E1B104" w14:textId="021A6BF1" w:rsidR="00B3484C" w:rsidRPr="00690A3F" w:rsidRDefault="00B3484C" w:rsidP="00E3586F">
      <w:pPr>
        <w:pStyle w:val="Akapitzlist"/>
        <w:numPr>
          <w:ilvl w:val="0"/>
          <w:numId w:val="34"/>
        </w:numPr>
        <w:ind w:left="426" w:hanging="426"/>
        <w:contextualSpacing w:val="0"/>
        <w:jc w:val="both"/>
        <w:rPr>
          <w:rFonts w:ascii="Garamond" w:hAnsi="Garamond" w:cs="Times New Roman"/>
          <w:sz w:val="24"/>
          <w:szCs w:val="24"/>
        </w:rPr>
      </w:pPr>
      <w:r w:rsidRPr="00B7123D">
        <w:rPr>
          <w:rFonts w:ascii="Garamond" w:eastAsia="Calibri" w:hAnsi="Garamond" w:cs="Times New Roman"/>
          <w:bCs/>
          <w:sz w:val="24"/>
          <w:szCs w:val="24"/>
        </w:rPr>
        <w:t>Praktyki zawodowe w spółdzielni socjalnej dla uczestników WTZ</w:t>
      </w:r>
      <w:r w:rsidR="004307EC">
        <w:rPr>
          <w:rFonts w:ascii="Garamond" w:eastAsia="Calibri" w:hAnsi="Garamond" w:cs="Times New Roman"/>
          <w:bCs/>
          <w:sz w:val="24"/>
          <w:szCs w:val="24"/>
        </w:rPr>
        <w:t xml:space="preserve"> </w:t>
      </w:r>
      <w:r w:rsidR="004307EC" w:rsidRPr="00690A3F">
        <w:rPr>
          <w:rFonts w:ascii="Garamond" w:hAnsi="Garamond" w:cs="Times New Roman"/>
          <w:sz w:val="24"/>
          <w:szCs w:val="24"/>
        </w:rPr>
        <w:t>–</w:t>
      </w:r>
      <w:r w:rsidR="00690A3F">
        <w:rPr>
          <w:rFonts w:ascii="Garamond" w:eastAsia="Calibri" w:hAnsi="Garamond" w:cs="Times New Roman"/>
          <w:bCs/>
          <w:sz w:val="24"/>
          <w:szCs w:val="24"/>
        </w:rPr>
        <w:t xml:space="preserve"> w</w:t>
      </w:r>
      <w:r w:rsidRPr="00690A3F">
        <w:rPr>
          <w:rFonts w:ascii="Garamond" w:hAnsi="Garamond" w:cs="Times New Roman"/>
          <w:sz w:val="24"/>
          <w:szCs w:val="24"/>
        </w:rPr>
        <w:t>prowadzono możliwość odbycia nieodpłatnych praktyk zawodowych u pracodawcy, w tym spółdzielni socjalnej</w:t>
      </w:r>
      <w:r w:rsidR="004307EC">
        <w:rPr>
          <w:rFonts w:ascii="Garamond" w:hAnsi="Garamond" w:cs="Times New Roman"/>
          <w:sz w:val="24"/>
          <w:szCs w:val="24"/>
        </w:rPr>
        <w:t>,</w:t>
      </w:r>
      <w:r w:rsidRPr="00690A3F">
        <w:rPr>
          <w:rFonts w:ascii="Garamond" w:hAnsi="Garamond" w:cs="Times New Roman"/>
          <w:sz w:val="24"/>
          <w:szCs w:val="24"/>
        </w:rPr>
        <w:t xml:space="preserve"> przez osobę niepełnosprawną realizującą indywidualny program rehabilitacji zawodowej w ramach WTZ (do 15h tygodniowo przez 3 miesiące – z możliwością ich przedłużenia do 6 miesięcy)</w:t>
      </w:r>
      <w:r w:rsidR="008358DD">
        <w:rPr>
          <w:rFonts w:ascii="Garamond" w:hAnsi="Garamond" w:cs="Times New Roman"/>
          <w:sz w:val="24"/>
          <w:szCs w:val="24"/>
        </w:rPr>
        <w:t>, W</w:t>
      </w:r>
      <w:r w:rsidR="008358DD" w:rsidRPr="008358DD">
        <w:rPr>
          <w:rFonts w:ascii="Garamond" w:hAnsi="Garamond" w:cs="Times New Roman"/>
          <w:sz w:val="24"/>
          <w:szCs w:val="24"/>
        </w:rPr>
        <w:t xml:space="preserve"> praktykach zawodowych nie może brać udziału jednocześnie mniej niż 50 uczestników jednego </w:t>
      </w:r>
      <w:r w:rsidR="008358DD">
        <w:rPr>
          <w:rFonts w:ascii="Garamond" w:hAnsi="Garamond" w:cs="Times New Roman"/>
          <w:sz w:val="24"/>
          <w:szCs w:val="24"/>
        </w:rPr>
        <w:t>WTZ</w:t>
      </w:r>
      <w:r w:rsidR="008358DD" w:rsidRPr="008358DD">
        <w:rPr>
          <w:rFonts w:ascii="Garamond" w:hAnsi="Garamond" w:cs="Times New Roman"/>
          <w:sz w:val="24"/>
          <w:szCs w:val="24"/>
        </w:rPr>
        <w:t>.</w:t>
      </w:r>
      <w:r w:rsidRPr="00690A3F">
        <w:rPr>
          <w:rFonts w:ascii="Garamond" w:hAnsi="Garamond" w:cs="Times New Roman"/>
          <w:sz w:val="24"/>
          <w:szCs w:val="24"/>
        </w:rPr>
        <w:t xml:space="preserve"> W przypadku odbywania praktyki zawodowej przez uczestnika warsztatu koszty uczestnictwa osoby niepełnosprawnej w warsztacie finansowane będą w dalszym ciągu w pełnej wysokości.</w:t>
      </w:r>
    </w:p>
    <w:p w14:paraId="53269E5E" w14:textId="77777777" w:rsidR="00B3484C" w:rsidRPr="00B7123D" w:rsidRDefault="00B3484C" w:rsidP="00B7123D">
      <w:pPr>
        <w:jc w:val="both"/>
        <w:rPr>
          <w:rFonts w:ascii="Garamond" w:hAnsi="Garamond" w:cs="Times New Roman"/>
          <w:sz w:val="24"/>
          <w:szCs w:val="24"/>
        </w:rPr>
      </w:pPr>
      <w:r w:rsidRPr="00B7123D">
        <w:rPr>
          <w:rFonts w:ascii="Garamond" w:hAnsi="Garamond" w:cs="Times New Roman"/>
          <w:sz w:val="24"/>
          <w:szCs w:val="24"/>
        </w:rPr>
        <w:t>Wejście w życie przedmiotowej ustawy pociągnęło za sobą konieczność wydania przez ministra właściwego do spraw zabezpieczenia społecznego nowych rozporządzeń:</w:t>
      </w:r>
    </w:p>
    <w:p w14:paraId="2028CB33" w14:textId="18553426" w:rsidR="00B3484C" w:rsidRPr="00B7123D" w:rsidRDefault="00B3484C" w:rsidP="00E3586F">
      <w:pPr>
        <w:pStyle w:val="Akapitzlist"/>
        <w:numPr>
          <w:ilvl w:val="0"/>
          <w:numId w:val="37"/>
        </w:numPr>
        <w:ind w:left="426" w:hanging="426"/>
        <w:contextualSpacing w:val="0"/>
        <w:jc w:val="both"/>
        <w:rPr>
          <w:rFonts w:ascii="Garamond" w:eastAsia="Calibri" w:hAnsi="Garamond" w:cs="Times New Roman"/>
          <w:bCs/>
          <w:sz w:val="24"/>
          <w:szCs w:val="24"/>
        </w:rPr>
      </w:pPr>
      <w:r w:rsidRPr="00B7123D">
        <w:rPr>
          <w:rFonts w:ascii="Garamond" w:eastAsia="Calibri" w:hAnsi="Garamond" w:cs="Times New Roman"/>
          <w:bCs/>
          <w:sz w:val="24"/>
          <w:szCs w:val="24"/>
        </w:rPr>
        <w:t xml:space="preserve">W ramach </w:t>
      </w:r>
      <w:r w:rsidRPr="00690A3F">
        <w:rPr>
          <w:rFonts w:ascii="Garamond" w:eastAsia="Calibri" w:hAnsi="Garamond" w:cs="Times New Roman"/>
          <w:bCs/>
          <w:sz w:val="24"/>
          <w:szCs w:val="24"/>
        </w:rPr>
        <w:t>ustawy</w:t>
      </w:r>
      <w:r w:rsidR="007F631D">
        <w:rPr>
          <w:rFonts w:ascii="Garamond" w:eastAsia="Calibri" w:hAnsi="Garamond" w:cs="Times New Roman"/>
          <w:bCs/>
          <w:sz w:val="24"/>
          <w:szCs w:val="24"/>
        </w:rPr>
        <w:t xml:space="preserve"> z dnia 27 kwietnia 2006 r.</w:t>
      </w:r>
      <w:r w:rsidRPr="00690A3F">
        <w:rPr>
          <w:rFonts w:ascii="Garamond" w:eastAsia="Calibri" w:hAnsi="Garamond" w:cs="Times New Roman"/>
          <w:bCs/>
          <w:sz w:val="24"/>
          <w:szCs w:val="24"/>
        </w:rPr>
        <w:t xml:space="preserve"> o spółdzielniach socjalnych</w:t>
      </w:r>
      <w:r w:rsidRPr="00B7123D">
        <w:rPr>
          <w:rFonts w:ascii="Garamond" w:eastAsia="Calibri" w:hAnsi="Garamond" w:cs="Times New Roman"/>
          <w:bCs/>
          <w:sz w:val="24"/>
          <w:szCs w:val="24"/>
        </w:rPr>
        <w:t xml:space="preserve"> (art. 12 ust. 3d):</w:t>
      </w:r>
    </w:p>
    <w:p w14:paraId="4A222AA1" w14:textId="613FF08E" w:rsidR="00B3484C" w:rsidRPr="00B7123D" w:rsidRDefault="00B3484C" w:rsidP="00B7123D">
      <w:pPr>
        <w:pStyle w:val="Akapitzlist"/>
        <w:ind w:left="426"/>
        <w:contextualSpacing w:val="0"/>
        <w:jc w:val="both"/>
        <w:rPr>
          <w:rFonts w:ascii="Garamond" w:eastAsia="Calibri" w:hAnsi="Garamond" w:cs="Times New Roman"/>
          <w:bCs/>
          <w:sz w:val="24"/>
          <w:szCs w:val="24"/>
        </w:rPr>
      </w:pPr>
      <w:r w:rsidRPr="00B7123D">
        <w:rPr>
          <w:rFonts w:ascii="Garamond" w:eastAsia="Calibri" w:hAnsi="Garamond" w:cs="Times New Roman"/>
          <w:bCs/>
          <w:sz w:val="24"/>
          <w:szCs w:val="24"/>
        </w:rPr>
        <w:t>Rozporządzenie Ministra Rodziny, Pracy i Polityki Społecznej z dnia 8 czerwca 2018 r. w sprawie wzoru wniosku spółdzielni socjalnej o zwrot opłaconych składek oraz trybu dokonywania ich zwrotu (Dz. U. z 2018 r. poz. 1209);</w:t>
      </w:r>
    </w:p>
    <w:p w14:paraId="1BCA3C8E" w14:textId="317A185B" w:rsidR="00B3484C" w:rsidRPr="00B7123D" w:rsidRDefault="00B3484C" w:rsidP="00E3586F">
      <w:pPr>
        <w:pStyle w:val="Akapitzlist"/>
        <w:numPr>
          <w:ilvl w:val="0"/>
          <w:numId w:val="37"/>
        </w:numPr>
        <w:ind w:left="426" w:hanging="426"/>
        <w:contextualSpacing w:val="0"/>
        <w:jc w:val="both"/>
        <w:rPr>
          <w:rFonts w:ascii="Garamond" w:eastAsia="Calibri" w:hAnsi="Garamond" w:cs="Times New Roman"/>
          <w:bCs/>
          <w:sz w:val="24"/>
          <w:szCs w:val="24"/>
        </w:rPr>
      </w:pPr>
      <w:r w:rsidRPr="00B7123D">
        <w:rPr>
          <w:rFonts w:ascii="Garamond" w:eastAsia="Calibri" w:hAnsi="Garamond" w:cs="Times New Roman"/>
          <w:bCs/>
          <w:sz w:val="24"/>
          <w:szCs w:val="24"/>
        </w:rPr>
        <w:t xml:space="preserve">W ramach </w:t>
      </w:r>
      <w:r w:rsidRPr="00690A3F">
        <w:rPr>
          <w:rFonts w:ascii="Garamond" w:eastAsia="Calibri" w:hAnsi="Garamond" w:cs="Times New Roman"/>
          <w:bCs/>
          <w:sz w:val="24"/>
          <w:szCs w:val="24"/>
        </w:rPr>
        <w:t xml:space="preserve">ustawy </w:t>
      </w:r>
      <w:r w:rsidR="00F5700C">
        <w:rPr>
          <w:rFonts w:ascii="Garamond" w:eastAsia="Calibri" w:hAnsi="Garamond" w:cs="Times New Roman"/>
          <w:bCs/>
          <w:sz w:val="24"/>
          <w:szCs w:val="24"/>
        </w:rPr>
        <w:t xml:space="preserve">z dnia 20 kwietnia 2004 r. </w:t>
      </w:r>
      <w:r w:rsidRPr="00690A3F">
        <w:rPr>
          <w:rFonts w:ascii="Garamond" w:eastAsia="Calibri" w:hAnsi="Garamond" w:cs="Times New Roman"/>
          <w:bCs/>
          <w:sz w:val="24"/>
          <w:szCs w:val="24"/>
        </w:rPr>
        <w:t>o promocji zatrudnienia i instytucjach rynku pracy</w:t>
      </w:r>
      <w:r w:rsidRPr="00B7123D">
        <w:rPr>
          <w:rFonts w:ascii="Garamond" w:eastAsia="Calibri" w:hAnsi="Garamond" w:cs="Times New Roman"/>
          <w:bCs/>
          <w:sz w:val="24"/>
          <w:szCs w:val="24"/>
        </w:rPr>
        <w:t xml:space="preserve"> (art. 46 ust. 6a):</w:t>
      </w:r>
    </w:p>
    <w:p w14:paraId="67A72C7F" w14:textId="7426EDD4" w:rsidR="00B3484C" w:rsidRPr="00B7123D" w:rsidRDefault="00B3484C" w:rsidP="004728DA">
      <w:pPr>
        <w:pStyle w:val="Akapitzlist"/>
        <w:ind w:left="425"/>
        <w:contextualSpacing w:val="0"/>
        <w:jc w:val="both"/>
        <w:rPr>
          <w:rFonts w:ascii="Garamond" w:eastAsia="Calibri" w:hAnsi="Garamond" w:cs="Times New Roman"/>
          <w:bCs/>
          <w:sz w:val="24"/>
          <w:szCs w:val="24"/>
        </w:rPr>
      </w:pPr>
      <w:r w:rsidRPr="00B7123D">
        <w:rPr>
          <w:rFonts w:ascii="Garamond" w:eastAsia="Calibri" w:hAnsi="Garamond" w:cs="Times New Roman"/>
          <w:bCs/>
          <w:sz w:val="24"/>
          <w:szCs w:val="24"/>
        </w:rPr>
        <w:t>Rozporządzenie Ministra Rodziny, Pracy i Polityki Społecznej z dnia 27 września 2018 r. w</w:t>
      </w:r>
      <w:r w:rsidR="00C413EF">
        <w:rPr>
          <w:rFonts w:ascii="Garamond" w:eastAsia="Calibri" w:hAnsi="Garamond" w:cs="Times New Roman"/>
          <w:bCs/>
          <w:sz w:val="24"/>
          <w:szCs w:val="24"/>
        </w:rPr>
        <w:t> </w:t>
      </w:r>
      <w:r w:rsidRPr="00B7123D">
        <w:rPr>
          <w:rFonts w:ascii="Garamond" w:eastAsia="Calibri" w:hAnsi="Garamond" w:cs="Times New Roman"/>
          <w:bCs/>
          <w:sz w:val="24"/>
          <w:szCs w:val="24"/>
        </w:rPr>
        <w:t>sprawie przyznawania środków na podjęcie działalności na zasadach określonych dla</w:t>
      </w:r>
      <w:r w:rsidR="00C413EF">
        <w:rPr>
          <w:rFonts w:ascii="Garamond" w:eastAsia="Calibri" w:hAnsi="Garamond" w:cs="Times New Roman"/>
          <w:bCs/>
          <w:sz w:val="24"/>
          <w:szCs w:val="24"/>
        </w:rPr>
        <w:t> </w:t>
      </w:r>
      <w:r w:rsidRPr="00B7123D">
        <w:rPr>
          <w:rFonts w:ascii="Garamond" w:eastAsia="Calibri" w:hAnsi="Garamond" w:cs="Times New Roman"/>
          <w:bCs/>
          <w:sz w:val="24"/>
          <w:szCs w:val="24"/>
        </w:rPr>
        <w:t>spółdzielni socjalnych, utworzenie stanowiska pracy oraz na finansowanie kosztów wynagrodzenia skierowanej osoby w spółdzielni socjaln</w:t>
      </w:r>
      <w:r w:rsidR="00E665AF">
        <w:rPr>
          <w:rFonts w:ascii="Garamond" w:eastAsia="Calibri" w:hAnsi="Garamond" w:cs="Times New Roman"/>
          <w:bCs/>
          <w:sz w:val="24"/>
          <w:szCs w:val="24"/>
        </w:rPr>
        <w:t>ej (Dz. U. z 2018 r. poz. 1859);</w:t>
      </w:r>
    </w:p>
    <w:p w14:paraId="1362F9DA" w14:textId="43A903B3" w:rsidR="00B3484C" w:rsidRPr="00B7123D" w:rsidRDefault="00B3484C" w:rsidP="00E3586F">
      <w:pPr>
        <w:pStyle w:val="Akapitzlist"/>
        <w:numPr>
          <w:ilvl w:val="0"/>
          <w:numId w:val="37"/>
        </w:numPr>
        <w:ind w:left="426" w:hanging="426"/>
        <w:contextualSpacing w:val="0"/>
        <w:jc w:val="both"/>
        <w:rPr>
          <w:rFonts w:ascii="Garamond" w:eastAsia="Calibri" w:hAnsi="Garamond" w:cs="Times New Roman"/>
          <w:bCs/>
          <w:sz w:val="24"/>
          <w:szCs w:val="24"/>
        </w:rPr>
      </w:pPr>
      <w:r w:rsidRPr="00B7123D">
        <w:rPr>
          <w:rFonts w:ascii="Garamond" w:eastAsia="Calibri" w:hAnsi="Garamond" w:cs="Times New Roman"/>
          <w:bCs/>
          <w:sz w:val="24"/>
          <w:szCs w:val="24"/>
        </w:rPr>
        <w:t xml:space="preserve">W ramach ustawy </w:t>
      </w:r>
      <w:r w:rsidR="00FD6E21">
        <w:rPr>
          <w:rFonts w:ascii="Garamond" w:eastAsia="Calibri" w:hAnsi="Garamond" w:cs="Times New Roman"/>
          <w:bCs/>
          <w:sz w:val="24"/>
          <w:szCs w:val="24"/>
        </w:rPr>
        <w:t xml:space="preserve">z dnia 27 sierpnia 1997 r. </w:t>
      </w:r>
      <w:r w:rsidRPr="00B10253">
        <w:rPr>
          <w:rFonts w:ascii="Garamond" w:eastAsia="Calibri" w:hAnsi="Garamond" w:cs="Times New Roman"/>
          <w:bCs/>
          <w:sz w:val="24"/>
          <w:szCs w:val="24"/>
        </w:rPr>
        <w:t>o rehabilitacji zawodowej i społecznej oraz</w:t>
      </w:r>
      <w:r w:rsidR="00BC7952">
        <w:rPr>
          <w:rFonts w:ascii="Garamond" w:eastAsia="Calibri" w:hAnsi="Garamond" w:cs="Times New Roman"/>
          <w:bCs/>
          <w:sz w:val="24"/>
          <w:szCs w:val="24"/>
        </w:rPr>
        <w:t> </w:t>
      </w:r>
      <w:r w:rsidRPr="00B10253">
        <w:rPr>
          <w:rFonts w:ascii="Garamond" w:eastAsia="Calibri" w:hAnsi="Garamond" w:cs="Times New Roman"/>
          <w:bCs/>
          <w:sz w:val="24"/>
          <w:szCs w:val="24"/>
        </w:rPr>
        <w:t>zatrudnianiu osób niepełnosprawnych</w:t>
      </w:r>
      <w:r w:rsidRPr="00B7123D">
        <w:rPr>
          <w:rFonts w:ascii="Garamond" w:eastAsia="Calibri" w:hAnsi="Garamond" w:cs="Times New Roman"/>
          <w:bCs/>
          <w:sz w:val="24"/>
          <w:szCs w:val="24"/>
        </w:rPr>
        <w:t xml:space="preserve"> (</w:t>
      </w:r>
      <w:r w:rsidR="004728DA">
        <w:rPr>
          <w:rFonts w:ascii="Garamond" w:eastAsia="Calibri" w:hAnsi="Garamond" w:cs="Times New Roman"/>
          <w:bCs/>
          <w:sz w:val="24"/>
          <w:szCs w:val="24"/>
        </w:rPr>
        <w:t xml:space="preserve">Dz. U. z 2020 r. poz. 426, z </w:t>
      </w:r>
      <w:proofErr w:type="spellStart"/>
      <w:r w:rsidR="004728DA">
        <w:rPr>
          <w:rFonts w:ascii="Garamond" w:eastAsia="Calibri" w:hAnsi="Garamond" w:cs="Times New Roman"/>
          <w:bCs/>
          <w:sz w:val="24"/>
          <w:szCs w:val="24"/>
        </w:rPr>
        <w:t>późn</w:t>
      </w:r>
      <w:proofErr w:type="spellEnd"/>
      <w:r w:rsidR="004728DA">
        <w:rPr>
          <w:rFonts w:ascii="Garamond" w:eastAsia="Calibri" w:hAnsi="Garamond" w:cs="Times New Roman"/>
          <w:bCs/>
          <w:sz w:val="24"/>
          <w:szCs w:val="24"/>
        </w:rPr>
        <w:t>. zm.:</w:t>
      </w:r>
      <w:r w:rsidR="007E01A4">
        <w:rPr>
          <w:rFonts w:ascii="Garamond" w:eastAsia="Calibri" w:hAnsi="Garamond" w:cs="Times New Roman"/>
          <w:bCs/>
          <w:sz w:val="24"/>
          <w:szCs w:val="24"/>
        </w:rPr>
        <w:t xml:space="preserve"> </w:t>
      </w:r>
      <w:r w:rsidRPr="00B7123D">
        <w:rPr>
          <w:rFonts w:ascii="Garamond" w:eastAsia="Calibri" w:hAnsi="Garamond" w:cs="Times New Roman"/>
          <w:bCs/>
          <w:sz w:val="24"/>
          <w:szCs w:val="24"/>
        </w:rPr>
        <w:t>art. 12a ust. 3 i art. 26g ust. 5):</w:t>
      </w:r>
    </w:p>
    <w:p w14:paraId="5717E162" w14:textId="480D0C82" w:rsidR="00B3484C" w:rsidRDefault="00B3484C" w:rsidP="00E3586F">
      <w:pPr>
        <w:pStyle w:val="Akapitzlist"/>
        <w:numPr>
          <w:ilvl w:val="0"/>
          <w:numId w:val="47"/>
        </w:numPr>
        <w:ind w:hanging="294"/>
        <w:jc w:val="both"/>
        <w:rPr>
          <w:rFonts w:ascii="Garamond" w:eastAsia="Calibri" w:hAnsi="Garamond" w:cs="Times New Roman"/>
          <w:bCs/>
          <w:sz w:val="24"/>
          <w:szCs w:val="24"/>
        </w:rPr>
      </w:pPr>
      <w:r w:rsidRPr="00B10253">
        <w:rPr>
          <w:rFonts w:ascii="Garamond" w:eastAsia="Calibri" w:hAnsi="Garamond" w:cs="Times New Roman"/>
          <w:bCs/>
          <w:sz w:val="24"/>
          <w:szCs w:val="24"/>
        </w:rPr>
        <w:t>Rozporządzenie Ministra Rodziny, Pracy i Polityki Społecznej z dnia 12 grudnia 2018 r. w</w:t>
      </w:r>
      <w:r w:rsidR="00C413EF">
        <w:rPr>
          <w:rFonts w:ascii="Garamond" w:eastAsia="Calibri" w:hAnsi="Garamond" w:cs="Times New Roman"/>
          <w:bCs/>
          <w:sz w:val="24"/>
          <w:szCs w:val="24"/>
        </w:rPr>
        <w:t> </w:t>
      </w:r>
      <w:r w:rsidRPr="00B10253">
        <w:rPr>
          <w:rFonts w:ascii="Garamond" w:eastAsia="Calibri" w:hAnsi="Garamond" w:cs="Times New Roman"/>
          <w:bCs/>
          <w:sz w:val="24"/>
          <w:szCs w:val="24"/>
        </w:rPr>
        <w:t xml:space="preserve">sprawie przyznania osobie niepełnosprawnej środków na podjęcie działalności </w:t>
      </w:r>
      <w:r w:rsidRPr="00B10253">
        <w:rPr>
          <w:rFonts w:ascii="Garamond" w:eastAsia="Calibri" w:hAnsi="Garamond" w:cs="Times New Roman"/>
          <w:bCs/>
          <w:sz w:val="24"/>
          <w:szCs w:val="24"/>
        </w:rPr>
        <w:lastRenderedPageBreak/>
        <w:t>gospodarczej, rolniczej albo działalności w formie spółdzielni socjaln</w:t>
      </w:r>
      <w:r w:rsidR="00E665AF">
        <w:rPr>
          <w:rFonts w:ascii="Garamond" w:eastAsia="Calibri" w:hAnsi="Garamond" w:cs="Times New Roman"/>
          <w:bCs/>
          <w:sz w:val="24"/>
          <w:szCs w:val="24"/>
        </w:rPr>
        <w:t>ej (Dz. U. z 2018 r. poz. 2342);</w:t>
      </w:r>
    </w:p>
    <w:p w14:paraId="4A2E477D" w14:textId="4C0D26EA" w:rsidR="00B3484C" w:rsidRPr="00B10253" w:rsidRDefault="00B3484C" w:rsidP="00E3586F">
      <w:pPr>
        <w:pStyle w:val="Akapitzlist"/>
        <w:numPr>
          <w:ilvl w:val="0"/>
          <w:numId w:val="47"/>
        </w:numPr>
        <w:ind w:hanging="294"/>
        <w:jc w:val="both"/>
        <w:rPr>
          <w:rFonts w:ascii="Garamond" w:eastAsia="Calibri" w:hAnsi="Garamond" w:cs="Times New Roman"/>
          <w:bCs/>
          <w:sz w:val="24"/>
          <w:szCs w:val="24"/>
        </w:rPr>
      </w:pPr>
      <w:r w:rsidRPr="00B10253">
        <w:rPr>
          <w:rFonts w:ascii="Garamond" w:eastAsia="Calibri" w:hAnsi="Garamond" w:cs="Times New Roman"/>
          <w:bCs/>
          <w:sz w:val="24"/>
          <w:szCs w:val="24"/>
        </w:rPr>
        <w:t>Rozporządzenie Ministra Rodziny, Pracy i Polityki Społecznej z dnia 12 kwietnia 2019 r. w</w:t>
      </w:r>
      <w:r w:rsidR="00C413EF">
        <w:rPr>
          <w:rFonts w:ascii="Garamond" w:eastAsia="Calibri" w:hAnsi="Garamond" w:cs="Times New Roman"/>
          <w:bCs/>
          <w:sz w:val="24"/>
          <w:szCs w:val="24"/>
        </w:rPr>
        <w:t> </w:t>
      </w:r>
      <w:r w:rsidRPr="00B10253">
        <w:rPr>
          <w:rFonts w:ascii="Garamond" w:eastAsia="Calibri" w:hAnsi="Garamond" w:cs="Times New Roman"/>
          <w:bCs/>
          <w:sz w:val="24"/>
          <w:szCs w:val="24"/>
        </w:rPr>
        <w:t>sprawie przyznania spółdzielni socjalnej środków na utworzenie stanowiska pracy i finansowanie kosztów wynagrodzenia osób niepełnosprawnych (Dz. U. z 2019 r. poz. 723).</w:t>
      </w:r>
    </w:p>
    <w:p w14:paraId="796C46B8" w14:textId="599B352D" w:rsidR="00B3484C" w:rsidRPr="00B7123D" w:rsidRDefault="00B3484C" w:rsidP="00B7123D">
      <w:pPr>
        <w:jc w:val="both"/>
        <w:rPr>
          <w:rFonts w:ascii="Garamond" w:hAnsi="Garamond" w:cs="Times New Roman"/>
          <w:b/>
          <w:sz w:val="24"/>
          <w:szCs w:val="24"/>
        </w:rPr>
      </w:pPr>
      <w:r w:rsidRPr="00B7123D">
        <w:rPr>
          <w:rFonts w:ascii="Garamond" w:hAnsi="Garamond" w:cs="Times New Roman"/>
          <w:b/>
          <w:sz w:val="24"/>
          <w:szCs w:val="24"/>
        </w:rPr>
        <w:t xml:space="preserve">Komentarz do ustawy </w:t>
      </w:r>
      <w:r w:rsidR="007F631D">
        <w:rPr>
          <w:rFonts w:ascii="Garamond" w:hAnsi="Garamond" w:cs="Times New Roman"/>
          <w:b/>
          <w:sz w:val="24"/>
          <w:szCs w:val="24"/>
        </w:rPr>
        <w:t xml:space="preserve">z dnia 27 kwietnia 2006 r. </w:t>
      </w:r>
      <w:r w:rsidRPr="00B7123D">
        <w:rPr>
          <w:rFonts w:ascii="Garamond" w:hAnsi="Garamond" w:cs="Times New Roman"/>
          <w:b/>
          <w:sz w:val="24"/>
          <w:szCs w:val="24"/>
        </w:rPr>
        <w:t>o spółdzielniach socjalnych.</w:t>
      </w:r>
    </w:p>
    <w:p w14:paraId="7B9A3A58" w14:textId="5DC79357" w:rsidR="00B3484C" w:rsidRDefault="00B3484C" w:rsidP="00B7123D">
      <w:pPr>
        <w:jc w:val="both"/>
        <w:rPr>
          <w:rFonts w:ascii="Garamond" w:hAnsi="Garamond" w:cs="Times New Roman"/>
          <w:sz w:val="24"/>
          <w:szCs w:val="24"/>
        </w:rPr>
      </w:pPr>
      <w:r w:rsidRPr="00B7123D">
        <w:rPr>
          <w:rFonts w:ascii="Garamond" w:hAnsi="Garamond" w:cs="Times New Roman"/>
          <w:sz w:val="24"/>
          <w:szCs w:val="24"/>
        </w:rPr>
        <w:t>W związku z wejściem w życie ustawy z dnia 15 grudnia 2017 r. o zmianie ustawy o</w:t>
      </w:r>
      <w:r w:rsidR="00EA72E8" w:rsidRPr="00B7123D">
        <w:rPr>
          <w:rFonts w:ascii="Garamond" w:hAnsi="Garamond" w:cs="Times New Roman"/>
          <w:sz w:val="24"/>
          <w:szCs w:val="24"/>
        </w:rPr>
        <w:t> </w:t>
      </w:r>
      <w:r w:rsidRPr="00B7123D">
        <w:rPr>
          <w:rFonts w:ascii="Garamond" w:hAnsi="Garamond" w:cs="Times New Roman"/>
          <w:sz w:val="24"/>
          <w:szCs w:val="24"/>
        </w:rPr>
        <w:t>spółdzielniach socjalnych oraz niektórych innych ustaw oraz wynikającą z tego faktu zmianą stanu prawnego zaistniała potrzeba wydania nowego aktualnego Komentarz</w:t>
      </w:r>
      <w:r w:rsidR="00EF52B6">
        <w:rPr>
          <w:rFonts w:ascii="Garamond" w:hAnsi="Garamond" w:cs="Times New Roman"/>
          <w:sz w:val="24"/>
          <w:szCs w:val="24"/>
        </w:rPr>
        <w:t>a do ustawy o </w:t>
      </w:r>
      <w:r w:rsidRPr="00B7123D">
        <w:rPr>
          <w:rFonts w:ascii="Garamond" w:hAnsi="Garamond" w:cs="Times New Roman"/>
          <w:sz w:val="24"/>
          <w:szCs w:val="24"/>
        </w:rPr>
        <w:t xml:space="preserve">spółdzielniach socjalnych, którego treść uwzględniła wszystkie </w:t>
      </w:r>
      <w:r w:rsidR="003849E1">
        <w:rPr>
          <w:rFonts w:ascii="Garamond" w:hAnsi="Garamond" w:cs="Times New Roman"/>
          <w:sz w:val="24"/>
          <w:szCs w:val="24"/>
        </w:rPr>
        <w:t>wprowadzone</w:t>
      </w:r>
      <w:r w:rsidRPr="00B7123D">
        <w:rPr>
          <w:rFonts w:ascii="Garamond" w:hAnsi="Garamond" w:cs="Times New Roman"/>
          <w:sz w:val="24"/>
          <w:szCs w:val="24"/>
        </w:rPr>
        <w:t xml:space="preserve"> zmiany, zgodnie ze stanem prawnym na dzień 1 grudnia 2018 r.</w:t>
      </w:r>
      <w:r w:rsidR="003C5285">
        <w:rPr>
          <w:rStyle w:val="Odwoanieprzypisudolnego"/>
          <w:rFonts w:ascii="Garamond" w:hAnsi="Garamond" w:cs="Times New Roman"/>
          <w:sz w:val="24"/>
          <w:szCs w:val="24"/>
        </w:rPr>
        <w:footnoteReference w:id="11"/>
      </w:r>
      <w:r w:rsidR="000A2468">
        <w:rPr>
          <w:rFonts w:ascii="Garamond" w:hAnsi="Garamond" w:cs="Times New Roman"/>
          <w:sz w:val="24"/>
          <w:szCs w:val="24"/>
        </w:rPr>
        <w:t>.</w:t>
      </w:r>
    </w:p>
    <w:p w14:paraId="5A48192A" w14:textId="5AE72C3A" w:rsidR="005677CF" w:rsidRPr="005677CF" w:rsidRDefault="005677CF" w:rsidP="005677CF">
      <w:pPr>
        <w:jc w:val="both"/>
        <w:rPr>
          <w:rFonts w:ascii="Garamond" w:hAnsi="Garamond" w:cs="Times New Roman"/>
          <w:sz w:val="24"/>
          <w:szCs w:val="24"/>
        </w:rPr>
      </w:pPr>
      <w:r w:rsidRPr="005677CF">
        <w:rPr>
          <w:rFonts w:ascii="Garamond" w:hAnsi="Garamond" w:cs="Times New Roman"/>
          <w:sz w:val="24"/>
          <w:szCs w:val="24"/>
        </w:rPr>
        <w:t xml:space="preserve">Ustawa z dnia 15 grudnia 2017 r. o zmianie ustawy o spółdzielniach socjalnych oraz niektórych innych ustaw, stanowiła jednak dość istotny kamień milowy w ewolucji zmian ustawy i koncepcji spółdzielczości socjalnej. </w:t>
      </w:r>
    </w:p>
    <w:p w14:paraId="0936721F" w14:textId="2EE9F3E9" w:rsidR="005677CF" w:rsidRDefault="005677CF" w:rsidP="005677CF">
      <w:pPr>
        <w:jc w:val="both"/>
        <w:rPr>
          <w:rFonts w:ascii="Garamond" w:hAnsi="Garamond" w:cs="Times New Roman"/>
          <w:sz w:val="24"/>
          <w:szCs w:val="24"/>
        </w:rPr>
      </w:pPr>
      <w:r w:rsidRPr="005677CF">
        <w:rPr>
          <w:rFonts w:ascii="Garamond" w:hAnsi="Garamond" w:cs="Times New Roman"/>
          <w:sz w:val="24"/>
          <w:szCs w:val="24"/>
        </w:rPr>
        <w:t xml:space="preserve">W ekspertyzie uwypuklono elementy, które wymagają dalszej dyskusji i zmian </w:t>
      </w:r>
      <w:r w:rsidR="002547B8">
        <w:rPr>
          <w:rFonts w:ascii="Garamond" w:hAnsi="Garamond" w:cs="Times New Roman"/>
          <w:sz w:val="24"/>
          <w:szCs w:val="24"/>
        </w:rPr>
        <w:t xml:space="preserve">w </w:t>
      </w:r>
      <w:r w:rsidR="002547B8" w:rsidRPr="005677CF">
        <w:rPr>
          <w:rFonts w:ascii="Garamond" w:hAnsi="Garamond" w:cs="Times New Roman"/>
          <w:sz w:val="24"/>
          <w:szCs w:val="24"/>
        </w:rPr>
        <w:t>cel</w:t>
      </w:r>
      <w:r w:rsidR="002547B8">
        <w:rPr>
          <w:rFonts w:ascii="Garamond" w:hAnsi="Garamond" w:cs="Times New Roman"/>
          <w:sz w:val="24"/>
          <w:szCs w:val="24"/>
        </w:rPr>
        <w:t>u</w:t>
      </w:r>
      <w:r w:rsidR="002547B8" w:rsidRPr="005677CF">
        <w:rPr>
          <w:rFonts w:ascii="Garamond" w:hAnsi="Garamond" w:cs="Times New Roman"/>
          <w:sz w:val="24"/>
          <w:szCs w:val="24"/>
        </w:rPr>
        <w:t xml:space="preserve"> </w:t>
      </w:r>
      <w:r w:rsidRPr="005677CF">
        <w:rPr>
          <w:rFonts w:ascii="Garamond" w:hAnsi="Garamond" w:cs="Times New Roman"/>
          <w:sz w:val="24"/>
          <w:szCs w:val="24"/>
        </w:rPr>
        <w:t>udoskonalenia wsparcia</w:t>
      </w:r>
      <w:r w:rsidR="002547B8">
        <w:rPr>
          <w:rFonts w:ascii="Garamond" w:hAnsi="Garamond" w:cs="Times New Roman"/>
          <w:sz w:val="24"/>
          <w:szCs w:val="24"/>
        </w:rPr>
        <w:t xml:space="preserve"> i usunięcia pozostających jeszcze barier w rozwoju spółdzielczości socjalnej</w:t>
      </w:r>
      <w:r w:rsidRPr="005677CF">
        <w:rPr>
          <w:rFonts w:ascii="Garamond" w:hAnsi="Garamond" w:cs="Times New Roman"/>
          <w:sz w:val="24"/>
          <w:szCs w:val="24"/>
        </w:rPr>
        <w:t>. Nie umniejszają one pozytywnego rezultatu zmian wprowadzonych do ustawy</w:t>
      </w:r>
      <w:r w:rsidR="003849E1">
        <w:rPr>
          <w:rFonts w:ascii="Garamond" w:hAnsi="Garamond" w:cs="Times New Roman"/>
          <w:sz w:val="24"/>
          <w:szCs w:val="24"/>
        </w:rPr>
        <w:t xml:space="preserve"> z dnia 27 kwietnia </w:t>
      </w:r>
      <w:r w:rsidR="007F631D">
        <w:rPr>
          <w:rFonts w:ascii="Garamond" w:hAnsi="Garamond" w:cs="Times New Roman"/>
          <w:sz w:val="24"/>
          <w:szCs w:val="24"/>
        </w:rPr>
        <w:t>2006</w:t>
      </w:r>
      <w:r w:rsidR="003849E1">
        <w:rPr>
          <w:rFonts w:ascii="Garamond" w:hAnsi="Garamond" w:cs="Times New Roman"/>
          <w:sz w:val="24"/>
          <w:szCs w:val="24"/>
        </w:rPr>
        <w:t> </w:t>
      </w:r>
      <w:r w:rsidR="007F631D">
        <w:rPr>
          <w:rFonts w:ascii="Garamond" w:hAnsi="Garamond" w:cs="Times New Roman"/>
          <w:sz w:val="24"/>
          <w:szCs w:val="24"/>
        </w:rPr>
        <w:t>r.</w:t>
      </w:r>
      <w:r w:rsidRPr="005677CF">
        <w:rPr>
          <w:rFonts w:ascii="Garamond" w:hAnsi="Garamond" w:cs="Times New Roman"/>
          <w:sz w:val="24"/>
          <w:szCs w:val="24"/>
        </w:rPr>
        <w:t xml:space="preserve"> o spółdzielniach socjalnych na mocy nowelizacji z 2017 r. Większość zapisów należy u</w:t>
      </w:r>
      <w:r w:rsidR="00B10253">
        <w:rPr>
          <w:rFonts w:ascii="Garamond" w:hAnsi="Garamond" w:cs="Times New Roman"/>
          <w:sz w:val="24"/>
          <w:szCs w:val="24"/>
        </w:rPr>
        <w:t>znać za pozytywne i </w:t>
      </w:r>
      <w:r w:rsidRPr="005677CF">
        <w:rPr>
          <w:rFonts w:ascii="Garamond" w:hAnsi="Garamond" w:cs="Times New Roman"/>
          <w:sz w:val="24"/>
          <w:szCs w:val="24"/>
        </w:rPr>
        <w:t>stanowiące istotny krok w rozwoju systemu spółdzielczości so</w:t>
      </w:r>
      <w:r w:rsidR="00B10253">
        <w:rPr>
          <w:rFonts w:ascii="Garamond" w:hAnsi="Garamond" w:cs="Times New Roman"/>
          <w:sz w:val="24"/>
          <w:szCs w:val="24"/>
        </w:rPr>
        <w:t>cjalnej. Należy zwrócić uwagę, że </w:t>
      </w:r>
      <w:r w:rsidRPr="005677CF">
        <w:rPr>
          <w:rFonts w:ascii="Garamond" w:hAnsi="Garamond" w:cs="Times New Roman"/>
          <w:sz w:val="24"/>
          <w:szCs w:val="24"/>
        </w:rPr>
        <w:t>duża cześć zmian cieszyła się uznaniem partnerów społecznych, w tym środowiska spółdzielczości socjalnej.</w:t>
      </w:r>
    </w:p>
    <w:p w14:paraId="7C6B9627" w14:textId="55DE2F2A" w:rsidR="00AA08EB" w:rsidRDefault="00AA08EB" w:rsidP="00AA08EB">
      <w:pPr>
        <w:jc w:val="both"/>
        <w:rPr>
          <w:rFonts w:ascii="Garamond" w:hAnsi="Garamond" w:cs="Times New Roman"/>
          <w:sz w:val="24"/>
          <w:szCs w:val="24"/>
        </w:rPr>
      </w:pPr>
      <w:r>
        <w:rPr>
          <w:rFonts w:ascii="Garamond" w:hAnsi="Garamond" w:cs="Times New Roman"/>
          <w:sz w:val="24"/>
          <w:szCs w:val="24"/>
        </w:rPr>
        <w:t>Zmiany wprowadzone nowelizacją, w tym m.in. rozwiązania dotyczące rozszerzenia katalogu osób</w:t>
      </w:r>
      <w:r w:rsidRPr="007952BE">
        <w:rPr>
          <w:rFonts w:ascii="Garamond" w:hAnsi="Garamond" w:cs="Times New Roman"/>
          <w:sz w:val="24"/>
          <w:szCs w:val="24"/>
        </w:rPr>
        <w:t>, które mogą zakładać i przystąpić do spółdzielni socjalnej</w:t>
      </w:r>
      <w:r>
        <w:rPr>
          <w:rFonts w:ascii="Garamond" w:hAnsi="Garamond" w:cs="Times New Roman"/>
          <w:sz w:val="24"/>
          <w:szCs w:val="24"/>
        </w:rPr>
        <w:t xml:space="preserve">, zwiększenie </w:t>
      </w:r>
      <w:r w:rsidRPr="00C92485">
        <w:rPr>
          <w:rFonts w:ascii="Garamond" w:hAnsi="Garamond" w:cs="Times New Roman"/>
          <w:sz w:val="24"/>
          <w:szCs w:val="24"/>
        </w:rPr>
        <w:t>limit</w:t>
      </w:r>
      <w:r>
        <w:rPr>
          <w:rFonts w:ascii="Garamond" w:hAnsi="Garamond" w:cs="Times New Roman"/>
          <w:sz w:val="24"/>
          <w:szCs w:val="24"/>
        </w:rPr>
        <w:t>ów dotyczących zatrudnienia</w:t>
      </w:r>
      <w:r w:rsidRPr="00C92485">
        <w:rPr>
          <w:rFonts w:ascii="Garamond" w:hAnsi="Garamond" w:cs="Times New Roman"/>
          <w:sz w:val="24"/>
          <w:szCs w:val="24"/>
        </w:rPr>
        <w:t xml:space="preserve"> osób spoza katalogu osób zagr</w:t>
      </w:r>
      <w:r>
        <w:rPr>
          <w:rFonts w:ascii="Garamond" w:hAnsi="Garamond" w:cs="Times New Roman"/>
          <w:sz w:val="24"/>
          <w:szCs w:val="24"/>
        </w:rPr>
        <w:t xml:space="preserve">ożonych wykluczeniem społecznym, </w:t>
      </w:r>
      <w:r w:rsidRPr="00690A3F">
        <w:rPr>
          <w:rFonts w:ascii="Garamond" w:eastAsia="Arial Unicode MS" w:hAnsi="Garamond" w:cs="Times New Roman"/>
          <w:sz w:val="24"/>
          <w:szCs w:val="24"/>
        </w:rPr>
        <w:t xml:space="preserve">warunkowe </w:t>
      </w:r>
      <w:r w:rsidRPr="00690A3F">
        <w:rPr>
          <w:rFonts w:ascii="Garamond" w:hAnsi="Garamond" w:cs="Times New Roman"/>
          <w:bCs/>
          <w:sz w:val="24"/>
          <w:szCs w:val="24"/>
        </w:rPr>
        <w:t>zmniejszenie liczby założycieli</w:t>
      </w:r>
      <w:r>
        <w:rPr>
          <w:rFonts w:ascii="Garamond" w:hAnsi="Garamond" w:cs="Times New Roman"/>
          <w:bCs/>
          <w:sz w:val="24"/>
          <w:szCs w:val="24"/>
        </w:rPr>
        <w:t>,</w:t>
      </w:r>
      <w:r w:rsidRPr="00690A3F">
        <w:rPr>
          <w:rFonts w:ascii="Garamond" w:hAnsi="Garamond" w:cs="Times New Roman"/>
          <w:bCs/>
          <w:sz w:val="24"/>
          <w:szCs w:val="24"/>
        </w:rPr>
        <w:t xml:space="preserve"> </w:t>
      </w:r>
      <w:r>
        <w:rPr>
          <w:rFonts w:ascii="Garamond" w:hAnsi="Garamond" w:cs="Times New Roman"/>
          <w:bCs/>
          <w:sz w:val="24"/>
          <w:szCs w:val="24"/>
        </w:rPr>
        <w:t>a także szereg nowych instrumentów finansowych</w:t>
      </w:r>
      <w:r w:rsidR="00BC7952">
        <w:rPr>
          <w:rFonts w:ascii="Garamond" w:hAnsi="Garamond" w:cs="Times New Roman"/>
          <w:sz w:val="24"/>
          <w:szCs w:val="24"/>
        </w:rPr>
        <w:t xml:space="preserve"> </w:t>
      </w:r>
      <w:r w:rsidR="00BC7952" w:rsidRPr="00690A3F">
        <w:rPr>
          <w:rFonts w:ascii="Garamond" w:hAnsi="Garamond" w:cs="Times New Roman"/>
          <w:sz w:val="24"/>
          <w:szCs w:val="24"/>
        </w:rPr>
        <w:t>–</w:t>
      </w:r>
      <w:r>
        <w:rPr>
          <w:rFonts w:ascii="Garamond" w:hAnsi="Garamond" w:cs="Times New Roman"/>
          <w:sz w:val="24"/>
          <w:szCs w:val="24"/>
        </w:rPr>
        <w:t xml:space="preserve"> ułatwiają zakładanie i funkcjonowanie nowych spółdzielni. Jak wynika z danych gromadzonych przez Ministerstw</w:t>
      </w:r>
      <w:r w:rsidR="00BC7952">
        <w:rPr>
          <w:rFonts w:ascii="Garamond" w:hAnsi="Garamond" w:cs="Times New Roman"/>
          <w:sz w:val="24"/>
          <w:szCs w:val="24"/>
        </w:rPr>
        <w:t xml:space="preserve">o Sprawiedliwości w ramach KRS </w:t>
      </w:r>
      <w:r w:rsidR="00BC7952" w:rsidRPr="00690A3F">
        <w:rPr>
          <w:rFonts w:ascii="Garamond" w:hAnsi="Garamond" w:cs="Times New Roman"/>
          <w:sz w:val="24"/>
          <w:szCs w:val="24"/>
        </w:rPr>
        <w:t>–</w:t>
      </w:r>
      <w:r>
        <w:rPr>
          <w:rFonts w:ascii="Garamond" w:hAnsi="Garamond" w:cs="Times New Roman"/>
          <w:sz w:val="24"/>
          <w:szCs w:val="24"/>
        </w:rPr>
        <w:t xml:space="preserve"> 27% spółdzielni socjalnych zarejestrowało działalność w KRS od momentu wejścia w życie nowelizacji ustawy.</w:t>
      </w:r>
    </w:p>
    <w:p w14:paraId="5F5D8DBC" w14:textId="0A96DFBB" w:rsidR="00F539A4" w:rsidRDefault="00AA08EB" w:rsidP="00654BD5">
      <w:pPr>
        <w:jc w:val="both"/>
        <w:rPr>
          <w:rFonts w:ascii="Garamond" w:hAnsi="Garamond" w:cs="Times New Roman"/>
          <w:sz w:val="24"/>
          <w:szCs w:val="24"/>
        </w:rPr>
      </w:pPr>
      <w:r>
        <w:rPr>
          <w:rFonts w:ascii="Garamond" w:hAnsi="Garamond" w:cs="Times New Roman"/>
          <w:sz w:val="24"/>
          <w:szCs w:val="24"/>
        </w:rPr>
        <w:t>Formuła konsorcjów spółdzielcz</w:t>
      </w:r>
      <w:r w:rsidR="00220B07">
        <w:rPr>
          <w:rFonts w:ascii="Garamond" w:hAnsi="Garamond" w:cs="Times New Roman"/>
          <w:sz w:val="24"/>
          <w:szCs w:val="24"/>
        </w:rPr>
        <w:t>ych nie jest jeszcze powszechna</w:t>
      </w:r>
      <w:r>
        <w:rPr>
          <w:rFonts w:ascii="Garamond" w:hAnsi="Garamond" w:cs="Times New Roman"/>
          <w:sz w:val="24"/>
          <w:szCs w:val="24"/>
        </w:rPr>
        <w:t xml:space="preserve"> wśród spółdzielców socjalnych. Jak wskazuje ekspertyza, rozwiązanie to wymaga dalszego upowszechniania.</w:t>
      </w:r>
    </w:p>
    <w:p w14:paraId="189C785A" w14:textId="77777777" w:rsidR="004428E4" w:rsidRPr="00654BD5" w:rsidRDefault="004428E4" w:rsidP="00654BD5">
      <w:pPr>
        <w:jc w:val="both"/>
        <w:rPr>
          <w:rFonts w:ascii="Garamond" w:hAnsi="Garamond" w:cs="Times New Roman"/>
          <w:sz w:val="24"/>
          <w:szCs w:val="24"/>
        </w:rPr>
      </w:pPr>
    </w:p>
    <w:p w14:paraId="24E7081B" w14:textId="5B525D44" w:rsidR="00E03A4B" w:rsidRPr="00D06A7C" w:rsidRDefault="00674DD3" w:rsidP="00B064EE">
      <w:pPr>
        <w:pStyle w:val="Nagwek2"/>
        <w:numPr>
          <w:ilvl w:val="1"/>
          <w:numId w:val="6"/>
        </w:numPr>
        <w:rPr>
          <w:rFonts w:ascii="Garamond" w:hAnsi="Garamond"/>
          <w:sz w:val="24"/>
          <w:szCs w:val="24"/>
        </w:rPr>
      </w:pPr>
      <w:bookmarkStart w:id="8" w:name="_Toc43283806"/>
      <w:r>
        <w:rPr>
          <w:rFonts w:ascii="Garamond" w:hAnsi="Garamond"/>
          <w:sz w:val="24"/>
          <w:szCs w:val="24"/>
        </w:rPr>
        <w:t>Liczba s</w:t>
      </w:r>
      <w:r w:rsidR="002B7C72">
        <w:rPr>
          <w:rFonts w:ascii="Garamond" w:hAnsi="Garamond"/>
          <w:sz w:val="24"/>
          <w:szCs w:val="24"/>
        </w:rPr>
        <w:t>półdzielni socjalnych</w:t>
      </w:r>
      <w:r w:rsidR="000C05C6">
        <w:rPr>
          <w:rFonts w:ascii="Garamond" w:hAnsi="Garamond"/>
          <w:sz w:val="24"/>
          <w:szCs w:val="24"/>
        </w:rPr>
        <w:t> w </w:t>
      </w:r>
      <w:r w:rsidR="00584404" w:rsidRPr="00D06A7C">
        <w:rPr>
          <w:rFonts w:ascii="Garamond" w:hAnsi="Garamond"/>
          <w:sz w:val="24"/>
          <w:szCs w:val="24"/>
        </w:rPr>
        <w:t>Polsce</w:t>
      </w:r>
      <w:bookmarkEnd w:id="8"/>
      <w:r w:rsidR="00584404" w:rsidRPr="00D06A7C">
        <w:rPr>
          <w:rFonts w:ascii="Garamond" w:hAnsi="Garamond"/>
          <w:sz w:val="24"/>
          <w:szCs w:val="24"/>
        </w:rPr>
        <w:t xml:space="preserve"> </w:t>
      </w:r>
    </w:p>
    <w:p w14:paraId="4E2EBBD0" w14:textId="77777777" w:rsidR="00831179" w:rsidRPr="00D06A7C" w:rsidRDefault="00831179" w:rsidP="00831179">
      <w:pPr>
        <w:rPr>
          <w:rFonts w:ascii="Garamond" w:hAnsi="Garamond"/>
          <w:sz w:val="24"/>
          <w:szCs w:val="24"/>
        </w:rPr>
      </w:pPr>
    </w:p>
    <w:p w14:paraId="1AB881F5" w14:textId="125DD389" w:rsidR="00654BD5" w:rsidRDefault="00C76688" w:rsidP="00941DD2">
      <w:pPr>
        <w:jc w:val="both"/>
        <w:rPr>
          <w:rFonts w:ascii="Garamond" w:hAnsi="Garamond"/>
          <w:color w:val="1E5E9F" w:themeColor="accent3" w:themeShade="BF"/>
          <w:sz w:val="24"/>
          <w:szCs w:val="24"/>
        </w:rPr>
      </w:pPr>
      <w:r>
        <w:rPr>
          <w:rFonts w:ascii="Garamond" w:hAnsi="Garamond"/>
          <w:sz w:val="24"/>
          <w:szCs w:val="24"/>
        </w:rPr>
        <w:t>Dostępne dane</w:t>
      </w:r>
      <w:r w:rsidR="000B6AC1">
        <w:rPr>
          <w:rFonts w:ascii="Garamond" w:hAnsi="Garamond"/>
          <w:sz w:val="24"/>
          <w:szCs w:val="24"/>
        </w:rPr>
        <w:t xml:space="preserve"> pokazują </w:t>
      </w:r>
      <w:r w:rsidR="00831179" w:rsidRPr="0060347D">
        <w:rPr>
          <w:rFonts w:ascii="Garamond" w:hAnsi="Garamond"/>
          <w:sz w:val="24"/>
          <w:szCs w:val="24"/>
        </w:rPr>
        <w:t>wzrost liczby zarejestrowanych spółdzielni socjalnych.</w:t>
      </w:r>
      <w:r w:rsidR="00F56289">
        <w:rPr>
          <w:rFonts w:ascii="Garamond" w:hAnsi="Garamond"/>
          <w:sz w:val="24"/>
          <w:szCs w:val="24"/>
        </w:rPr>
        <w:t xml:space="preserve"> O</w:t>
      </w:r>
      <w:r w:rsidR="000C05C6">
        <w:rPr>
          <w:rFonts w:ascii="Garamond" w:hAnsi="Garamond"/>
          <w:sz w:val="24"/>
          <w:szCs w:val="24"/>
        </w:rPr>
        <w:t> </w:t>
      </w:r>
      <w:r w:rsidR="00831179" w:rsidRPr="0060347D">
        <w:rPr>
          <w:rFonts w:ascii="Garamond" w:hAnsi="Garamond"/>
          <w:sz w:val="24"/>
          <w:szCs w:val="24"/>
        </w:rPr>
        <w:t>ile na koniec poprzedniego okresu sprawozdawczego,</w:t>
      </w:r>
      <w:r w:rsidR="000C05C6">
        <w:rPr>
          <w:rFonts w:ascii="Garamond" w:hAnsi="Garamond"/>
          <w:sz w:val="24"/>
          <w:szCs w:val="24"/>
        </w:rPr>
        <w:t xml:space="preserve"> a </w:t>
      </w:r>
      <w:r w:rsidR="00831179" w:rsidRPr="0060347D">
        <w:rPr>
          <w:rFonts w:ascii="Garamond" w:hAnsi="Garamond"/>
          <w:sz w:val="24"/>
          <w:szCs w:val="24"/>
        </w:rPr>
        <w:t>więc na koniec 201</w:t>
      </w:r>
      <w:r w:rsidR="00BC69AB">
        <w:rPr>
          <w:rFonts w:ascii="Garamond" w:hAnsi="Garamond"/>
          <w:sz w:val="24"/>
          <w:szCs w:val="24"/>
        </w:rPr>
        <w:t>7</w:t>
      </w:r>
      <w:r w:rsidR="00831179" w:rsidRPr="0060347D">
        <w:rPr>
          <w:rFonts w:ascii="Garamond" w:hAnsi="Garamond"/>
          <w:sz w:val="24"/>
          <w:szCs w:val="24"/>
        </w:rPr>
        <w:t xml:space="preserve"> r.</w:t>
      </w:r>
      <w:r w:rsidR="00BC7952">
        <w:rPr>
          <w:rFonts w:ascii="Garamond" w:hAnsi="Garamond"/>
          <w:sz w:val="24"/>
          <w:szCs w:val="24"/>
        </w:rPr>
        <w:t>,</w:t>
      </w:r>
      <w:r w:rsidR="000C05C6">
        <w:rPr>
          <w:rFonts w:ascii="Garamond" w:hAnsi="Garamond"/>
          <w:sz w:val="24"/>
          <w:szCs w:val="24"/>
        </w:rPr>
        <w:t> w </w:t>
      </w:r>
      <w:r w:rsidR="00831179" w:rsidRPr="0060347D">
        <w:rPr>
          <w:rFonts w:ascii="Garamond" w:hAnsi="Garamond"/>
          <w:sz w:val="24"/>
          <w:szCs w:val="24"/>
        </w:rPr>
        <w:t xml:space="preserve">KRS zarejestrowanych było </w:t>
      </w:r>
      <w:r w:rsidR="00BC69AB">
        <w:rPr>
          <w:rFonts w:ascii="Garamond" w:hAnsi="Garamond"/>
          <w:sz w:val="24"/>
          <w:szCs w:val="24"/>
        </w:rPr>
        <w:t>1449</w:t>
      </w:r>
      <w:r w:rsidR="00831179" w:rsidRPr="0060347D">
        <w:rPr>
          <w:rFonts w:ascii="Garamond" w:hAnsi="Garamond"/>
          <w:sz w:val="24"/>
          <w:szCs w:val="24"/>
        </w:rPr>
        <w:t xml:space="preserve"> </w:t>
      </w:r>
      <w:r w:rsidR="00994F7E">
        <w:rPr>
          <w:rFonts w:ascii="Garamond" w:hAnsi="Garamond"/>
          <w:sz w:val="24"/>
          <w:szCs w:val="24"/>
        </w:rPr>
        <w:t xml:space="preserve">aktywnych </w:t>
      </w:r>
      <w:r w:rsidR="00831179" w:rsidRPr="0060347D">
        <w:rPr>
          <w:rFonts w:ascii="Garamond" w:hAnsi="Garamond"/>
          <w:sz w:val="24"/>
          <w:szCs w:val="24"/>
        </w:rPr>
        <w:t>spółdzielni soc</w:t>
      </w:r>
      <w:r w:rsidR="001733C9" w:rsidRPr="0060347D">
        <w:rPr>
          <w:rFonts w:ascii="Garamond" w:hAnsi="Garamond"/>
          <w:sz w:val="24"/>
          <w:szCs w:val="24"/>
        </w:rPr>
        <w:t>jalnych, to na koniec 201</w:t>
      </w:r>
      <w:r w:rsidR="00BC69AB">
        <w:rPr>
          <w:rFonts w:ascii="Garamond" w:hAnsi="Garamond"/>
          <w:sz w:val="24"/>
          <w:szCs w:val="24"/>
        </w:rPr>
        <w:t>8</w:t>
      </w:r>
      <w:r w:rsidR="001733C9" w:rsidRPr="0060347D">
        <w:rPr>
          <w:rFonts w:ascii="Garamond" w:hAnsi="Garamond"/>
          <w:sz w:val="24"/>
          <w:szCs w:val="24"/>
        </w:rPr>
        <w:t xml:space="preserve"> r.</w:t>
      </w:r>
      <w:r w:rsidR="000C05C6">
        <w:rPr>
          <w:rFonts w:ascii="Garamond" w:hAnsi="Garamond"/>
          <w:sz w:val="24"/>
          <w:szCs w:val="24"/>
        </w:rPr>
        <w:t> w </w:t>
      </w:r>
      <w:r w:rsidR="00831179" w:rsidRPr="0060347D">
        <w:rPr>
          <w:rFonts w:ascii="Garamond" w:hAnsi="Garamond"/>
          <w:sz w:val="24"/>
          <w:szCs w:val="24"/>
        </w:rPr>
        <w:t xml:space="preserve">rejestrze figurowało już ich </w:t>
      </w:r>
      <w:r w:rsidR="000B6AC1">
        <w:rPr>
          <w:rFonts w:ascii="Garamond" w:hAnsi="Garamond"/>
          <w:sz w:val="24"/>
          <w:szCs w:val="24"/>
        </w:rPr>
        <w:t>1547</w:t>
      </w:r>
      <w:r w:rsidR="001A1A6E">
        <w:rPr>
          <w:rFonts w:ascii="Garamond" w:hAnsi="Garamond"/>
          <w:sz w:val="24"/>
          <w:szCs w:val="24"/>
        </w:rPr>
        <w:t>,</w:t>
      </w:r>
      <w:r w:rsidR="000C05C6">
        <w:rPr>
          <w:rFonts w:ascii="Garamond" w:hAnsi="Garamond"/>
          <w:sz w:val="24"/>
          <w:szCs w:val="24"/>
        </w:rPr>
        <w:t xml:space="preserve"> </w:t>
      </w:r>
      <w:r w:rsidR="000C05C6">
        <w:rPr>
          <w:rFonts w:ascii="Garamond" w:hAnsi="Garamond"/>
          <w:sz w:val="24"/>
          <w:szCs w:val="24"/>
        </w:rPr>
        <w:lastRenderedPageBreak/>
        <w:t>a </w:t>
      </w:r>
      <w:r w:rsidR="001A1A6E">
        <w:rPr>
          <w:rFonts w:ascii="Garamond" w:hAnsi="Garamond"/>
          <w:sz w:val="24"/>
          <w:szCs w:val="24"/>
        </w:rPr>
        <w:t>na koniec 201</w:t>
      </w:r>
      <w:r w:rsidR="00BC69AB">
        <w:rPr>
          <w:rFonts w:ascii="Garamond" w:hAnsi="Garamond"/>
          <w:sz w:val="24"/>
          <w:szCs w:val="24"/>
        </w:rPr>
        <w:t>9</w:t>
      </w:r>
      <w:r w:rsidR="001A1A6E">
        <w:rPr>
          <w:rFonts w:ascii="Garamond" w:hAnsi="Garamond"/>
          <w:sz w:val="24"/>
          <w:szCs w:val="24"/>
        </w:rPr>
        <w:t xml:space="preserve"> r.</w:t>
      </w:r>
      <w:r w:rsidR="000B6AC1">
        <w:rPr>
          <w:rFonts w:ascii="Garamond" w:hAnsi="Garamond"/>
          <w:sz w:val="24"/>
          <w:szCs w:val="24"/>
        </w:rPr>
        <w:t xml:space="preserve"> </w:t>
      </w:r>
      <w:r w:rsidR="00591468">
        <w:rPr>
          <w:rFonts w:ascii="Garamond" w:hAnsi="Garamond"/>
          <w:sz w:val="24"/>
          <w:szCs w:val="24"/>
        </w:rPr>
        <w:t xml:space="preserve">nie </w:t>
      </w:r>
      <w:r w:rsidR="000B6AC1">
        <w:rPr>
          <w:rFonts w:ascii="Garamond" w:hAnsi="Garamond"/>
          <w:sz w:val="24"/>
          <w:szCs w:val="24"/>
        </w:rPr>
        <w:t>odnotowano</w:t>
      </w:r>
      <w:r w:rsidR="00591468">
        <w:rPr>
          <w:rFonts w:ascii="Garamond" w:hAnsi="Garamond"/>
          <w:sz w:val="24"/>
          <w:szCs w:val="24"/>
        </w:rPr>
        <w:t xml:space="preserve"> zmiany</w:t>
      </w:r>
      <w:r w:rsidR="000B6AC1">
        <w:rPr>
          <w:rFonts w:ascii="Garamond" w:hAnsi="Garamond"/>
          <w:sz w:val="24"/>
          <w:szCs w:val="24"/>
        </w:rPr>
        <w:t xml:space="preserve">. </w:t>
      </w:r>
      <w:r w:rsidR="004C7C38">
        <w:rPr>
          <w:rFonts w:ascii="Garamond" w:hAnsi="Garamond"/>
          <w:sz w:val="24"/>
          <w:szCs w:val="24"/>
        </w:rPr>
        <w:t xml:space="preserve">Sytuacja związana z </w:t>
      </w:r>
      <w:r w:rsidR="004C7C38" w:rsidRPr="004C7C38">
        <w:rPr>
          <w:rFonts w:ascii="Garamond" w:hAnsi="Garamond"/>
          <w:sz w:val="24"/>
          <w:szCs w:val="24"/>
        </w:rPr>
        <w:t>pandemi</w:t>
      </w:r>
      <w:r w:rsidR="004C7C38">
        <w:rPr>
          <w:rFonts w:ascii="Garamond" w:hAnsi="Garamond"/>
          <w:sz w:val="24"/>
          <w:szCs w:val="24"/>
        </w:rPr>
        <w:t>ą</w:t>
      </w:r>
      <w:r w:rsidR="004C7C38" w:rsidRPr="004C7C38">
        <w:rPr>
          <w:rFonts w:ascii="Garamond" w:hAnsi="Garamond"/>
          <w:sz w:val="24"/>
          <w:szCs w:val="24"/>
        </w:rPr>
        <w:t xml:space="preserve"> zakaźnej choroby COVID-19 wywoływan</w:t>
      </w:r>
      <w:r w:rsidR="004C7C38">
        <w:rPr>
          <w:rFonts w:ascii="Garamond" w:hAnsi="Garamond"/>
          <w:sz w:val="24"/>
          <w:szCs w:val="24"/>
        </w:rPr>
        <w:t>ą</w:t>
      </w:r>
      <w:r w:rsidR="004C7C38" w:rsidRPr="004C7C38">
        <w:rPr>
          <w:rFonts w:ascii="Garamond" w:hAnsi="Garamond"/>
          <w:sz w:val="24"/>
          <w:szCs w:val="24"/>
        </w:rPr>
        <w:t xml:space="preserve"> przez koronawirusa SARS-CoV-2</w:t>
      </w:r>
      <w:r w:rsidR="004C7C38">
        <w:rPr>
          <w:rFonts w:ascii="Garamond" w:hAnsi="Garamond"/>
          <w:sz w:val="24"/>
          <w:szCs w:val="24"/>
        </w:rPr>
        <w:t xml:space="preserve"> może wpłynąć na ten trend ze względu</w:t>
      </w:r>
      <w:r w:rsidR="00220B07">
        <w:rPr>
          <w:rFonts w:ascii="Garamond" w:hAnsi="Garamond"/>
          <w:sz w:val="24"/>
          <w:szCs w:val="24"/>
        </w:rPr>
        <w:t xml:space="preserve"> na</w:t>
      </w:r>
      <w:r w:rsidR="004C7C38">
        <w:rPr>
          <w:rFonts w:ascii="Garamond" w:hAnsi="Garamond"/>
          <w:sz w:val="24"/>
          <w:szCs w:val="24"/>
        </w:rPr>
        <w:t xml:space="preserve"> trudności gospodarcze w istniejących już spółdz</w:t>
      </w:r>
      <w:r w:rsidR="00EF52B6">
        <w:rPr>
          <w:rFonts w:ascii="Garamond" w:hAnsi="Garamond"/>
          <w:sz w:val="24"/>
          <w:szCs w:val="24"/>
        </w:rPr>
        <w:t>ielniach socjalnych aktywnych w </w:t>
      </w:r>
      <w:r w:rsidR="004C7C38">
        <w:rPr>
          <w:rFonts w:ascii="Garamond" w:hAnsi="Garamond"/>
          <w:sz w:val="24"/>
          <w:szCs w:val="24"/>
        </w:rPr>
        <w:t xml:space="preserve">dużej mierze w usługach cateringowych, </w:t>
      </w:r>
      <w:r w:rsidR="00C263F9">
        <w:rPr>
          <w:rFonts w:ascii="Garamond" w:hAnsi="Garamond"/>
          <w:sz w:val="24"/>
          <w:szCs w:val="24"/>
        </w:rPr>
        <w:t xml:space="preserve">przetwórstwie przemysłowym czy handlu, </w:t>
      </w:r>
      <w:r w:rsidR="004C7C38">
        <w:rPr>
          <w:rFonts w:ascii="Garamond" w:hAnsi="Garamond"/>
          <w:sz w:val="24"/>
          <w:szCs w:val="24"/>
        </w:rPr>
        <w:t>ale jednocześnie mogą stać s</w:t>
      </w:r>
      <w:r w:rsidR="00BC7952">
        <w:rPr>
          <w:rFonts w:ascii="Garamond" w:hAnsi="Garamond"/>
          <w:sz w:val="24"/>
          <w:szCs w:val="24"/>
        </w:rPr>
        <w:t>ię one</w:t>
      </w:r>
      <w:r w:rsidR="004C7C38">
        <w:rPr>
          <w:rFonts w:ascii="Garamond" w:hAnsi="Garamond"/>
          <w:sz w:val="24"/>
          <w:szCs w:val="24"/>
        </w:rPr>
        <w:t xml:space="preserve"> atrakcyjnym miejscem pracy dla osób, które w wyniku pandemii straciły swoje miejsce prac</w:t>
      </w:r>
      <w:r w:rsidR="009D07AB">
        <w:rPr>
          <w:rFonts w:ascii="Garamond" w:hAnsi="Garamond"/>
          <w:sz w:val="24"/>
          <w:szCs w:val="24"/>
        </w:rPr>
        <w:t>y</w:t>
      </w:r>
      <w:r w:rsidR="004C7C38">
        <w:rPr>
          <w:rFonts w:ascii="Garamond" w:hAnsi="Garamond"/>
          <w:sz w:val="24"/>
          <w:szCs w:val="24"/>
        </w:rPr>
        <w:t xml:space="preserve">. W celu </w:t>
      </w:r>
      <w:r w:rsidR="009745F6">
        <w:rPr>
          <w:rFonts w:ascii="Garamond" w:hAnsi="Garamond"/>
          <w:sz w:val="24"/>
          <w:szCs w:val="24"/>
        </w:rPr>
        <w:t xml:space="preserve">zapobieżenia utraty płynności </w:t>
      </w:r>
      <w:r w:rsidR="00994F7E">
        <w:rPr>
          <w:rFonts w:ascii="Garamond" w:hAnsi="Garamond"/>
          <w:sz w:val="24"/>
          <w:szCs w:val="24"/>
        </w:rPr>
        <w:t xml:space="preserve">i ochrony miejsc pracy </w:t>
      </w:r>
      <w:r w:rsidR="009745F6">
        <w:rPr>
          <w:rFonts w:ascii="Garamond" w:hAnsi="Garamond"/>
          <w:sz w:val="24"/>
          <w:szCs w:val="24"/>
        </w:rPr>
        <w:t>przez spółdzielnie socjalne</w:t>
      </w:r>
      <w:r w:rsidR="00994F7E">
        <w:rPr>
          <w:rFonts w:ascii="Garamond" w:hAnsi="Garamond"/>
          <w:sz w:val="24"/>
          <w:szCs w:val="24"/>
        </w:rPr>
        <w:t>,</w:t>
      </w:r>
      <w:r w:rsidR="009745F6">
        <w:rPr>
          <w:rFonts w:ascii="Garamond" w:hAnsi="Garamond"/>
          <w:sz w:val="24"/>
          <w:szCs w:val="24"/>
        </w:rPr>
        <w:t xml:space="preserve"> w</w:t>
      </w:r>
      <w:r w:rsidR="00C413EF">
        <w:rPr>
          <w:rFonts w:ascii="Garamond" w:hAnsi="Garamond"/>
          <w:sz w:val="24"/>
          <w:szCs w:val="24"/>
        </w:rPr>
        <w:t> </w:t>
      </w:r>
      <w:r w:rsidR="009745F6">
        <w:rPr>
          <w:rFonts w:ascii="Garamond" w:hAnsi="Garamond"/>
          <w:sz w:val="24"/>
          <w:szCs w:val="24"/>
        </w:rPr>
        <w:t xml:space="preserve">ramach tzw. </w:t>
      </w:r>
      <w:r w:rsidR="00CF29DE">
        <w:rPr>
          <w:rFonts w:ascii="Garamond" w:hAnsi="Garamond"/>
          <w:sz w:val="24"/>
          <w:szCs w:val="24"/>
        </w:rPr>
        <w:t>T</w:t>
      </w:r>
      <w:r w:rsidR="009745F6">
        <w:rPr>
          <w:rFonts w:ascii="Garamond" w:hAnsi="Garamond"/>
          <w:sz w:val="24"/>
          <w:szCs w:val="24"/>
        </w:rPr>
        <w:t xml:space="preserve">arczy </w:t>
      </w:r>
      <w:r w:rsidR="00CF29DE">
        <w:rPr>
          <w:rFonts w:ascii="Garamond" w:hAnsi="Garamond"/>
          <w:sz w:val="24"/>
          <w:szCs w:val="24"/>
        </w:rPr>
        <w:t>A</w:t>
      </w:r>
      <w:r w:rsidR="009745F6">
        <w:rPr>
          <w:rFonts w:ascii="Garamond" w:hAnsi="Garamond"/>
          <w:sz w:val="24"/>
          <w:szCs w:val="24"/>
        </w:rPr>
        <w:t>ntykryzysowej</w:t>
      </w:r>
      <w:r w:rsidR="00994F7E">
        <w:rPr>
          <w:rFonts w:ascii="Garamond" w:hAnsi="Garamond"/>
          <w:sz w:val="24"/>
          <w:szCs w:val="24"/>
        </w:rPr>
        <w:t>,</w:t>
      </w:r>
      <w:r w:rsidR="009745F6">
        <w:rPr>
          <w:rFonts w:ascii="Garamond" w:hAnsi="Garamond"/>
          <w:sz w:val="24"/>
          <w:szCs w:val="24"/>
        </w:rPr>
        <w:t xml:space="preserve"> wprowadzono szereg rozwiązań pomocowych dedykowanych tym podmiotom, a także dostarczono Ośrodkom Wsparcia Ekonomii Społecznej (OWES) </w:t>
      </w:r>
      <w:r w:rsidR="00CF29DE">
        <w:rPr>
          <w:rFonts w:ascii="Garamond" w:hAnsi="Garamond"/>
          <w:sz w:val="24"/>
          <w:szCs w:val="24"/>
        </w:rPr>
        <w:t>instrumenty mające</w:t>
      </w:r>
      <w:r w:rsidR="009745F6">
        <w:rPr>
          <w:rFonts w:ascii="Garamond" w:hAnsi="Garamond"/>
          <w:sz w:val="24"/>
          <w:szCs w:val="24"/>
        </w:rPr>
        <w:t xml:space="preserve"> na</w:t>
      </w:r>
      <w:r w:rsidR="00EF52B6">
        <w:rPr>
          <w:rFonts w:ascii="Garamond" w:hAnsi="Garamond"/>
          <w:sz w:val="24"/>
          <w:szCs w:val="24"/>
        </w:rPr>
        <w:t xml:space="preserve"> celu utrzymanie zatrudnienia w </w:t>
      </w:r>
      <w:r w:rsidR="009745F6">
        <w:rPr>
          <w:rFonts w:ascii="Garamond" w:hAnsi="Garamond"/>
          <w:sz w:val="24"/>
          <w:szCs w:val="24"/>
        </w:rPr>
        <w:t>podmiota</w:t>
      </w:r>
      <w:r w:rsidR="009D07AB">
        <w:rPr>
          <w:rFonts w:ascii="Garamond" w:hAnsi="Garamond"/>
          <w:sz w:val="24"/>
          <w:szCs w:val="24"/>
        </w:rPr>
        <w:t>ch ekonomii społecznej, w tym w </w:t>
      </w:r>
      <w:r w:rsidR="009745F6">
        <w:rPr>
          <w:rFonts w:ascii="Garamond" w:hAnsi="Garamond"/>
          <w:sz w:val="24"/>
          <w:szCs w:val="24"/>
        </w:rPr>
        <w:t xml:space="preserve">spółdzielniach socjalnych. </w:t>
      </w:r>
    </w:p>
    <w:p w14:paraId="1AD838A5" w14:textId="09B86A53" w:rsidR="00831179" w:rsidRPr="00654BD5" w:rsidRDefault="00831179" w:rsidP="00941DD2">
      <w:pPr>
        <w:jc w:val="both"/>
        <w:rPr>
          <w:rFonts w:ascii="Garamond" w:hAnsi="Garamond"/>
          <w:b/>
          <w:sz w:val="24"/>
          <w:szCs w:val="24"/>
        </w:rPr>
      </w:pPr>
      <w:r w:rsidRPr="00057212">
        <w:rPr>
          <w:rFonts w:ascii="Garamond" w:hAnsi="Garamond"/>
          <w:b/>
          <w:sz w:val="24"/>
          <w:szCs w:val="24"/>
        </w:rPr>
        <w:t xml:space="preserve">Wykres </w:t>
      </w:r>
      <w:r w:rsidR="000B5A5F" w:rsidRPr="00057212">
        <w:rPr>
          <w:rFonts w:ascii="Garamond" w:hAnsi="Garamond"/>
          <w:b/>
          <w:sz w:val="24"/>
          <w:szCs w:val="24"/>
        </w:rPr>
        <w:t>1</w:t>
      </w:r>
      <w:r w:rsidR="005D7377">
        <w:rPr>
          <w:rFonts w:ascii="Garamond" w:hAnsi="Garamond"/>
          <w:b/>
          <w:sz w:val="24"/>
          <w:szCs w:val="24"/>
        </w:rPr>
        <w:t>.</w:t>
      </w:r>
      <w:r w:rsidRPr="0060347D">
        <w:rPr>
          <w:rFonts w:ascii="Garamond" w:hAnsi="Garamond"/>
          <w:sz w:val="24"/>
          <w:szCs w:val="24"/>
        </w:rPr>
        <w:t xml:space="preserve"> Liczba spółdzielni socjalnych zarejestrowanych</w:t>
      </w:r>
      <w:r w:rsidR="000C05C6">
        <w:rPr>
          <w:rFonts w:ascii="Garamond" w:hAnsi="Garamond"/>
          <w:sz w:val="24"/>
          <w:szCs w:val="24"/>
        </w:rPr>
        <w:t> w </w:t>
      </w:r>
      <w:r w:rsidRPr="0060347D">
        <w:rPr>
          <w:rFonts w:ascii="Garamond" w:hAnsi="Garamond"/>
          <w:sz w:val="24"/>
          <w:szCs w:val="24"/>
        </w:rPr>
        <w:t>Polsce</w:t>
      </w:r>
      <w:r w:rsidR="000C05C6">
        <w:rPr>
          <w:rFonts w:ascii="Garamond" w:hAnsi="Garamond"/>
          <w:sz w:val="24"/>
          <w:szCs w:val="24"/>
        </w:rPr>
        <w:t> w </w:t>
      </w:r>
      <w:r w:rsidR="00BE6F46">
        <w:rPr>
          <w:rFonts w:ascii="Garamond" w:hAnsi="Garamond"/>
          <w:sz w:val="24"/>
          <w:szCs w:val="24"/>
        </w:rPr>
        <w:t>latach 2009</w:t>
      </w:r>
      <w:r w:rsidR="00BE6F46" w:rsidRPr="00083952">
        <w:rPr>
          <w:rFonts w:ascii="Garamond" w:hAnsi="Garamond"/>
          <w:sz w:val="24"/>
          <w:szCs w:val="24"/>
        </w:rPr>
        <w:t>–</w:t>
      </w:r>
      <w:r w:rsidRPr="0060347D">
        <w:rPr>
          <w:rFonts w:ascii="Garamond" w:hAnsi="Garamond"/>
          <w:sz w:val="24"/>
          <w:szCs w:val="24"/>
        </w:rPr>
        <w:t>201</w:t>
      </w:r>
      <w:r w:rsidR="000B6AC1">
        <w:rPr>
          <w:rFonts w:ascii="Garamond" w:hAnsi="Garamond"/>
          <w:sz w:val="24"/>
          <w:szCs w:val="24"/>
        </w:rPr>
        <w:t>9</w:t>
      </w:r>
      <w:r w:rsidR="00941DD2">
        <w:rPr>
          <w:rFonts w:ascii="Garamond" w:hAnsi="Garamond"/>
          <w:sz w:val="24"/>
          <w:szCs w:val="24"/>
        </w:rPr>
        <w:t xml:space="preserve"> (niebędących w likwidacji)</w:t>
      </w:r>
      <w:r w:rsidRPr="0060347D">
        <w:rPr>
          <w:rFonts w:ascii="Garamond" w:hAnsi="Garamond"/>
          <w:sz w:val="24"/>
          <w:szCs w:val="24"/>
        </w:rPr>
        <w:t>.</w:t>
      </w:r>
    </w:p>
    <w:p w14:paraId="3D566C08" w14:textId="27B7B76E" w:rsidR="0001376C" w:rsidRDefault="000A4AD7" w:rsidP="00654BD5">
      <w:pPr>
        <w:spacing w:after="0" w:line="240" w:lineRule="auto"/>
        <w:jc w:val="both"/>
        <w:rPr>
          <w:rFonts w:ascii="Garamond" w:hAnsi="Garamond"/>
          <w:sz w:val="24"/>
          <w:szCs w:val="24"/>
        </w:rPr>
      </w:pPr>
      <w:r>
        <w:rPr>
          <w:noProof/>
          <w:lang w:eastAsia="pl-PL"/>
        </w:rPr>
        <w:drawing>
          <wp:inline distT="0" distB="0" distL="0" distR="0" wp14:anchorId="05EFC92B" wp14:editId="283EA371">
            <wp:extent cx="5667375" cy="2457450"/>
            <wp:effectExtent l="0" t="0" r="0"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831179" w:rsidRPr="009663F6">
        <w:rPr>
          <w:rFonts w:ascii="Garamond" w:eastAsia="Calibri" w:hAnsi="Garamond" w:cs="Times New Roman"/>
        </w:rPr>
        <w:t xml:space="preserve">Źródło: Opracowanie własne </w:t>
      </w:r>
      <w:r w:rsidR="00BE423E">
        <w:rPr>
          <w:rFonts w:ascii="Garamond" w:eastAsia="Calibri" w:hAnsi="Garamond" w:cs="Times New Roman"/>
        </w:rPr>
        <w:t>DES</w:t>
      </w:r>
      <w:r w:rsidR="000C05C6">
        <w:rPr>
          <w:rFonts w:ascii="Garamond" w:eastAsia="Calibri" w:hAnsi="Garamond" w:cs="Times New Roman"/>
        </w:rPr>
        <w:t> w </w:t>
      </w:r>
      <w:proofErr w:type="spellStart"/>
      <w:r w:rsidR="00831179" w:rsidRPr="009663F6">
        <w:rPr>
          <w:rFonts w:ascii="Garamond" w:eastAsia="Calibri" w:hAnsi="Garamond" w:cs="Times New Roman"/>
        </w:rPr>
        <w:t>MRPiPS</w:t>
      </w:r>
      <w:proofErr w:type="spellEnd"/>
      <w:r w:rsidR="00831179" w:rsidRPr="009663F6">
        <w:rPr>
          <w:rFonts w:ascii="Garamond" w:eastAsia="Calibri" w:hAnsi="Garamond" w:cs="Times New Roman"/>
        </w:rPr>
        <w:t xml:space="preserve"> na podstawie danych znajdujących się</w:t>
      </w:r>
      <w:r w:rsidR="000C05C6">
        <w:rPr>
          <w:rFonts w:ascii="Garamond" w:eastAsia="Calibri" w:hAnsi="Garamond" w:cs="Times New Roman"/>
        </w:rPr>
        <w:t> w </w:t>
      </w:r>
      <w:r w:rsidR="00831179" w:rsidRPr="009663F6">
        <w:rPr>
          <w:rFonts w:ascii="Garamond" w:eastAsia="Calibri" w:hAnsi="Garamond" w:cs="Times New Roman"/>
        </w:rPr>
        <w:t>KRS.</w:t>
      </w:r>
    </w:p>
    <w:p w14:paraId="465FD4EF" w14:textId="4E43B913" w:rsidR="00831179" w:rsidRPr="0060347D" w:rsidRDefault="00831179" w:rsidP="00E47466">
      <w:pPr>
        <w:jc w:val="both"/>
        <w:rPr>
          <w:rFonts w:ascii="Garamond" w:hAnsi="Garamond"/>
          <w:sz w:val="24"/>
          <w:szCs w:val="24"/>
        </w:rPr>
      </w:pPr>
      <w:r w:rsidRPr="0060347D">
        <w:rPr>
          <w:rFonts w:ascii="Garamond" w:hAnsi="Garamond"/>
          <w:sz w:val="24"/>
          <w:szCs w:val="24"/>
        </w:rPr>
        <w:t>Spółdzielnia przechodzi</w:t>
      </w:r>
      <w:r w:rsidR="000C05C6">
        <w:rPr>
          <w:rFonts w:ascii="Garamond" w:hAnsi="Garamond"/>
          <w:sz w:val="24"/>
          <w:szCs w:val="24"/>
        </w:rPr>
        <w:t> w </w:t>
      </w:r>
      <w:r w:rsidRPr="0060347D">
        <w:rPr>
          <w:rFonts w:ascii="Garamond" w:hAnsi="Garamond"/>
          <w:sz w:val="24"/>
          <w:szCs w:val="24"/>
        </w:rPr>
        <w:t>stan likwidacji</w:t>
      </w:r>
      <w:r w:rsidR="000C05C6">
        <w:rPr>
          <w:rFonts w:ascii="Garamond" w:hAnsi="Garamond"/>
          <w:sz w:val="24"/>
          <w:szCs w:val="24"/>
        </w:rPr>
        <w:t> w </w:t>
      </w:r>
      <w:r w:rsidRPr="0060347D">
        <w:rPr>
          <w:rFonts w:ascii="Garamond" w:hAnsi="Garamond"/>
          <w:sz w:val="24"/>
          <w:szCs w:val="24"/>
        </w:rPr>
        <w:t>przypadku wystąpienia następujących przesłanek</w:t>
      </w:r>
      <w:r w:rsidRPr="0060347D">
        <w:rPr>
          <w:rStyle w:val="Odwoanieprzypisudolnego"/>
          <w:rFonts w:ascii="Garamond" w:hAnsi="Garamond"/>
          <w:sz w:val="24"/>
          <w:szCs w:val="24"/>
        </w:rPr>
        <w:footnoteReference w:id="12"/>
      </w:r>
      <w:r w:rsidRPr="0060347D">
        <w:rPr>
          <w:rFonts w:ascii="Garamond" w:hAnsi="Garamond"/>
          <w:sz w:val="24"/>
          <w:szCs w:val="24"/>
        </w:rPr>
        <w:t>:</w:t>
      </w:r>
    </w:p>
    <w:p w14:paraId="6578A033" w14:textId="5333006A" w:rsidR="00831179" w:rsidRPr="0060347D" w:rsidRDefault="00831179" w:rsidP="00994F7E">
      <w:pPr>
        <w:pStyle w:val="Akapitzlist"/>
        <w:numPr>
          <w:ilvl w:val="0"/>
          <w:numId w:val="8"/>
        </w:numPr>
        <w:jc w:val="both"/>
        <w:rPr>
          <w:rFonts w:ascii="Garamond" w:hAnsi="Garamond"/>
          <w:sz w:val="24"/>
          <w:szCs w:val="24"/>
        </w:rPr>
      </w:pPr>
      <w:r w:rsidRPr="0060347D">
        <w:rPr>
          <w:rFonts w:ascii="Garamond" w:hAnsi="Garamond"/>
          <w:sz w:val="24"/>
          <w:szCs w:val="24"/>
        </w:rPr>
        <w:t>z upływem okresu, na który,</w:t>
      </w:r>
      <w:r w:rsidR="000C05C6">
        <w:rPr>
          <w:rFonts w:ascii="Garamond" w:hAnsi="Garamond"/>
          <w:sz w:val="24"/>
          <w:szCs w:val="24"/>
        </w:rPr>
        <w:t> w </w:t>
      </w:r>
      <w:r w:rsidRPr="0060347D">
        <w:rPr>
          <w:rFonts w:ascii="Garamond" w:hAnsi="Garamond"/>
          <w:sz w:val="24"/>
          <w:szCs w:val="24"/>
        </w:rPr>
        <w:t>myśl statutu, spółdzielnię utworzono</w:t>
      </w:r>
      <w:r w:rsidR="00902EE5">
        <w:rPr>
          <w:rFonts w:ascii="Garamond" w:hAnsi="Garamond"/>
          <w:sz w:val="24"/>
          <w:szCs w:val="24"/>
        </w:rPr>
        <w:t>,</w:t>
      </w:r>
    </w:p>
    <w:p w14:paraId="5FA6BA63" w14:textId="03A8E90A" w:rsidR="00831179" w:rsidRPr="0060347D" w:rsidRDefault="00831179" w:rsidP="00B10253">
      <w:pPr>
        <w:pStyle w:val="Akapitzlist"/>
        <w:numPr>
          <w:ilvl w:val="0"/>
          <w:numId w:val="8"/>
        </w:numPr>
        <w:jc w:val="both"/>
        <w:rPr>
          <w:rFonts w:ascii="Garamond" w:hAnsi="Garamond"/>
          <w:sz w:val="24"/>
          <w:szCs w:val="24"/>
        </w:rPr>
      </w:pPr>
      <w:r w:rsidRPr="0060347D">
        <w:rPr>
          <w:rFonts w:ascii="Garamond" w:hAnsi="Garamond"/>
          <w:sz w:val="24"/>
          <w:szCs w:val="24"/>
        </w:rPr>
        <w:t>wskutek zgodnych uchwał walnych zgromadzeń zapadłych większością 3/4 głosów na</w:t>
      </w:r>
      <w:r w:rsidR="00C413EF">
        <w:rPr>
          <w:rFonts w:ascii="Garamond" w:hAnsi="Garamond"/>
          <w:sz w:val="24"/>
          <w:szCs w:val="24"/>
        </w:rPr>
        <w:t> </w:t>
      </w:r>
      <w:r w:rsidRPr="0060347D">
        <w:rPr>
          <w:rFonts w:ascii="Garamond" w:hAnsi="Garamond"/>
          <w:sz w:val="24"/>
          <w:szCs w:val="24"/>
        </w:rPr>
        <w:t>dwóch kolejno po sobie następujących walnych zgromadzeniach,</w:t>
      </w:r>
      <w:r w:rsidR="000C05C6">
        <w:rPr>
          <w:rFonts w:ascii="Garamond" w:hAnsi="Garamond"/>
          <w:sz w:val="24"/>
          <w:szCs w:val="24"/>
        </w:rPr>
        <w:t> w </w:t>
      </w:r>
      <w:r w:rsidRPr="0060347D">
        <w:rPr>
          <w:rFonts w:ascii="Garamond" w:hAnsi="Garamond"/>
          <w:sz w:val="24"/>
          <w:szCs w:val="24"/>
        </w:rPr>
        <w:t>odstępie co</w:t>
      </w:r>
      <w:r w:rsidR="00C413EF">
        <w:rPr>
          <w:rFonts w:ascii="Garamond" w:hAnsi="Garamond"/>
          <w:sz w:val="24"/>
          <w:szCs w:val="24"/>
        </w:rPr>
        <w:t> </w:t>
      </w:r>
      <w:r w:rsidRPr="0060347D">
        <w:rPr>
          <w:rFonts w:ascii="Garamond" w:hAnsi="Garamond"/>
          <w:sz w:val="24"/>
          <w:szCs w:val="24"/>
        </w:rPr>
        <w:t>najmniej dwóch tygodni</w:t>
      </w:r>
      <w:r w:rsidR="00902EE5">
        <w:rPr>
          <w:rFonts w:ascii="Garamond" w:hAnsi="Garamond"/>
          <w:sz w:val="24"/>
          <w:szCs w:val="24"/>
        </w:rPr>
        <w:t>,</w:t>
      </w:r>
      <w:r w:rsidRPr="0060347D">
        <w:rPr>
          <w:rFonts w:ascii="Garamond" w:hAnsi="Garamond"/>
          <w:sz w:val="24"/>
          <w:szCs w:val="24"/>
        </w:rPr>
        <w:t xml:space="preserve"> </w:t>
      </w:r>
    </w:p>
    <w:p w14:paraId="1A495D74" w14:textId="129326DF" w:rsidR="00831179" w:rsidRPr="0060347D" w:rsidRDefault="00831179" w:rsidP="00B10253">
      <w:pPr>
        <w:pStyle w:val="Akapitzlist"/>
        <w:numPr>
          <w:ilvl w:val="0"/>
          <w:numId w:val="8"/>
        </w:numPr>
        <w:jc w:val="both"/>
        <w:rPr>
          <w:rFonts w:ascii="Garamond" w:hAnsi="Garamond"/>
          <w:sz w:val="24"/>
          <w:szCs w:val="24"/>
        </w:rPr>
      </w:pPr>
      <w:r w:rsidRPr="0060347D">
        <w:rPr>
          <w:rFonts w:ascii="Garamond" w:hAnsi="Garamond"/>
          <w:sz w:val="24"/>
          <w:szCs w:val="24"/>
        </w:rPr>
        <w:t>wskutek zaprzestania używania</w:t>
      </w:r>
      <w:r w:rsidR="000C05C6">
        <w:rPr>
          <w:rFonts w:ascii="Garamond" w:hAnsi="Garamond"/>
          <w:sz w:val="24"/>
          <w:szCs w:val="24"/>
        </w:rPr>
        <w:t> w </w:t>
      </w:r>
      <w:r w:rsidRPr="0060347D">
        <w:rPr>
          <w:rFonts w:ascii="Garamond" w:hAnsi="Garamond"/>
          <w:sz w:val="24"/>
          <w:szCs w:val="24"/>
        </w:rPr>
        <w:t>nazwie oznaczenia „Spółdzielnia Socjalna”</w:t>
      </w:r>
      <w:r w:rsidR="005B5EF2" w:rsidRPr="0060347D">
        <w:rPr>
          <w:rStyle w:val="Odwoanieprzypisudolnego"/>
          <w:rFonts w:ascii="Garamond" w:hAnsi="Garamond"/>
          <w:sz w:val="24"/>
          <w:szCs w:val="24"/>
        </w:rPr>
        <w:footnoteReference w:id="13"/>
      </w:r>
      <w:r w:rsidR="00902EE5">
        <w:rPr>
          <w:rFonts w:ascii="Garamond" w:hAnsi="Garamond"/>
          <w:sz w:val="24"/>
          <w:szCs w:val="24"/>
        </w:rPr>
        <w:t>,</w:t>
      </w:r>
    </w:p>
    <w:p w14:paraId="0B92FDCA" w14:textId="72954902" w:rsidR="00831179" w:rsidRPr="0060347D" w:rsidRDefault="00831179" w:rsidP="00B10253">
      <w:pPr>
        <w:pStyle w:val="Akapitzlist"/>
        <w:numPr>
          <w:ilvl w:val="0"/>
          <w:numId w:val="8"/>
        </w:numPr>
        <w:jc w:val="both"/>
        <w:rPr>
          <w:rFonts w:ascii="Garamond" w:hAnsi="Garamond"/>
          <w:sz w:val="24"/>
          <w:szCs w:val="24"/>
        </w:rPr>
      </w:pPr>
      <w:r w:rsidRPr="0060347D">
        <w:rPr>
          <w:rFonts w:ascii="Garamond" w:hAnsi="Garamond"/>
          <w:sz w:val="24"/>
          <w:szCs w:val="24"/>
        </w:rPr>
        <w:t>w wyniku zmniejszenia się liczby członków poniżej wymaganych limitów (pięciu</w:t>
      </w:r>
      <w:r w:rsidR="000C05C6">
        <w:rPr>
          <w:rFonts w:ascii="Garamond" w:hAnsi="Garamond"/>
          <w:sz w:val="24"/>
          <w:szCs w:val="24"/>
        </w:rPr>
        <w:t> w </w:t>
      </w:r>
      <w:r w:rsidRPr="0060347D">
        <w:rPr>
          <w:rFonts w:ascii="Garamond" w:hAnsi="Garamond"/>
          <w:sz w:val="24"/>
          <w:szCs w:val="24"/>
        </w:rPr>
        <w:t>przypadku osób fizycznych</w:t>
      </w:r>
      <w:r w:rsidR="000C05C6">
        <w:rPr>
          <w:rFonts w:ascii="Garamond" w:hAnsi="Garamond"/>
          <w:sz w:val="24"/>
          <w:szCs w:val="24"/>
        </w:rPr>
        <w:t xml:space="preserve"> i </w:t>
      </w:r>
      <w:r w:rsidRPr="0060347D">
        <w:rPr>
          <w:rFonts w:ascii="Garamond" w:hAnsi="Garamond"/>
          <w:sz w:val="24"/>
          <w:szCs w:val="24"/>
        </w:rPr>
        <w:t>dwóch</w:t>
      </w:r>
      <w:r w:rsidR="000C05C6">
        <w:rPr>
          <w:rFonts w:ascii="Garamond" w:hAnsi="Garamond"/>
          <w:sz w:val="24"/>
          <w:szCs w:val="24"/>
        </w:rPr>
        <w:t> w </w:t>
      </w:r>
      <w:r w:rsidRPr="0060347D">
        <w:rPr>
          <w:rFonts w:ascii="Garamond" w:hAnsi="Garamond"/>
          <w:sz w:val="24"/>
          <w:szCs w:val="24"/>
        </w:rPr>
        <w:t>przypadku osób prawnych) lub</w:t>
      </w:r>
      <w:r w:rsidR="00C413EF">
        <w:rPr>
          <w:rFonts w:ascii="Garamond" w:hAnsi="Garamond"/>
          <w:sz w:val="24"/>
          <w:szCs w:val="24"/>
        </w:rPr>
        <w:t> </w:t>
      </w:r>
      <w:r w:rsidRPr="0060347D">
        <w:rPr>
          <w:rFonts w:ascii="Garamond" w:hAnsi="Garamond"/>
          <w:sz w:val="24"/>
          <w:szCs w:val="24"/>
        </w:rPr>
        <w:t>zwiększenia powyżej pięćdziesięciu, czy też przekroczenia limitu członków spółdzielni</w:t>
      </w:r>
      <w:r w:rsidR="000C05C6">
        <w:rPr>
          <w:rFonts w:ascii="Garamond" w:hAnsi="Garamond"/>
          <w:sz w:val="24"/>
          <w:szCs w:val="24"/>
        </w:rPr>
        <w:t xml:space="preserve"> </w:t>
      </w:r>
      <w:r w:rsidR="000C05C6">
        <w:rPr>
          <w:rFonts w:ascii="Garamond" w:hAnsi="Garamond"/>
          <w:sz w:val="24"/>
          <w:szCs w:val="24"/>
        </w:rPr>
        <w:lastRenderedPageBreak/>
        <w:t>z </w:t>
      </w:r>
      <w:r w:rsidRPr="0060347D">
        <w:rPr>
          <w:rFonts w:ascii="Garamond" w:hAnsi="Garamond"/>
          <w:sz w:val="24"/>
          <w:szCs w:val="24"/>
        </w:rPr>
        <w:t>poza osób wymienionych</w:t>
      </w:r>
      <w:r w:rsidR="000C05C6">
        <w:rPr>
          <w:rFonts w:ascii="Garamond" w:hAnsi="Garamond"/>
          <w:sz w:val="24"/>
          <w:szCs w:val="24"/>
        </w:rPr>
        <w:t> w </w:t>
      </w:r>
      <w:r w:rsidRPr="0060347D">
        <w:rPr>
          <w:rFonts w:ascii="Garamond" w:hAnsi="Garamond"/>
          <w:sz w:val="24"/>
          <w:szCs w:val="24"/>
        </w:rPr>
        <w:t>art. 4 ust. 1 ustawy</w:t>
      </w:r>
      <w:r w:rsidR="000C05C6">
        <w:rPr>
          <w:rFonts w:ascii="Garamond" w:hAnsi="Garamond"/>
          <w:sz w:val="24"/>
          <w:szCs w:val="24"/>
        </w:rPr>
        <w:t xml:space="preserve"> </w:t>
      </w:r>
      <w:r w:rsidR="007F631D">
        <w:rPr>
          <w:rFonts w:ascii="Garamond" w:hAnsi="Garamond"/>
          <w:sz w:val="24"/>
          <w:szCs w:val="24"/>
        </w:rPr>
        <w:t xml:space="preserve">z dnia 27 kwietnia 2006 r. </w:t>
      </w:r>
      <w:r w:rsidR="000C05C6">
        <w:rPr>
          <w:rFonts w:ascii="Garamond" w:hAnsi="Garamond"/>
          <w:sz w:val="24"/>
          <w:szCs w:val="24"/>
        </w:rPr>
        <w:t>o </w:t>
      </w:r>
      <w:r w:rsidRPr="0060347D">
        <w:rPr>
          <w:rFonts w:ascii="Garamond" w:hAnsi="Garamond"/>
          <w:sz w:val="24"/>
          <w:szCs w:val="24"/>
        </w:rPr>
        <w:t>spółdzielniach socjalnych</w:t>
      </w:r>
      <w:r w:rsidR="00902EE5">
        <w:rPr>
          <w:rFonts w:ascii="Garamond" w:hAnsi="Garamond"/>
          <w:sz w:val="24"/>
          <w:szCs w:val="24"/>
        </w:rPr>
        <w:t>,</w:t>
      </w:r>
    </w:p>
    <w:p w14:paraId="211EEF46" w14:textId="2A2401A5" w:rsidR="00831179" w:rsidRPr="0060347D" w:rsidRDefault="00831179" w:rsidP="00B10253">
      <w:pPr>
        <w:pStyle w:val="Akapitzlist"/>
        <w:numPr>
          <w:ilvl w:val="0"/>
          <w:numId w:val="8"/>
        </w:numPr>
        <w:jc w:val="both"/>
        <w:rPr>
          <w:rFonts w:ascii="Garamond" w:hAnsi="Garamond"/>
          <w:sz w:val="24"/>
          <w:szCs w:val="24"/>
        </w:rPr>
      </w:pPr>
      <w:r w:rsidRPr="0060347D">
        <w:rPr>
          <w:rFonts w:ascii="Garamond" w:hAnsi="Garamond"/>
          <w:sz w:val="24"/>
          <w:szCs w:val="24"/>
        </w:rPr>
        <w:t>w przypadku naruszenia zasad podziału nadwyżki bilansowej</w:t>
      </w:r>
      <w:r w:rsidR="00902EE5">
        <w:rPr>
          <w:rFonts w:ascii="Garamond" w:hAnsi="Garamond"/>
          <w:sz w:val="24"/>
          <w:szCs w:val="24"/>
        </w:rPr>
        <w:t>,</w:t>
      </w:r>
    </w:p>
    <w:p w14:paraId="3ACE0F72" w14:textId="3F5D069C" w:rsidR="00831179" w:rsidRPr="0060347D" w:rsidRDefault="00831179" w:rsidP="00B10253">
      <w:pPr>
        <w:pStyle w:val="Akapitzlist"/>
        <w:numPr>
          <w:ilvl w:val="0"/>
          <w:numId w:val="8"/>
        </w:numPr>
        <w:jc w:val="both"/>
        <w:rPr>
          <w:rFonts w:ascii="Garamond" w:hAnsi="Garamond"/>
          <w:sz w:val="24"/>
          <w:szCs w:val="24"/>
        </w:rPr>
      </w:pPr>
      <w:r w:rsidRPr="0060347D">
        <w:rPr>
          <w:rFonts w:ascii="Garamond" w:hAnsi="Garamond"/>
          <w:sz w:val="24"/>
          <w:szCs w:val="24"/>
        </w:rPr>
        <w:t>w przypadku gdy założycielami spółdzielni socjalnej są organizacje pozarządowe, kościelne osoby prawne lub jednostki samorządu terytorialnego</w:t>
      </w:r>
      <w:r w:rsidR="000C05C6">
        <w:rPr>
          <w:rFonts w:ascii="Garamond" w:hAnsi="Garamond"/>
          <w:sz w:val="24"/>
          <w:szCs w:val="24"/>
        </w:rPr>
        <w:t xml:space="preserve"> i w </w:t>
      </w:r>
      <w:r w:rsidRPr="0060347D">
        <w:rPr>
          <w:rFonts w:ascii="Garamond" w:hAnsi="Garamond"/>
          <w:sz w:val="24"/>
          <w:szCs w:val="24"/>
        </w:rPr>
        <w:t xml:space="preserve">ciągu sześciu miesięcy od dnia wpisu spółdzielni socjalnej do </w:t>
      </w:r>
      <w:r w:rsidR="00D56FAC">
        <w:rPr>
          <w:rFonts w:ascii="Garamond" w:hAnsi="Garamond"/>
          <w:sz w:val="24"/>
          <w:szCs w:val="24"/>
        </w:rPr>
        <w:t>KRS</w:t>
      </w:r>
      <w:r w:rsidRPr="0060347D">
        <w:rPr>
          <w:rFonts w:ascii="Garamond" w:hAnsi="Garamond"/>
          <w:sz w:val="24"/>
          <w:szCs w:val="24"/>
        </w:rPr>
        <w:t xml:space="preserve"> nie zatrudniły co najmniej pięciu osób spośród osób wymienionych</w:t>
      </w:r>
      <w:r w:rsidR="000C05C6">
        <w:rPr>
          <w:rFonts w:ascii="Garamond" w:hAnsi="Garamond"/>
          <w:sz w:val="24"/>
          <w:szCs w:val="24"/>
        </w:rPr>
        <w:t> w </w:t>
      </w:r>
      <w:r w:rsidRPr="0060347D">
        <w:rPr>
          <w:rFonts w:ascii="Garamond" w:hAnsi="Garamond"/>
          <w:sz w:val="24"/>
          <w:szCs w:val="24"/>
        </w:rPr>
        <w:t xml:space="preserve">art. 4 ust. 1. </w:t>
      </w:r>
    </w:p>
    <w:p w14:paraId="0E33590A" w14:textId="66CB1D9A" w:rsidR="00831179" w:rsidRPr="0060347D" w:rsidRDefault="00831179" w:rsidP="00894494">
      <w:pPr>
        <w:jc w:val="both"/>
        <w:rPr>
          <w:rFonts w:ascii="Garamond" w:hAnsi="Garamond"/>
          <w:sz w:val="24"/>
          <w:szCs w:val="24"/>
        </w:rPr>
      </w:pPr>
      <w:r w:rsidRPr="0060347D">
        <w:rPr>
          <w:rFonts w:ascii="Garamond" w:hAnsi="Garamond"/>
          <w:sz w:val="24"/>
          <w:szCs w:val="24"/>
        </w:rPr>
        <w:t xml:space="preserve">W powyższych wypadkach zarząd spółdzielni (likwidator) powinien zgłosić do </w:t>
      </w:r>
      <w:r w:rsidR="00D56FAC">
        <w:rPr>
          <w:rFonts w:ascii="Garamond" w:hAnsi="Garamond"/>
          <w:sz w:val="24"/>
          <w:szCs w:val="24"/>
        </w:rPr>
        <w:t>KRS</w:t>
      </w:r>
      <w:r w:rsidRPr="0060347D">
        <w:rPr>
          <w:rFonts w:ascii="Garamond" w:hAnsi="Garamond"/>
          <w:sz w:val="24"/>
          <w:szCs w:val="24"/>
        </w:rPr>
        <w:t xml:space="preserve"> otwarcie likwidacji spółdzielni</w:t>
      </w:r>
      <w:r w:rsidR="000C05C6">
        <w:rPr>
          <w:rFonts w:ascii="Garamond" w:hAnsi="Garamond"/>
          <w:sz w:val="24"/>
          <w:szCs w:val="24"/>
        </w:rPr>
        <w:t xml:space="preserve"> i </w:t>
      </w:r>
      <w:r w:rsidRPr="0060347D">
        <w:rPr>
          <w:rFonts w:ascii="Garamond" w:hAnsi="Garamond"/>
          <w:sz w:val="24"/>
          <w:szCs w:val="24"/>
        </w:rPr>
        <w:t>zawiadomić właściwy związek rewizyjny. Jeżeli zarząd (likwidator) tego nie uczyni, zgłoszenia dokonuje związek rewizyjny. Związek rewizyjny,</w:t>
      </w:r>
      <w:r w:rsidR="000C05C6">
        <w:rPr>
          <w:rFonts w:ascii="Garamond" w:hAnsi="Garamond"/>
          <w:sz w:val="24"/>
          <w:szCs w:val="24"/>
        </w:rPr>
        <w:t> w </w:t>
      </w:r>
      <w:r w:rsidRPr="0060347D">
        <w:rPr>
          <w:rFonts w:ascii="Garamond" w:hAnsi="Garamond"/>
          <w:sz w:val="24"/>
          <w:szCs w:val="24"/>
        </w:rPr>
        <w:t>którym spółdzielnia jest zrzeszona, może również podjąć uchwałę</w:t>
      </w:r>
      <w:r w:rsidR="000C05C6">
        <w:rPr>
          <w:rFonts w:ascii="Garamond" w:hAnsi="Garamond"/>
          <w:sz w:val="24"/>
          <w:szCs w:val="24"/>
        </w:rPr>
        <w:t xml:space="preserve"> o </w:t>
      </w:r>
      <w:r w:rsidRPr="0060347D">
        <w:rPr>
          <w:rFonts w:ascii="Garamond" w:hAnsi="Garamond"/>
          <w:sz w:val="24"/>
          <w:szCs w:val="24"/>
        </w:rPr>
        <w:t>postawieniu spółdzielni</w:t>
      </w:r>
      <w:r w:rsidR="000C05C6">
        <w:rPr>
          <w:rFonts w:ascii="Garamond" w:hAnsi="Garamond"/>
          <w:sz w:val="24"/>
          <w:szCs w:val="24"/>
        </w:rPr>
        <w:t> w </w:t>
      </w:r>
      <w:r w:rsidRPr="0060347D">
        <w:rPr>
          <w:rFonts w:ascii="Garamond" w:hAnsi="Garamond"/>
          <w:sz w:val="24"/>
          <w:szCs w:val="24"/>
        </w:rPr>
        <w:t xml:space="preserve">stan likwidacji, jeżeli: </w:t>
      </w:r>
    </w:p>
    <w:p w14:paraId="62EB9931" w14:textId="082D841B" w:rsidR="00831179" w:rsidRPr="0060347D" w:rsidRDefault="00831179" w:rsidP="00B10253">
      <w:pPr>
        <w:pStyle w:val="Akapitzlist"/>
        <w:numPr>
          <w:ilvl w:val="0"/>
          <w:numId w:val="9"/>
        </w:numPr>
        <w:jc w:val="both"/>
        <w:rPr>
          <w:rFonts w:ascii="Garamond" w:hAnsi="Garamond"/>
          <w:sz w:val="24"/>
          <w:szCs w:val="24"/>
        </w:rPr>
      </w:pPr>
      <w:r w:rsidRPr="0060347D">
        <w:rPr>
          <w:rFonts w:ascii="Garamond" w:hAnsi="Garamond"/>
          <w:sz w:val="24"/>
          <w:szCs w:val="24"/>
        </w:rPr>
        <w:t>działalność spółdzielni wykazuje rażące</w:t>
      </w:r>
      <w:r w:rsidR="000C05C6">
        <w:rPr>
          <w:rFonts w:ascii="Garamond" w:hAnsi="Garamond"/>
          <w:sz w:val="24"/>
          <w:szCs w:val="24"/>
        </w:rPr>
        <w:t xml:space="preserve"> i </w:t>
      </w:r>
      <w:r w:rsidRPr="0060347D">
        <w:rPr>
          <w:rFonts w:ascii="Garamond" w:hAnsi="Garamond"/>
          <w:sz w:val="24"/>
          <w:szCs w:val="24"/>
        </w:rPr>
        <w:t xml:space="preserve">uporczywe naruszenia prawa lub postanowień statutu, </w:t>
      </w:r>
    </w:p>
    <w:p w14:paraId="0360CE5D" w14:textId="398EB404" w:rsidR="00831179" w:rsidRPr="0060347D" w:rsidRDefault="00831179" w:rsidP="00B10253">
      <w:pPr>
        <w:pStyle w:val="Akapitzlist"/>
        <w:numPr>
          <w:ilvl w:val="0"/>
          <w:numId w:val="9"/>
        </w:numPr>
        <w:jc w:val="both"/>
        <w:rPr>
          <w:rFonts w:ascii="Garamond" w:hAnsi="Garamond"/>
          <w:sz w:val="24"/>
          <w:szCs w:val="24"/>
        </w:rPr>
      </w:pPr>
      <w:r w:rsidRPr="0060347D">
        <w:rPr>
          <w:rFonts w:ascii="Garamond" w:hAnsi="Garamond"/>
          <w:sz w:val="24"/>
          <w:szCs w:val="24"/>
        </w:rPr>
        <w:t>spółdzielnia została zarejestrowana</w:t>
      </w:r>
      <w:r w:rsidR="000C05C6">
        <w:rPr>
          <w:rFonts w:ascii="Garamond" w:hAnsi="Garamond"/>
          <w:sz w:val="24"/>
          <w:szCs w:val="24"/>
        </w:rPr>
        <w:t xml:space="preserve"> z </w:t>
      </w:r>
      <w:r w:rsidRPr="0060347D">
        <w:rPr>
          <w:rFonts w:ascii="Garamond" w:hAnsi="Garamond"/>
          <w:sz w:val="24"/>
          <w:szCs w:val="24"/>
        </w:rPr>
        <w:t>naruszeniem prawa</w:t>
      </w:r>
      <w:r w:rsidR="00D56FAC">
        <w:rPr>
          <w:rFonts w:ascii="Garamond" w:hAnsi="Garamond"/>
          <w:sz w:val="24"/>
          <w:szCs w:val="24"/>
        </w:rPr>
        <w:t>,</w:t>
      </w:r>
      <w:r w:rsidRPr="0060347D">
        <w:rPr>
          <w:rFonts w:ascii="Garamond" w:hAnsi="Garamond"/>
          <w:sz w:val="24"/>
          <w:szCs w:val="24"/>
        </w:rPr>
        <w:t xml:space="preserve"> </w:t>
      </w:r>
    </w:p>
    <w:p w14:paraId="33D965EE" w14:textId="1ECF0F11" w:rsidR="00831179" w:rsidRPr="0060347D" w:rsidRDefault="00831179" w:rsidP="00B10253">
      <w:pPr>
        <w:pStyle w:val="Akapitzlist"/>
        <w:numPr>
          <w:ilvl w:val="0"/>
          <w:numId w:val="9"/>
        </w:numPr>
        <w:jc w:val="both"/>
        <w:rPr>
          <w:rFonts w:ascii="Garamond" w:hAnsi="Garamond"/>
          <w:sz w:val="24"/>
          <w:szCs w:val="24"/>
        </w:rPr>
      </w:pPr>
      <w:r w:rsidRPr="0060347D">
        <w:rPr>
          <w:rFonts w:ascii="Garamond" w:hAnsi="Garamond"/>
          <w:sz w:val="24"/>
          <w:szCs w:val="24"/>
        </w:rPr>
        <w:t>spółdzielnia co najmniej od roku nie prowadzi działalności gospodarczej lub nie podjęła działalności</w:t>
      </w:r>
      <w:r w:rsidR="000C05C6">
        <w:rPr>
          <w:rFonts w:ascii="Garamond" w:hAnsi="Garamond"/>
          <w:sz w:val="24"/>
          <w:szCs w:val="24"/>
        </w:rPr>
        <w:t> w </w:t>
      </w:r>
      <w:r w:rsidRPr="0060347D">
        <w:rPr>
          <w:rFonts w:ascii="Garamond" w:hAnsi="Garamond"/>
          <w:sz w:val="24"/>
          <w:szCs w:val="24"/>
        </w:rPr>
        <w:t>ciągu roku od dnia jej zarejestrowania</w:t>
      </w:r>
      <w:r w:rsidR="000C05C6">
        <w:rPr>
          <w:rFonts w:ascii="Garamond" w:hAnsi="Garamond"/>
          <w:sz w:val="24"/>
          <w:szCs w:val="24"/>
        </w:rPr>
        <w:t xml:space="preserve"> i </w:t>
      </w:r>
      <w:r w:rsidRPr="0060347D">
        <w:rPr>
          <w:rFonts w:ascii="Garamond" w:hAnsi="Garamond"/>
          <w:sz w:val="24"/>
          <w:szCs w:val="24"/>
        </w:rPr>
        <w:t xml:space="preserve">nie posiada majątku. </w:t>
      </w:r>
    </w:p>
    <w:p w14:paraId="36283261" w14:textId="198FEA4D" w:rsidR="00831179" w:rsidRPr="0060347D" w:rsidRDefault="001B2912" w:rsidP="00831179">
      <w:pPr>
        <w:jc w:val="both"/>
        <w:rPr>
          <w:rFonts w:ascii="Garamond" w:hAnsi="Garamond"/>
          <w:sz w:val="24"/>
          <w:szCs w:val="24"/>
        </w:rPr>
      </w:pPr>
      <w:r>
        <w:rPr>
          <w:rFonts w:ascii="Garamond" w:hAnsi="Garamond"/>
          <w:sz w:val="24"/>
          <w:szCs w:val="24"/>
        </w:rPr>
        <w:t xml:space="preserve">W 2018 </w:t>
      </w:r>
      <w:r w:rsidR="00902EE5">
        <w:rPr>
          <w:rFonts w:ascii="Garamond" w:hAnsi="Garamond"/>
          <w:sz w:val="24"/>
          <w:szCs w:val="24"/>
        </w:rPr>
        <w:t>r.</w:t>
      </w:r>
      <w:r w:rsidR="009745F6">
        <w:rPr>
          <w:rFonts w:ascii="Garamond" w:hAnsi="Garamond"/>
          <w:sz w:val="24"/>
          <w:szCs w:val="24"/>
        </w:rPr>
        <w:t xml:space="preserve"> w stanie likwidacji </w:t>
      </w:r>
      <w:r>
        <w:rPr>
          <w:rFonts w:ascii="Garamond" w:hAnsi="Garamond"/>
          <w:sz w:val="24"/>
          <w:szCs w:val="24"/>
        </w:rPr>
        <w:t>b</w:t>
      </w:r>
      <w:r w:rsidR="00902EE5">
        <w:rPr>
          <w:rFonts w:ascii="Garamond" w:hAnsi="Garamond"/>
          <w:sz w:val="24"/>
          <w:szCs w:val="24"/>
        </w:rPr>
        <w:t>yło 145 podmiotów, a w 2019 r.</w:t>
      </w:r>
      <w:r>
        <w:rPr>
          <w:rFonts w:ascii="Garamond" w:hAnsi="Garamond"/>
          <w:sz w:val="24"/>
          <w:szCs w:val="24"/>
        </w:rPr>
        <w:t xml:space="preserve"> liczba ta wzrosła do 162. </w:t>
      </w:r>
    </w:p>
    <w:p w14:paraId="3B343AA5" w14:textId="1EC27374" w:rsidR="000A2468" w:rsidRDefault="00831179" w:rsidP="00831179">
      <w:pPr>
        <w:jc w:val="both"/>
        <w:rPr>
          <w:rFonts w:ascii="Garamond" w:hAnsi="Garamond"/>
          <w:sz w:val="24"/>
          <w:szCs w:val="24"/>
        </w:rPr>
      </w:pPr>
      <w:r w:rsidRPr="0060347D">
        <w:rPr>
          <w:rFonts w:ascii="Garamond" w:hAnsi="Garamond"/>
          <w:sz w:val="24"/>
          <w:szCs w:val="24"/>
        </w:rPr>
        <w:t xml:space="preserve">Po zatwierdzeniu sprawozdania finansowego </w:t>
      </w:r>
      <w:r w:rsidR="00BC7952">
        <w:rPr>
          <w:rFonts w:ascii="Garamond" w:hAnsi="Garamond"/>
          <w:sz w:val="24"/>
          <w:szCs w:val="24"/>
        </w:rPr>
        <w:t>na dzień zakończenia likwidacji</w:t>
      </w:r>
      <w:r w:rsidRPr="0060347D">
        <w:rPr>
          <w:rFonts w:ascii="Garamond" w:hAnsi="Garamond"/>
          <w:sz w:val="24"/>
          <w:szCs w:val="24"/>
        </w:rPr>
        <w:t xml:space="preserve"> likwidator zgłasza do</w:t>
      </w:r>
      <w:r w:rsidR="00BC7952">
        <w:rPr>
          <w:rFonts w:ascii="Garamond" w:hAnsi="Garamond"/>
          <w:sz w:val="24"/>
          <w:szCs w:val="24"/>
        </w:rPr>
        <w:t> </w:t>
      </w:r>
      <w:r w:rsidR="00AA7807">
        <w:rPr>
          <w:rFonts w:ascii="Garamond" w:hAnsi="Garamond"/>
          <w:sz w:val="24"/>
          <w:szCs w:val="24"/>
        </w:rPr>
        <w:t>KRS</w:t>
      </w:r>
      <w:r w:rsidRPr="0060347D">
        <w:rPr>
          <w:rFonts w:ascii="Garamond" w:hAnsi="Garamond"/>
          <w:sz w:val="24"/>
          <w:szCs w:val="24"/>
        </w:rPr>
        <w:t xml:space="preserve"> wniosek</w:t>
      </w:r>
      <w:r w:rsidR="000C05C6">
        <w:rPr>
          <w:rFonts w:ascii="Garamond" w:hAnsi="Garamond"/>
          <w:sz w:val="24"/>
          <w:szCs w:val="24"/>
        </w:rPr>
        <w:t xml:space="preserve"> o </w:t>
      </w:r>
      <w:r w:rsidRPr="0060347D">
        <w:rPr>
          <w:rFonts w:ascii="Garamond" w:hAnsi="Garamond"/>
          <w:sz w:val="24"/>
          <w:szCs w:val="24"/>
        </w:rPr>
        <w:t>wykreślenie spółdzielni</w:t>
      </w:r>
      <w:r w:rsidR="000C05C6">
        <w:rPr>
          <w:rFonts w:ascii="Garamond" w:hAnsi="Garamond"/>
          <w:sz w:val="24"/>
          <w:szCs w:val="24"/>
        </w:rPr>
        <w:t xml:space="preserve"> z </w:t>
      </w:r>
      <w:r w:rsidR="00AA7807">
        <w:rPr>
          <w:rFonts w:ascii="Garamond" w:hAnsi="Garamond"/>
          <w:sz w:val="24"/>
          <w:szCs w:val="24"/>
        </w:rPr>
        <w:t>KRS</w:t>
      </w:r>
      <w:r w:rsidRPr="0060347D">
        <w:rPr>
          <w:rFonts w:ascii="Garamond" w:hAnsi="Garamond"/>
          <w:sz w:val="24"/>
          <w:szCs w:val="24"/>
        </w:rPr>
        <w:t xml:space="preserve"> oraz przekazuje księgi</w:t>
      </w:r>
      <w:r w:rsidR="000C05C6">
        <w:rPr>
          <w:rFonts w:ascii="Garamond" w:hAnsi="Garamond"/>
          <w:sz w:val="24"/>
          <w:szCs w:val="24"/>
        </w:rPr>
        <w:t xml:space="preserve"> i </w:t>
      </w:r>
      <w:r w:rsidRPr="0060347D">
        <w:rPr>
          <w:rFonts w:ascii="Garamond" w:hAnsi="Garamond"/>
          <w:sz w:val="24"/>
          <w:szCs w:val="24"/>
        </w:rPr>
        <w:t xml:space="preserve">dokumenty zlikwidowanej spółdzielni do przechowania. Liczba wykreślonych podmiotów stanowi zatem sumę wszystkich podmiotów, które zakończyły dotychczas procedurę likwidacji. </w:t>
      </w:r>
    </w:p>
    <w:p w14:paraId="03791D99" w14:textId="5DBAA3C2" w:rsidR="00831179" w:rsidRPr="0060347D" w:rsidRDefault="00E06CDE" w:rsidP="00831179">
      <w:pPr>
        <w:jc w:val="both"/>
        <w:rPr>
          <w:rFonts w:ascii="Garamond" w:hAnsi="Garamond"/>
          <w:sz w:val="24"/>
          <w:szCs w:val="24"/>
        </w:rPr>
      </w:pPr>
      <w:r>
        <w:rPr>
          <w:rFonts w:ascii="Garamond" w:hAnsi="Garamond"/>
          <w:sz w:val="24"/>
          <w:szCs w:val="24"/>
        </w:rPr>
        <w:t>Należy</w:t>
      </w:r>
      <w:r w:rsidR="00831179" w:rsidRPr="0060347D">
        <w:rPr>
          <w:rFonts w:ascii="Garamond" w:hAnsi="Garamond"/>
          <w:sz w:val="24"/>
          <w:szCs w:val="24"/>
        </w:rPr>
        <w:t xml:space="preserve"> zaznaczyć, że ustawa</w:t>
      </w:r>
      <w:r w:rsidR="000C05C6">
        <w:rPr>
          <w:rFonts w:ascii="Garamond" w:hAnsi="Garamond"/>
          <w:sz w:val="24"/>
          <w:szCs w:val="24"/>
        </w:rPr>
        <w:t xml:space="preserve"> z </w:t>
      </w:r>
      <w:r w:rsidR="00831179" w:rsidRPr="0060347D">
        <w:rPr>
          <w:rFonts w:ascii="Garamond" w:hAnsi="Garamond"/>
          <w:sz w:val="24"/>
          <w:szCs w:val="24"/>
        </w:rPr>
        <w:t>dnia 15 grudnia 2017 r.</w:t>
      </w:r>
      <w:r w:rsidR="000C05C6">
        <w:rPr>
          <w:rFonts w:ascii="Garamond" w:hAnsi="Garamond"/>
          <w:sz w:val="24"/>
          <w:szCs w:val="24"/>
        </w:rPr>
        <w:t xml:space="preserve"> </w:t>
      </w:r>
      <w:r w:rsidR="000C05C6" w:rsidRPr="001B2912">
        <w:rPr>
          <w:rFonts w:ascii="Garamond" w:hAnsi="Garamond"/>
          <w:sz w:val="24"/>
          <w:szCs w:val="24"/>
        </w:rPr>
        <w:t>o </w:t>
      </w:r>
      <w:r w:rsidR="00831179" w:rsidRPr="001B2912">
        <w:rPr>
          <w:rFonts w:ascii="Garamond" w:hAnsi="Garamond"/>
          <w:sz w:val="24"/>
          <w:szCs w:val="24"/>
        </w:rPr>
        <w:t>zmianie ustawy</w:t>
      </w:r>
      <w:r w:rsidR="000C05C6" w:rsidRPr="001B2912">
        <w:rPr>
          <w:rFonts w:ascii="Garamond" w:hAnsi="Garamond"/>
          <w:sz w:val="24"/>
          <w:szCs w:val="24"/>
        </w:rPr>
        <w:t xml:space="preserve"> o </w:t>
      </w:r>
      <w:r w:rsidR="00831179" w:rsidRPr="001B2912">
        <w:rPr>
          <w:rFonts w:ascii="Garamond" w:hAnsi="Garamond"/>
          <w:sz w:val="24"/>
          <w:szCs w:val="24"/>
        </w:rPr>
        <w:t xml:space="preserve">spółdzielniach socjalnych oraz niektórych innych ustaw </w:t>
      </w:r>
      <w:r w:rsidR="00831179" w:rsidRPr="0060347D">
        <w:rPr>
          <w:rFonts w:ascii="Garamond" w:hAnsi="Garamond"/>
          <w:sz w:val="24"/>
          <w:szCs w:val="24"/>
        </w:rPr>
        <w:t>wprowadz</w:t>
      </w:r>
      <w:r w:rsidR="001B2912">
        <w:rPr>
          <w:rFonts w:ascii="Garamond" w:hAnsi="Garamond"/>
          <w:sz w:val="24"/>
          <w:szCs w:val="24"/>
        </w:rPr>
        <w:t>iła</w:t>
      </w:r>
      <w:r w:rsidR="00831179" w:rsidRPr="0060347D">
        <w:rPr>
          <w:rFonts w:ascii="Garamond" w:hAnsi="Garamond"/>
          <w:sz w:val="24"/>
          <w:szCs w:val="24"/>
        </w:rPr>
        <w:t xml:space="preserve"> od 31 marca 2018 r. dwie nowe przesłanki powodujące przejście spółdzielni socjalnej</w:t>
      </w:r>
      <w:r w:rsidR="000C05C6">
        <w:rPr>
          <w:rFonts w:ascii="Garamond" w:hAnsi="Garamond"/>
          <w:sz w:val="24"/>
          <w:szCs w:val="24"/>
        </w:rPr>
        <w:t> w </w:t>
      </w:r>
      <w:r w:rsidR="00831179" w:rsidRPr="0060347D">
        <w:rPr>
          <w:rFonts w:ascii="Garamond" w:hAnsi="Garamond"/>
          <w:sz w:val="24"/>
          <w:szCs w:val="24"/>
        </w:rPr>
        <w:t>stan likwidacji. Należą do nich:</w:t>
      </w:r>
    </w:p>
    <w:p w14:paraId="58713632" w14:textId="7CC88F2C" w:rsidR="00831179" w:rsidRPr="0060347D" w:rsidRDefault="00831179" w:rsidP="00B10253">
      <w:pPr>
        <w:pStyle w:val="Akapitzlist"/>
        <w:numPr>
          <w:ilvl w:val="0"/>
          <w:numId w:val="10"/>
        </w:numPr>
        <w:ind w:left="714" w:hanging="357"/>
        <w:jc w:val="both"/>
        <w:rPr>
          <w:rFonts w:ascii="Garamond" w:hAnsi="Garamond"/>
          <w:sz w:val="24"/>
          <w:szCs w:val="24"/>
        </w:rPr>
      </w:pPr>
      <w:r w:rsidRPr="0060347D">
        <w:rPr>
          <w:rFonts w:ascii="Garamond" w:hAnsi="Garamond"/>
          <w:sz w:val="24"/>
          <w:szCs w:val="24"/>
        </w:rPr>
        <w:t>niespełnienie warunku określonego</w:t>
      </w:r>
      <w:r w:rsidR="000C05C6">
        <w:rPr>
          <w:rFonts w:ascii="Garamond" w:hAnsi="Garamond"/>
          <w:sz w:val="24"/>
          <w:szCs w:val="24"/>
        </w:rPr>
        <w:t> w </w:t>
      </w:r>
      <w:r w:rsidRPr="0060347D">
        <w:rPr>
          <w:rFonts w:ascii="Garamond" w:hAnsi="Garamond"/>
          <w:sz w:val="24"/>
          <w:szCs w:val="24"/>
        </w:rPr>
        <w:t>art. 5 ust. 1a ustawy</w:t>
      </w:r>
      <w:r w:rsidR="00FD6E21" w:rsidRPr="00FD6E21">
        <w:rPr>
          <w:rFonts w:ascii="Garamond" w:hAnsi="Garamond" w:cs="Garamond"/>
          <w:color w:val="000000"/>
          <w:sz w:val="24"/>
          <w:szCs w:val="24"/>
        </w:rPr>
        <w:t xml:space="preserve"> </w:t>
      </w:r>
      <w:r w:rsidR="00FD6E21">
        <w:rPr>
          <w:rFonts w:ascii="Garamond" w:hAnsi="Garamond" w:cs="Garamond"/>
          <w:color w:val="000000"/>
          <w:sz w:val="24"/>
          <w:szCs w:val="24"/>
        </w:rPr>
        <w:t xml:space="preserve">z dnia 27 kwietnia 2006 r. </w:t>
      </w:r>
      <w:r w:rsidR="000A2468">
        <w:rPr>
          <w:rFonts w:ascii="Garamond" w:hAnsi="Garamond" w:cs="Garamond"/>
          <w:color w:val="000000"/>
          <w:sz w:val="24"/>
          <w:szCs w:val="24"/>
        </w:rPr>
        <w:t>o </w:t>
      </w:r>
      <w:r w:rsidR="00FD6E21" w:rsidRPr="00592AA8">
        <w:rPr>
          <w:rFonts w:ascii="Garamond" w:hAnsi="Garamond" w:cs="Garamond"/>
          <w:color w:val="000000"/>
          <w:sz w:val="24"/>
          <w:szCs w:val="24"/>
        </w:rPr>
        <w:t>spółdzielniach socjalnych</w:t>
      </w:r>
      <w:r w:rsidR="00BC7952">
        <w:rPr>
          <w:rFonts w:ascii="Garamond" w:hAnsi="Garamond" w:cs="Garamond"/>
          <w:color w:val="000000"/>
          <w:sz w:val="24"/>
          <w:szCs w:val="24"/>
        </w:rPr>
        <w:t>,</w:t>
      </w:r>
      <w:r w:rsidRPr="0060347D">
        <w:rPr>
          <w:rFonts w:ascii="Garamond" w:hAnsi="Garamond"/>
          <w:sz w:val="24"/>
          <w:szCs w:val="24"/>
        </w:rPr>
        <w:t xml:space="preserve"> tj. przypadek gdy założycielami spółdzielni socjalnej są trzy osoby fizyczne,</w:t>
      </w:r>
      <w:r w:rsidR="000C05C6">
        <w:rPr>
          <w:rFonts w:ascii="Garamond" w:hAnsi="Garamond"/>
          <w:sz w:val="24"/>
          <w:szCs w:val="24"/>
        </w:rPr>
        <w:t xml:space="preserve"> a </w:t>
      </w:r>
      <w:r w:rsidRPr="0060347D">
        <w:rPr>
          <w:rFonts w:ascii="Garamond" w:hAnsi="Garamond"/>
          <w:sz w:val="24"/>
          <w:szCs w:val="24"/>
        </w:rPr>
        <w:t>spółdzielnia socjalna</w:t>
      </w:r>
      <w:r w:rsidR="000C05C6">
        <w:rPr>
          <w:rFonts w:ascii="Garamond" w:hAnsi="Garamond"/>
          <w:sz w:val="24"/>
          <w:szCs w:val="24"/>
        </w:rPr>
        <w:t> w </w:t>
      </w:r>
      <w:r w:rsidRPr="0060347D">
        <w:rPr>
          <w:rFonts w:ascii="Garamond" w:hAnsi="Garamond"/>
          <w:sz w:val="24"/>
          <w:szCs w:val="24"/>
        </w:rPr>
        <w:t xml:space="preserve">terminie 12 miesięcy od dnia wpisu spółdzielni socjalnej do </w:t>
      </w:r>
      <w:r w:rsidR="00AA7807">
        <w:rPr>
          <w:rFonts w:ascii="Garamond" w:hAnsi="Garamond"/>
          <w:sz w:val="24"/>
          <w:szCs w:val="24"/>
        </w:rPr>
        <w:t>KRS</w:t>
      </w:r>
      <w:r w:rsidRPr="0060347D">
        <w:rPr>
          <w:rFonts w:ascii="Garamond" w:hAnsi="Garamond"/>
          <w:sz w:val="24"/>
          <w:szCs w:val="24"/>
        </w:rPr>
        <w:t xml:space="preserve"> nie przyjmie</w:t>
      </w:r>
      <w:r w:rsidR="000C05C6">
        <w:rPr>
          <w:rFonts w:ascii="Garamond" w:hAnsi="Garamond"/>
          <w:sz w:val="24"/>
          <w:szCs w:val="24"/>
        </w:rPr>
        <w:t> w </w:t>
      </w:r>
      <w:r w:rsidRPr="0060347D">
        <w:rPr>
          <w:rFonts w:ascii="Garamond" w:hAnsi="Garamond"/>
          <w:sz w:val="24"/>
          <w:szCs w:val="24"/>
        </w:rPr>
        <w:t>poczet członków</w:t>
      </w:r>
      <w:r w:rsidR="000C05C6">
        <w:rPr>
          <w:rFonts w:ascii="Garamond" w:hAnsi="Garamond"/>
          <w:sz w:val="24"/>
          <w:szCs w:val="24"/>
        </w:rPr>
        <w:t xml:space="preserve"> i </w:t>
      </w:r>
      <w:r w:rsidRPr="0060347D">
        <w:rPr>
          <w:rFonts w:ascii="Garamond" w:hAnsi="Garamond"/>
          <w:sz w:val="24"/>
          <w:szCs w:val="24"/>
        </w:rPr>
        <w:t>nie zatrudni</w:t>
      </w:r>
      <w:r w:rsidR="000C05C6">
        <w:rPr>
          <w:rFonts w:ascii="Garamond" w:hAnsi="Garamond"/>
          <w:sz w:val="24"/>
          <w:szCs w:val="24"/>
        </w:rPr>
        <w:t> w </w:t>
      </w:r>
      <w:r w:rsidRPr="0060347D">
        <w:rPr>
          <w:rFonts w:ascii="Garamond" w:hAnsi="Garamond"/>
          <w:sz w:val="24"/>
          <w:szCs w:val="24"/>
        </w:rPr>
        <w:t>spółdzielni co najmniej dwóch osób spośród osób zagr</w:t>
      </w:r>
      <w:r w:rsidR="000A2468">
        <w:rPr>
          <w:rFonts w:ascii="Garamond" w:hAnsi="Garamond"/>
          <w:sz w:val="24"/>
          <w:szCs w:val="24"/>
        </w:rPr>
        <w:t>ożonych wykluczeniem społecznym,</w:t>
      </w:r>
    </w:p>
    <w:p w14:paraId="3F37C775" w14:textId="449B4151" w:rsidR="00E06CDE" w:rsidRDefault="00831179" w:rsidP="000A2468">
      <w:pPr>
        <w:pStyle w:val="Akapitzlist"/>
        <w:numPr>
          <w:ilvl w:val="0"/>
          <w:numId w:val="10"/>
        </w:numPr>
        <w:jc w:val="both"/>
        <w:rPr>
          <w:rFonts w:ascii="Garamond" w:hAnsi="Garamond"/>
          <w:sz w:val="24"/>
          <w:szCs w:val="24"/>
        </w:rPr>
      </w:pPr>
      <w:r w:rsidRPr="0060347D">
        <w:rPr>
          <w:rFonts w:ascii="Garamond" w:hAnsi="Garamond"/>
          <w:sz w:val="24"/>
          <w:szCs w:val="24"/>
        </w:rPr>
        <w:t>niepoddanie się lustracji</w:t>
      </w:r>
      <w:r w:rsidR="000C05C6">
        <w:rPr>
          <w:rFonts w:ascii="Garamond" w:hAnsi="Garamond"/>
          <w:sz w:val="24"/>
          <w:szCs w:val="24"/>
        </w:rPr>
        <w:t> w </w:t>
      </w:r>
      <w:r w:rsidRPr="0060347D">
        <w:rPr>
          <w:rFonts w:ascii="Garamond" w:hAnsi="Garamond"/>
          <w:sz w:val="24"/>
          <w:szCs w:val="24"/>
        </w:rPr>
        <w:t>terminie 6 miesięcy od dnia zatwierdzenia sprawozdania finansowego za pierwszy rok działalności.</w:t>
      </w:r>
    </w:p>
    <w:p w14:paraId="5789CA3E" w14:textId="77777777" w:rsidR="001C4742" w:rsidRDefault="001C4742" w:rsidP="001C4742">
      <w:pPr>
        <w:jc w:val="both"/>
        <w:rPr>
          <w:rFonts w:ascii="Garamond" w:hAnsi="Garamond"/>
          <w:sz w:val="24"/>
          <w:szCs w:val="24"/>
        </w:rPr>
      </w:pPr>
    </w:p>
    <w:p w14:paraId="2D3456F4" w14:textId="77777777" w:rsidR="001C4742" w:rsidRDefault="001C4742" w:rsidP="001C4742">
      <w:pPr>
        <w:jc w:val="both"/>
        <w:rPr>
          <w:rFonts w:ascii="Garamond" w:hAnsi="Garamond"/>
          <w:sz w:val="24"/>
          <w:szCs w:val="24"/>
        </w:rPr>
      </w:pPr>
    </w:p>
    <w:p w14:paraId="4BF8A8B4" w14:textId="77777777" w:rsidR="001C4742" w:rsidRDefault="001C4742" w:rsidP="001C4742">
      <w:pPr>
        <w:jc w:val="both"/>
        <w:rPr>
          <w:rFonts w:ascii="Garamond" w:hAnsi="Garamond"/>
          <w:sz w:val="24"/>
          <w:szCs w:val="24"/>
        </w:rPr>
      </w:pPr>
    </w:p>
    <w:p w14:paraId="1D6CE7F8" w14:textId="766ED4FA" w:rsidR="001C4742" w:rsidRDefault="001C4742" w:rsidP="001C4742">
      <w:pPr>
        <w:jc w:val="both"/>
        <w:rPr>
          <w:rFonts w:ascii="Garamond" w:hAnsi="Garamond"/>
          <w:sz w:val="24"/>
          <w:szCs w:val="24"/>
        </w:rPr>
      </w:pPr>
    </w:p>
    <w:p w14:paraId="14ED7601" w14:textId="77777777" w:rsidR="005146D6" w:rsidRPr="001C4742" w:rsidRDefault="005146D6" w:rsidP="001C4742">
      <w:pPr>
        <w:jc w:val="both"/>
        <w:rPr>
          <w:rFonts w:ascii="Garamond" w:hAnsi="Garamond"/>
          <w:sz w:val="24"/>
          <w:szCs w:val="24"/>
        </w:rPr>
      </w:pPr>
    </w:p>
    <w:p w14:paraId="11C7192F" w14:textId="49919D64" w:rsidR="00831179" w:rsidRPr="0060347D" w:rsidRDefault="000B5A5F" w:rsidP="00FE6E6A">
      <w:pPr>
        <w:spacing w:before="0" w:after="0" w:line="240" w:lineRule="auto"/>
        <w:jc w:val="both"/>
        <w:rPr>
          <w:rFonts w:ascii="Garamond" w:hAnsi="Garamond"/>
          <w:sz w:val="24"/>
          <w:szCs w:val="24"/>
        </w:rPr>
      </w:pPr>
      <w:r w:rsidRPr="00057212">
        <w:rPr>
          <w:rFonts w:ascii="Garamond" w:hAnsi="Garamond"/>
          <w:b/>
          <w:sz w:val="24"/>
          <w:szCs w:val="24"/>
        </w:rPr>
        <w:lastRenderedPageBreak/>
        <w:t>Wykres 2</w:t>
      </w:r>
      <w:r w:rsidR="005D7377">
        <w:rPr>
          <w:rFonts w:ascii="Garamond" w:hAnsi="Garamond"/>
          <w:b/>
          <w:sz w:val="24"/>
          <w:szCs w:val="24"/>
        </w:rPr>
        <w:t>.</w:t>
      </w:r>
      <w:r w:rsidR="00831179" w:rsidRPr="0060347D">
        <w:rPr>
          <w:rFonts w:ascii="Garamond" w:hAnsi="Garamond"/>
          <w:sz w:val="24"/>
          <w:szCs w:val="24"/>
        </w:rPr>
        <w:t xml:space="preserve"> Spółdzielnie socjalne zarejestrowane</w:t>
      </w:r>
      <w:r w:rsidR="000C05C6">
        <w:rPr>
          <w:rFonts w:ascii="Garamond" w:hAnsi="Garamond"/>
          <w:sz w:val="24"/>
          <w:szCs w:val="24"/>
        </w:rPr>
        <w:t> w </w:t>
      </w:r>
      <w:r w:rsidR="00AA7807">
        <w:rPr>
          <w:rFonts w:ascii="Garamond" w:hAnsi="Garamond"/>
          <w:sz w:val="24"/>
          <w:szCs w:val="24"/>
        </w:rPr>
        <w:t>KRS</w:t>
      </w:r>
      <w:r w:rsidR="000C05C6">
        <w:rPr>
          <w:rFonts w:ascii="Garamond" w:hAnsi="Garamond"/>
          <w:sz w:val="24"/>
          <w:szCs w:val="24"/>
        </w:rPr>
        <w:t> w </w:t>
      </w:r>
      <w:r w:rsidR="00AA466F">
        <w:rPr>
          <w:rFonts w:ascii="Garamond" w:hAnsi="Garamond"/>
          <w:sz w:val="24"/>
          <w:szCs w:val="24"/>
        </w:rPr>
        <w:t xml:space="preserve">latach </w:t>
      </w:r>
      <w:r w:rsidR="00831179" w:rsidRPr="0060347D">
        <w:rPr>
          <w:rFonts w:ascii="Garamond" w:hAnsi="Garamond"/>
          <w:sz w:val="24"/>
          <w:szCs w:val="24"/>
        </w:rPr>
        <w:t>201</w:t>
      </w:r>
      <w:r w:rsidR="00320E41">
        <w:rPr>
          <w:rFonts w:ascii="Garamond" w:hAnsi="Garamond"/>
          <w:sz w:val="24"/>
          <w:szCs w:val="24"/>
        </w:rPr>
        <w:t>8</w:t>
      </w:r>
      <w:r w:rsidR="000C05C6">
        <w:rPr>
          <w:rFonts w:ascii="Garamond" w:hAnsi="Garamond"/>
          <w:sz w:val="24"/>
          <w:szCs w:val="24"/>
        </w:rPr>
        <w:t xml:space="preserve"> i </w:t>
      </w:r>
      <w:r w:rsidR="00831179" w:rsidRPr="0060347D">
        <w:rPr>
          <w:rFonts w:ascii="Garamond" w:hAnsi="Garamond"/>
          <w:sz w:val="24"/>
          <w:szCs w:val="24"/>
        </w:rPr>
        <w:t>201</w:t>
      </w:r>
      <w:r w:rsidR="00320E41">
        <w:rPr>
          <w:rFonts w:ascii="Garamond" w:hAnsi="Garamond"/>
          <w:sz w:val="24"/>
          <w:szCs w:val="24"/>
        </w:rPr>
        <w:t>9</w:t>
      </w:r>
      <w:r w:rsidR="00831179" w:rsidRPr="0060347D">
        <w:rPr>
          <w:rFonts w:ascii="Garamond" w:hAnsi="Garamond"/>
          <w:sz w:val="24"/>
          <w:szCs w:val="24"/>
        </w:rPr>
        <w:t xml:space="preserve"> – podział ze względu na status podmiotu.</w:t>
      </w:r>
    </w:p>
    <w:p w14:paraId="1E1DDEA4" w14:textId="459B1E70" w:rsidR="00831179" w:rsidRPr="0060347D" w:rsidRDefault="001821D0" w:rsidP="00FE6E6A">
      <w:pPr>
        <w:spacing w:before="0" w:after="0"/>
        <w:jc w:val="both"/>
        <w:rPr>
          <w:rFonts w:ascii="Garamond" w:hAnsi="Garamond"/>
          <w:sz w:val="24"/>
          <w:szCs w:val="24"/>
        </w:rPr>
      </w:pPr>
      <w:r>
        <w:rPr>
          <w:noProof/>
          <w:lang w:eastAsia="pl-PL"/>
        </w:rPr>
        <w:drawing>
          <wp:inline distT="0" distB="0" distL="0" distR="0" wp14:anchorId="644424F4" wp14:editId="1A475361">
            <wp:extent cx="5610225" cy="2495550"/>
            <wp:effectExtent l="0" t="0" r="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F306C0" w14:textId="27EC6904" w:rsidR="00831179" w:rsidRPr="009663F6" w:rsidRDefault="00831179" w:rsidP="00FE6E6A">
      <w:pPr>
        <w:spacing w:before="0" w:after="0" w:line="240" w:lineRule="auto"/>
        <w:jc w:val="both"/>
        <w:rPr>
          <w:rFonts w:ascii="Garamond" w:eastAsia="Calibri" w:hAnsi="Garamond" w:cs="Times New Roman"/>
        </w:rPr>
      </w:pPr>
      <w:r w:rsidRPr="009663F6">
        <w:rPr>
          <w:rFonts w:ascii="Garamond" w:eastAsia="Calibri" w:hAnsi="Garamond" w:cs="Times New Roman"/>
        </w:rPr>
        <w:t xml:space="preserve">Źródło: Opracowanie własne </w:t>
      </w:r>
      <w:r w:rsidR="00BE423E">
        <w:rPr>
          <w:rFonts w:ascii="Garamond" w:eastAsia="Calibri" w:hAnsi="Garamond" w:cs="Times New Roman"/>
        </w:rPr>
        <w:t>DES</w:t>
      </w:r>
      <w:r w:rsidR="000C05C6">
        <w:rPr>
          <w:rFonts w:ascii="Garamond" w:eastAsia="Calibri" w:hAnsi="Garamond" w:cs="Times New Roman"/>
        </w:rPr>
        <w:t> w </w:t>
      </w:r>
      <w:proofErr w:type="spellStart"/>
      <w:r w:rsidRPr="009663F6">
        <w:rPr>
          <w:rFonts w:ascii="Garamond" w:eastAsia="Calibri" w:hAnsi="Garamond" w:cs="Times New Roman"/>
        </w:rPr>
        <w:t>MRPiPS</w:t>
      </w:r>
      <w:proofErr w:type="spellEnd"/>
      <w:r w:rsidRPr="009663F6">
        <w:rPr>
          <w:rFonts w:ascii="Garamond" w:eastAsia="Calibri" w:hAnsi="Garamond" w:cs="Times New Roman"/>
        </w:rPr>
        <w:t xml:space="preserve"> na podstawie danych znajdujących się</w:t>
      </w:r>
      <w:r w:rsidR="000C05C6">
        <w:rPr>
          <w:rFonts w:ascii="Garamond" w:eastAsia="Calibri" w:hAnsi="Garamond" w:cs="Times New Roman"/>
        </w:rPr>
        <w:t> w </w:t>
      </w:r>
      <w:r w:rsidRPr="009663F6">
        <w:rPr>
          <w:rFonts w:ascii="Garamond" w:eastAsia="Calibri" w:hAnsi="Garamond" w:cs="Times New Roman"/>
        </w:rPr>
        <w:t>KRS.</w:t>
      </w:r>
    </w:p>
    <w:p w14:paraId="5856F766" w14:textId="3A2B3C37" w:rsidR="00831179" w:rsidRPr="0060347D" w:rsidRDefault="00831179" w:rsidP="00E74C1D">
      <w:pPr>
        <w:spacing w:before="120"/>
        <w:jc w:val="both"/>
        <w:rPr>
          <w:rFonts w:ascii="Garamond" w:hAnsi="Garamond"/>
          <w:sz w:val="24"/>
          <w:szCs w:val="24"/>
        </w:rPr>
      </w:pPr>
      <w:r w:rsidRPr="0060347D">
        <w:rPr>
          <w:rFonts w:ascii="Garamond" w:hAnsi="Garamond"/>
          <w:sz w:val="24"/>
          <w:szCs w:val="24"/>
        </w:rPr>
        <w:t>Po zsumowaniu danych</w:t>
      </w:r>
      <w:r w:rsidR="000C05C6">
        <w:rPr>
          <w:rFonts w:ascii="Garamond" w:hAnsi="Garamond"/>
          <w:sz w:val="24"/>
          <w:szCs w:val="24"/>
        </w:rPr>
        <w:t xml:space="preserve"> z </w:t>
      </w:r>
      <w:r w:rsidRPr="0060347D">
        <w:rPr>
          <w:rFonts w:ascii="Garamond" w:hAnsi="Garamond"/>
          <w:sz w:val="24"/>
          <w:szCs w:val="24"/>
        </w:rPr>
        <w:t>KRS</w:t>
      </w:r>
      <w:r w:rsidR="00716072">
        <w:rPr>
          <w:rFonts w:ascii="Garamond" w:hAnsi="Garamond"/>
          <w:sz w:val="24"/>
          <w:szCs w:val="24"/>
        </w:rPr>
        <w:t xml:space="preserve"> (zaprezentowanych na </w:t>
      </w:r>
      <w:r w:rsidR="00CF29DE">
        <w:rPr>
          <w:rFonts w:ascii="Garamond" w:hAnsi="Garamond"/>
          <w:sz w:val="24"/>
          <w:szCs w:val="24"/>
        </w:rPr>
        <w:t>W</w:t>
      </w:r>
      <w:r w:rsidR="00716072">
        <w:rPr>
          <w:rFonts w:ascii="Garamond" w:hAnsi="Garamond"/>
          <w:sz w:val="24"/>
          <w:szCs w:val="24"/>
        </w:rPr>
        <w:t>ykresie 2)</w:t>
      </w:r>
      <w:r w:rsidRPr="0060347D">
        <w:rPr>
          <w:rFonts w:ascii="Garamond" w:hAnsi="Garamond"/>
          <w:sz w:val="24"/>
          <w:szCs w:val="24"/>
        </w:rPr>
        <w:t xml:space="preserve"> </w:t>
      </w:r>
      <w:r w:rsidR="00716072">
        <w:rPr>
          <w:rFonts w:ascii="Garamond" w:hAnsi="Garamond"/>
          <w:sz w:val="24"/>
          <w:szCs w:val="24"/>
        </w:rPr>
        <w:t xml:space="preserve">liczba </w:t>
      </w:r>
      <w:r w:rsidR="00BA7EFB">
        <w:rPr>
          <w:rFonts w:ascii="Garamond" w:hAnsi="Garamond"/>
          <w:sz w:val="24"/>
          <w:szCs w:val="24"/>
        </w:rPr>
        <w:t xml:space="preserve">wszystkich </w:t>
      </w:r>
      <w:r w:rsidR="00716072">
        <w:rPr>
          <w:rFonts w:ascii="Garamond" w:hAnsi="Garamond"/>
          <w:sz w:val="24"/>
          <w:szCs w:val="24"/>
        </w:rPr>
        <w:t xml:space="preserve">spółdzielni socjalnych </w:t>
      </w:r>
      <w:r w:rsidR="0013799E">
        <w:rPr>
          <w:rFonts w:ascii="Garamond" w:hAnsi="Garamond"/>
          <w:sz w:val="24"/>
          <w:szCs w:val="24"/>
        </w:rPr>
        <w:t>figurujących</w:t>
      </w:r>
      <w:r w:rsidR="000C05C6">
        <w:rPr>
          <w:rFonts w:ascii="Garamond" w:hAnsi="Garamond"/>
          <w:sz w:val="24"/>
          <w:szCs w:val="24"/>
        </w:rPr>
        <w:t> w </w:t>
      </w:r>
      <w:r w:rsidRPr="0060347D">
        <w:rPr>
          <w:rFonts w:ascii="Garamond" w:hAnsi="Garamond"/>
          <w:sz w:val="24"/>
          <w:szCs w:val="24"/>
        </w:rPr>
        <w:t>tym rejestrze wyniosła odpowiednio</w:t>
      </w:r>
      <w:r w:rsidR="00716072">
        <w:rPr>
          <w:rFonts w:ascii="Garamond" w:hAnsi="Garamond"/>
          <w:sz w:val="24"/>
          <w:szCs w:val="24"/>
        </w:rPr>
        <w:t>:</w:t>
      </w:r>
      <w:r w:rsidR="000C05C6">
        <w:rPr>
          <w:rFonts w:ascii="Garamond" w:hAnsi="Garamond"/>
          <w:sz w:val="24"/>
          <w:szCs w:val="24"/>
        </w:rPr>
        <w:t> </w:t>
      </w:r>
      <w:r w:rsidR="00D5221C">
        <w:rPr>
          <w:rFonts w:ascii="Garamond" w:hAnsi="Garamond"/>
          <w:sz w:val="24"/>
          <w:szCs w:val="24"/>
        </w:rPr>
        <w:t xml:space="preserve">w 2018 r. 1897 </w:t>
      </w:r>
      <w:r w:rsidR="00320E41">
        <w:rPr>
          <w:rFonts w:ascii="Garamond" w:hAnsi="Garamond"/>
          <w:sz w:val="24"/>
          <w:szCs w:val="24"/>
        </w:rPr>
        <w:t xml:space="preserve">podmiotów </w:t>
      </w:r>
      <w:r w:rsidR="00D5221C">
        <w:rPr>
          <w:rFonts w:ascii="Garamond" w:hAnsi="Garamond"/>
          <w:sz w:val="24"/>
          <w:szCs w:val="24"/>
        </w:rPr>
        <w:t>(aktywne spółdzielnie socjalne</w:t>
      </w:r>
      <w:r w:rsidR="00041879">
        <w:rPr>
          <w:rStyle w:val="Odwoanieprzypisudolnego"/>
          <w:rFonts w:ascii="Garamond" w:hAnsi="Garamond"/>
          <w:sz w:val="24"/>
          <w:szCs w:val="24"/>
        </w:rPr>
        <w:footnoteReference w:id="14"/>
      </w:r>
      <w:r w:rsidR="00D5221C">
        <w:rPr>
          <w:rFonts w:ascii="Garamond" w:hAnsi="Garamond"/>
          <w:sz w:val="24"/>
          <w:szCs w:val="24"/>
        </w:rPr>
        <w:t xml:space="preserve"> 1547, w likwidacji 145, wykreślone 205</w:t>
      </w:r>
      <w:r w:rsidR="001B2912">
        <w:rPr>
          <w:rFonts w:ascii="Garamond" w:hAnsi="Garamond"/>
          <w:sz w:val="24"/>
          <w:szCs w:val="24"/>
        </w:rPr>
        <w:t>)</w:t>
      </w:r>
      <w:r w:rsidR="00D5221C">
        <w:rPr>
          <w:rFonts w:ascii="Garamond" w:hAnsi="Garamond"/>
          <w:sz w:val="24"/>
          <w:szCs w:val="24"/>
        </w:rPr>
        <w:t xml:space="preserve"> </w:t>
      </w:r>
      <w:r w:rsidR="005A1D99">
        <w:rPr>
          <w:rFonts w:ascii="Garamond" w:hAnsi="Garamond"/>
          <w:sz w:val="24"/>
          <w:szCs w:val="24"/>
        </w:rPr>
        <w:t xml:space="preserve">w </w:t>
      </w:r>
      <w:r w:rsidR="00572A19">
        <w:rPr>
          <w:rFonts w:ascii="Garamond" w:hAnsi="Garamond"/>
          <w:sz w:val="24"/>
          <w:szCs w:val="24"/>
        </w:rPr>
        <w:t>2019</w:t>
      </w:r>
      <w:r w:rsidR="005A1D99">
        <w:rPr>
          <w:rFonts w:ascii="Garamond" w:hAnsi="Garamond"/>
          <w:sz w:val="24"/>
          <w:szCs w:val="24"/>
        </w:rPr>
        <w:t xml:space="preserve"> r. </w:t>
      </w:r>
      <w:r w:rsidR="001D66A0">
        <w:rPr>
          <w:rFonts w:ascii="Garamond" w:hAnsi="Garamond"/>
          <w:sz w:val="24"/>
          <w:szCs w:val="24"/>
        </w:rPr>
        <w:t>wzrosła do</w:t>
      </w:r>
      <w:r w:rsidR="00C413EF">
        <w:rPr>
          <w:rFonts w:ascii="Garamond" w:hAnsi="Garamond"/>
          <w:sz w:val="24"/>
          <w:szCs w:val="24"/>
        </w:rPr>
        <w:t> </w:t>
      </w:r>
      <w:r w:rsidR="001D66A0">
        <w:rPr>
          <w:rFonts w:ascii="Garamond" w:hAnsi="Garamond"/>
          <w:sz w:val="24"/>
          <w:szCs w:val="24"/>
        </w:rPr>
        <w:t>1968</w:t>
      </w:r>
      <w:r w:rsidR="00C413EF">
        <w:rPr>
          <w:rFonts w:ascii="Garamond" w:hAnsi="Garamond"/>
          <w:sz w:val="24"/>
          <w:szCs w:val="24"/>
        </w:rPr>
        <w:t> </w:t>
      </w:r>
      <w:r w:rsidR="00320E41">
        <w:rPr>
          <w:rFonts w:ascii="Garamond" w:hAnsi="Garamond"/>
          <w:sz w:val="24"/>
          <w:szCs w:val="24"/>
        </w:rPr>
        <w:t xml:space="preserve">podmiotów </w:t>
      </w:r>
      <w:r w:rsidR="001D66A0">
        <w:rPr>
          <w:rFonts w:ascii="Garamond" w:hAnsi="Garamond"/>
          <w:sz w:val="24"/>
          <w:szCs w:val="24"/>
        </w:rPr>
        <w:t xml:space="preserve">(aktywne spółdzielnie socjalne 1547, w likwidacji 162, </w:t>
      </w:r>
      <w:r w:rsidR="005A1D99">
        <w:rPr>
          <w:rFonts w:ascii="Garamond" w:hAnsi="Garamond"/>
          <w:sz w:val="24"/>
          <w:szCs w:val="24"/>
        </w:rPr>
        <w:t>wykreślone 259)</w:t>
      </w:r>
      <w:r w:rsidRPr="0060347D">
        <w:rPr>
          <w:rFonts w:ascii="Garamond" w:hAnsi="Garamond"/>
          <w:sz w:val="24"/>
          <w:szCs w:val="24"/>
        </w:rPr>
        <w:t xml:space="preserve">. </w:t>
      </w:r>
    </w:p>
    <w:p w14:paraId="1E213FE1" w14:textId="77777777" w:rsidR="00C80703" w:rsidRDefault="00831179" w:rsidP="00C80703">
      <w:pPr>
        <w:jc w:val="both"/>
        <w:rPr>
          <w:rFonts w:ascii="Garamond" w:hAnsi="Garamond"/>
          <w:sz w:val="24"/>
          <w:szCs w:val="24"/>
        </w:rPr>
      </w:pPr>
      <w:r w:rsidRPr="0060347D">
        <w:rPr>
          <w:rFonts w:ascii="Garamond" w:hAnsi="Garamond"/>
          <w:sz w:val="24"/>
          <w:szCs w:val="24"/>
        </w:rPr>
        <w:t>Interesującym może być rozkład spółdzielni socjalnych</w:t>
      </w:r>
      <w:r w:rsidR="000C05C6">
        <w:rPr>
          <w:rFonts w:ascii="Garamond" w:hAnsi="Garamond"/>
          <w:sz w:val="24"/>
          <w:szCs w:val="24"/>
        </w:rPr>
        <w:t> w </w:t>
      </w:r>
      <w:r w:rsidRPr="0060347D">
        <w:rPr>
          <w:rFonts w:ascii="Garamond" w:hAnsi="Garamond"/>
          <w:sz w:val="24"/>
          <w:szCs w:val="24"/>
        </w:rPr>
        <w:t>województw</w:t>
      </w:r>
      <w:r w:rsidR="00350A7B">
        <w:rPr>
          <w:rFonts w:ascii="Garamond" w:hAnsi="Garamond"/>
          <w:sz w:val="24"/>
          <w:szCs w:val="24"/>
        </w:rPr>
        <w:t>ach</w:t>
      </w:r>
      <w:r w:rsidRPr="0060347D">
        <w:rPr>
          <w:rFonts w:ascii="Garamond" w:hAnsi="Garamond"/>
          <w:sz w:val="24"/>
          <w:szCs w:val="24"/>
        </w:rPr>
        <w:t>,</w:t>
      </w:r>
      <w:r w:rsidR="000C05C6">
        <w:rPr>
          <w:rFonts w:ascii="Garamond" w:hAnsi="Garamond"/>
          <w:sz w:val="24"/>
          <w:szCs w:val="24"/>
        </w:rPr>
        <w:t> w </w:t>
      </w:r>
      <w:r w:rsidRPr="0060347D">
        <w:rPr>
          <w:rFonts w:ascii="Garamond" w:hAnsi="Garamond"/>
          <w:sz w:val="24"/>
          <w:szCs w:val="24"/>
        </w:rPr>
        <w:t>których podmioty te mają swoją siedzibę. Dostrzegalna jest znaczna nierównomierność</w:t>
      </w:r>
      <w:r w:rsidR="000C05C6">
        <w:rPr>
          <w:rFonts w:ascii="Garamond" w:hAnsi="Garamond"/>
          <w:sz w:val="24"/>
          <w:szCs w:val="24"/>
        </w:rPr>
        <w:t> w </w:t>
      </w:r>
      <w:r w:rsidRPr="0060347D">
        <w:rPr>
          <w:rFonts w:ascii="Garamond" w:hAnsi="Garamond"/>
          <w:sz w:val="24"/>
          <w:szCs w:val="24"/>
        </w:rPr>
        <w:t>rozmieszczeniu podmiotów na obszarze kraju.</w:t>
      </w:r>
    </w:p>
    <w:p w14:paraId="7FDC4BC0" w14:textId="464D2E3C" w:rsidR="003F4A71" w:rsidRDefault="000B5A5F" w:rsidP="000F40DA">
      <w:pPr>
        <w:jc w:val="both"/>
        <w:rPr>
          <w:rFonts w:ascii="Garamond" w:eastAsia="Calibri" w:hAnsi="Garamond" w:cs="Times New Roman"/>
        </w:rPr>
      </w:pPr>
      <w:r w:rsidRPr="00057212">
        <w:rPr>
          <w:rFonts w:ascii="Garamond" w:hAnsi="Garamond"/>
          <w:b/>
          <w:sz w:val="24"/>
          <w:szCs w:val="24"/>
        </w:rPr>
        <w:t>Wykres 3</w:t>
      </w:r>
      <w:r w:rsidR="005D7377">
        <w:rPr>
          <w:rFonts w:ascii="Garamond" w:hAnsi="Garamond"/>
          <w:b/>
          <w:sz w:val="24"/>
          <w:szCs w:val="24"/>
        </w:rPr>
        <w:t>.</w:t>
      </w:r>
      <w:r w:rsidR="00831179" w:rsidRPr="0060347D">
        <w:rPr>
          <w:rFonts w:ascii="Garamond" w:hAnsi="Garamond"/>
          <w:sz w:val="24"/>
          <w:szCs w:val="24"/>
        </w:rPr>
        <w:t xml:space="preserve"> Liczba spółdzielni socjalnych</w:t>
      </w:r>
      <w:r w:rsidR="000C05C6">
        <w:rPr>
          <w:rFonts w:ascii="Garamond" w:hAnsi="Garamond"/>
          <w:sz w:val="24"/>
          <w:szCs w:val="24"/>
        </w:rPr>
        <w:t> w </w:t>
      </w:r>
      <w:r w:rsidR="00831179" w:rsidRPr="0060347D">
        <w:rPr>
          <w:rFonts w:ascii="Garamond" w:hAnsi="Garamond"/>
          <w:sz w:val="24"/>
          <w:szCs w:val="24"/>
        </w:rPr>
        <w:t>Polsce</w:t>
      </w:r>
      <w:r w:rsidR="000C05C6">
        <w:rPr>
          <w:rFonts w:ascii="Garamond" w:hAnsi="Garamond"/>
          <w:sz w:val="24"/>
          <w:szCs w:val="24"/>
        </w:rPr>
        <w:t> w </w:t>
      </w:r>
      <w:r w:rsidR="00F0785C">
        <w:rPr>
          <w:rFonts w:ascii="Garamond" w:hAnsi="Garamond"/>
          <w:sz w:val="24"/>
          <w:szCs w:val="24"/>
        </w:rPr>
        <w:t>latach 2018</w:t>
      </w:r>
      <w:r w:rsidR="00F0785C" w:rsidRPr="00690A3F">
        <w:rPr>
          <w:rFonts w:ascii="Garamond" w:hAnsi="Garamond" w:cs="Times New Roman"/>
          <w:sz w:val="24"/>
          <w:szCs w:val="24"/>
        </w:rPr>
        <w:t>–</w:t>
      </w:r>
      <w:r w:rsidR="00671735">
        <w:rPr>
          <w:rFonts w:ascii="Garamond" w:hAnsi="Garamond"/>
          <w:sz w:val="24"/>
          <w:szCs w:val="24"/>
        </w:rPr>
        <w:t>2019</w:t>
      </w:r>
      <w:r w:rsidR="00BC7952">
        <w:rPr>
          <w:rFonts w:ascii="Garamond" w:hAnsi="Garamond"/>
          <w:sz w:val="24"/>
          <w:szCs w:val="24"/>
        </w:rPr>
        <w:t xml:space="preserve"> </w:t>
      </w:r>
      <w:r w:rsidR="00BC7952" w:rsidRPr="00690A3F">
        <w:rPr>
          <w:rFonts w:ascii="Garamond" w:hAnsi="Garamond" w:cs="Times New Roman"/>
          <w:sz w:val="24"/>
          <w:szCs w:val="24"/>
        </w:rPr>
        <w:t>–</w:t>
      </w:r>
      <w:r w:rsidR="000C05C6">
        <w:rPr>
          <w:rFonts w:ascii="Garamond" w:hAnsi="Garamond"/>
          <w:sz w:val="24"/>
          <w:szCs w:val="24"/>
        </w:rPr>
        <w:t> w </w:t>
      </w:r>
      <w:r w:rsidR="00831179" w:rsidRPr="0060347D">
        <w:rPr>
          <w:rFonts w:ascii="Garamond" w:hAnsi="Garamond"/>
          <w:sz w:val="24"/>
          <w:szCs w:val="24"/>
        </w:rPr>
        <w:t>podziale na</w:t>
      </w:r>
      <w:r w:rsidR="00C413EF">
        <w:rPr>
          <w:rFonts w:ascii="Garamond" w:hAnsi="Garamond"/>
          <w:sz w:val="24"/>
          <w:szCs w:val="24"/>
        </w:rPr>
        <w:t> </w:t>
      </w:r>
      <w:r w:rsidR="00831179" w:rsidRPr="0060347D">
        <w:rPr>
          <w:rFonts w:ascii="Garamond" w:hAnsi="Garamond"/>
          <w:sz w:val="24"/>
          <w:szCs w:val="24"/>
        </w:rPr>
        <w:t>województwa.</w:t>
      </w:r>
      <w:r w:rsidR="00671735">
        <w:rPr>
          <w:noProof/>
          <w:lang w:eastAsia="pl-PL"/>
        </w:rPr>
        <w:drawing>
          <wp:inline distT="0" distB="0" distL="0" distR="0" wp14:anchorId="7CC23C92" wp14:editId="5E5438C0">
            <wp:extent cx="5610225" cy="287655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671735" w:rsidRPr="009663F6">
        <w:rPr>
          <w:rFonts w:ascii="Garamond" w:eastAsia="Calibri" w:hAnsi="Garamond" w:cs="Times New Roman"/>
        </w:rPr>
        <w:t xml:space="preserve">Źródło: Opracowanie własne </w:t>
      </w:r>
      <w:r w:rsidR="00671735">
        <w:rPr>
          <w:rFonts w:ascii="Garamond" w:eastAsia="Calibri" w:hAnsi="Garamond" w:cs="Times New Roman"/>
        </w:rPr>
        <w:t>DES w </w:t>
      </w:r>
      <w:proofErr w:type="spellStart"/>
      <w:r w:rsidR="00671735" w:rsidRPr="009663F6">
        <w:rPr>
          <w:rFonts w:ascii="Garamond" w:eastAsia="Calibri" w:hAnsi="Garamond" w:cs="Times New Roman"/>
        </w:rPr>
        <w:t>MRPiPS</w:t>
      </w:r>
      <w:proofErr w:type="spellEnd"/>
      <w:r w:rsidR="00671735" w:rsidRPr="009663F6">
        <w:rPr>
          <w:rFonts w:ascii="Garamond" w:eastAsia="Calibri" w:hAnsi="Garamond" w:cs="Times New Roman"/>
        </w:rPr>
        <w:t xml:space="preserve"> na podstawie danych znajdujących się</w:t>
      </w:r>
      <w:r w:rsidR="00671735">
        <w:rPr>
          <w:rFonts w:ascii="Garamond" w:eastAsia="Calibri" w:hAnsi="Garamond" w:cs="Times New Roman"/>
        </w:rPr>
        <w:t> w </w:t>
      </w:r>
      <w:r w:rsidR="00671735" w:rsidRPr="009663F6">
        <w:rPr>
          <w:rFonts w:ascii="Garamond" w:eastAsia="Calibri" w:hAnsi="Garamond" w:cs="Times New Roman"/>
        </w:rPr>
        <w:t>KRS.</w:t>
      </w:r>
    </w:p>
    <w:p w14:paraId="56A2708B" w14:textId="3D7EDB9C" w:rsidR="00A71869" w:rsidRPr="00A71869" w:rsidRDefault="00A71869" w:rsidP="000F40DA">
      <w:pPr>
        <w:jc w:val="both"/>
        <w:rPr>
          <w:rFonts w:ascii="Garamond" w:hAnsi="Garamond"/>
          <w:sz w:val="24"/>
          <w:szCs w:val="24"/>
        </w:rPr>
      </w:pPr>
      <w:r w:rsidRPr="00A71869">
        <w:rPr>
          <w:rFonts w:ascii="Garamond" w:hAnsi="Garamond"/>
          <w:sz w:val="24"/>
          <w:szCs w:val="24"/>
        </w:rPr>
        <w:lastRenderedPageBreak/>
        <w:t>Zróżnic</w:t>
      </w:r>
      <w:r>
        <w:rPr>
          <w:rFonts w:ascii="Garamond" w:hAnsi="Garamond"/>
          <w:sz w:val="24"/>
          <w:szCs w:val="24"/>
        </w:rPr>
        <w:t>owana, pod względem liczby spółdzielni socjalnych, sytuacja</w:t>
      </w:r>
      <w:r w:rsidR="00BC7952">
        <w:rPr>
          <w:rFonts w:ascii="Garamond" w:hAnsi="Garamond"/>
          <w:sz w:val="24"/>
          <w:szCs w:val="24"/>
        </w:rPr>
        <w:t xml:space="preserve"> w poszczególnych województwach</w:t>
      </w:r>
      <w:r>
        <w:rPr>
          <w:rFonts w:ascii="Garamond" w:hAnsi="Garamond"/>
          <w:sz w:val="24"/>
          <w:szCs w:val="24"/>
        </w:rPr>
        <w:t xml:space="preserve"> uwarunkowana jest </w:t>
      </w:r>
      <w:r w:rsidR="00F42C72">
        <w:rPr>
          <w:rFonts w:ascii="Garamond" w:hAnsi="Garamond"/>
          <w:sz w:val="24"/>
          <w:szCs w:val="24"/>
        </w:rPr>
        <w:t>różnorodnymi czynnikami wynikającymi ze specyfiki terytorialnej (wielkość województwa, li</w:t>
      </w:r>
      <w:r w:rsidR="00160902">
        <w:rPr>
          <w:rFonts w:ascii="Garamond" w:hAnsi="Garamond"/>
          <w:sz w:val="24"/>
          <w:szCs w:val="24"/>
        </w:rPr>
        <w:t>czba ludności, infrastruktura</w:t>
      </w:r>
      <w:r w:rsidR="00F42C72">
        <w:rPr>
          <w:rFonts w:ascii="Garamond" w:hAnsi="Garamond"/>
          <w:sz w:val="24"/>
          <w:szCs w:val="24"/>
        </w:rPr>
        <w:t xml:space="preserve"> itp.).</w:t>
      </w:r>
    </w:p>
    <w:p w14:paraId="724FE72F" w14:textId="59F42190" w:rsidR="000F40DA" w:rsidRDefault="00932DAD" w:rsidP="000A2468">
      <w:pPr>
        <w:spacing w:before="0" w:after="0"/>
        <w:jc w:val="both"/>
        <w:rPr>
          <w:rFonts w:ascii="Garamond" w:hAnsi="Garamond"/>
          <w:sz w:val="24"/>
          <w:szCs w:val="24"/>
        </w:rPr>
      </w:pPr>
      <w:r w:rsidRPr="00057212">
        <w:rPr>
          <w:rFonts w:ascii="Garamond" w:hAnsi="Garamond"/>
          <w:b/>
          <w:sz w:val="24"/>
          <w:szCs w:val="24"/>
        </w:rPr>
        <w:t xml:space="preserve">Wykres </w:t>
      </w:r>
      <w:r>
        <w:rPr>
          <w:rFonts w:ascii="Garamond" w:hAnsi="Garamond"/>
          <w:b/>
          <w:sz w:val="24"/>
          <w:szCs w:val="24"/>
        </w:rPr>
        <w:t>4</w:t>
      </w:r>
      <w:r w:rsidR="005D7377">
        <w:rPr>
          <w:rFonts w:ascii="Garamond" w:hAnsi="Garamond"/>
          <w:b/>
          <w:sz w:val="24"/>
          <w:szCs w:val="24"/>
        </w:rPr>
        <w:t>.</w:t>
      </w:r>
      <w:r w:rsidRPr="0060347D">
        <w:rPr>
          <w:rFonts w:ascii="Garamond" w:hAnsi="Garamond"/>
          <w:sz w:val="24"/>
          <w:szCs w:val="24"/>
        </w:rPr>
        <w:t xml:space="preserve"> Liczba spółdzielni socjalnych</w:t>
      </w:r>
      <w:r>
        <w:rPr>
          <w:rFonts w:ascii="Garamond" w:hAnsi="Garamond"/>
          <w:sz w:val="24"/>
          <w:szCs w:val="24"/>
        </w:rPr>
        <w:t> </w:t>
      </w:r>
      <w:r w:rsidRPr="0060347D">
        <w:rPr>
          <w:rFonts w:ascii="Garamond" w:hAnsi="Garamond"/>
          <w:sz w:val="24"/>
          <w:szCs w:val="24"/>
        </w:rPr>
        <w:t>przypadających na 100 tys. mieszkańców danego województwa</w:t>
      </w:r>
      <w:r w:rsidRPr="00932DAD">
        <w:rPr>
          <w:rFonts w:ascii="Garamond" w:hAnsi="Garamond"/>
          <w:sz w:val="24"/>
          <w:szCs w:val="24"/>
        </w:rPr>
        <w:t xml:space="preserve"> </w:t>
      </w:r>
      <w:r>
        <w:rPr>
          <w:rFonts w:ascii="Garamond" w:hAnsi="Garamond"/>
          <w:sz w:val="24"/>
          <w:szCs w:val="24"/>
        </w:rPr>
        <w:t xml:space="preserve">w roku 2017 i </w:t>
      </w:r>
      <w:r w:rsidRPr="0060347D">
        <w:rPr>
          <w:rFonts w:ascii="Garamond" w:hAnsi="Garamond"/>
          <w:sz w:val="24"/>
          <w:szCs w:val="24"/>
        </w:rPr>
        <w:t>201</w:t>
      </w:r>
      <w:r>
        <w:rPr>
          <w:rFonts w:ascii="Garamond" w:hAnsi="Garamond"/>
          <w:sz w:val="24"/>
          <w:szCs w:val="24"/>
        </w:rPr>
        <w:t>9</w:t>
      </w:r>
    </w:p>
    <w:p w14:paraId="0BBF2956" w14:textId="13F7D749" w:rsidR="00932DAD" w:rsidRPr="000A2468" w:rsidRDefault="00932DAD" w:rsidP="000A2468">
      <w:pPr>
        <w:spacing w:before="0" w:after="0"/>
        <w:jc w:val="both"/>
        <w:rPr>
          <w:rFonts w:ascii="Garamond" w:hAnsi="Garamond"/>
          <w:sz w:val="24"/>
          <w:szCs w:val="24"/>
        </w:rPr>
      </w:pPr>
      <w:r>
        <w:rPr>
          <w:noProof/>
          <w:lang w:eastAsia="pl-PL"/>
        </w:rPr>
        <w:drawing>
          <wp:inline distT="0" distB="0" distL="0" distR="0" wp14:anchorId="323C2632" wp14:editId="7B6FEB21">
            <wp:extent cx="5839460" cy="5048250"/>
            <wp:effectExtent l="0" t="0" r="8890" b="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08EC19" w14:textId="13D019D7" w:rsidR="00932DAD" w:rsidRDefault="00932DAD" w:rsidP="000A2468">
      <w:pPr>
        <w:spacing w:before="0" w:after="0" w:line="240" w:lineRule="auto"/>
        <w:jc w:val="both"/>
        <w:rPr>
          <w:rFonts w:ascii="Garamond" w:hAnsi="Garamond"/>
        </w:rPr>
      </w:pPr>
      <w:r w:rsidRPr="009663F6">
        <w:rPr>
          <w:rFonts w:ascii="Garamond" w:eastAsia="Calibri" w:hAnsi="Garamond" w:cs="Times New Roman"/>
        </w:rPr>
        <w:t xml:space="preserve">Źródło: Opracowanie własne </w:t>
      </w:r>
      <w:r>
        <w:rPr>
          <w:rFonts w:ascii="Garamond" w:eastAsia="Calibri" w:hAnsi="Garamond" w:cs="Times New Roman"/>
        </w:rPr>
        <w:t>DES w </w:t>
      </w:r>
      <w:proofErr w:type="spellStart"/>
      <w:r w:rsidRPr="009663F6">
        <w:rPr>
          <w:rFonts w:ascii="Garamond" w:eastAsia="Calibri" w:hAnsi="Garamond" w:cs="Times New Roman"/>
        </w:rPr>
        <w:t>MRPiPS</w:t>
      </w:r>
      <w:proofErr w:type="spellEnd"/>
      <w:r w:rsidRPr="009663F6">
        <w:rPr>
          <w:rFonts w:ascii="Garamond" w:eastAsia="Calibri" w:hAnsi="Garamond" w:cs="Times New Roman"/>
        </w:rPr>
        <w:t xml:space="preserve"> na podstawie danych znajdujących się</w:t>
      </w:r>
      <w:r>
        <w:rPr>
          <w:rFonts w:ascii="Garamond" w:eastAsia="Calibri" w:hAnsi="Garamond" w:cs="Times New Roman"/>
        </w:rPr>
        <w:t> w </w:t>
      </w:r>
      <w:r w:rsidRPr="009663F6">
        <w:rPr>
          <w:rFonts w:ascii="Garamond" w:eastAsia="Calibri" w:hAnsi="Garamond" w:cs="Times New Roman"/>
        </w:rPr>
        <w:t>KRS.</w:t>
      </w:r>
    </w:p>
    <w:p w14:paraId="317C0B5F" w14:textId="77777777" w:rsidR="000A2468" w:rsidRPr="000A2468" w:rsidRDefault="000A2468" w:rsidP="000A2468">
      <w:pPr>
        <w:spacing w:before="0" w:after="0" w:line="240" w:lineRule="auto"/>
        <w:jc w:val="both"/>
        <w:rPr>
          <w:rFonts w:ascii="Garamond" w:hAnsi="Garamond"/>
        </w:rPr>
      </w:pPr>
    </w:p>
    <w:p w14:paraId="213DF4AD" w14:textId="0F7A9CCF" w:rsidR="00831179" w:rsidRPr="00AB35E3" w:rsidRDefault="006346E0" w:rsidP="00AB35E3">
      <w:pPr>
        <w:jc w:val="both"/>
        <w:rPr>
          <w:rFonts w:ascii="Garamond" w:hAnsi="Garamond"/>
          <w:sz w:val="24"/>
          <w:szCs w:val="24"/>
        </w:rPr>
      </w:pPr>
      <w:r>
        <w:rPr>
          <w:rFonts w:ascii="Garamond" w:hAnsi="Garamond"/>
          <w:sz w:val="24"/>
          <w:szCs w:val="24"/>
        </w:rPr>
        <w:t>Należy zwrócić uwagę na fakt, że porównując liczbę spółdzielni przypadającą n</w:t>
      </w:r>
      <w:r w:rsidR="00423BF4">
        <w:rPr>
          <w:rFonts w:ascii="Garamond" w:hAnsi="Garamond"/>
          <w:sz w:val="24"/>
          <w:szCs w:val="24"/>
        </w:rPr>
        <w:t>a</w:t>
      </w:r>
      <w:r>
        <w:rPr>
          <w:rFonts w:ascii="Garamond" w:hAnsi="Garamond"/>
          <w:sz w:val="24"/>
          <w:szCs w:val="24"/>
        </w:rPr>
        <w:t xml:space="preserve"> 100 tys. mieszkańców nie występują duże spadki w porównaniu lat 2017 i 2019, za to można </w:t>
      </w:r>
      <w:r w:rsidR="003F4A71">
        <w:rPr>
          <w:rFonts w:ascii="Garamond" w:hAnsi="Garamond"/>
          <w:sz w:val="24"/>
          <w:szCs w:val="24"/>
        </w:rPr>
        <w:t>pozytywnie</w:t>
      </w:r>
      <w:r>
        <w:rPr>
          <w:rFonts w:ascii="Garamond" w:hAnsi="Garamond"/>
          <w:sz w:val="24"/>
          <w:szCs w:val="24"/>
        </w:rPr>
        <w:t xml:space="preserve"> wyróżnić takie województwa jak </w:t>
      </w:r>
      <w:r w:rsidR="003F4A71">
        <w:rPr>
          <w:rFonts w:ascii="Garamond" w:hAnsi="Garamond"/>
          <w:sz w:val="24"/>
          <w:szCs w:val="24"/>
        </w:rPr>
        <w:t>lubelskie, podlaskie i podkarpackie, gdzie nastąpił znaczny wzrost liczby spółdzielni. Nadal jednak występuje duże zróżnicowanie między poszczególnymi województwami, ale nie można ich przypisać różnic</w:t>
      </w:r>
      <w:r w:rsidR="00EA72E8">
        <w:rPr>
          <w:rFonts w:ascii="Garamond" w:hAnsi="Garamond"/>
          <w:sz w:val="24"/>
          <w:szCs w:val="24"/>
        </w:rPr>
        <w:t>om</w:t>
      </w:r>
      <w:r w:rsidR="003F4A71">
        <w:rPr>
          <w:rFonts w:ascii="Garamond" w:hAnsi="Garamond"/>
          <w:sz w:val="24"/>
          <w:szCs w:val="24"/>
        </w:rPr>
        <w:t xml:space="preserve"> między liczbą ludności w</w:t>
      </w:r>
      <w:r w:rsidR="00EA72E8">
        <w:rPr>
          <w:rFonts w:ascii="Garamond" w:hAnsi="Garamond"/>
          <w:sz w:val="24"/>
          <w:szCs w:val="24"/>
        </w:rPr>
        <w:t> </w:t>
      </w:r>
      <w:r w:rsidR="003F4A71">
        <w:rPr>
          <w:rFonts w:ascii="Garamond" w:hAnsi="Garamond"/>
          <w:sz w:val="24"/>
          <w:szCs w:val="24"/>
        </w:rPr>
        <w:t>województwach.</w:t>
      </w:r>
      <w:r w:rsidR="002C3662">
        <w:rPr>
          <w:rFonts w:ascii="Garamond" w:hAnsi="Garamond"/>
          <w:sz w:val="24"/>
          <w:szCs w:val="24"/>
        </w:rPr>
        <w:t xml:space="preserve"> </w:t>
      </w:r>
      <w:r w:rsidR="00AB35E3">
        <w:rPr>
          <w:rFonts w:ascii="Garamond" w:hAnsi="Garamond"/>
          <w:sz w:val="24"/>
          <w:szCs w:val="24"/>
        </w:rPr>
        <w:t xml:space="preserve">Ciągle </w:t>
      </w:r>
      <w:r w:rsidR="002C3662">
        <w:rPr>
          <w:rFonts w:ascii="Garamond" w:hAnsi="Garamond"/>
          <w:sz w:val="24"/>
          <w:szCs w:val="24"/>
        </w:rPr>
        <w:t>odnotowuje się niewielką, w odniesieniu do liczby mieszkańców, liczbę spółdzielni socjalnych w tak gęsto zaludnionych województwach jak mazowieckie,</w:t>
      </w:r>
      <w:r w:rsidR="005A1C30">
        <w:rPr>
          <w:rFonts w:ascii="Garamond" w:hAnsi="Garamond"/>
          <w:sz w:val="24"/>
          <w:szCs w:val="24"/>
        </w:rPr>
        <w:t xml:space="preserve"> śląskie</w:t>
      </w:r>
      <w:r w:rsidR="002C3662">
        <w:rPr>
          <w:rFonts w:ascii="Garamond" w:hAnsi="Garamond"/>
          <w:sz w:val="24"/>
          <w:szCs w:val="24"/>
        </w:rPr>
        <w:t xml:space="preserve"> czy małopolskie (poz</w:t>
      </w:r>
      <w:r w:rsidR="00BC7952">
        <w:rPr>
          <w:rFonts w:ascii="Garamond" w:hAnsi="Garamond"/>
          <w:sz w:val="24"/>
          <w:szCs w:val="24"/>
        </w:rPr>
        <w:t>ytywnie pod tym względem wypada</w:t>
      </w:r>
      <w:r w:rsidR="002C3662">
        <w:rPr>
          <w:rFonts w:ascii="Garamond" w:hAnsi="Garamond"/>
          <w:sz w:val="24"/>
          <w:szCs w:val="24"/>
        </w:rPr>
        <w:t xml:space="preserve"> jedynie województwo wielkopolskie),</w:t>
      </w:r>
      <w:r w:rsidR="005A1C30">
        <w:rPr>
          <w:rFonts w:ascii="Garamond" w:hAnsi="Garamond"/>
          <w:sz w:val="24"/>
          <w:szCs w:val="24"/>
        </w:rPr>
        <w:t xml:space="preserve"> nie mniej jednak w</w:t>
      </w:r>
      <w:r w:rsidR="003849E1">
        <w:rPr>
          <w:rFonts w:ascii="Garamond" w:hAnsi="Garamond"/>
          <w:sz w:val="24"/>
          <w:szCs w:val="24"/>
        </w:rPr>
        <w:t> </w:t>
      </w:r>
      <w:r w:rsidR="005A1C30">
        <w:rPr>
          <w:rFonts w:ascii="Garamond" w:hAnsi="Garamond"/>
          <w:sz w:val="24"/>
          <w:szCs w:val="24"/>
        </w:rPr>
        <w:t>tych województwach liczebność spółdzielnie socjalnych</w:t>
      </w:r>
      <w:r w:rsidR="003849E1">
        <w:rPr>
          <w:rFonts w:ascii="Garamond" w:hAnsi="Garamond"/>
          <w:sz w:val="24"/>
          <w:szCs w:val="24"/>
        </w:rPr>
        <w:t xml:space="preserve"> jest także stosunkowo wysoka. </w:t>
      </w:r>
    </w:p>
    <w:p w14:paraId="60E0649E" w14:textId="77777777" w:rsidR="00463C2F" w:rsidRPr="00D06A7C" w:rsidRDefault="00463C2F" w:rsidP="00463C2F">
      <w:pPr>
        <w:rPr>
          <w:rFonts w:ascii="Garamond" w:hAnsi="Garamond"/>
          <w:sz w:val="24"/>
          <w:szCs w:val="24"/>
        </w:rPr>
      </w:pPr>
    </w:p>
    <w:p w14:paraId="1B80DE16" w14:textId="20F745F9" w:rsidR="00584404" w:rsidRPr="0060347D" w:rsidRDefault="00584404" w:rsidP="00B10253">
      <w:pPr>
        <w:pStyle w:val="Nagwek1"/>
        <w:numPr>
          <w:ilvl w:val="0"/>
          <w:numId w:val="6"/>
        </w:numPr>
        <w:jc w:val="both"/>
        <w:rPr>
          <w:rFonts w:ascii="Garamond" w:hAnsi="Garamond"/>
          <w:sz w:val="24"/>
          <w:szCs w:val="24"/>
        </w:rPr>
      </w:pPr>
      <w:bookmarkStart w:id="9" w:name="_Toc43283807"/>
      <w:r w:rsidRPr="0060347D">
        <w:rPr>
          <w:rFonts w:ascii="Garamond" w:hAnsi="Garamond"/>
          <w:sz w:val="24"/>
          <w:szCs w:val="24"/>
        </w:rPr>
        <w:lastRenderedPageBreak/>
        <w:t>Struktura</w:t>
      </w:r>
      <w:r w:rsidR="000C05C6">
        <w:rPr>
          <w:rFonts w:ascii="Garamond" w:hAnsi="Garamond"/>
          <w:sz w:val="24"/>
          <w:szCs w:val="24"/>
        </w:rPr>
        <w:t xml:space="preserve"> i </w:t>
      </w:r>
      <w:r w:rsidR="00F307D6" w:rsidRPr="0060347D">
        <w:rPr>
          <w:rFonts w:ascii="Garamond" w:hAnsi="Garamond"/>
          <w:sz w:val="24"/>
          <w:szCs w:val="24"/>
        </w:rPr>
        <w:t>zatrudnienie</w:t>
      </w:r>
      <w:r w:rsidR="000C05C6">
        <w:rPr>
          <w:rFonts w:ascii="Garamond" w:hAnsi="Garamond"/>
          <w:sz w:val="24"/>
          <w:szCs w:val="24"/>
        </w:rPr>
        <w:t> w </w:t>
      </w:r>
      <w:r w:rsidRPr="0060347D">
        <w:rPr>
          <w:rFonts w:ascii="Garamond" w:hAnsi="Garamond"/>
          <w:sz w:val="24"/>
          <w:szCs w:val="24"/>
        </w:rPr>
        <w:t>spółdzielniach socjalnych</w:t>
      </w:r>
      <w:bookmarkEnd w:id="9"/>
    </w:p>
    <w:p w14:paraId="39D4BFEB" w14:textId="77777777" w:rsidR="00584404" w:rsidRPr="0060347D" w:rsidRDefault="00BC4344" w:rsidP="00B10253">
      <w:pPr>
        <w:pStyle w:val="Nagwek2"/>
        <w:numPr>
          <w:ilvl w:val="1"/>
          <w:numId w:val="6"/>
        </w:numPr>
        <w:rPr>
          <w:rFonts w:ascii="Garamond" w:hAnsi="Garamond"/>
          <w:sz w:val="24"/>
          <w:szCs w:val="24"/>
        </w:rPr>
      </w:pPr>
      <w:r w:rsidRPr="0060347D">
        <w:rPr>
          <w:rFonts w:ascii="Garamond" w:hAnsi="Garamond"/>
          <w:sz w:val="24"/>
          <w:szCs w:val="24"/>
        </w:rPr>
        <w:t xml:space="preserve"> </w:t>
      </w:r>
      <w:bookmarkStart w:id="10" w:name="_Toc43283808"/>
      <w:r w:rsidR="00584404" w:rsidRPr="0060347D">
        <w:rPr>
          <w:rFonts w:ascii="Garamond" w:hAnsi="Garamond"/>
          <w:sz w:val="24"/>
          <w:szCs w:val="24"/>
        </w:rPr>
        <w:t>Założyciele</w:t>
      </w:r>
      <w:bookmarkEnd w:id="10"/>
    </w:p>
    <w:p w14:paraId="31D3709D" w14:textId="77777777" w:rsidR="00712C89" w:rsidRPr="0060347D" w:rsidRDefault="00712C89" w:rsidP="00B95A41">
      <w:pPr>
        <w:autoSpaceDE w:val="0"/>
        <w:autoSpaceDN w:val="0"/>
        <w:adjustRightInd w:val="0"/>
        <w:jc w:val="both"/>
        <w:rPr>
          <w:rFonts w:ascii="Garamond" w:hAnsi="Garamond" w:cs="Times New Roman"/>
          <w:sz w:val="24"/>
          <w:szCs w:val="24"/>
        </w:rPr>
      </w:pPr>
    </w:p>
    <w:p w14:paraId="17941380" w14:textId="3977CE4F" w:rsidR="004D23B8" w:rsidRPr="0060347D" w:rsidRDefault="004D23B8" w:rsidP="0028513E">
      <w:pPr>
        <w:autoSpaceDE w:val="0"/>
        <w:autoSpaceDN w:val="0"/>
        <w:adjustRightInd w:val="0"/>
        <w:jc w:val="both"/>
        <w:rPr>
          <w:rFonts w:ascii="Garamond" w:hAnsi="Garamond" w:cs="Times New Roman"/>
          <w:sz w:val="24"/>
          <w:szCs w:val="24"/>
        </w:rPr>
      </w:pPr>
      <w:r w:rsidRPr="0060347D">
        <w:rPr>
          <w:rFonts w:ascii="Garamond" w:hAnsi="Garamond" w:cs="Times New Roman"/>
          <w:sz w:val="24"/>
          <w:szCs w:val="24"/>
        </w:rPr>
        <w:t>Zgodnie</w:t>
      </w:r>
      <w:r w:rsidR="000C05C6">
        <w:rPr>
          <w:rFonts w:ascii="Garamond" w:hAnsi="Garamond" w:cs="Times New Roman"/>
          <w:sz w:val="24"/>
          <w:szCs w:val="24"/>
        </w:rPr>
        <w:t xml:space="preserve"> z </w:t>
      </w:r>
      <w:r w:rsidRPr="0060347D">
        <w:rPr>
          <w:rFonts w:ascii="Garamond" w:hAnsi="Garamond" w:cs="Times New Roman"/>
          <w:sz w:val="24"/>
          <w:szCs w:val="24"/>
        </w:rPr>
        <w:t>art. 5 ustawy</w:t>
      </w:r>
      <w:r w:rsidR="000C05C6">
        <w:rPr>
          <w:rFonts w:ascii="Garamond" w:hAnsi="Garamond" w:cs="Times New Roman"/>
          <w:sz w:val="24"/>
          <w:szCs w:val="24"/>
        </w:rPr>
        <w:t xml:space="preserve"> z </w:t>
      </w:r>
      <w:r w:rsidRPr="0060347D">
        <w:rPr>
          <w:rFonts w:ascii="Garamond" w:hAnsi="Garamond" w:cs="Times New Roman"/>
          <w:sz w:val="24"/>
          <w:szCs w:val="24"/>
        </w:rPr>
        <w:t>dnia 27 kwietnia 2006 r.</w:t>
      </w:r>
      <w:r w:rsidR="000C05C6">
        <w:rPr>
          <w:rFonts w:ascii="Garamond" w:hAnsi="Garamond" w:cs="Times New Roman"/>
          <w:sz w:val="24"/>
          <w:szCs w:val="24"/>
        </w:rPr>
        <w:t xml:space="preserve"> </w:t>
      </w:r>
      <w:r w:rsidR="000C05C6" w:rsidRPr="001B2912">
        <w:rPr>
          <w:rFonts w:ascii="Garamond" w:hAnsi="Garamond" w:cs="Times New Roman"/>
          <w:sz w:val="24"/>
          <w:szCs w:val="24"/>
        </w:rPr>
        <w:t>o </w:t>
      </w:r>
      <w:r w:rsidRPr="001B2912">
        <w:rPr>
          <w:rFonts w:ascii="Garamond" w:hAnsi="Garamond" w:cs="Times New Roman"/>
          <w:sz w:val="24"/>
          <w:szCs w:val="24"/>
        </w:rPr>
        <w:t>spółdzielniach socjalnych</w:t>
      </w:r>
      <w:r w:rsidRPr="0060347D">
        <w:rPr>
          <w:rFonts w:ascii="Garamond" w:hAnsi="Garamond" w:cs="Times New Roman"/>
          <w:sz w:val="24"/>
          <w:szCs w:val="24"/>
        </w:rPr>
        <w:t xml:space="preserve"> założycielami spółdzielni socjalnej mogą być zarówno osoby fizyczne, jak</w:t>
      </w:r>
      <w:r w:rsidR="000C05C6">
        <w:rPr>
          <w:rFonts w:ascii="Garamond" w:hAnsi="Garamond" w:cs="Times New Roman"/>
          <w:sz w:val="24"/>
          <w:szCs w:val="24"/>
        </w:rPr>
        <w:t xml:space="preserve"> i </w:t>
      </w:r>
      <w:r w:rsidRPr="0060347D">
        <w:rPr>
          <w:rFonts w:ascii="Garamond" w:hAnsi="Garamond" w:cs="Times New Roman"/>
          <w:sz w:val="24"/>
          <w:szCs w:val="24"/>
        </w:rPr>
        <w:t xml:space="preserve">osoby prawne. Jeżeli założycielami spółdzielni socjalnej są osoby fizyczne, ich liczba nie może być mniejsza niż </w:t>
      </w:r>
      <w:r w:rsidR="003C7711">
        <w:rPr>
          <w:rFonts w:ascii="Garamond" w:hAnsi="Garamond" w:cs="Times New Roman"/>
          <w:sz w:val="24"/>
          <w:szCs w:val="24"/>
        </w:rPr>
        <w:t>3 z obowiązkiem uzupełnienia składu do 5 osób w ciągu 12 miesięcy</w:t>
      </w:r>
      <w:r w:rsidRPr="0060347D">
        <w:rPr>
          <w:rFonts w:ascii="Garamond" w:hAnsi="Garamond" w:cs="Times New Roman"/>
          <w:sz w:val="24"/>
          <w:szCs w:val="24"/>
        </w:rPr>
        <w:t>,</w:t>
      </w:r>
      <w:r w:rsidR="000C05C6">
        <w:rPr>
          <w:rFonts w:ascii="Garamond" w:hAnsi="Garamond" w:cs="Times New Roman"/>
          <w:sz w:val="24"/>
          <w:szCs w:val="24"/>
        </w:rPr>
        <w:t xml:space="preserve"> a </w:t>
      </w:r>
      <w:r w:rsidRPr="0060347D">
        <w:rPr>
          <w:rFonts w:ascii="Garamond" w:hAnsi="Garamond" w:cs="Times New Roman"/>
          <w:sz w:val="24"/>
          <w:szCs w:val="24"/>
        </w:rPr>
        <w:t>jeżeli założycielami są osoby prawne, liczba ta nie może być mniejsza, niż 2. Spółdzielni</w:t>
      </w:r>
      <w:r w:rsidR="00811E74">
        <w:rPr>
          <w:rFonts w:ascii="Garamond" w:hAnsi="Garamond" w:cs="Times New Roman"/>
          <w:sz w:val="24"/>
          <w:szCs w:val="24"/>
        </w:rPr>
        <w:t>a socjalna liczy nie mniej</w:t>
      </w:r>
      <w:r w:rsidRPr="0060347D">
        <w:rPr>
          <w:rFonts w:ascii="Garamond" w:hAnsi="Garamond" w:cs="Times New Roman"/>
          <w:sz w:val="24"/>
          <w:szCs w:val="24"/>
        </w:rPr>
        <w:t xml:space="preserve"> niż 5</w:t>
      </w:r>
      <w:r w:rsidR="000C05C6">
        <w:rPr>
          <w:rFonts w:ascii="Garamond" w:hAnsi="Garamond" w:cs="Times New Roman"/>
          <w:sz w:val="24"/>
          <w:szCs w:val="24"/>
        </w:rPr>
        <w:t xml:space="preserve"> i </w:t>
      </w:r>
      <w:r w:rsidRPr="0060347D">
        <w:rPr>
          <w:rFonts w:ascii="Garamond" w:hAnsi="Garamond" w:cs="Times New Roman"/>
          <w:sz w:val="24"/>
          <w:szCs w:val="24"/>
        </w:rPr>
        <w:t>nie więcej niż</w:t>
      </w:r>
      <w:r w:rsidR="00C413EF">
        <w:rPr>
          <w:rFonts w:ascii="Garamond" w:hAnsi="Garamond" w:cs="Times New Roman"/>
          <w:sz w:val="24"/>
          <w:szCs w:val="24"/>
        </w:rPr>
        <w:t> </w:t>
      </w:r>
      <w:r w:rsidRPr="0060347D">
        <w:rPr>
          <w:rFonts w:ascii="Garamond" w:hAnsi="Garamond" w:cs="Times New Roman"/>
          <w:sz w:val="24"/>
          <w:szCs w:val="24"/>
        </w:rPr>
        <w:t>50</w:t>
      </w:r>
      <w:r w:rsidR="00C413EF">
        <w:t> </w:t>
      </w:r>
      <w:r w:rsidRPr="0060347D">
        <w:rPr>
          <w:rFonts w:ascii="Garamond" w:hAnsi="Garamond" w:cs="Times New Roman"/>
          <w:sz w:val="24"/>
          <w:szCs w:val="24"/>
        </w:rPr>
        <w:t>członków</w:t>
      </w:r>
      <w:r w:rsidRPr="0060347D">
        <w:rPr>
          <w:rStyle w:val="Odwoanieprzypisudolnego"/>
          <w:rFonts w:ascii="Garamond" w:hAnsi="Garamond"/>
          <w:sz w:val="24"/>
          <w:szCs w:val="24"/>
        </w:rPr>
        <w:t xml:space="preserve"> </w:t>
      </w:r>
      <w:r w:rsidRPr="0060347D">
        <w:rPr>
          <w:rStyle w:val="Odwoanieprzypisudolnego"/>
          <w:rFonts w:ascii="Garamond" w:hAnsi="Garamond"/>
          <w:sz w:val="24"/>
          <w:szCs w:val="24"/>
        </w:rPr>
        <w:footnoteReference w:id="15"/>
      </w:r>
      <w:r w:rsidRPr="0060347D">
        <w:rPr>
          <w:rFonts w:ascii="Garamond" w:hAnsi="Garamond" w:cs="Times New Roman"/>
          <w:sz w:val="24"/>
          <w:szCs w:val="24"/>
        </w:rPr>
        <w:t>. Przyjęcie takiego rozwiązania podyktowane było</w:t>
      </w:r>
      <w:r w:rsidR="000C05C6">
        <w:rPr>
          <w:rFonts w:ascii="Garamond" w:hAnsi="Garamond" w:cs="Times New Roman"/>
          <w:sz w:val="24"/>
          <w:szCs w:val="24"/>
        </w:rPr>
        <w:t xml:space="preserve"> z </w:t>
      </w:r>
      <w:r w:rsidRPr="0060347D">
        <w:rPr>
          <w:rFonts w:ascii="Garamond" w:hAnsi="Garamond" w:cs="Times New Roman"/>
          <w:sz w:val="24"/>
          <w:szCs w:val="24"/>
        </w:rPr>
        <w:t>jednej strony chęcią stworzenia możliwości prowadzenia wspólnej działalności dla osób, które samodzielnie miałyby trudności</w:t>
      </w:r>
      <w:r w:rsidR="000C05C6">
        <w:rPr>
          <w:rFonts w:ascii="Garamond" w:hAnsi="Garamond" w:cs="Times New Roman"/>
          <w:sz w:val="24"/>
          <w:szCs w:val="24"/>
        </w:rPr>
        <w:t> w </w:t>
      </w:r>
      <w:r w:rsidRPr="0060347D">
        <w:rPr>
          <w:rFonts w:ascii="Garamond" w:hAnsi="Garamond" w:cs="Times New Roman"/>
          <w:sz w:val="24"/>
          <w:szCs w:val="24"/>
        </w:rPr>
        <w:t>podjęciu działalności gospodarczej,</w:t>
      </w:r>
      <w:r w:rsidR="000C05C6">
        <w:rPr>
          <w:rFonts w:ascii="Garamond" w:hAnsi="Garamond" w:cs="Times New Roman"/>
          <w:sz w:val="24"/>
          <w:szCs w:val="24"/>
        </w:rPr>
        <w:t xml:space="preserve"> z </w:t>
      </w:r>
      <w:r w:rsidRPr="0060347D">
        <w:rPr>
          <w:rFonts w:ascii="Garamond" w:hAnsi="Garamond" w:cs="Times New Roman"/>
          <w:sz w:val="24"/>
          <w:szCs w:val="24"/>
        </w:rPr>
        <w:t>drugiej zaś koniecznością stworzenia optymalnych warunków dla reintegracji społecznej członków spółdzielni,</w:t>
      </w:r>
      <w:r w:rsidR="000C05C6">
        <w:rPr>
          <w:rFonts w:ascii="Garamond" w:hAnsi="Garamond" w:cs="Times New Roman"/>
          <w:sz w:val="24"/>
          <w:szCs w:val="24"/>
        </w:rPr>
        <w:t> w </w:t>
      </w:r>
      <w:r w:rsidRPr="0060347D">
        <w:rPr>
          <w:rFonts w:ascii="Garamond" w:hAnsi="Garamond" w:cs="Times New Roman"/>
          <w:sz w:val="24"/>
          <w:szCs w:val="24"/>
        </w:rPr>
        <w:t>tym tworzenia</w:t>
      </w:r>
      <w:r w:rsidR="000C05C6">
        <w:rPr>
          <w:rFonts w:ascii="Garamond" w:hAnsi="Garamond" w:cs="Times New Roman"/>
          <w:sz w:val="24"/>
          <w:szCs w:val="24"/>
        </w:rPr>
        <w:t xml:space="preserve"> i </w:t>
      </w:r>
      <w:r w:rsidRPr="0060347D">
        <w:rPr>
          <w:rFonts w:ascii="Garamond" w:hAnsi="Garamond" w:cs="Times New Roman"/>
          <w:sz w:val="24"/>
          <w:szCs w:val="24"/>
        </w:rPr>
        <w:t>wzmacniania więzi międzyludzkich</w:t>
      </w:r>
      <w:r w:rsidRPr="0060347D">
        <w:rPr>
          <w:rStyle w:val="Odwoanieprzypisudolnego"/>
          <w:rFonts w:ascii="Garamond" w:hAnsi="Garamond"/>
          <w:sz w:val="24"/>
          <w:szCs w:val="24"/>
        </w:rPr>
        <w:footnoteReference w:id="16"/>
      </w:r>
      <w:r w:rsidRPr="0060347D">
        <w:rPr>
          <w:rFonts w:ascii="Garamond" w:hAnsi="Garamond" w:cs="Times New Roman"/>
          <w:sz w:val="24"/>
          <w:szCs w:val="24"/>
        </w:rPr>
        <w:t>.</w:t>
      </w:r>
    </w:p>
    <w:p w14:paraId="344BA6EC" w14:textId="289D8A28" w:rsidR="004D23B8" w:rsidRPr="0060347D" w:rsidRDefault="004D23B8" w:rsidP="0028513E">
      <w:pPr>
        <w:autoSpaceDE w:val="0"/>
        <w:autoSpaceDN w:val="0"/>
        <w:adjustRightInd w:val="0"/>
        <w:jc w:val="both"/>
        <w:rPr>
          <w:rFonts w:ascii="Garamond" w:hAnsi="Garamond" w:cs="Times New Roman"/>
          <w:sz w:val="24"/>
          <w:szCs w:val="24"/>
        </w:rPr>
      </w:pPr>
      <w:r w:rsidRPr="0060347D">
        <w:rPr>
          <w:rFonts w:ascii="Garamond" w:hAnsi="Garamond" w:cs="Times New Roman"/>
          <w:sz w:val="24"/>
          <w:szCs w:val="24"/>
        </w:rPr>
        <w:t>Zgodnie</w:t>
      </w:r>
      <w:r w:rsidR="000C05C6">
        <w:rPr>
          <w:rFonts w:ascii="Garamond" w:hAnsi="Garamond" w:cs="Times New Roman"/>
          <w:sz w:val="24"/>
          <w:szCs w:val="24"/>
        </w:rPr>
        <w:t xml:space="preserve"> z </w:t>
      </w:r>
      <w:r w:rsidRPr="0060347D">
        <w:rPr>
          <w:rFonts w:ascii="Garamond" w:hAnsi="Garamond" w:cs="Times New Roman"/>
          <w:sz w:val="24"/>
          <w:szCs w:val="24"/>
        </w:rPr>
        <w:t>obowiązującymi przepisami</w:t>
      </w:r>
      <w:r w:rsidRPr="0060347D">
        <w:rPr>
          <w:rStyle w:val="Odwoanieprzypisudolnego"/>
          <w:rFonts w:ascii="Garamond" w:hAnsi="Garamond"/>
          <w:sz w:val="24"/>
          <w:szCs w:val="24"/>
        </w:rPr>
        <w:footnoteReference w:id="17"/>
      </w:r>
      <w:r w:rsidR="000C05C6">
        <w:rPr>
          <w:rFonts w:ascii="Garamond" w:hAnsi="Garamond" w:cs="Times New Roman"/>
          <w:sz w:val="24"/>
          <w:szCs w:val="24"/>
        </w:rPr>
        <w:t> w </w:t>
      </w:r>
      <w:r w:rsidRPr="0060347D">
        <w:rPr>
          <w:rFonts w:ascii="Garamond" w:hAnsi="Garamond" w:cs="Times New Roman"/>
          <w:sz w:val="24"/>
          <w:szCs w:val="24"/>
        </w:rPr>
        <w:t>kręgu osób fizycznych uprawnionych do tworzenia spółdzielni socjalnej znajdują się przede wszystkim:</w:t>
      </w:r>
    </w:p>
    <w:p w14:paraId="554F8712" w14:textId="77777777" w:rsidR="004D23B8" w:rsidRPr="0060347D" w:rsidRDefault="004D23B8" w:rsidP="00B10253">
      <w:pPr>
        <w:pStyle w:val="Akapitzlist"/>
        <w:numPr>
          <w:ilvl w:val="0"/>
          <w:numId w:val="13"/>
        </w:numPr>
        <w:autoSpaceDE w:val="0"/>
        <w:autoSpaceDN w:val="0"/>
        <w:adjustRightInd w:val="0"/>
        <w:ind w:left="360" w:hanging="357"/>
        <w:jc w:val="both"/>
        <w:rPr>
          <w:rFonts w:ascii="Garamond" w:hAnsi="Garamond"/>
          <w:sz w:val="24"/>
          <w:szCs w:val="24"/>
        </w:rPr>
      </w:pPr>
      <w:r w:rsidRPr="0060347D">
        <w:rPr>
          <w:rFonts w:ascii="Garamond" w:hAnsi="Garamond"/>
          <w:sz w:val="24"/>
          <w:szCs w:val="24"/>
        </w:rPr>
        <w:t>posiadające pełną zdolność do czynności prawnych</w:t>
      </w:r>
      <w:r w:rsidRPr="0060347D">
        <w:rPr>
          <w:rStyle w:val="Odwoanieprzypisudolnego"/>
          <w:rFonts w:ascii="Garamond" w:hAnsi="Garamond"/>
          <w:sz w:val="24"/>
          <w:szCs w:val="24"/>
        </w:rPr>
        <w:footnoteReference w:id="18"/>
      </w:r>
      <w:r w:rsidRPr="0060347D">
        <w:rPr>
          <w:rFonts w:ascii="Garamond" w:hAnsi="Garamond"/>
          <w:sz w:val="24"/>
          <w:szCs w:val="24"/>
        </w:rPr>
        <w:t xml:space="preserve">: </w:t>
      </w:r>
    </w:p>
    <w:p w14:paraId="66FDA77C" w14:textId="258A99CC" w:rsidR="004D23B8" w:rsidRPr="005F752D" w:rsidRDefault="004D23B8" w:rsidP="00E3586F">
      <w:pPr>
        <w:pStyle w:val="Akapitzlist"/>
        <w:numPr>
          <w:ilvl w:val="0"/>
          <w:numId w:val="24"/>
        </w:numPr>
        <w:autoSpaceDE w:val="0"/>
        <w:autoSpaceDN w:val="0"/>
        <w:adjustRightInd w:val="0"/>
        <w:ind w:left="714" w:hanging="357"/>
        <w:jc w:val="both"/>
        <w:rPr>
          <w:rFonts w:ascii="Garamond" w:hAnsi="Garamond" w:cs="Times New Roman"/>
          <w:sz w:val="24"/>
          <w:szCs w:val="24"/>
        </w:rPr>
      </w:pPr>
      <w:r w:rsidRPr="005F752D">
        <w:rPr>
          <w:rFonts w:ascii="Garamond" w:hAnsi="Garamond" w:cs="Times New Roman"/>
          <w:sz w:val="24"/>
          <w:szCs w:val="24"/>
        </w:rPr>
        <w:t>osoby bezrobotne,</w:t>
      </w:r>
      <w:r w:rsidR="000C05C6" w:rsidRPr="005F752D">
        <w:rPr>
          <w:rFonts w:ascii="Garamond" w:hAnsi="Garamond" w:cs="Times New Roman"/>
          <w:sz w:val="24"/>
          <w:szCs w:val="24"/>
        </w:rPr>
        <w:t> w </w:t>
      </w:r>
      <w:r w:rsidRPr="005F752D">
        <w:rPr>
          <w:rFonts w:ascii="Garamond" w:hAnsi="Garamond" w:cs="Times New Roman"/>
          <w:sz w:val="24"/>
          <w:szCs w:val="24"/>
        </w:rPr>
        <w:t>rozumieniu art. 2 ust. 1 pkt 2 usta</w:t>
      </w:r>
      <w:r w:rsidR="00FF38AC" w:rsidRPr="005F752D">
        <w:rPr>
          <w:rFonts w:ascii="Garamond" w:hAnsi="Garamond" w:cs="Times New Roman"/>
          <w:sz w:val="24"/>
          <w:szCs w:val="24"/>
        </w:rPr>
        <w:t>wy</w:t>
      </w:r>
      <w:r w:rsidR="000C05C6" w:rsidRPr="005F752D">
        <w:rPr>
          <w:rFonts w:ascii="Garamond" w:hAnsi="Garamond" w:cs="Times New Roman"/>
          <w:sz w:val="24"/>
          <w:szCs w:val="24"/>
        </w:rPr>
        <w:t xml:space="preserve"> z </w:t>
      </w:r>
      <w:r w:rsidR="00FF38AC" w:rsidRPr="005F752D">
        <w:rPr>
          <w:rFonts w:ascii="Garamond" w:hAnsi="Garamond" w:cs="Times New Roman"/>
          <w:sz w:val="24"/>
          <w:szCs w:val="24"/>
        </w:rPr>
        <w:t>dnia 20 kwietnia 2004 r.</w:t>
      </w:r>
      <w:r w:rsidR="000C05C6" w:rsidRPr="005F752D">
        <w:rPr>
          <w:rFonts w:ascii="Garamond" w:hAnsi="Garamond" w:cs="Times New Roman"/>
          <w:sz w:val="24"/>
          <w:szCs w:val="24"/>
        </w:rPr>
        <w:t xml:space="preserve"> </w:t>
      </w:r>
      <w:r w:rsidR="000C05C6" w:rsidRPr="003C7711">
        <w:rPr>
          <w:rFonts w:ascii="Garamond" w:hAnsi="Garamond" w:cs="Times New Roman"/>
          <w:sz w:val="24"/>
          <w:szCs w:val="24"/>
        </w:rPr>
        <w:t>o </w:t>
      </w:r>
      <w:r w:rsidRPr="003C7711">
        <w:rPr>
          <w:rFonts w:ascii="Garamond" w:hAnsi="Garamond" w:cs="Times New Roman"/>
          <w:sz w:val="24"/>
          <w:szCs w:val="24"/>
        </w:rPr>
        <w:t>promocji zatrudnienia</w:t>
      </w:r>
      <w:r w:rsidR="000C05C6" w:rsidRPr="003C7711">
        <w:rPr>
          <w:rFonts w:ascii="Garamond" w:hAnsi="Garamond" w:cs="Times New Roman"/>
          <w:sz w:val="24"/>
          <w:szCs w:val="24"/>
        </w:rPr>
        <w:t xml:space="preserve"> i </w:t>
      </w:r>
      <w:r w:rsidRPr="003C7711">
        <w:rPr>
          <w:rFonts w:ascii="Garamond" w:hAnsi="Garamond" w:cs="Times New Roman"/>
          <w:sz w:val="24"/>
          <w:szCs w:val="24"/>
        </w:rPr>
        <w:t>instytucjach rynku pracy</w:t>
      </w:r>
      <w:r w:rsidR="00AA466F">
        <w:rPr>
          <w:rFonts w:ascii="Garamond" w:hAnsi="Garamond" w:cs="Times New Roman"/>
          <w:sz w:val="24"/>
          <w:szCs w:val="24"/>
        </w:rPr>
        <w:t>,</w:t>
      </w:r>
    </w:p>
    <w:p w14:paraId="260AC930" w14:textId="7E207874" w:rsidR="00AF1C65" w:rsidRDefault="00461415" w:rsidP="00E3586F">
      <w:pPr>
        <w:pStyle w:val="Akapitzlist"/>
        <w:numPr>
          <w:ilvl w:val="0"/>
          <w:numId w:val="24"/>
        </w:numPr>
        <w:autoSpaceDE w:val="0"/>
        <w:autoSpaceDN w:val="0"/>
        <w:adjustRightInd w:val="0"/>
        <w:jc w:val="both"/>
        <w:rPr>
          <w:rFonts w:ascii="Garamond" w:hAnsi="Garamond" w:cs="Times New Roman"/>
          <w:sz w:val="24"/>
          <w:szCs w:val="24"/>
        </w:rPr>
      </w:pPr>
      <w:r w:rsidRPr="00461415">
        <w:rPr>
          <w:rFonts w:ascii="Garamond" w:hAnsi="Garamond" w:cs="Times New Roman"/>
          <w:sz w:val="24"/>
          <w:szCs w:val="24"/>
        </w:rPr>
        <w:t xml:space="preserve">osoby, o których mowa w art. 2 pkt 1a i 1b ustawy z dnia 13 czerwca 2003 r. </w:t>
      </w:r>
      <w:r>
        <w:rPr>
          <w:rFonts w:ascii="Garamond" w:hAnsi="Garamond" w:cs="Times New Roman"/>
          <w:sz w:val="24"/>
          <w:szCs w:val="24"/>
        </w:rPr>
        <w:t>o </w:t>
      </w:r>
      <w:r w:rsidRPr="00461415">
        <w:rPr>
          <w:rFonts w:ascii="Garamond" w:hAnsi="Garamond" w:cs="Times New Roman"/>
          <w:sz w:val="24"/>
          <w:szCs w:val="24"/>
        </w:rPr>
        <w:t xml:space="preserve">zatrudnieniu socjalnym, a więc absolwenci CIS </w:t>
      </w:r>
      <w:r>
        <w:rPr>
          <w:rFonts w:ascii="Garamond" w:hAnsi="Garamond" w:cs="Times New Roman"/>
          <w:sz w:val="24"/>
          <w:szCs w:val="24"/>
        </w:rPr>
        <w:t>i KIS</w:t>
      </w:r>
      <w:r w:rsidR="003B54B0">
        <w:rPr>
          <w:rFonts w:ascii="Garamond" w:hAnsi="Garamond" w:cs="Times New Roman"/>
          <w:sz w:val="24"/>
          <w:szCs w:val="24"/>
        </w:rPr>
        <w:t xml:space="preserve">, </w:t>
      </w:r>
    </w:p>
    <w:p w14:paraId="1A51CA29" w14:textId="3EB9E344" w:rsidR="00AF1C65" w:rsidRDefault="00461415" w:rsidP="00E3586F">
      <w:pPr>
        <w:pStyle w:val="Akapitzlist"/>
        <w:numPr>
          <w:ilvl w:val="0"/>
          <w:numId w:val="24"/>
        </w:numPr>
        <w:autoSpaceDE w:val="0"/>
        <w:autoSpaceDN w:val="0"/>
        <w:adjustRightInd w:val="0"/>
        <w:jc w:val="both"/>
        <w:rPr>
          <w:rFonts w:ascii="Garamond" w:hAnsi="Garamond" w:cs="Times New Roman"/>
          <w:sz w:val="24"/>
          <w:szCs w:val="24"/>
        </w:rPr>
      </w:pPr>
      <w:r>
        <w:rPr>
          <w:rFonts w:ascii="Garamond" w:hAnsi="Garamond" w:cs="Times New Roman"/>
          <w:sz w:val="24"/>
          <w:szCs w:val="24"/>
        </w:rPr>
        <w:t>osoby niepełnosprawne, w </w:t>
      </w:r>
      <w:r w:rsidRPr="00461415">
        <w:rPr>
          <w:rFonts w:ascii="Garamond" w:hAnsi="Garamond" w:cs="Times New Roman"/>
          <w:sz w:val="24"/>
          <w:szCs w:val="24"/>
        </w:rPr>
        <w:t>rozumieniu ustawy z dnia 27 sierpnia 1997 r. o rehabilitacji zawodowej i społecznej oraz zatrudnianiu osób niepełnosprawnych</w:t>
      </w:r>
      <w:r w:rsidR="003B54B0">
        <w:rPr>
          <w:rFonts w:ascii="Garamond" w:hAnsi="Garamond" w:cs="Times New Roman"/>
          <w:sz w:val="24"/>
          <w:szCs w:val="24"/>
        </w:rPr>
        <w:t>,</w:t>
      </w:r>
    </w:p>
    <w:p w14:paraId="781C473C" w14:textId="6F8FF427" w:rsidR="00461415" w:rsidRPr="00461415" w:rsidRDefault="00461415" w:rsidP="00E3586F">
      <w:pPr>
        <w:pStyle w:val="Akapitzlist"/>
        <w:numPr>
          <w:ilvl w:val="0"/>
          <w:numId w:val="24"/>
        </w:numPr>
        <w:autoSpaceDE w:val="0"/>
        <w:autoSpaceDN w:val="0"/>
        <w:adjustRightInd w:val="0"/>
        <w:jc w:val="both"/>
        <w:rPr>
          <w:rFonts w:ascii="Garamond" w:hAnsi="Garamond" w:cs="Times New Roman"/>
          <w:sz w:val="24"/>
          <w:szCs w:val="24"/>
        </w:rPr>
      </w:pPr>
      <w:r w:rsidRPr="00461415">
        <w:rPr>
          <w:rFonts w:ascii="Garamond" w:hAnsi="Garamond" w:cs="Times New Roman"/>
          <w:sz w:val="24"/>
          <w:szCs w:val="24"/>
        </w:rPr>
        <w:lastRenderedPageBreak/>
        <w:t>osoby do 30 roku życia oraz po ukończeniu 50 roku życia, posiadające status osoby poszuku</w:t>
      </w:r>
      <w:r>
        <w:rPr>
          <w:rFonts w:ascii="Garamond" w:hAnsi="Garamond" w:cs="Times New Roman"/>
          <w:sz w:val="24"/>
          <w:szCs w:val="24"/>
        </w:rPr>
        <w:t>jącej pracy, bez zatrudnienia w </w:t>
      </w:r>
      <w:r w:rsidRPr="00461415">
        <w:rPr>
          <w:rFonts w:ascii="Garamond" w:hAnsi="Garamond" w:cs="Times New Roman"/>
          <w:sz w:val="24"/>
          <w:szCs w:val="24"/>
        </w:rPr>
        <w:t>rozumieniu ustawy z dnia 20 kwietnia 2004 r. o</w:t>
      </w:r>
      <w:r w:rsidR="00AF1C65">
        <w:rPr>
          <w:rFonts w:ascii="Garamond" w:hAnsi="Garamond" w:cs="Times New Roman"/>
          <w:sz w:val="24"/>
          <w:szCs w:val="24"/>
        </w:rPr>
        <w:t> </w:t>
      </w:r>
      <w:r w:rsidRPr="00461415">
        <w:rPr>
          <w:rFonts w:ascii="Garamond" w:hAnsi="Garamond" w:cs="Times New Roman"/>
          <w:sz w:val="24"/>
          <w:szCs w:val="24"/>
        </w:rPr>
        <w:t>promocji zatrudnienia i instytucjach rynku pracy.</w:t>
      </w:r>
    </w:p>
    <w:p w14:paraId="02F9CC3A" w14:textId="77777777" w:rsidR="004D23B8" w:rsidRPr="0060347D" w:rsidRDefault="004D23B8" w:rsidP="00B10253">
      <w:pPr>
        <w:pStyle w:val="Akapitzlist1"/>
        <w:numPr>
          <w:ilvl w:val="0"/>
          <w:numId w:val="13"/>
        </w:numPr>
        <w:autoSpaceDE w:val="0"/>
        <w:autoSpaceDN w:val="0"/>
        <w:adjustRightInd w:val="0"/>
        <w:ind w:left="360" w:hanging="357"/>
        <w:contextualSpacing w:val="0"/>
        <w:jc w:val="both"/>
        <w:rPr>
          <w:rFonts w:ascii="Garamond" w:hAnsi="Garamond"/>
          <w:sz w:val="24"/>
          <w:szCs w:val="24"/>
        </w:rPr>
      </w:pPr>
      <w:r w:rsidRPr="0060347D">
        <w:rPr>
          <w:rFonts w:ascii="Garamond" w:hAnsi="Garamond"/>
          <w:bCs/>
          <w:sz w:val="24"/>
          <w:szCs w:val="24"/>
        </w:rPr>
        <w:t>inne osoby, niż wskazane powyżej, pod warunkiem, że ich liczba nie przekracza 50% ogólnej liczby założycieli</w:t>
      </w:r>
      <w:r w:rsidRPr="0060347D">
        <w:rPr>
          <w:rFonts w:ascii="Garamond" w:hAnsi="Garamond"/>
          <w:sz w:val="24"/>
          <w:szCs w:val="24"/>
        </w:rPr>
        <w:t>.</w:t>
      </w:r>
    </w:p>
    <w:p w14:paraId="441C86B1" w14:textId="77777777" w:rsidR="007B6FBF" w:rsidRPr="0060347D" w:rsidRDefault="007B6FBF" w:rsidP="0028513E">
      <w:pPr>
        <w:autoSpaceDE w:val="0"/>
        <w:autoSpaceDN w:val="0"/>
        <w:adjustRightInd w:val="0"/>
        <w:jc w:val="both"/>
        <w:rPr>
          <w:rFonts w:ascii="Garamond" w:hAnsi="Garamond" w:cs="Times New Roman"/>
          <w:sz w:val="24"/>
          <w:szCs w:val="24"/>
        </w:rPr>
      </w:pPr>
      <w:r w:rsidRPr="0060347D">
        <w:rPr>
          <w:rFonts w:ascii="Garamond" w:hAnsi="Garamond" w:cs="Times New Roman"/>
          <w:sz w:val="24"/>
          <w:szCs w:val="24"/>
        </w:rPr>
        <w:t>Od 31 marca 2018 r. p</w:t>
      </w:r>
      <w:r w:rsidR="00CF2C58" w:rsidRPr="0060347D">
        <w:rPr>
          <w:rFonts w:ascii="Garamond" w:hAnsi="Garamond" w:cs="Times New Roman"/>
          <w:sz w:val="24"/>
          <w:szCs w:val="24"/>
        </w:rPr>
        <w:t>owyższy katalog został</w:t>
      </w:r>
      <w:r w:rsidRPr="0060347D">
        <w:rPr>
          <w:rFonts w:ascii="Garamond" w:hAnsi="Garamond" w:cs="Times New Roman"/>
          <w:sz w:val="24"/>
          <w:szCs w:val="24"/>
        </w:rPr>
        <w:t xml:space="preserve"> rozszerzony o:</w:t>
      </w:r>
    </w:p>
    <w:p w14:paraId="156801EF" w14:textId="1C65931F" w:rsidR="007B6FBF" w:rsidRPr="00FF38AC" w:rsidRDefault="007B6FBF" w:rsidP="00E3586F">
      <w:pPr>
        <w:pStyle w:val="Akapitzlist"/>
        <w:numPr>
          <w:ilvl w:val="0"/>
          <w:numId w:val="24"/>
        </w:numPr>
        <w:autoSpaceDE w:val="0"/>
        <w:autoSpaceDN w:val="0"/>
        <w:adjustRightInd w:val="0"/>
        <w:ind w:left="714" w:hanging="357"/>
        <w:jc w:val="both"/>
        <w:rPr>
          <w:rFonts w:ascii="Garamond" w:hAnsi="Garamond" w:cs="Times New Roman"/>
          <w:sz w:val="24"/>
          <w:szCs w:val="24"/>
        </w:rPr>
      </w:pPr>
      <w:r w:rsidRPr="00FF38AC">
        <w:rPr>
          <w:rFonts w:ascii="Garamond" w:hAnsi="Garamond" w:cs="Times New Roman"/>
          <w:sz w:val="24"/>
          <w:szCs w:val="24"/>
        </w:rPr>
        <w:t>poszukujących pracy niepozostających</w:t>
      </w:r>
      <w:r w:rsidR="000C05C6">
        <w:rPr>
          <w:rFonts w:ascii="Garamond" w:hAnsi="Garamond" w:cs="Times New Roman"/>
          <w:sz w:val="24"/>
          <w:szCs w:val="24"/>
        </w:rPr>
        <w:t> w </w:t>
      </w:r>
      <w:r w:rsidRPr="00FF38AC">
        <w:rPr>
          <w:rFonts w:ascii="Garamond" w:hAnsi="Garamond" w:cs="Times New Roman"/>
          <w:sz w:val="24"/>
          <w:szCs w:val="24"/>
        </w:rPr>
        <w:t>zatrudnieniu lub niewykonujących innej pracy zarobkowej opiekunów osób niepełnosprawnych,</w:t>
      </w:r>
      <w:r w:rsidR="000C05C6">
        <w:rPr>
          <w:rFonts w:ascii="Garamond" w:hAnsi="Garamond" w:cs="Times New Roman"/>
          <w:sz w:val="24"/>
          <w:szCs w:val="24"/>
        </w:rPr>
        <w:t xml:space="preserve"> o </w:t>
      </w:r>
      <w:r w:rsidRPr="00FF38AC">
        <w:rPr>
          <w:rFonts w:ascii="Garamond" w:hAnsi="Garamond" w:cs="Times New Roman"/>
          <w:sz w:val="24"/>
          <w:szCs w:val="24"/>
        </w:rPr>
        <w:t>których mowa</w:t>
      </w:r>
      <w:r w:rsidR="000C05C6">
        <w:rPr>
          <w:rFonts w:ascii="Garamond" w:hAnsi="Garamond" w:cs="Times New Roman"/>
          <w:sz w:val="24"/>
          <w:szCs w:val="24"/>
        </w:rPr>
        <w:t> w </w:t>
      </w:r>
      <w:r w:rsidRPr="00FF38AC">
        <w:rPr>
          <w:rFonts w:ascii="Garamond" w:hAnsi="Garamond" w:cs="Times New Roman"/>
          <w:sz w:val="24"/>
          <w:szCs w:val="24"/>
        </w:rPr>
        <w:t>ustawie</w:t>
      </w:r>
      <w:r w:rsidR="000A2468">
        <w:rPr>
          <w:rFonts w:ascii="Garamond" w:hAnsi="Garamond" w:cs="Times New Roman"/>
          <w:sz w:val="24"/>
          <w:szCs w:val="24"/>
        </w:rPr>
        <w:t xml:space="preserve"> z dnia 20 </w:t>
      </w:r>
      <w:r w:rsidR="00F5700C">
        <w:rPr>
          <w:rFonts w:ascii="Garamond" w:hAnsi="Garamond" w:cs="Times New Roman"/>
          <w:sz w:val="24"/>
          <w:szCs w:val="24"/>
        </w:rPr>
        <w:t>kwietnia 2004 r.</w:t>
      </w:r>
      <w:r w:rsidR="000C05C6">
        <w:rPr>
          <w:rFonts w:ascii="Garamond" w:hAnsi="Garamond" w:cs="Times New Roman"/>
          <w:sz w:val="24"/>
          <w:szCs w:val="24"/>
        </w:rPr>
        <w:t xml:space="preserve"> o </w:t>
      </w:r>
      <w:r w:rsidRPr="00FF38AC">
        <w:rPr>
          <w:rFonts w:ascii="Garamond" w:hAnsi="Garamond" w:cs="Times New Roman"/>
          <w:sz w:val="24"/>
          <w:szCs w:val="24"/>
        </w:rPr>
        <w:t>promocji zatrudnienia</w:t>
      </w:r>
      <w:r w:rsidR="000C05C6">
        <w:rPr>
          <w:rFonts w:ascii="Garamond" w:hAnsi="Garamond" w:cs="Times New Roman"/>
          <w:sz w:val="24"/>
          <w:szCs w:val="24"/>
        </w:rPr>
        <w:t xml:space="preserve"> i </w:t>
      </w:r>
      <w:r w:rsidR="00AA466F">
        <w:rPr>
          <w:rFonts w:ascii="Garamond" w:hAnsi="Garamond" w:cs="Times New Roman"/>
          <w:sz w:val="24"/>
          <w:szCs w:val="24"/>
        </w:rPr>
        <w:t>instytucjach rynku pracy,</w:t>
      </w:r>
    </w:p>
    <w:p w14:paraId="521ED8D5" w14:textId="2B8DE883" w:rsidR="007B6FBF" w:rsidRPr="00FF38AC" w:rsidRDefault="007B6FBF" w:rsidP="00E3586F">
      <w:pPr>
        <w:pStyle w:val="Akapitzlist"/>
        <w:numPr>
          <w:ilvl w:val="0"/>
          <w:numId w:val="24"/>
        </w:numPr>
        <w:autoSpaceDE w:val="0"/>
        <w:autoSpaceDN w:val="0"/>
        <w:adjustRightInd w:val="0"/>
        <w:jc w:val="both"/>
        <w:rPr>
          <w:rFonts w:ascii="Garamond" w:hAnsi="Garamond" w:cs="Times New Roman"/>
          <w:sz w:val="24"/>
          <w:szCs w:val="24"/>
        </w:rPr>
      </w:pPr>
      <w:r w:rsidRPr="00FF38AC">
        <w:rPr>
          <w:rFonts w:ascii="Garamond" w:hAnsi="Garamond" w:cs="Times New Roman"/>
          <w:sz w:val="24"/>
          <w:szCs w:val="24"/>
        </w:rPr>
        <w:t>poszukujących pracy niepozostających</w:t>
      </w:r>
      <w:r w:rsidR="000C05C6">
        <w:rPr>
          <w:rFonts w:ascii="Garamond" w:hAnsi="Garamond" w:cs="Times New Roman"/>
          <w:sz w:val="24"/>
          <w:szCs w:val="24"/>
        </w:rPr>
        <w:t> w </w:t>
      </w:r>
      <w:r w:rsidRPr="00FF38AC">
        <w:rPr>
          <w:rFonts w:ascii="Garamond" w:hAnsi="Garamond" w:cs="Times New Roman"/>
          <w:sz w:val="24"/>
          <w:szCs w:val="24"/>
        </w:rPr>
        <w:t>zatrudnieniu lub niewyko</w:t>
      </w:r>
      <w:r w:rsidR="00AA466F">
        <w:rPr>
          <w:rFonts w:ascii="Garamond" w:hAnsi="Garamond" w:cs="Times New Roman"/>
          <w:sz w:val="24"/>
          <w:szCs w:val="24"/>
        </w:rPr>
        <w:t>nujących innej pracy zarobkowej,</w:t>
      </w:r>
    </w:p>
    <w:p w14:paraId="04714743" w14:textId="149ADA75" w:rsidR="007B6FBF" w:rsidRPr="00FF38AC" w:rsidRDefault="007B6FBF" w:rsidP="00E3586F">
      <w:pPr>
        <w:pStyle w:val="Akapitzlist"/>
        <w:numPr>
          <w:ilvl w:val="0"/>
          <w:numId w:val="24"/>
        </w:numPr>
        <w:autoSpaceDE w:val="0"/>
        <w:autoSpaceDN w:val="0"/>
        <w:adjustRightInd w:val="0"/>
        <w:jc w:val="both"/>
        <w:rPr>
          <w:rFonts w:ascii="Garamond" w:hAnsi="Garamond" w:cs="Times New Roman"/>
          <w:sz w:val="24"/>
          <w:szCs w:val="24"/>
        </w:rPr>
      </w:pPr>
      <w:r w:rsidRPr="00FF38AC">
        <w:rPr>
          <w:rFonts w:ascii="Garamond" w:hAnsi="Garamond" w:cs="Times New Roman"/>
          <w:sz w:val="24"/>
          <w:szCs w:val="24"/>
        </w:rPr>
        <w:t>osoby usamodzielniane opuszczające pieczę zastępczą</w:t>
      </w:r>
      <w:r w:rsidR="000C05C6">
        <w:rPr>
          <w:rFonts w:ascii="Garamond" w:hAnsi="Garamond" w:cs="Times New Roman"/>
          <w:sz w:val="24"/>
          <w:szCs w:val="24"/>
        </w:rPr>
        <w:t xml:space="preserve"> o </w:t>
      </w:r>
      <w:r w:rsidR="00313D93">
        <w:rPr>
          <w:rFonts w:ascii="Garamond" w:hAnsi="Garamond" w:cs="Times New Roman"/>
          <w:sz w:val="24"/>
          <w:szCs w:val="24"/>
        </w:rPr>
        <w:t>których mowa</w:t>
      </w:r>
      <w:r w:rsidR="000C05C6">
        <w:rPr>
          <w:rFonts w:ascii="Garamond" w:hAnsi="Garamond" w:cs="Times New Roman"/>
          <w:sz w:val="24"/>
          <w:szCs w:val="24"/>
        </w:rPr>
        <w:t> w </w:t>
      </w:r>
      <w:r w:rsidR="00313D93">
        <w:rPr>
          <w:rFonts w:ascii="Garamond" w:hAnsi="Garamond" w:cs="Times New Roman"/>
          <w:sz w:val="24"/>
          <w:szCs w:val="24"/>
        </w:rPr>
        <w:t>ustawie</w:t>
      </w:r>
      <w:r w:rsidR="000C05C6">
        <w:rPr>
          <w:rFonts w:ascii="Garamond" w:hAnsi="Garamond" w:cs="Times New Roman"/>
          <w:sz w:val="24"/>
          <w:szCs w:val="24"/>
        </w:rPr>
        <w:t xml:space="preserve"> </w:t>
      </w:r>
      <w:r w:rsidR="000A2468">
        <w:rPr>
          <w:rFonts w:ascii="Garamond" w:hAnsi="Garamond" w:cs="Times New Roman"/>
          <w:sz w:val="24"/>
          <w:szCs w:val="24"/>
        </w:rPr>
        <w:t>z dnia 9 </w:t>
      </w:r>
      <w:r w:rsidR="008E38B9">
        <w:rPr>
          <w:rFonts w:ascii="Garamond" w:hAnsi="Garamond" w:cs="Times New Roman"/>
          <w:sz w:val="24"/>
          <w:szCs w:val="24"/>
        </w:rPr>
        <w:t xml:space="preserve">czerwca 2011 r. </w:t>
      </w:r>
      <w:r w:rsidR="000C05C6">
        <w:rPr>
          <w:rFonts w:ascii="Garamond" w:hAnsi="Garamond" w:cs="Times New Roman"/>
          <w:sz w:val="24"/>
          <w:szCs w:val="24"/>
        </w:rPr>
        <w:t>o </w:t>
      </w:r>
      <w:r w:rsidR="00B9128A" w:rsidRPr="00FF38AC">
        <w:rPr>
          <w:rFonts w:ascii="Garamond" w:hAnsi="Garamond" w:cs="Times New Roman"/>
          <w:sz w:val="24"/>
          <w:szCs w:val="24"/>
        </w:rPr>
        <w:t>wspieraniu rodziny</w:t>
      </w:r>
      <w:r w:rsidR="000C05C6">
        <w:rPr>
          <w:rFonts w:ascii="Garamond" w:hAnsi="Garamond" w:cs="Times New Roman"/>
          <w:sz w:val="24"/>
          <w:szCs w:val="24"/>
        </w:rPr>
        <w:t xml:space="preserve"> i </w:t>
      </w:r>
      <w:r w:rsidR="00B9128A" w:rsidRPr="00FF38AC">
        <w:rPr>
          <w:rFonts w:ascii="Garamond" w:hAnsi="Garamond" w:cs="Times New Roman"/>
          <w:sz w:val="24"/>
          <w:szCs w:val="24"/>
        </w:rPr>
        <w:t>systemie pieczy zastępczej</w:t>
      </w:r>
      <w:r w:rsidR="008E38B9">
        <w:rPr>
          <w:rFonts w:ascii="Garamond" w:hAnsi="Garamond" w:cs="Times New Roman"/>
          <w:sz w:val="24"/>
          <w:szCs w:val="24"/>
        </w:rPr>
        <w:t xml:space="preserve"> (Dz. U. z 2020 r. poz.</w:t>
      </w:r>
      <w:r w:rsidR="00F34F9C">
        <w:rPr>
          <w:rFonts w:ascii="Garamond" w:hAnsi="Garamond" w:cs="Times New Roman"/>
          <w:sz w:val="24"/>
          <w:szCs w:val="24"/>
        </w:rPr>
        <w:t> </w:t>
      </w:r>
      <w:r w:rsidR="008E38B9">
        <w:rPr>
          <w:rFonts w:ascii="Garamond" w:hAnsi="Garamond" w:cs="Times New Roman"/>
          <w:sz w:val="24"/>
          <w:szCs w:val="24"/>
        </w:rPr>
        <w:t>821)</w:t>
      </w:r>
      <w:r w:rsidRPr="00FF38AC">
        <w:rPr>
          <w:rFonts w:ascii="Garamond" w:hAnsi="Garamond" w:cs="Times New Roman"/>
          <w:sz w:val="24"/>
          <w:szCs w:val="24"/>
        </w:rPr>
        <w:t>.</w:t>
      </w:r>
    </w:p>
    <w:p w14:paraId="08C78DB1" w14:textId="5D3E636C" w:rsidR="007B6FBF" w:rsidRPr="0060347D" w:rsidRDefault="007B6FBF" w:rsidP="0028513E">
      <w:pPr>
        <w:autoSpaceDE w:val="0"/>
        <w:autoSpaceDN w:val="0"/>
        <w:adjustRightInd w:val="0"/>
        <w:jc w:val="both"/>
        <w:rPr>
          <w:rFonts w:ascii="Garamond" w:hAnsi="Garamond" w:cs="Times New Roman"/>
          <w:sz w:val="24"/>
          <w:szCs w:val="24"/>
        </w:rPr>
      </w:pPr>
      <w:r w:rsidRPr="0060347D">
        <w:rPr>
          <w:rFonts w:ascii="Garamond" w:hAnsi="Garamond" w:cs="Times New Roman"/>
          <w:sz w:val="24"/>
          <w:szCs w:val="24"/>
        </w:rPr>
        <w:t>Określone wyżej katalogi stanowią nowe kategorie osób zagrożonych wykluczeniem społecznym. Wskazane</w:t>
      </w:r>
      <w:r w:rsidR="000C05C6">
        <w:rPr>
          <w:rFonts w:ascii="Garamond" w:hAnsi="Garamond" w:cs="Times New Roman"/>
          <w:sz w:val="24"/>
          <w:szCs w:val="24"/>
        </w:rPr>
        <w:t> w </w:t>
      </w:r>
      <w:r w:rsidRPr="0060347D">
        <w:rPr>
          <w:rFonts w:ascii="Garamond" w:hAnsi="Garamond" w:cs="Times New Roman"/>
          <w:sz w:val="24"/>
          <w:szCs w:val="24"/>
        </w:rPr>
        <w:t>nich osoby mogą również przystępować do spółdzielni socjalnej</w:t>
      </w:r>
      <w:r w:rsidR="000C05C6">
        <w:rPr>
          <w:rFonts w:ascii="Garamond" w:hAnsi="Garamond" w:cs="Times New Roman"/>
          <w:sz w:val="24"/>
          <w:szCs w:val="24"/>
        </w:rPr>
        <w:t> w </w:t>
      </w:r>
      <w:r w:rsidRPr="0060347D">
        <w:rPr>
          <w:rFonts w:ascii="Garamond" w:hAnsi="Garamond" w:cs="Times New Roman"/>
          <w:sz w:val="24"/>
          <w:szCs w:val="24"/>
        </w:rPr>
        <w:t>charakterze członka lub osoby świadczącej pracę na rzecz spółdzielni socjalnej.</w:t>
      </w:r>
    </w:p>
    <w:p w14:paraId="6A936330" w14:textId="5875E854" w:rsidR="00CF2C58" w:rsidRPr="0060347D" w:rsidRDefault="00CF2C58" w:rsidP="005F752D">
      <w:pPr>
        <w:autoSpaceDE w:val="0"/>
        <w:autoSpaceDN w:val="0"/>
        <w:adjustRightInd w:val="0"/>
        <w:jc w:val="both"/>
        <w:rPr>
          <w:rFonts w:ascii="Garamond" w:hAnsi="Garamond" w:cs="Times New Roman"/>
          <w:sz w:val="24"/>
          <w:szCs w:val="24"/>
        </w:rPr>
      </w:pPr>
      <w:r w:rsidRPr="0060347D">
        <w:rPr>
          <w:rFonts w:ascii="Garamond" w:hAnsi="Garamond" w:cs="Times New Roman"/>
          <w:sz w:val="24"/>
          <w:szCs w:val="24"/>
        </w:rPr>
        <w:t>Ponadto wprowadzono zmianę</w:t>
      </w:r>
      <w:r w:rsidR="000C05C6">
        <w:rPr>
          <w:rFonts w:ascii="Garamond" w:hAnsi="Garamond" w:cs="Times New Roman"/>
          <w:sz w:val="24"/>
          <w:szCs w:val="24"/>
        </w:rPr>
        <w:t> w </w:t>
      </w:r>
      <w:r w:rsidRPr="0060347D">
        <w:rPr>
          <w:rFonts w:ascii="Garamond" w:hAnsi="Garamond" w:cs="Times New Roman"/>
          <w:sz w:val="24"/>
          <w:szCs w:val="24"/>
        </w:rPr>
        <w:t>zakresie możliwości zakładania spółdzielni socjalnej przez osoby niezaliczane do osób zagrożonych wykluczeniem społecznym. Utrzyma</w:t>
      </w:r>
      <w:r w:rsidR="0070462B">
        <w:rPr>
          <w:rFonts w:ascii="Garamond" w:hAnsi="Garamond" w:cs="Times New Roman"/>
          <w:sz w:val="24"/>
          <w:szCs w:val="24"/>
        </w:rPr>
        <w:t>n</w:t>
      </w:r>
      <w:r w:rsidRPr="0060347D">
        <w:rPr>
          <w:rFonts w:ascii="Garamond" w:hAnsi="Garamond" w:cs="Times New Roman"/>
          <w:sz w:val="24"/>
          <w:szCs w:val="24"/>
        </w:rPr>
        <w:t>y został co do zasady limit osób zagrożonych wykluczeniem społecznym koniecznych do założenia spółdzielni socjalnej, który zgodnie</w:t>
      </w:r>
      <w:r w:rsidR="000C05C6">
        <w:rPr>
          <w:rFonts w:ascii="Garamond" w:hAnsi="Garamond" w:cs="Times New Roman"/>
          <w:sz w:val="24"/>
          <w:szCs w:val="24"/>
        </w:rPr>
        <w:t xml:space="preserve"> z </w:t>
      </w:r>
      <w:r w:rsidRPr="0060347D">
        <w:rPr>
          <w:rFonts w:ascii="Garamond" w:hAnsi="Garamond" w:cs="Times New Roman"/>
          <w:sz w:val="24"/>
          <w:szCs w:val="24"/>
        </w:rPr>
        <w:t xml:space="preserve">ustawą </w:t>
      </w:r>
      <w:r w:rsidR="008E38B9" w:rsidRPr="00592AA8">
        <w:rPr>
          <w:rFonts w:ascii="Garamond" w:hAnsi="Garamond" w:cs="Garamond"/>
          <w:color w:val="000000"/>
          <w:sz w:val="24"/>
          <w:szCs w:val="24"/>
        </w:rPr>
        <w:t xml:space="preserve">o spółdzielniach socjalnych </w:t>
      </w:r>
      <w:r w:rsidRPr="0060347D">
        <w:rPr>
          <w:rFonts w:ascii="Garamond" w:hAnsi="Garamond" w:cs="Times New Roman"/>
          <w:sz w:val="24"/>
          <w:szCs w:val="24"/>
        </w:rPr>
        <w:t xml:space="preserve">wynosi 50%. Wprowadzono jednak </w:t>
      </w:r>
      <w:r w:rsidR="00B9128A">
        <w:rPr>
          <w:rFonts w:ascii="Garamond" w:hAnsi="Garamond" w:cs="Times New Roman"/>
          <w:sz w:val="24"/>
          <w:szCs w:val="24"/>
        </w:rPr>
        <w:t>wyjątek</w:t>
      </w:r>
      <w:r w:rsidRPr="0060347D">
        <w:rPr>
          <w:rFonts w:ascii="Garamond" w:hAnsi="Garamond" w:cs="Times New Roman"/>
          <w:sz w:val="24"/>
          <w:szCs w:val="24"/>
        </w:rPr>
        <w:t>,</w:t>
      </w:r>
      <w:r w:rsidR="000C05C6">
        <w:rPr>
          <w:rFonts w:ascii="Garamond" w:hAnsi="Garamond" w:cs="Times New Roman"/>
          <w:sz w:val="24"/>
          <w:szCs w:val="24"/>
        </w:rPr>
        <w:t> w </w:t>
      </w:r>
      <w:r w:rsidRPr="0060347D">
        <w:rPr>
          <w:rFonts w:ascii="Garamond" w:hAnsi="Garamond" w:cs="Times New Roman"/>
          <w:sz w:val="24"/>
          <w:szCs w:val="24"/>
        </w:rPr>
        <w:t>przypadku gdy założycielami spółdzielni socjalnej będą osoby</w:t>
      </w:r>
      <w:r w:rsidR="000C05C6">
        <w:rPr>
          <w:rFonts w:ascii="Garamond" w:hAnsi="Garamond" w:cs="Times New Roman"/>
          <w:sz w:val="24"/>
          <w:szCs w:val="24"/>
        </w:rPr>
        <w:t xml:space="preserve"> o </w:t>
      </w:r>
      <w:r w:rsidRPr="0060347D">
        <w:rPr>
          <w:rFonts w:ascii="Garamond" w:hAnsi="Garamond" w:cs="Times New Roman"/>
          <w:sz w:val="24"/>
          <w:szCs w:val="24"/>
        </w:rPr>
        <w:t>znacznym lub</w:t>
      </w:r>
      <w:r w:rsidR="009D4817">
        <w:t> </w:t>
      </w:r>
      <w:r w:rsidRPr="0060347D">
        <w:rPr>
          <w:rFonts w:ascii="Garamond" w:hAnsi="Garamond" w:cs="Times New Roman"/>
          <w:sz w:val="24"/>
          <w:szCs w:val="24"/>
        </w:rPr>
        <w:t>umiarkowanym stopniu niepełnosprawności, lub</w:t>
      </w:r>
      <w:r w:rsidR="000C05C6">
        <w:rPr>
          <w:rFonts w:ascii="Garamond" w:hAnsi="Garamond" w:cs="Times New Roman"/>
          <w:sz w:val="24"/>
          <w:szCs w:val="24"/>
        </w:rPr>
        <w:t> w </w:t>
      </w:r>
      <w:r w:rsidRPr="0060347D">
        <w:rPr>
          <w:rFonts w:ascii="Garamond" w:hAnsi="Garamond" w:cs="Times New Roman"/>
          <w:sz w:val="24"/>
          <w:szCs w:val="24"/>
        </w:rPr>
        <w:t>przypadku gdy spółdzielnia prowadzi działalność</w:t>
      </w:r>
      <w:r w:rsidR="000C05C6">
        <w:rPr>
          <w:rFonts w:ascii="Garamond" w:hAnsi="Garamond" w:cs="Times New Roman"/>
          <w:sz w:val="24"/>
          <w:szCs w:val="24"/>
        </w:rPr>
        <w:t> w </w:t>
      </w:r>
      <w:r w:rsidRPr="0060347D">
        <w:rPr>
          <w:rFonts w:ascii="Garamond" w:hAnsi="Garamond" w:cs="Times New Roman"/>
          <w:sz w:val="24"/>
          <w:szCs w:val="24"/>
        </w:rPr>
        <w:t>zakresie usług społecznych użyteczności publicznej wymienionych</w:t>
      </w:r>
      <w:r w:rsidR="000C05C6">
        <w:rPr>
          <w:rFonts w:ascii="Garamond" w:hAnsi="Garamond" w:cs="Times New Roman"/>
          <w:sz w:val="24"/>
          <w:szCs w:val="24"/>
        </w:rPr>
        <w:t> w </w:t>
      </w:r>
      <w:r w:rsidRPr="0060347D">
        <w:rPr>
          <w:rFonts w:ascii="Garamond" w:hAnsi="Garamond" w:cs="Times New Roman"/>
          <w:sz w:val="24"/>
          <w:szCs w:val="24"/>
        </w:rPr>
        <w:t>ustaw</w:t>
      </w:r>
      <w:r w:rsidR="00936069">
        <w:rPr>
          <w:rFonts w:ascii="Garamond" w:hAnsi="Garamond" w:cs="Times New Roman"/>
          <w:sz w:val="24"/>
          <w:szCs w:val="24"/>
        </w:rPr>
        <w:t>ie.</w:t>
      </w:r>
      <w:r w:rsidR="0096269F">
        <w:rPr>
          <w:rFonts w:ascii="Garamond" w:hAnsi="Garamond" w:cs="Times New Roman"/>
          <w:sz w:val="24"/>
          <w:szCs w:val="24"/>
        </w:rPr>
        <w:t> W</w:t>
      </w:r>
      <w:r w:rsidR="000C05C6">
        <w:rPr>
          <w:rFonts w:ascii="Garamond" w:hAnsi="Garamond" w:cs="Times New Roman"/>
          <w:sz w:val="24"/>
          <w:szCs w:val="24"/>
        </w:rPr>
        <w:t> </w:t>
      </w:r>
      <w:r w:rsidR="00936069">
        <w:rPr>
          <w:rFonts w:ascii="Garamond" w:hAnsi="Garamond" w:cs="Times New Roman"/>
          <w:sz w:val="24"/>
          <w:szCs w:val="24"/>
        </w:rPr>
        <w:t>tej sytuacji limit osób</w:t>
      </w:r>
      <w:r w:rsidR="000C05C6">
        <w:rPr>
          <w:rFonts w:ascii="Garamond" w:hAnsi="Garamond" w:cs="Times New Roman"/>
          <w:sz w:val="24"/>
          <w:szCs w:val="24"/>
        </w:rPr>
        <w:t xml:space="preserve"> z </w:t>
      </w:r>
      <w:r w:rsidRPr="0060347D">
        <w:rPr>
          <w:rFonts w:ascii="Garamond" w:hAnsi="Garamond" w:cs="Times New Roman"/>
          <w:sz w:val="24"/>
          <w:szCs w:val="24"/>
        </w:rPr>
        <w:t xml:space="preserve">katalogu osób zagrożonych wykluczeniem społecznym będzie mógł wynosić 30%. </w:t>
      </w:r>
    </w:p>
    <w:p w14:paraId="335128DE" w14:textId="77777777" w:rsidR="004D23B8" w:rsidRPr="0060347D" w:rsidRDefault="004D23B8" w:rsidP="00B95A41">
      <w:pPr>
        <w:autoSpaceDE w:val="0"/>
        <w:autoSpaceDN w:val="0"/>
        <w:adjustRightInd w:val="0"/>
        <w:jc w:val="both"/>
        <w:rPr>
          <w:rFonts w:ascii="Garamond" w:hAnsi="Garamond" w:cs="Times New Roman"/>
          <w:sz w:val="24"/>
          <w:szCs w:val="24"/>
        </w:rPr>
      </w:pPr>
      <w:r w:rsidRPr="0060347D">
        <w:rPr>
          <w:rFonts w:ascii="Garamond" w:hAnsi="Garamond" w:cs="Times New Roman"/>
          <w:sz w:val="24"/>
          <w:szCs w:val="24"/>
        </w:rPr>
        <w:t>Od 2009 r. spółdzielnię socjalną mogą również założyć co najmniej dwie osoby prawne spośród niżej wymienionych:</w:t>
      </w:r>
    </w:p>
    <w:p w14:paraId="4B998CDD" w14:textId="143F30CC" w:rsidR="004D23B8" w:rsidRPr="0060347D" w:rsidRDefault="004D23B8" w:rsidP="00B10253">
      <w:pPr>
        <w:pStyle w:val="Akapitzlist1"/>
        <w:numPr>
          <w:ilvl w:val="0"/>
          <w:numId w:val="14"/>
        </w:numPr>
        <w:autoSpaceDE w:val="0"/>
        <w:autoSpaceDN w:val="0"/>
        <w:adjustRightInd w:val="0"/>
        <w:ind w:left="1134"/>
        <w:jc w:val="both"/>
        <w:rPr>
          <w:rFonts w:ascii="Garamond" w:hAnsi="Garamond"/>
          <w:sz w:val="24"/>
          <w:szCs w:val="24"/>
        </w:rPr>
      </w:pPr>
      <w:r w:rsidRPr="0060347D">
        <w:rPr>
          <w:rFonts w:ascii="Garamond" w:hAnsi="Garamond"/>
          <w:sz w:val="24"/>
          <w:szCs w:val="24"/>
        </w:rPr>
        <w:t>organizacje pozarządowe</w:t>
      </w:r>
      <w:r w:rsidR="000C05C6">
        <w:rPr>
          <w:rFonts w:ascii="Garamond" w:hAnsi="Garamond"/>
          <w:sz w:val="24"/>
          <w:szCs w:val="24"/>
        </w:rPr>
        <w:t> w </w:t>
      </w:r>
      <w:r w:rsidRPr="0060347D">
        <w:rPr>
          <w:rFonts w:ascii="Garamond" w:hAnsi="Garamond"/>
          <w:sz w:val="24"/>
          <w:szCs w:val="24"/>
        </w:rPr>
        <w:t xml:space="preserve">rozumieniu </w:t>
      </w:r>
      <w:proofErr w:type="spellStart"/>
      <w:r w:rsidR="00A72A53">
        <w:rPr>
          <w:rFonts w:ascii="Garamond" w:hAnsi="Garamond"/>
          <w:sz w:val="24"/>
          <w:szCs w:val="24"/>
        </w:rPr>
        <w:t>UDPPiW</w:t>
      </w:r>
      <w:proofErr w:type="spellEnd"/>
      <w:r w:rsidR="000A2468">
        <w:rPr>
          <w:rFonts w:ascii="Garamond" w:hAnsi="Garamond"/>
          <w:sz w:val="24"/>
          <w:szCs w:val="24"/>
        </w:rPr>
        <w:t>,</w:t>
      </w:r>
    </w:p>
    <w:p w14:paraId="5CBDC74F" w14:textId="452E2A3F" w:rsidR="004D23B8" w:rsidRPr="0060347D" w:rsidRDefault="004D23B8" w:rsidP="00B10253">
      <w:pPr>
        <w:pStyle w:val="Akapitzlist1"/>
        <w:numPr>
          <w:ilvl w:val="0"/>
          <w:numId w:val="14"/>
        </w:numPr>
        <w:autoSpaceDE w:val="0"/>
        <w:autoSpaceDN w:val="0"/>
        <w:adjustRightInd w:val="0"/>
        <w:ind w:left="1134"/>
        <w:jc w:val="both"/>
        <w:rPr>
          <w:rFonts w:ascii="Garamond" w:hAnsi="Garamond"/>
          <w:sz w:val="24"/>
          <w:szCs w:val="24"/>
        </w:rPr>
      </w:pPr>
      <w:r w:rsidRPr="0060347D">
        <w:rPr>
          <w:rFonts w:ascii="Garamond" w:hAnsi="Garamond"/>
          <w:sz w:val="24"/>
          <w:szCs w:val="24"/>
        </w:rPr>
        <w:t>jed</w:t>
      </w:r>
      <w:r w:rsidR="000A2468">
        <w:rPr>
          <w:rFonts w:ascii="Garamond" w:hAnsi="Garamond"/>
          <w:sz w:val="24"/>
          <w:szCs w:val="24"/>
        </w:rPr>
        <w:t>nostki samorządu terytorialnego,</w:t>
      </w:r>
    </w:p>
    <w:p w14:paraId="77941769" w14:textId="77777777" w:rsidR="004D23B8" w:rsidRPr="0060347D" w:rsidRDefault="004D23B8" w:rsidP="00B10253">
      <w:pPr>
        <w:pStyle w:val="Akapitzlist1"/>
        <w:numPr>
          <w:ilvl w:val="0"/>
          <w:numId w:val="14"/>
        </w:numPr>
        <w:autoSpaceDE w:val="0"/>
        <w:autoSpaceDN w:val="0"/>
        <w:adjustRightInd w:val="0"/>
        <w:ind w:left="1134"/>
        <w:jc w:val="both"/>
        <w:rPr>
          <w:rFonts w:ascii="Garamond" w:hAnsi="Garamond"/>
          <w:sz w:val="24"/>
          <w:szCs w:val="24"/>
        </w:rPr>
      </w:pPr>
      <w:r w:rsidRPr="0060347D">
        <w:rPr>
          <w:rFonts w:ascii="Garamond" w:hAnsi="Garamond"/>
          <w:sz w:val="24"/>
          <w:szCs w:val="24"/>
        </w:rPr>
        <w:t>kościelne osoby prawne.</w:t>
      </w:r>
    </w:p>
    <w:p w14:paraId="0752FEB3" w14:textId="2E591599" w:rsidR="004D23B8" w:rsidRPr="0060347D" w:rsidRDefault="004D23B8" w:rsidP="005F752D">
      <w:pPr>
        <w:autoSpaceDE w:val="0"/>
        <w:autoSpaceDN w:val="0"/>
        <w:adjustRightInd w:val="0"/>
        <w:jc w:val="both"/>
        <w:rPr>
          <w:rFonts w:ascii="Garamond" w:hAnsi="Garamond" w:cs="Times New Roman"/>
          <w:color w:val="000000" w:themeColor="text1"/>
          <w:sz w:val="24"/>
          <w:szCs w:val="24"/>
        </w:rPr>
      </w:pPr>
      <w:r w:rsidRPr="0060347D">
        <w:rPr>
          <w:rFonts w:ascii="Garamond" w:hAnsi="Garamond" w:cs="Times New Roman"/>
          <w:sz w:val="24"/>
          <w:szCs w:val="24"/>
        </w:rPr>
        <w:t>Zgodnie</w:t>
      </w:r>
      <w:r w:rsidR="000C05C6">
        <w:rPr>
          <w:rFonts w:ascii="Garamond" w:hAnsi="Garamond" w:cs="Times New Roman"/>
          <w:sz w:val="24"/>
          <w:szCs w:val="24"/>
        </w:rPr>
        <w:t xml:space="preserve"> z </w:t>
      </w:r>
      <w:r w:rsidRPr="0060347D">
        <w:rPr>
          <w:rFonts w:ascii="Garamond" w:hAnsi="Garamond" w:cs="Times New Roman"/>
          <w:sz w:val="24"/>
          <w:szCs w:val="24"/>
        </w:rPr>
        <w:t>art. 5a ust. 1 ustawy</w:t>
      </w:r>
      <w:r w:rsidR="000C05C6">
        <w:rPr>
          <w:rFonts w:ascii="Garamond" w:hAnsi="Garamond" w:cs="Times New Roman"/>
          <w:sz w:val="24"/>
          <w:szCs w:val="24"/>
        </w:rPr>
        <w:t xml:space="preserve"> z </w:t>
      </w:r>
      <w:r w:rsidRPr="0060347D">
        <w:rPr>
          <w:rFonts w:ascii="Garamond" w:hAnsi="Garamond" w:cs="Times New Roman"/>
          <w:sz w:val="24"/>
          <w:szCs w:val="24"/>
        </w:rPr>
        <w:t>dnia 27 kwietnia 2006 r.</w:t>
      </w:r>
      <w:r w:rsidR="000C05C6">
        <w:rPr>
          <w:rFonts w:ascii="Garamond" w:hAnsi="Garamond" w:cs="Times New Roman"/>
          <w:sz w:val="24"/>
          <w:szCs w:val="24"/>
        </w:rPr>
        <w:t xml:space="preserve"> </w:t>
      </w:r>
      <w:r w:rsidR="000C05C6" w:rsidRPr="003C7711">
        <w:rPr>
          <w:rFonts w:ascii="Garamond" w:hAnsi="Garamond" w:cs="Times New Roman"/>
          <w:sz w:val="24"/>
          <w:szCs w:val="24"/>
        </w:rPr>
        <w:t>o </w:t>
      </w:r>
      <w:r w:rsidRPr="003C7711">
        <w:rPr>
          <w:rFonts w:ascii="Garamond" w:hAnsi="Garamond" w:cs="Times New Roman"/>
          <w:sz w:val="24"/>
          <w:szCs w:val="24"/>
        </w:rPr>
        <w:t>spółdzielniach socjalnych</w:t>
      </w:r>
      <w:r w:rsidR="00F34F9C">
        <w:rPr>
          <w:rFonts w:ascii="Garamond" w:hAnsi="Garamond" w:cs="Times New Roman"/>
          <w:sz w:val="24"/>
          <w:szCs w:val="24"/>
        </w:rPr>
        <w:t xml:space="preserve">, </w:t>
      </w:r>
      <w:r w:rsidRPr="0060347D">
        <w:rPr>
          <w:rFonts w:ascii="Garamond" w:hAnsi="Garamond" w:cs="Times New Roman"/>
          <w:sz w:val="24"/>
          <w:szCs w:val="24"/>
        </w:rPr>
        <w:t>spółdzielnia socjalna założona przez osoby prawne zo</w:t>
      </w:r>
      <w:r w:rsidR="00F34F9C">
        <w:rPr>
          <w:rFonts w:ascii="Garamond" w:hAnsi="Garamond" w:cs="Times New Roman"/>
          <w:sz w:val="24"/>
          <w:szCs w:val="24"/>
        </w:rPr>
        <w:t xml:space="preserve">bowiązana jest do zatrudnienia </w:t>
      </w:r>
      <w:r w:rsidRPr="0060347D">
        <w:rPr>
          <w:rFonts w:ascii="Garamond" w:hAnsi="Garamond" w:cs="Times New Roman"/>
          <w:sz w:val="24"/>
          <w:szCs w:val="24"/>
        </w:rPr>
        <w:t>co najmniej 5 osób fizycznych spośród tych wymienionych</w:t>
      </w:r>
      <w:r w:rsidR="000C05C6">
        <w:rPr>
          <w:rFonts w:ascii="Garamond" w:hAnsi="Garamond" w:cs="Times New Roman"/>
          <w:sz w:val="24"/>
          <w:szCs w:val="24"/>
        </w:rPr>
        <w:t> w </w:t>
      </w:r>
      <w:r w:rsidR="00F34F9C">
        <w:rPr>
          <w:rFonts w:ascii="Garamond" w:hAnsi="Garamond" w:cs="Times New Roman"/>
          <w:sz w:val="24"/>
          <w:szCs w:val="24"/>
        </w:rPr>
        <w:t xml:space="preserve">art. 4 ust. 1 ww. ustawy, </w:t>
      </w:r>
      <w:r w:rsidRPr="0060347D">
        <w:rPr>
          <w:rFonts w:ascii="Garamond" w:hAnsi="Garamond" w:cs="Times New Roman"/>
          <w:sz w:val="24"/>
          <w:szCs w:val="24"/>
        </w:rPr>
        <w:t>w terminie 6 miesięcy od dnia wpisu spółdzielni socjalnej do KRS. Po 12 miesiącach nieprzerwanego zatrudnienia</w:t>
      </w:r>
      <w:r w:rsidR="000C05C6">
        <w:rPr>
          <w:rFonts w:ascii="Garamond" w:hAnsi="Garamond" w:cs="Times New Roman"/>
          <w:sz w:val="24"/>
          <w:szCs w:val="24"/>
        </w:rPr>
        <w:t> w </w:t>
      </w:r>
      <w:r w:rsidRPr="0060347D">
        <w:rPr>
          <w:rFonts w:ascii="Garamond" w:hAnsi="Garamond" w:cs="Times New Roman"/>
          <w:sz w:val="24"/>
          <w:szCs w:val="24"/>
        </w:rPr>
        <w:t>spółdzielni, zatrudnione</w:t>
      </w:r>
      <w:r w:rsidR="000C05C6">
        <w:rPr>
          <w:rFonts w:ascii="Garamond" w:hAnsi="Garamond" w:cs="Times New Roman"/>
          <w:sz w:val="24"/>
          <w:szCs w:val="24"/>
        </w:rPr>
        <w:t> w </w:t>
      </w:r>
      <w:r w:rsidRPr="0060347D">
        <w:rPr>
          <w:rFonts w:ascii="Garamond" w:hAnsi="Garamond" w:cs="Times New Roman"/>
          <w:sz w:val="24"/>
          <w:szCs w:val="24"/>
        </w:rPr>
        <w:t xml:space="preserve">ten sposób osoby fizyczne mogą stać się jej pełnoprawnymi członkami. </w:t>
      </w:r>
      <w:r w:rsidRPr="0060347D">
        <w:rPr>
          <w:rFonts w:ascii="Garamond" w:hAnsi="Garamond" w:cs="Times New Roman"/>
          <w:color w:val="000000" w:themeColor="text1"/>
          <w:sz w:val="24"/>
          <w:szCs w:val="24"/>
        </w:rPr>
        <w:t>Ponadto członkostwo</w:t>
      </w:r>
      <w:r w:rsidR="000C05C6">
        <w:rPr>
          <w:rFonts w:ascii="Garamond" w:hAnsi="Garamond" w:cs="Times New Roman"/>
          <w:color w:val="000000" w:themeColor="text1"/>
          <w:sz w:val="24"/>
          <w:szCs w:val="24"/>
        </w:rPr>
        <w:t> w </w:t>
      </w:r>
      <w:r w:rsidRPr="0060347D">
        <w:rPr>
          <w:rFonts w:ascii="Garamond" w:hAnsi="Garamond" w:cs="Times New Roman"/>
          <w:color w:val="000000" w:themeColor="text1"/>
          <w:sz w:val="24"/>
          <w:szCs w:val="24"/>
        </w:rPr>
        <w:t>spółdzielni socjalnej mogą nabyć:</w:t>
      </w:r>
    </w:p>
    <w:p w14:paraId="1601CD8E" w14:textId="2A03B472" w:rsidR="004D23B8" w:rsidRPr="0060347D" w:rsidRDefault="004D23B8" w:rsidP="00B10253">
      <w:pPr>
        <w:pStyle w:val="Akapitzlist1"/>
        <w:numPr>
          <w:ilvl w:val="0"/>
          <w:numId w:val="15"/>
        </w:numPr>
        <w:autoSpaceDE w:val="0"/>
        <w:autoSpaceDN w:val="0"/>
        <w:adjustRightInd w:val="0"/>
        <w:ind w:left="709" w:hanging="357"/>
        <w:jc w:val="both"/>
        <w:rPr>
          <w:rFonts w:ascii="Garamond" w:hAnsi="Garamond"/>
          <w:color w:val="000000" w:themeColor="text1"/>
          <w:sz w:val="24"/>
          <w:szCs w:val="24"/>
        </w:rPr>
      </w:pPr>
      <w:r w:rsidRPr="0060347D">
        <w:rPr>
          <w:rFonts w:ascii="Garamond" w:hAnsi="Garamond"/>
          <w:bCs/>
          <w:color w:val="000000" w:themeColor="text1"/>
          <w:sz w:val="24"/>
          <w:szCs w:val="24"/>
        </w:rPr>
        <w:lastRenderedPageBreak/>
        <w:t>osoby fizyczne uprawnione do założenia sp</w:t>
      </w:r>
      <w:r w:rsidR="003849E1">
        <w:rPr>
          <w:rFonts w:ascii="Garamond" w:hAnsi="Garamond"/>
          <w:bCs/>
          <w:color w:val="000000" w:themeColor="text1"/>
          <w:sz w:val="24"/>
          <w:szCs w:val="24"/>
        </w:rPr>
        <w:t xml:space="preserve">ółdzielni socjalnej wymienione </w:t>
      </w:r>
      <w:r w:rsidRPr="0060347D">
        <w:rPr>
          <w:rFonts w:ascii="Garamond" w:hAnsi="Garamond"/>
          <w:bCs/>
          <w:color w:val="000000" w:themeColor="text1"/>
          <w:sz w:val="24"/>
          <w:szCs w:val="24"/>
        </w:rPr>
        <w:t>w art. 4 ust. 1 ustawy</w:t>
      </w:r>
      <w:r w:rsidR="000C05C6">
        <w:rPr>
          <w:rFonts w:ascii="Garamond" w:hAnsi="Garamond"/>
          <w:bCs/>
          <w:color w:val="000000" w:themeColor="text1"/>
          <w:sz w:val="24"/>
          <w:szCs w:val="24"/>
        </w:rPr>
        <w:t xml:space="preserve"> z </w:t>
      </w:r>
      <w:r w:rsidRPr="0060347D">
        <w:rPr>
          <w:rFonts w:ascii="Garamond" w:hAnsi="Garamond"/>
          <w:color w:val="000000" w:themeColor="text1"/>
          <w:sz w:val="24"/>
          <w:szCs w:val="24"/>
        </w:rPr>
        <w:t>dnia 27 kwietnia 2006 r.</w:t>
      </w:r>
      <w:r w:rsidR="000C05C6">
        <w:rPr>
          <w:rFonts w:ascii="Garamond" w:hAnsi="Garamond"/>
          <w:color w:val="000000" w:themeColor="text1"/>
          <w:sz w:val="24"/>
          <w:szCs w:val="24"/>
        </w:rPr>
        <w:t xml:space="preserve"> </w:t>
      </w:r>
      <w:r w:rsidR="000C05C6" w:rsidRPr="003C7711">
        <w:rPr>
          <w:rFonts w:ascii="Garamond" w:hAnsi="Garamond"/>
          <w:color w:val="000000" w:themeColor="text1"/>
          <w:sz w:val="24"/>
          <w:szCs w:val="24"/>
        </w:rPr>
        <w:t>o </w:t>
      </w:r>
      <w:r w:rsidRPr="003C7711">
        <w:rPr>
          <w:rFonts w:ascii="Garamond" w:hAnsi="Garamond"/>
          <w:bCs/>
          <w:color w:val="000000" w:themeColor="text1"/>
          <w:sz w:val="24"/>
          <w:szCs w:val="24"/>
        </w:rPr>
        <w:t>spółdzielniach socjalnych</w:t>
      </w:r>
      <w:r w:rsidRPr="0060347D">
        <w:rPr>
          <w:rFonts w:ascii="Garamond" w:hAnsi="Garamond"/>
          <w:bCs/>
          <w:color w:val="000000" w:themeColor="text1"/>
          <w:sz w:val="24"/>
          <w:szCs w:val="24"/>
        </w:rPr>
        <w:t>,</w:t>
      </w:r>
      <w:r w:rsidR="000C05C6">
        <w:rPr>
          <w:rFonts w:ascii="Garamond" w:hAnsi="Garamond"/>
          <w:bCs/>
          <w:color w:val="000000" w:themeColor="text1"/>
          <w:sz w:val="24"/>
          <w:szCs w:val="24"/>
        </w:rPr>
        <w:t> w </w:t>
      </w:r>
      <w:r w:rsidRPr="0060347D">
        <w:rPr>
          <w:rFonts w:ascii="Garamond" w:hAnsi="Garamond"/>
          <w:bCs/>
          <w:color w:val="000000" w:themeColor="text1"/>
          <w:sz w:val="24"/>
          <w:szCs w:val="24"/>
        </w:rPr>
        <w:t>tym osoby posiadające ograniczoną zdolność do czynności prawnych</w:t>
      </w:r>
      <w:r w:rsidR="000A2468">
        <w:rPr>
          <w:rFonts w:ascii="Garamond" w:hAnsi="Garamond"/>
          <w:bCs/>
          <w:color w:val="000000" w:themeColor="text1"/>
          <w:sz w:val="24"/>
          <w:szCs w:val="24"/>
        </w:rPr>
        <w:t>,</w:t>
      </w:r>
    </w:p>
    <w:p w14:paraId="5E3780B9" w14:textId="05108F80" w:rsidR="00712C89" w:rsidRPr="0060347D" w:rsidRDefault="004D23B8" w:rsidP="00B10253">
      <w:pPr>
        <w:pStyle w:val="Akapitzlist1"/>
        <w:numPr>
          <w:ilvl w:val="0"/>
          <w:numId w:val="15"/>
        </w:numPr>
        <w:autoSpaceDE w:val="0"/>
        <w:autoSpaceDN w:val="0"/>
        <w:adjustRightInd w:val="0"/>
        <w:ind w:left="709"/>
        <w:jc w:val="both"/>
        <w:rPr>
          <w:rFonts w:ascii="Garamond" w:hAnsi="Garamond"/>
          <w:color w:val="000000" w:themeColor="text1"/>
          <w:sz w:val="24"/>
          <w:szCs w:val="24"/>
        </w:rPr>
      </w:pPr>
      <w:r w:rsidRPr="0060347D">
        <w:rPr>
          <w:rFonts w:ascii="Garamond" w:hAnsi="Garamond"/>
          <w:bCs/>
          <w:color w:val="000000" w:themeColor="text1"/>
          <w:sz w:val="24"/>
          <w:szCs w:val="24"/>
        </w:rPr>
        <w:t>inne osoby fizyczne niż wskazane</w:t>
      </w:r>
      <w:r w:rsidR="000C05C6">
        <w:rPr>
          <w:rFonts w:ascii="Garamond" w:hAnsi="Garamond"/>
          <w:bCs/>
          <w:color w:val="000000" w:themeColor="text1"/>
          <w:sz w:val="24"/>
          <w:szCs w:val="24"/>
        </w:rPr>
        <w:t> w </w:t>
      </w:r>
      <w:r w:rsidRPr="0060347D">
        <w:rPr>
          <w:rFonts w:ascii="Garamond" w:hAnsi="Garamond"/>
          <w:bCs/>
          <w:color w:val="000000" w:themeColor="text1"/>
          <w:sz w:val="24"/>
          <w:szCs w:val="24"/>
        </w:rPr>
        <w:t>art. 4 ust. 1</w:t>
      </w:r>
      <w:r w:rsidR="000C05C6">
        <w:rPr>
          <w:rFonts w:ascii="Garamond" w:hAnsi="Garamond"/>
          <w:bCs/>
          <w:color w:val="000000" w:themeColor="text1"/>
          <w:sz w:val="24"/>
          <w:szCs w:val="24"/>
        </w:rPr>
        <w:t xml:space="preserve"> i </w:t>
      </w:r>
      <w:r w:rsidRPr="0060347D">
        <w:rPr>
          <w:rFonts w:ascii="Garamond" w:hAnsi="Garamond"/>
          <w:bCs/>
          <w:color w:val="000000" w:themeColor="text1"/>
          <w:sz w:val="24"/>
          <w:szCs w:val="24"/>
        </w:rPr>
        <w:t>ust. 2 pkt 1, pod warunkiem, że ich praca na rzecz spółdzielni socjalnej wymaga szczególnych kwalifikacji, których nie posiadają pozostali członkowie spółdzielni</w:t>
      </w:r>
      <w:r w:rsidR="000C05C6">
        <w:rPr>
          <w:rFonts w:ascii="Garamond" w:hAnsi="Garamond"/>
          <w:bCs/>
          <w:color w:val="000000" w:themeColor="text1"/>
          <w:sz w:val="24"/>
          <w:szCs w:val="24"/>
        </w:rPr>
        <w:t xml:space="preserve"> i </w:t>
      </w:r>
      <w:r w:rsidRPr="0060347D">
        <w:rPr>
          <w:rFonts w:ascii="Garamond" w:hAnsi="Garamond"/>
          <w:bCs/>
          <w:color w:val="000000" w:themeColor="text1"/>
          <w:sz w:val="24"/>
          <w:szCs w:val="24"/>
        </w:rPr>
        <w:t>ich liczba nie przekracza 50% ogólnej liczby członków spółdzielni (art. 5 ust. 6 ustawy</w:t>
      </w:r>
      <w:r w:rsidR="000C05C6">
        <w:rPr>
          <w:rFonts w:ascii="Garamond" w:hAnsi="Garamond"/>
          <w:bCs/>
          <w:color w:val="000000" w:themeColor="text1"/>
          <w:sz w:val="24"/>
          <w:szCs w:val="24"/>
        </w:rPr>
        <w:t xml:space="preserve"> z </w:t>
      </w:r>
      <w:r w:rsidRPr="0060347D">
        <w:rPr>
          <w:rFonts w:ascii="Garamond" w:hAnsi="Garamond"/>
          <w:bCs/>
          <w:color w:val="000000" w:themeColor="text1"/>
          <w:sz w:val="24"/>
          <w:szCs w:val="24"/>
        </w:rPr>
        <w:t>dnia 27 kwietnia 2006 r.</w:t>
      </w:r>
      <w:r w:rsidR="000C05C6">
        <w:rPr>
          <w:rFonts w:ascii="Garamond" w:hAnsi="Garamond"/>
          <w:bCs/>
          <w:color w:val="000000" w:themeColor="text1"/>
          <w:sz w:val="24"/>
          <w:szCs w:val="24"/>
        </w:rPr>
        <w:t xml:space="preserve"> o </w:t>
      </w:r>
      <w:r w:rsidRPr="0060347D">
        <w:rPr>
          <w:rFonts w:ascii="Garamond" w:hAnsi="Garamond"/>
          <w:bCs/>
          <w:color w:val="000000" w:themeColor="text1"/>
          <w:sz w:val="24"/>
          <w:szCs w:val="24"/>
        </w:rPr>
        <w:t>spółdzielniach socjalnych)</w:t>
      </w:r>
      <w:r w:rsidR="00B9128A">
        <w:rPr>
          <w:rStyle w:val="Odwoanieprzypisudolnego"/>
          <w:rFonts w:ascii="Garamond" w:hAnsi="Garamond"/>
          <w:bCs/>
          <w:color w:val="000000" w:themeColor="text1"/>
          <w:sz w:val="24"/>
          <w:szCs w:val="24"/>
        </w:rPr>
        <w:footnoteReference w:id="19"/>
      </w:r>
      <w:r w:rsidR="00712C89" w:rsidRPr="0060347D">
        <w:rPr>
          <w:rFonts w:ascii="Garamond" w:hAnsi="Garamond"/>
          <w:bCs/>
          <w:color w:val="000000" w:themeColor="text1"/>
          <w:sz w:val="24"/>
          <w:szCs w:val="24"/>
        </w:rPr>
        <w:t>.</w:t>
      </w:r>
    </w:p>
    <w:p w14:paraId="604B9A94" w14:textId="494EA149" w:rsidR="00E74C1D" w:rsidRPr="00A72A53" w:rsidRDefault="002A316D" w:rsidP="00A72A53">
      <w:pPr>
        <w:jc w:val="both"/>
        <w:rPr>
          <w:rFonts w:ascii="Garamond" w:hAnsi="Garamond" w:cs="Times New Roman"/>
          <w:sz w:val="24"/>
          <w:szCs w:val="24"/>
        </w:rPr>
      </w:pPr>
      <w:r>
        <w:rPr>
          <w:rFonts w:ascii="Garamond" w:hAnsi="Garamond"/>
          <w:sz w:val="24"/>
          <w:szCs w:val="24"/>
        </w:rPr>
        <w:t xml:space="preserve">Z danych </w:t>
      </w:r>
      <w:r w:rsidR="003849E1">
        <w:rPr>
          <w:rFonts w:ascii="Garamond" w:hAnsi="Garamond"/>
          <w:sz w:val="24"/>
          <w:szCs w:val="24"/>
        </w:rPr>
        <w:t>pozyskanych</w:t>
      </w:r>
      <w:r w:rsidR="005677CF">
        <w:rPr>
          <w:rFonts w:ascii="Garamond" w:hAnsi="Garamond"/>
          <w:sz w:val="24"/>
          <w:szCs w:val="24"/>
        </w:rPr>
        <w:t xml:space="preserve"> w wyniku telefonicznej ankiety </w:t>
      </w:r>
      <w:r w:rsidR="007867FA">
        <w:rPr>
          <w:rFonts w:ascii="Garamond" w:hAnsi="Garamond"/>
          <w:sz w:val="24"/>
          <w:szCs w:val="24"/>
        </w:rPr>
        <w:t>przeprowadzonej</w:t>
      </w:r>
      <w:r w:rsidR="005677CF">
        <w:rPr>
          <w:rFonts w:ascii="Garamond" w:hAnsi="Garamond"/>
          <w:sz w:val="24"/>
          <w:szCs w:val="24"/>
        </w:rPr>
        <w:t xml:space="preserve"> przez </w:t>
      </w:r>
      <w:proofErr w:type="spellStart"/>
      <w:r w:rsidR="005677CF">
        <w:rPr>
          <w:rFonts w:ascii="Garamond" w:hAnsi="Garamond"/>
          <w:sz w:val="24"/>
          <w:szCs w:val="24"/>
        </w:rPr>
        <w:t>MRPiPS</w:t>
      </w:r>
      <w:proofErr w:type="spellEnd"/>
      <w:r w:rsidR="00324C8B">
        <w:rPr>
          <w:rStyle w:val="Odwoanieprzypisudolnego"/>
          <w:rFonts w:ascii="Garamond" w:hAnsi="Garamond"/>
          <w:sz w:val="24"/>
          <w:szCs w:val="24"/>
        </w:rPr>
        <w:footnoteReference w:id="20"/>
      </w:r>
      <w:r w:rsidR="00324C8B">
        <w:rPr>
          <w:rFonts w:ascii="Garamond" w:hAnsi="Garamond"/>
          <w:sz w:val="24"/>
          <w:szCs w:val="24"/>
        </w:rPr>
        <w:t>, w której udział wzięły 33</w:t>
      </w:r>
      <w:r w:rsidR="00EB7CAE">
        <w:rPr>
          <w:rStyle w:val="Odwoanieprzypisudolnego"/>
          <w:rFonts w:ascii="Garamond" w:hAnsi="Garamond"/>
          <w:sz w:val="24"/>
          <w:szCs w:val="24"/>
        </w:rPr>
        <w:footnoteReference w:id="21"/>
      </w:r>
      <w:r w:rsidR="00324C8B">
        <w:rPr>
          <w:rFonts w:ascii="Garamond" w:hAnsi="Garamond"/>
          <w:sz w:val="24"/>
          <w:szCs w:val="24"/>
        </w:rPr>
        <w:t xml:space="preserve"> spółdz</w:t>
      </w:r>
      <w:r w:rsidR="007867FA">
        <w:rPr>
          <w:rFonts w:ascii="Garamond" w:hAnsi="Garamond"/>
          <w:sz w:val="24"/>
          <w:szCs w:val="24"/>
        </w:rPr>
        <w:t>ielnie socjalne z całej Polski wynika</w:t>
      </w:r>
      <w:r w:rsidR="0048154F">
        <w:rPr>
          <w:rFonts w:ascii="Garamond" w:hAnsi="Garamond"/>
          <w:sz w:val="24"/>
          <w:szCs w:val="24"/>
        </w:rPr>
        <w:t xml:space="preserve">, że </w:t>
      </w:r>
      <w:r w:rsidR="0048154F">
        <w:rPr>
          <w:rFonts w:ascii="Garamond" w:hAnsi="Garamond" w:cs="Times New Roman"/>
          <w:sz w:val="24"/>
          <w:szCs w:val="24"/>
        </w:rPr>
        <w:t xml:space="preserve">20 spółdzielni </w:t>
      </w:r>
      <w:r>
        <w:rPr>
          <w:rFonts w:ascii="Garamond" w:hAnsi="Garamond" w:cs="Times New Roman"/>
          <w:sz w:val="24"/>
          <w:szCs w:val="24"/>
        </w:rPr>
        <w:t xml:space="preserve">spośród ankietowanych </w:t>
      </w:r>
      <w:r w:rsidR="0048154F">
        <w:rPr>
          <w:rFonts w:ascii="Garamond" w:hAnsi="Garamond" w:cs="Times New Roman"/>
          <w:sz w:val="24"/>
          <w:szCs w:val="24"/>
        </w:rPr>
        <w:t xml:space="preserve">zostało założonych przez osoby fizyczne, </w:t>
      </w:r>
      <w:r w:rsidR="009607C0">
        <w:rPr>
          <w:rFonts w:ascii="Garamond" w:hAnsi="Garamond" w:cs="Times New Roman"/>
          <w:sz w:val="24"/>
          <w:szCs w:val="24"/>
        </w:rPr>
        <w:t xml:space="preserve">9 </w:t>
      </w:r>
      <w:r w:rsidR="0048154F">
        <w:rPr>
          <w:rFonts w:ascii="Garamond" w:hAnsi="Garamond" w:cs="Times New Roman"/>
          <w:sz w:val="24"/>
          <w:szCs w:val="24"/>
        </w:rPr>
        <w:t>prz</w:t>
      </w:r>
      <w:r w:rsidR="00A72A53">
        <w:rPr>
          <w:rFonts w:ascii="Garamond" w:hAnsi="Garamond" w:cs="Times New Roman"/>
          <w:sz w:val="24"/>
          <w:szCs w:val="24"/>
        </w:rPr>
        <w:t>ez organizacje pozarządowe, a 7 </w:t>
      </w:r>
      <w:r w:rsidR="0048154F">
        <w:rPr>
          <w:rFonts w:ascii="Garamond" w:hAnsi="Garamond" w:cs="Times New Roman"/>
          <w:sz w:val="24"/>
          <w:szCs w:val="24"/>
        </w:rPr>
        <w:t>przez jednostki samorządu terytorialnego. Żadna ze spółdzielni socjalnych wylosowanych do</w:t>
      </w:r>
      <w:r w:rsidR="00BE6F46">
        <w:rPr>
          <w:rFonts w:ascii="Garamond" w:hAnsi="Garamond" w:cs="Times New Roman"/>
          <w:sz w:val="24"/>
          <w:szCs w:val="24"/>
        </w:rPr>
        <w:t> </w:t>
      </w:r>
      <w:r w:rsidR="0048154F">
        <w:rPr>
          <w:rFonts w:ascii="Garamond" w:hAnsi="Garamond" w:cs="Times New Roman"/>
          <w:sz w:val="24"/>
          <w:szCs w:val="24"/>
        </w:rPr>
        <w:t xml:space="preserve">próby nie została założona przez kościelną osobę prawną. Należy również dodać, że </w:t>
      </w:r>
      <w:r w:rsidR="0048154F" w:rsidRPr="0048154F">
        <w:rPr>
          <w:rFonts w:ascii="Garamond" w:hAnsi="Garamond" w:cs="Times New Roman"/>
          <w:sz w:val="24"/>
          <w:szCs w:val="24"/>
        </w:rPr>
        <w:t xml:space="preserve">część </w:t>
      </w:r>
      <w:r w:rsidR="00324C8B" w:rsidRPr="005F752D">
        <w:rPr>
          <w:rFonts w:ascii="Garamond" w:hAnsi="Garamond" w:cs="Times New Roman"/>
          <w:sz w:val="24"/>
          <w:szCs w:val="24"/>
        </w:rPr>
        <w:t>ankietowanych spółdzielni socjalnych została powołana z połączonej inicjatywy więcej niż jednego podmiotu</w:t>
      </w:r>
      <w:r w:rsidR="0048154F">
        <w:rPr>
          <w:rFonts w:ascii="Garamond" w:hAnsi="Garamond" w:cs="Times New Roman"/>
          <w:sz w:val="24"/>
          <w:szCs w:val="24"/>
        </w:rPr>
        <w:t xml:space="preserve"> – wśród ankietowanych spółdzielni po dwie z nich zostały założone przez organizacje pozarządowe i </w:t>
      </w:r>
      <w:r w:rsidR="007867FA">
        <w:rPr>
          <w:rFonts w:ascii="Garamond" w:hAnsi="Garamond" w:cs="Times New Roman"/>
          <w:sz w:val="24"/>
          <w:szCs w:val="24"/>
        </w:rPr>
        <w:t>jednostki</w:t>
      </w:r>
      <w:r w:rsidR="0048154F">
        <w:rPr>
          <w:rFonts w:ascii="Garamond" w:hAnsi="Garamond" w:cs="Times New Roman"/>
          <w:sz w:val="24"/>
          <w:szCs w:val="24"/>
        </w:rPr>
        <w:t xml:space="preserve"> samorządu terytorialnego oraz osoby fizyczne i organizacje pozarządowe, natomiast jedna z nich została założona przez organizację pozarządową i jednostkę samorządu terytorialnego. </w:t>
      </w:r>
    </w:p>
    <w:p w14:paraId="457AAD32" w14:textId="77D86BD7" w:rsidR="006964FA" w:rsidRPr="00693660" w:rsidRDefault="002609A5" w:rsidP="00693660">
      <w:pPr>
        <w:pStyle w:val="Nagwek2"/>
        <w:numPr>
          <w:ilvl w:val="1"/>
          <w:numId w:val="6"/>
        </w:numPr>
        <w:rPr>
          <w:rFonts w:ascii="Garamond" w:hAnsi="Garamond"/>
          <w:sz w:val="24"/>
          <w:szCs w:val="24"/>
        </w:rPr>
      </w:pPr>
      <w:bookmarkStart w:id="11" w:name="_Toc43283809"/>
      <w:r>
        <w:rPr>
          <w:rFonts w:ascii="Garamond" w:hAnsi="Garamond"/>
          <w:sz w:val="24"/>
          <w:szCs w:val="24"/>
        </w:rPr>
        <w:t>O</w:t>
      </w:r>
      <w:r w:rsidR="00720A2F">
        <w:rPr>
          <w:rFonts w:ascii="Garamond" w:hAnsi="Garamond"/>
          <w:sz w:val="24"/>
          <w:szCs w:val="24"/>
        </w:rPr>
        <w:t>rgany</w:t>
      </w:r>
      <w:bookmarkEnd w:id="11"/>
    </w:p>
    <w:p w14:paraId="0E5332E1" w14:textId="77777777" w:rsidR="00BC5947" w:rsidRPr="0060347D" w:rsidRDefault="00BC5947" w:rsidP="00537528">
      <w:pPr>
        <w:spacing w:after="0"/>
        <w:jc w:val="both"/>
        <w:rPr>
          <w:rFonts w:ascii="Garamond" w:hAnsi="Garamond"/>
          <w:sz w:val="24"/>
          <w:szCs w:val="24"/>
        </w:rPr>
      </w:pPr>
    </w:p>
    <w:p w14:paraId="28D3A1CE" w14:textId="0BD59B96" w:rsidR="00537528" w:rsidRPr="0060347D" w:rsidRDefault="00537528" w:rsidP="005F752D">
      <w:pPr>
        <w:spacing w:after="0"/>
        <w:jc w:val="both"/>
        <w:rPr>
          <w:rFonts w:ascii="Garamond" w:eastAsia="Times New Roman" w:hAnsi="Garamond" w:cs="Tahoma"/>
          <w:color w:val="000000"/>
          <w:sz w:val="24"/>
          <w:szCs w:val="24"/>
          <w:lang w:eastAsia="pl-PL"/>
        </w:rPr>
      </w:pPr>
      <w:r w:rsidRPr="0060347D">
        <w:rPr>
          <w:rFonts w:ascii="Garamond" w:hAnsi="Garamond"/>
          <w:sz w:val="24"/>
          <w:szCs w:val="24"/>
        </w:rPr>
        <w:t>Zgodnie</w:t>
      </w:r>
      <w:r w:rsidR="000C05C6">
        <w:rPr>
          <w:rFonts w:ascii="Garamond" w:hAnsi="Garamond"/>
          <w:sz w:val="24"/>
          <w:szCs w:val="24"/>
        </w:rPr>
        <w:t xml:space="preserve"> z </w:t>
      </w:r>
      <w:r w:rsidRPr="0060347D">
        <w:rPr>
          <w:rFonts w:ascii="Garamond" w:hAnsi="Garamond"/>
          <w:sz w:val="24"/>
          <w:szCs w:val="24"/>
        </w:rPr>
        <w:t xml:space="preserve">art. 35 </w:t>
      </w:r>
      <w:r w:rsidRPr="0060347D">
        <w:rPr>
          <w:rFonts w:ascii="Garamond" w:eastAsia="Times New Roman" w:hAnsi="Garamond" w:cs="Times New Roman"/>
          <w:color w:val="000000"/>
          <w:sz w:val="24"/>
          <w:szCs w:val="24"/>
          <w:lang w:eastAsia="pl-PL"/>
        </w:rPr>
        <w:t>§</w:t>
      </w:r>
      <w:r w:rsidRPr="0060347D">
        <w:rPr>
          <w:rFonts w:ascii="Garamond" w:eastAsia="Times New Roman" w:hAnsi="Garamond" w:cs="Tahoma"/>
          <w:color w:val="000000"/>
          <w:sz w:val="24"/>
          <w:szCs w:val="24"/>
          <w:lang w:eastAsia="pl-PL"/>
        </w:rPr>
        <w:t> 1 ustawy</w:t>
      </w:r>
      <w:r w:rsidR="000C05C6">
        <w:rPr>
          <w:rFonts w:ascii="Garamond" w:eastAsia="Times New Roman" w:hAnsi="Garamond" w:cs="Tahoma"/>
          <w:color w:val="000000"/>
          <w:sz w:val="24"/>
          <w:szCs w:val="24"/>
          <w:lang w:eastAsia="pl-PL"/>
        </w:rPr>
        <w:t xml:space="preserve"> z </w:t>
      </w:r>
      <w:r w:rsidRPr="0060347D">
        <w:rPr>
          <w:rFonts w:ascii="Garamond" w:eastAsia="Times New Roman" w:hAnsi="Garamond" w:cs="Tahoma"/>
          <w:color w:val="000000"/>
          <w:sz w:val="24"/>
          <w:szCs w:val="24"/>
          <w:lang w:eastAsia="pl-PL"/>
        </w:rPr>
        <w:t xml:space="preserve">dnia 16 września 1982 r. – </w:t>
      </w:r>
      <w:r w:rsidRPr="000C668C">
        <w:rPr>
          <w:rFonts w:ascii="Garamond" w:eastAsia="Times New Roman" w:hAnsi="Garamond" w:cs="Tahoma"/>
          <w:color w:val="000000"/>
          <w:sz w:val="24"/>
          <w:szCs w:val="24"/>
          <w:lang w:eastAsia="pl-PL"/>
        </w:rPr>
        <w:t>Prawo spółdzielcze</w:t>
      </w:r>
      <w:r w:rsidRPr="0060347D">
        <w:rPr>
          <w:rFonts w:ascii="Garamond" w:eastAsia="Times New Roman" w:hAnsi="Garamond" w:cs="Tahoma"/>
          <w:color w:val="000000"/>
          <w:sz w:val="24"/>
          <w:szCs w:val="24"/>
          <w:lang w:eastAsia="pl-PL"/>
        </w:rPr>
        <w:t xml:space="preserve"> organami spółdzielni są:</w:t>
      </w:r>
    </w:p>
    <w:p w14:paraId="59F31AED" w14:textId="7F0952D2" w:rsidR="00537528" w:rsidRPr="0060347D" w:rsidRDefault="000A2468" w:rsidP="00B10253">
      <w:pPr>
        <w:pStyle w:val="Akapitzlist"/>
        <w:numPr>
          <w:ilvl w:val="0"/>
          <w:numId w:val="16"/>
        </w:numPr>
        <w:jc w:val="both"/>
        <w:rPr>
          <w:rFonts w:ascii="Garamond" w:hAnsi="Garamond"/>
          <w:sz w:val="24"/>
          <w:szCs w:val="24"/>
        </w:rPr>
      </w:pPr>
      <w:r>
        <w:rPr>
          <w:rFonts w:ascii="Garamond" w:hAnsi="Garamond"/>
          <w:sz w:val="24"/>
          <w:szCs w:val="24"/>
        </w:rPr>
        <w:t>walne zgromadzenie,</w:t>
      </w:r>
    </w:p>
    <w:p w14:paraId="5E5CCDB0" w14:textId="612F3650" w:rsidR="00537528" w:rsidRPr="0060347D" w:rsidRDefault="000A2468" w:rsidP="00B10253">
      <w:pPr>
        <w:pStyle w:val="Akapitzlist"/>
        <w:numPr>
          <w:ilvl w:val="0"/>
          <w:numId w:val="16"/>
        </w:numPr>
        <w:jc w:val="both"/>
        <w:rPr>
          <w:rFonts w:ascii="Garamond" w:hAnsi="Garamond"/>
          <w:sz w:val="24"/>
          <w:szCs w:val="24"/>
        </w:rPr>
      </w:pPr>
      <w:r>
        <w:rPr>
          <w:rFonts w:ascii="Garamond" w:hAnsi="Garamond"/>
          <w:sz w:val="24"/>
          <w:szCs w:val="24"/>
        </w:rPr>
        <w:t>rada nadzorcza,</w:t>
      </w:r>
    </w:p>
    <w:p w14:paraId="294BBFBE" w14:textId="18A3142B" w:rsidR="00537528" w:rsidRPr="0060347D" w:rsidRDefault="00537528" w:rsidP="00B10253">
      <w:pPr>
        <w:pStyle w:val="Akapitzlist"/>
        <w:numPr>
          <w:ilvl w:val="0"/>
          <w:numId w:val="16"/>
        </w:numPr>
        <w:jc w:val="both"/>
        <w:rPr>
          <w:rFonts w:ascii="Garamond" w:hAnsi="Garamond"/>
          <w:sz w:val="24"/>
          <w:szCs w:val="24"/>
        </w:rPr>
      </w:pPr>
      <w:r w:rsidRPr="0060347D">
        <w:rPr>
          <w:rFonts w:ascii="Garamond" w:hAnsi="Garamond"/>
          <w:sz w:val="24"/>
          <w:szCs w:val="24"/>
        </w:rPr>
        <w:t>zarząd</w:t>
      </w:r>
      <w:r w:rsidR="000A2468">
        <w:rPr>
          <w:rFonts w:ascii="Garamond" w:eastAsia="Times New Roman" w:hAnsi="Garamond" w:cs="Tahoma"/>
          <w:color w:val="000000"/>
          <w:sz w:val="24"/>
          <w:szCs w:val="24"/>
          <w:lang w:eastAsia="pl-PL"/>
        </w:rPr>
        <w:t>,</w:t>
      </w:r>
    </w:p>
    <w:p w14:paraId="5A079797" w14:textId="5BED9C3B" w:rsidR="00537528" w:rsidRPr="0060347D" w:rsidRDefault="00537528" w:rsidP="00B10253">
      <w:pPr>
        <w:pStyle w:val="Akapitzlist"/>
        <w:numPr>
          <w:ilvl w:val="0"/>
          <w:numId w:val="16"/>
        </w:numPr>
        <w:spacing w:after="0"/>
        <w:jc w:val="both"/>
        <w:rPr>
          <w:rFonts w:ascii="Garamond" w:hAnsi="Garamond"/>
          <w:sz w:val="24"/>
          <w:szCs w:val="24"/>
        </w:rPr>
      </w:pPr>
      <w:r w:rsidRPr="0060347D">
        <w:rPr>
          <w:rFonts w:ascii="Garamond" w:eastAsia="Times New Roman" w:hAnsi="Garamond" w:cs="Tahoma"/>
          <w:color w:val="000000"/>
          <w:sz w:val="24"/>
          <w:szCs w:val="24"/>
          <w:lang w:eastAsia="pl-PL"/>
        </w:rPr>
        <w:t>zebrania grup członkowskich –</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spółdzielniach,</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których walne zgromadzenie jest zastąpione przez zebranie przedstawicieli</w:t>
      </w:r>
      <w:r w:rsidRPr="0060347D">
        <w:rPr>
          <w:rStyle w:val="Odwoanieprzypisudolnego"/>
          <w:rFonts w:ascii="Garamond" w:eastAsia="Times New Roman" w:hAnsi="Garamond" w:cs="Tahoma"/>
          <w:color w:val="000000"/>
          <w:sz w:val="24"/>
          <w:szCs w:val="24"/>
          <w:lang w:eastAsia="pl-PL"/>
        </w:rPr>
        <w:footnoteReference w:id="22"/>
      </w:r>
      <w:r w:rsidRPr="0060347D">
        <w:rPr>
          <w:rFonts w:ascii="Garamond" w:eastAsia="Times New Roman" w:hAnsi="Garamond" w:cs="Tahoma"/>
          <w:color w:val="000000"/>
          <w:sz w:val="24"/>
          <w:szCs w:val="24"/>
          <w:lang w:eastAsia="pl-PL"/>
        </w:rPr>
        <w:t>.</w:t>
      </w:r>
    </w:p>
    <w:p w14:paraId="704F6534" w14:textId="02C80F14" w:rsidR="00537528" w:rsidRPr="0060347D" w:rsidRDefault="00537528" w:rsidP="00236BCE">
      <w:pPr>
        <w:jc w:val="both"/>
        <w:rPr>
          <w:rFonts w:ascii="Garamond" w:hAnsi="Garamond"/>
          <w:sz w:val="24"/>
          <w:szCs w:val="24"/>
        </w:rPr>
      </w:pPr>
      <w:r w:rsidRPr="0060347D">
        <w:rPr>
          <w:rFonts w:ascii="Garamond" w:eastAsia="Times New Roman" w:hAnsi="Garamond" w:cs="Tahoma"/>
          <w:color w:val="000000"/>
          <w:sz w:val="24"/>
          <w:szCs w:val="24"/>
          <w:lang w:eastAsia="pl-PL"/>
        </w:rPr>
        <w:t>Wybory do organów spółdzielni dokonywane są</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głosowaniu tajnym spośród nieograniczonej liczby kandydatów. Odwołanie członka organu następuje także</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 xml:space="preserve">głosowaniu tajnym. </w:t>
      </w:r>
    </w:p>
    <w:p w14:paraId="30EA6491" w14:textId="24F52DB0" w:rsidR="00537528" w:rsidRPr="0060347D" w:rsidRDefault="00537528" w:rsidP="00537528">
      <w:pPr>
        <w:spacing w:after="0"/>
        <w:jc w:val="both"/>
        <w:rPr>
          <w:rFonts w:ascii="Garamond" w:eastAsia="Times New Roman" w:hAnsi="Garamond" w:cs="Tahoma"/>
          <w:color w:val="000000"/>
          <w:sz w:val="24"/>
          <w:szCs w:val="24"/>
          <w:lang w:eastAsia="pl-PL"/>
        </w:rPr>
      </w:pPr>
      <w:r w:rsidRPr="0060347D">
        <w:rPr>
          <w:rFonts w:ascii="Garamond" w:eastAsia="Times New Roman" w:hAnsi="Garamond" w:cs="Tahoma"/>
          <w:color w:val="000000"/>
          <w:sz w:val="24"/>
          <w:szCs w:val="24"/>
          <w:lang w:eastAsia="pl-PL"/>
        </w:rPr>
        <w:t>Ponadto</w:t>
      </w:r>
      <w:r w:rsidR="00AF1C65">
        <w:rPr>
          <w:rFonts w:ascii="Garamond" w:eastAsia="Times New Roman" w:hAnsi="Garamond" w:cs="Tahoma"/>
          <w:color w:val="000000"/>
          <w:sz w:val="24"/>
          <w:szCs w:val="24"/>
          <w:lang w:eastAsia="pl-PL"/>
        </w:rPr>
        <w:t>,</w:t>
      </w:r>
      <w:r w:rsidRPr="0060347D">
        <w:rPr>
          <w:rFonts w:ascii="Garamond" w:eastAsia="Times New Roman" w:hAnsi="Garamond" w:cs="Tahoma"/>
          <w:color w:val="000000"/>
          <w:sz w:val="24"/>
          <w:szCs w:val="24"/>
          <w:lang w:eastAsia="pl-PL"/>
        </w:rPr>
        <w:t xml:space="preserve"> statut może przewidywać powołanie także innych organów niż wymienione</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 xml:space="preserve">art. 35 </w:t>
      </w:r>
      <w:r w:rsidRPr="0060347D">
        <w:rPr>
          <w:rFonts w:ascii="Garamond" w:eastAsia="Times New Roman" w:hAnsi="Garamond" w:cs="Times New Roman"/>
          <w:color w:val="000000"/>
          <w:sz w:val="24"/>
          <w:szCs w:val="24"/>
          <w:lang w:eastAsia="pl-PL"/>
        </w:rPr>
        <w:t>§</w:t>
      </w:r>
      <w:r w:rsidRPr="0060347D">
        <w:rPr>
          <w:rFonts w:ascii="Garamond" w:eastAsia="Times New Roman" w:hAnsi="Garamond" w:cs="Tahoma"/>
          <w:color w:val="000000"/>
          <w:sz w:val="24"/>
          <w:szCs w:val="24"/>
          <w:lang w:eastAsia="pl-PL"/>
        </w:rPr>
        <w:t xml:space="preserve"> 1, </w:t>
      </w:r>
      <w:r w:rsidR="00AA466F">
        <w:rPr>
          <w:rFonts w:ascii="Garamond" w:eastAsia="Times New Roman" w:hAnsi="Garamond" w:cs="Tahoma"/>
          <w:color w:val="000000"/>
          <w:sz w:val="24"/>
          <w:szCs w:val="24"/>
          <w:lang w:eastAsia="pl-PL"/>
        </w:rPr>
        <w:t xml:space="preserve">ww. ustawy </w:t>
      </w:r>
      <w:r w:rsidRPr="0060347D">
        <w:rPr>
          <w:rFonts w:ascii="Garamond" w:eastAsia="Times New Roman" w:hAnsi="Garamond" w:cs="Tahoma"/>
          <w:color w:val="000000"/>
          <w:sz w:val="24"/>
          <w:szCs w:val="24"/>
          <w:lang w:eastAsia="pl-PL"/>
        </w:rPr>
        <w:t>składających się</w:t>
      </w:r>
      <w:r w:rsidR="000C05C6">
        <w:rPr>
          <w:rFonts w:ascii="Garamond" w:eastAsia="Times New Roman" w:hAnsi="Garamond" w:cs="Tahoma"/>
          <w:color w:val="000000"/>
          <w:sz w:val="24"/>
          <w:szCs w:val="24"/>
          <w:lang w:eastAsia="pl-PL"/>
        </w:rPr>
        <w:t xml:space="preserve"> z </w:t>
      </w:r>
      <w:r w:rsidRPr="0060347D">
        <w:rPr>
          <w:rFonts w:ascii="Garamond" w:eastAsia="Times New Roman" w:hAnsi="Garamond" w:cs="Tahoma"/>
          <w:color w:val="000000"/>
          <w:sz w:val="24"/>
          <w:szCs w:val="24"/>
          <w:lang w:eastAsia="pl-PL"/>
        </w:rPr>
        <w:t>członków spółdzielni.</w:t>
      </w:r>
      <w:r w:rsidR="0096269F">
        <w:rPr>
          <w:rFonts w:ascii="Garamond" w:eastAsia="Times New Roman" w:hAnsi="Garamond" w:cs="Tahoma"/>
          <w:color w:val="000000"/>
          <w:sz w:val="24"/>
          <w:szCs w:val="24"/>
          <w:lang w:eastAsia="pl-PL"/>
        </w:rPr>
        <w:t> W</w:t>
      </w:r>
      <w:r w:rsidR="000C05C6">
        <w:rPr>
          <w:rFonts w:ascii="Garamond" w:eastAsia="Times New Roman" w:hAnsi="Garamond" w:cs="Tahoma"/>
          <w:color w:val="000000"/>
          <w:sz w:val="24"/>
          <w:szCs w:val="24"/>
          <w:lang w:eastAsia="pl-PL"/>
        </w:rPr>
        <w:t> </w:t>
      </w:r>
      <w:r w:rsidRPr="0060347D">
        <w:rPr>
          <w:rFonts w:ascii="Garamond" w:eastAsia="Times New Roman" w:hAnsi="Garamond" w:cs="Tahoma"/>
          <w:color w:val="000000"/>
          <w:sz w:val="24"/>
          <w:szCs w:val="24"/>
          <w:lang w:eastAsia="pl-PL"/>
        </w:rPr>
        <w:t>takim wypadku statut określa zakres uprawnień tych organów oraz zasady wyboru</w:t>
      </w:r>
      <w:r w:rsidR="000C05C6">
        <w:rPr>
          <w:rFonts w:ascii="Garamond" w:eastAsia="Times New Roman" w:hAnsi="Garamond" w:cs="Tahoma"/>
          <w:color w:val="000000"/>
          <w:sz w:val="24"/>
          <w:szCs w:val="24"/>
          <w:lang w:eastAsia="pl-PL"/>
        </w:rPr>
        <w:t xml:space="preserve"> i </w:t>
      </w:r>
      <w:r w:rsidRPr="0060347D">
        <w:rPr>
          <w:rFonts w:ascii="Garamond" w:eastAsia="Times New Roman" w:hAnsi="Garamond" w:cs="Tahoma"/>
          <w:color w:val="000000"/>
          <w:sz w:val="24"/>
          <w:szCs w:val="24"/>
          <w:lang w:eastAsia="pl-PL"/>
        </w:rPr>
        <w:t>odwoływania ich członków.</w:t>
      </w:r>
    </w:p>
    <w:p w14:paraId="2B20DF13" w14:textId="068553C6" w:rsidR="00B95A41" w:rsidRPr="0060347D" w:rsidRDefault="00537528" w:rsidP="00537528">
      <w:pPr>
        <w:pStyle w:val="Akapitzlist"/>
        <w:ind w:left="0"/>
        <w:jc w:val="both"/>
        <w:rPr>
          <w:rFonts w:ascii="Garamond" w:eastAsia="Times New Roman" w:hAnsi="Garamond" w:cs="Tahoma"/>
          <w:color w:val="000000"/>
          <w:sz w:val="24"/>
          <w:szCs w:val="24"/>
          <w:lang w:eastAsia="pl-PL"/>
        </w:rPr>
      </w:pPr>
      <w:r w:rsidRPr="0060347D">
        <w:rPr>
          <w:rFonts w:ascii="Garamond" w:eastAsia="Times New Roman" w:hAnsi="Garamond" w:cs="Tahoma"/>
          <w:color w:val="000000"/>
          <w:sz w:val="24"/>
          <w:szCs w:val="24"/>
          <w:lang w:eastAsia="pl-PL"/>
        </w:rPr>
        <w:lastRenderedPageBreak/>
        <w:t>Walne zgromadzenie jest najwyższym organem spółdzielni,</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którego skład wchodzi ogół członków spółdzielni. Decyzje podejmowane są</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formie uchwał, które mają moc obowiązującą wobec wszystkich członków</w:t>
      </w:r>
      <w:r w:rsidR="000C05C6">
        <w:rPr>
          <w:rFonts w:ascii="Garamond" w:eastAsia="Times New Roman" w:hAnsi="Garamond" w:cs="Tahoma"/>
          <w:color w:val="000000"/>
          <w:sz w:val="24"/>
          <w:szCs w:val="24"/>
          <w:lang w:eastAsia="pl-PL"/>
        </w:rPr>
        <w:t xml:space="preserve"> i </w:t>
      </w:r>
      <w:r w:rsidRPr="0060347D">
        <w:rPr>
          <w:rFonts w:ascii="Garamond" w:eastAsia="Times New Roman" w:hAnsi="Garamond" w:cs="Tahoma"/>
          <w:color w:val="000000"/>
          <w:sz w:val="24"/>
          <w:szCs w:val="24"/>
          <w:lang w:eastAsia="pl-PL"/>
        </w:rPr>
        <w:t>wszystkich organów spółdzielni. Zadaniem rady nadzorczej jest kontrola działalności spółdzielni pod względem leg</w:t>
      </w:r>
      <w:r w:rsidR="006964FA">
        <w:rPr>
          <w:rFonts w:ascii="Garamond" w:eastAsia="Times New Roman" w:hAnsi="Garamond" w:cs="Tahoma"/>
          <w:color w:val="000000"/>
          <w:sz w:val="24"/>
          <w:szCs w:val="24"/>
          <w:lang w:eastAsia="pl-PL"/>
        </w:rPr>
        <w:t>alności, celowości, rzetelności</w:t>
      </w:r>
      <w:r w:rsidR="000C05C6">
        <w:rPr>
          <w:rFonts w:ascii="Garamond" w:eastAsia="Times New Roman" w:hAnsi="Garamond" w:cs="Tahoma"/>
          <w:color w:val="000000"/>
          <w:sz w:val="24"/>
          <w:szCs w:val="24"/>
          <w:lang w:eastAsia="pl-PL"/>
        </w:rPr>
        <w:t xml:space="preserve"> i </w:t>
      </w:r>
      <w:r w:rsidRPr="0060347D">
        <w:rPr>
          <w:rFonts w:ascii="Garamond" w:eastAsia="Times New Roman" w:hAnsi="Garamond" w:cs="Tahoma"/>
          <w:color w:val="000000"/>
          <w:sz w:val="24"/>
          <w:szCs w:val="24"/>
          <w:lang w:eastAsia="pl-PL"/>
        </w:rPr>
        <w:t>gospodarności. Zarząd jest organem wykonawczym. Może być organem jednoosobowym lub kolegialnym. Składa oświadczenia woli</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imieniu spółdzielni</w:t>
      </w:r>
      <w:r w:rsidR="000C05C6">
        <w:rPr>
          <w:rFonts w:ascii="Garamond" w:eastAsia="Times New Roman" w:hAnsi="Garamond" w:cs="Tahoma"/>
          <w:color w:val="000000"/>
          <w:sz w:val="24"/>
          <w:szCs w:val="24"/>
          <w:lang w:eastAsia="pl-PL"/>
        </w:rPr>
        <w:t xml:space="preserve"> i </w:t>
      </w:r>
      <w:r w:rsidRPr="0060347D">
        <w:rPr>
          <w:rFonts w:ascii="Garamond" w:eastAsia="Times New Roman" w:hAnsi="Garamond" w:cs="Tahoma"/>
          <w:color w:val="000000"/>
          <w:sz w:val="24"/>
          <w:szCs w:val="24"/>
          <w:lang w:eastAsia="pl-PL"/>
        </w:rPr>
        <w:t>reprezentuje ją.</w:t>
      </w:r>
    </w:p>
    <w:p w14:paraId="271AB1EC" w14:textId="77777777" w:rsidR="00B95A41" w:rsidRPr="0060347D" w:rsidRDefault="00B95A41" w:rsidP="00537528">
      <w:pPr>
        <w:pStyle w:val="Akapitzlist"/>
        <w:ind w:left="0"/>
        <w:jc w:val="both"/>
        <w:rPr>
          <w:rFonts w:ascii="Garamond" w:eastAsia="Times New Roman" w:hAnsi="Garamond" w:cs="Tahoma"/>
          <w:color w:val="000000"/>
          <w:sz w:val="24"/>
          <w:szCs w:val="24"/>
          <w:lang w:eastAsia="pl-PL"/>
        </w:rPr>
      </w:pPr>
    </w:p>
    <w:p w14:paraId="573E018C" w14:textId="3711E72F" w:rsidR="00AF1C65" w:rsidRPr="00CF29DE" w:rsidRDefault="00537528" w:rsidP="005F752D">
      <w:pPr>
        <w:pStyle w:val="Akapitzlist"/>
        <w:ind w:left="0"/>
        <w:contextualSpacing w:val="0"/>
        <w:jc w:val="both"/>
        <w:rPr>
          <w:rFonts w:ascii="Garamond" w:hAnsi="Garamond"/>
          <w:sz w:val="24"/>
          <w:szCs w:val="24"/>
        </w:rPr>
      </w:pPr>
      <w:r w:rsidRPr="0060347D">
        <w:rPr>
          <w:rFonts w:ascii="Garamond" w:hAnsi="Garamond"/>
          <w:sz w:val="24"/>
          <w:szCs w:val="24"/>
        </w:rPr>
        <w:t>Zgodnie</w:t>
      </w:r>
      <w:r w:rsidR="000C05C6">
        <w:rPr>
          <w:rFonts w:ascii="Garamond" w:hAnsi="Garamond"/>
          <w:sz w:val="24"/>
          <w:szCs w:val="24"/>
        </w:rPr>
        <w:t xml:space="preserve"> z </w:t>
      </w:r>
      <w:r w:rsidRPr="0060347D">
        <w:rPr>
          <w:rFonts w:ascii="Garamond" w:hAnsi="Garamond"/>
          <w:sz w:val="24"/>
          <w:szCs w:val="24"/>
        </w:rPr>
        <w:t>art. 7 ustawy</w:t>
      </w:r>
      <w:r w:rsidR="000C05C6">
        <w:rPr>
          <w:rFonts w:ascii="Garamond" w:hAnsi="Garamond"/>
          <w:sz w:val="24"/>
          <w:szCs w:val="24"/>
        </w:rPr>
        <w:t xml:space="preserve"> z </w:t>
      </w:r>
      <w:r w:rsidRPr="0060347D">
        <w:rPr>
          <w:rFonts w:ascii="Garamond" w:hAnsi="Garamond"/>
          <w:sz w:val="24"/>
          <w:szCs w:val="24"/>
        </w:rPr>
        <w:t>dnia 27 kwietnia 2006 r.</w:t>
      </w:r>
      <w:r w:rsidR="000C05C6">
        <w:rPr>
          <w:rFonts w:ascii="Garamond" w:hAnsi="Garamond"/>
          <w:sz w:val="24"/>
          <w:szCs w:val="24"/>
        </w:rPr>
        <w:t xml:space="preserve"> </w:t>
      </w:r>
      <w:r w:rsidR="000C05C6" w:rsidRPr="000C668C">
        <w:rPr>
          <w:rFonts w:ascii="Garamond" w:hAnsi="Garamond"/>
          <w:sz w:val="24"/>
          <w:szCs w:val="24"/>
        </w:rPr>
        <w:t>o </w:t>
      </w:r>
      <w:r w:rsidRPr="000C668C">
        <w:rPr>
          <w:rFonts w:ascii="Garamond" w:hAnsi="Garamond"/>
          <w:sz w:val="24"/>
          <w:szCs w:val="24"/>
        </w:rPr>
        <w:t>spółdzielniach socjalnych</w:t>
      </w:r>
      <w:r w:rsidRPr="0060347D">
        <w:rPr>
          <w:rFonts w:ascii="Garamond" w:hAnsi="Garamond"/>
          <w:sz w:val="24"/>
          <w:szCs w:val="24"/>
        </w:rPr>
        <w:t>, rada</w:t>
      </w:r>
      <w:r w:rsidR="00AF1C65">
        <w:rPr>
          <w:rFonts w:ascii="Garamond" w:hAnsi="Garamond"/>
          <w:sz w:val="24"/>
          <w:szCs w:val="24"/>
        </w:rPr>
        <w:t> </w:t>
      </w:r>
      <w:r w:rsidRPr="0060347D">
        <w:rPr>
          <w:rFonts w:ascii="Garamond" w:hAnsi="Garamond"/>
          <w:sz w:val="24"/>
          <w:szCs w:val="24"/>
        </w:rPr>
        <w:t>nadzorcza wybierana jest obligatoryjnie</w:t>
      </w:r>
      <w:r w:rsidR="000C05C6">
        <w:rPr>
          <w:rFonts w:ascii="Garamond" w:hAnsi="Garamond"/>
          <w:sz w:val="24"/>
          <w:szCs w:val="24"/>
        </w:rPr>
        <w:t> w </w:t>
      </w:r>
      <w:r w:rsidRPr="0060347D">
        <w:rPr>
          <w:rFonts w:ascii="Garamond" w:hAnsi="Garamond"/>
          <w:sz w:val="24"/>
          <w:szCs w:val="24"/>
        </w:rPr>
        <w:t>spółdzielni socjalnej liczącej powyżej 15</w:t>
      </w:r>
      <w:r w:rsidR="000A2468">
        <w:rPr>
          <w:rFonts w:ascii="Garamond" w:hAnsi="Garamond"/>
          <w:sz w:val="24"/>
          <w:szCs w:val="24"/>
        </w:rPr>
        <w:t> </w:t>
      </w:r>
      <w:r w:rsidRPr="0060347D">
        <w:rPr>
          <w:rFonts w:ascii="Garamond" w:hAnsi="Garamond"/>
          <w:sz w:val="24"/>
          <w:szCs w:val="24"/>
        </w:rPr>
        <w:t>członków.</w:t>
      </w:r>
      <w:r w:rsidR="0096269F">
        <w:rPr>
          <w:rFonts w:ascii="Garamond" w:hAnsi="Garamond"/>
          <w:sz w:val="24"/>
          <w:szCs w:val="24"/>
        </w:rPr>
        <w:t> W</w:t>
      </w:r>
      <w:r w:rsidR="000C05C6">
        <w:rPr>
          <w:rFonts w:ascii="Garamond" w:hAnsi="Garamond"/>
          <w:sz w:val="24"/>
          <w:szCs w:val="24"/>
        </w:rPr>
        <w:t> </w:t>
      </w:r>
      <w:r w:rsidRPr="0060347D">
        <w:rPr>
          <w:rFonts w:ascii="Garamond" w:hAnsi="Garamond"/>
          <w:sz w:val="24"/>
          <w:szCs w:val="24"/>
        </w:rPr>
        <w:t>przypadku spółdzielni socjalnych,</w:t>
      </w:r>
      <w:r w:rsidR="000C05C6">
        <w:rPr>
          <w:rFonts w:ascii="Garamond" w:hAnsi="Garamond"/>
          <w:sz w:val="24"/>
          <w:szCs w:val="24"/>
        </w:rPr>
        <w:t> w </w:t>
      </w:r>
      <w:r w:rsidRPr="0060347D">
        <w:rPr>
          <w:rFonts w:ascii="Garamond" w:hAnsi="Garamond"/>
          <w:sz w:val="24"/>
          <w:szCs w:val="24"/>
        </w:rPr>
        <w:t>których liczba członków nie przekracza 15, nie wybiera się rady nadzorczej, chyba że statut stanowi inaczej.</w:t>
      </w:r>
      <w:r w:rsidR="0096269F">
        <w:rPr>
          <w:rFonts w:ascii="Garamond" w:hAnsi="Garamond"/>
          <w:sz w:val="24"/>
          <w:szCs w:val="24"/>
        </w:rPr>
        <w:t> W</w:t>
      </w:r>
      <w:r w:rsidR="000C05C6">
        <w:rPr>
          <w:rFonts w:ascii="Garamond" w:hAnsi="Garamond"/>
          <w:sz w:val="24"/>
          <w:szCs w:val="24"/>
        </w:rPr>
        <w:t> </w:t>
      </w:r>
      <w:r w:rsidRPr="0060347D">
        <w:rPr>
          <w:rFonts w:ascii="Garamond" w:hAnsi="Garamond"/>
          <w:sz w:val="24"/>
          <w:szCs w:val="24"/>
        </w:rPr>
        <w:t>takim przypadku kompetencje rady nadzorczej wykonuje walne zgromadzenie</w:t>
      </w:r>
      <w:r w:rsidRPr="0060347D">
        <w:rPr>
          <w:rStyle w:val="Odwoanieprzypisudolnego"/>
          <w:rFonts w:ascii="Garamond" w:hAnsi="Garamond"/>
          <w:sz w:val="24"/>
          <w:szCs w:val="24"/>
        </w:rPr>
        <w:footnoteReference w:id="23"/>
      </w:r>
      <w:r w:rsidRPr="0060347D">
        <w:rPr>
          <w:rFonts w:ascii="Garamond" w:hAnsi="Garamond"/>
          <w:sz w:val="24"/>
          <w:szCs w:val="24"/>
        </w:rPr>
        <w:t>. Zadaniem rady nadzorczej jest przede wszystkim sprawowanie kontroli</w:t>
      </w:r>
      <w:r w:rsidR="000C05C6">
        <w:rPr>
          <w:rFonts w:ascii="Garamond" w:hAnsi="Garamond"/>
          <w:sz w:val="24"/>
          <w:szCs w:val="24"/>
        </w:rPr>
        <w:t xml:space="preserve"> i </w:t>
      </w:r>
      <w:r w:rsidRPr="0060347D">
        <w:rPr>
          <w:rFonts w:ascii="Garamond" w:hAnsi="Garamond"/>
          <w:sz w:val="24"/>
          <w:szCs w:val="24"/>
        </w:rPr>
        <w:t>nadzoru nad działalnością zarządu spółdzielni,</w:t>
      </w:r>
      <w:r w:rsidR="000C05C6">
        <w:rPr>
          <w:rFonts w:ascii="Garamond" w:hAnsi="Garamond"/>
          <w:sz w:val="24"/>
          <w:szCs w:val="24"/>
        </w:rPr>
        <w:t xml:space="preserve"> a </w:t>
      </w:r>
      <w:r w:rsidRPr="0060347D">
        <w:rPr>
          <w:rFonts w:ascii="Garamond" w:hAnsi="Garamond"/>
          <w:sz w:val="24"/>
          <w:szCs w:val="24"/>
        </w:rPr>
        <w:t>także wykonywaniem przez spółdzielnię jej zadań statutowych. Szczegółowy zakres zadań rady nadzorczej, jej skład oraz kadencję uregulowano</w:t>
      </w:r>
      <w:r w:rsidR="000C05C6">
        <w:rPr>
          <w:rFonts w:ascii="Garamond" w:hAnsi="Garamond"/>
          <w:sz w:val="24"/>
          <w:szCs w:val="24"/>
        </w:rPr>
        <w:t> w </w:t>
      </w:r>
      <w:r w:rsidRPr="0060347D">
        <w:rPr>
          <w:rFonts w:ascii="Garamond" w:hAnsi="Garamond"/>
          <w:sz w:val="24"/>
          <w:szCs w:val="24"/>
        </w:rPr>
        <w:t>rozdziale 2 ustawy</w:t>
      </w:r>
      <w:r w:rsidR="000C05C6">
        <w:rPr>
          <w:rFonts w:ascii="Garamond" w:hAnsi="Garamond"/>
          <w:sz w:val="24"/>
          <w:szCs w:val="24"/>
        </w:rPr>
        <w:t xml:space="preserve"> z </w:t>
      </w:r>
      <w:r w:rsidRPr="0060347D">
        <w:rPr>
          <w:rFonts w:ascii="Garamond" w:hAnsi="Garamond"/>
          <w:sz w:val="24"/>
          <w:szCs w:val="24"/>
        </w:rPr>
        <w:t xml:space="preserve">dnia 16 września 1982 r. – </w:t>
      </w:r>
      <w:r w:rsidRPr="000C668C">
        <w:rPr>
          <w:rFonts w:ascii="Garamond" w:hAnsi="Garamond"/>
          <w:sz w:val="24"/>
          <w:szCs w:val="24"/>
        </w:rPr>
        <w:t>Prawo spółdzielcze.</w:t>
      </w:r>
      <w:r w:rsidRPr="0060347D">
        <w:rPr>
          <w:rStyle w:val="h1"/>
          <w:rFonts w:ascii="Garamond" w:hAnsi="Garamond"/>
          <w:sz w:val="24"/>
          <w:szCs w:val="24"/>
        </w:rPr>
        <w:t xml:space="preserve"> </w:t>
      </w:r>
    </w:p>
    <w:p w14:paraId="03153DF9" w14:textId="11BA49F8" w:rsidR="00584404" w:rsidRPr="00D06A7C" w:rsidRDefault="001361ED" w:rsidP="00B10253">
      <w:pPr>
        <w:pStyle w:val="Nagwek2"/>
        <w:numPr>
          <w:ilvl w:val="1"/>
          <w:numId w:val="6"/>
        </w:numPr>
        <w:rPr>
          <w:rFonts w:ascii="Garamond" w:hAnsi="Garamond"/>
          <w:sz w:val="24"/>
          <w:szCs w:val="24"/>
        </w:rPr>
      </w:pPr>
      <w:bookmarkStart w:id="12" w:name="_Toc503854308"/>
      <w:r w:rsidRPr="00D06A7C">
        <w:rPr>
          <w:rFonts w:ascii="Garamond" w:hAnsi="Garamond"/>
          <w:sz w:val="24"/>
          <w:szCs w:val="24"/>
        </w:rPr>
        <w:t xml:space="preserve"> </w:t>
      </w:r>
      <w:bookmarkStart w:id="13" w:name="_Toc43283810"/>
      <w:r w:rsidR="00BC4344" w:rsidRPr="00D06A7C">
        <w:rPr>
          <w:rFonts w:ascii="Garamond" w:hAnsi="Garamond"/>
          <w:sz w:val="24"/>
          <w:szCs w:val="24"/>
        </w:rPr>
        <w:t>Zatrudnienie</w:t>
      </w:r>
      <w:r w:rsidR="000C05C6">
        <w:rPr>
          <w:rFonts w:ascii="Garamond" w:hAnsi="Garamond"/>
          <w:sz w:val="24"/>
          <w:szCs w:val="24"/>
        </w:rPr>
        <w:t xml:space="preserve"> i </w:t>
      </w:r>
      <w:r w:rsidR="00584404" w:rsidRPr="00D06A7C">
        <w:rPr>
          <w:rFonts w:ascii="Garamond" w:hAnsi="Garamond"/>
          <w:sz w:val="24"/>
          <w:szCs w:val="24"/>
        </w:rPr>
        <w:t>liczba pracujących niepełnosprawnych</w:t>
      </w:r>
      <w:bookmarkEnd w:id="12"/>
      <w:bookmarkEnd w:id="13"/>
    </w:p>
    <w:p w14:paraId="60F738FF" w14:textId="77777777" w:rsidR="00A260A8" w:rsidRPr="0060347D" w:rsidRDefault="00A260A8" w:rsidP="005A367D">
      <w:pPr>
        <w:spacing w:after="0"/>
        <w:jc w:val="both"/>
        <w:rPr>
          <w:rFonts w:ascii="Garamond" w:eastAsia="Times New Roman" w:hAnsi="Garamond" w:cs="Tahoma"/>
          <w:color w:val="000000"/>
          <w:sz w:val="24"/>
          <w:szCs w:val="24"/>
          <w:lang w:eastAsia="pl-PL"/>
        </w:rPr>
      </w:pPr>
    </w:p>
    <w:p w14:paraId="7CBF1422" w14:textId="3B51F277" w:rsidR="00236BCE" w:rsidRDefault="00445015" w:rsidP="00236BCE">
      <w:pPr>
        <w:pStyle w:val="Akapitzlist"/>
        <w:ind w:left="0"/>
        <w:contextualSpacing w:val="0"/>
        <w:jc w:val="both"/>
        <w:rPr>
          <w:rFonts w:ascii="Garamond" w:eastAsia="Times New Roman" w:hAnsi="Garamond" w:cs="Tahoma"/>
          <w:color w:val="000000"/>
          <w:sz w:val="24"/>
          <w:szCs w:val="24"/>
          <w:lang w:eastAsia="pl-PL"/>
        </w:rPr>
      </w:pPr>
      <w:r w:rsidRPr="005F752D">
        <w:rPr>
          <w:rFonts w:ascii="Garamond" w:hAnsi="Garamond"/>
          <w:sz w:val="24"/>
          <w:szCs w:val="24"/>
        </w:rPr>
        <w:t>Spółdzielnia</w:t>
      </w:r>
      <w:r w:rsidR="000C05C6" w:rsidRPr="005F752D">
        <w:rPr>
          <w:rFonts w:ascii="Garamond" w:hAnsi="Garamond"/>
          <w:sz w:val="24"/>
          <w:szCs w:val="24"/>
        </w:rPr>
        <w:t xml:space="preserve"> i </w:t>
      </w:r>
      <w:r w:rsidRPr="005F752D">
        <w:rPr>
          <w:rFonts w:ascii="Garamond" w:hAnsi="Garamond"/>
          <w:sz w:val="24"/>
          <w:szCs w:val="24"/>
        </w:rPr>
        <w:t>człone</w:t>
      </w:r>
      <w:r w:rsidRPr="0060347D">
        <w:rPr>
          <w:rFonts w:ascii="Garamond" w:eastAsia="Times New Roman" w:hAnsi="Garamond" w:cs="Tahoma"/>
          <w:color w:val="000000"/>
          <w:sz w:val="24"/>
          <w:szCs w:val="24"/>
          <w:lang w:eastAsia="pl-PL"/>
        </w:rPr>
        <w:t>k spółdzielni mają obowiązek pozostawania ze sobą</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stosunku pracy. Do</w:t>
      </w:r>
      <w:r w:rsidR="00F34F9C">
        <w:rPr>
          <w:rFonts w:ascii="Garamond" w:eastAsia="Times New Roman" w:hAnsi="Garamond" w:cs="Tahoma"/>
          <w:color w:val="000000"/>
          <w:sz w:val="24"/>
          <w:szCs w:val="24"/>
          <w:lang w:eastAsia="pl-PL"/>
        </w:rPr>
        <w:t> </w:t>
      </w:r>
      <w:r w:rsidRPr="0060347D">
        <w:rPr>
          <w:rFonts w:ascii="Garamond" w:eastAsia="Times New Roman" w:hAnsi="Garamond" w:cs="Tahoma"/>
          <w:color w:val="000000"/>
          <w:sz w:val="24"/>
          <w:szCs w:val="24"/>
          <w:lang w:eastAsia="pl-PL"/>
        </w:rPr>
        <w:t>zatrudnienia</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 xml:space="preserve">spółdzielniach socjalnych stosuje się przepisy </w:t>
      </w:r>
      <w:r w:rsidRPr="00A72A53">
        <w:rPr>
          <w:rFonts w:ascii="Garamond" w:eastAsia="Times New Roman" w:hAnsi="Garamond" w:cs="Tahoma"/>
          <w:color w:val="000000"/>
          <w:sz w:val="24"/>
          <w:szCs w:val="24"/>
          <w:lang w:eastAsia="pl-PL"/>
        </w:rPr>
        <w:t xml:space="preserve">ustawy </w:t>
      </w:r>
      <w:r w:rsidR="00F5700C">
        <w:rPr>
          <w:rFonts w:ascii="Garamond" w:eastAsia="Times New Roman" w:hAnsi="Garamond" w:cs="Tahoma"/>
          <w:color w:val="000000"/>
          <w:sz w:val="24"/>
          <w:szCs w:val="24"/>
          <w:lang w:eastAsia="pl-PL"/>
        </w:rPr>
        <w:t>z dnia 16 września 1982</w:t>
      </w:r>
      <w:r w:rsidR="00AC0085">
        <w:rPr>
          <w:rFonts w:ascii="Garamond" w:eastAsia="Times New Roman" w:hAnsi="Garamond" w:cs="Tahoma"/>
          <w:color w:val="000000"/>
          <w:sz w:val="24"/>
          <w:szCs w:val="24"/>
          <w:lang w:eastAsia="pl-PL"/>
        </w:rPr>
        <w:t> </w:t>
      </w:r>
      <w:r w:rsidR="00F5700C">
        <w:rPr>
          <w:rFonts w:ascii="Garamond" w:eastAsia="Times New Roman" w:hAnsi="Garamond" w:cs="Tahoma"/>
          <w:color w:val="000000"/>
          <w:sz w:val="24"/>
          <w:szCs w:val="24"/>
          <w:lang w:eastAsia="pl-PL"/>
        </w:rPr>
        <w:t xml:space="preserve">r. </w:t>
      </w:r>
      <w:r w:rsidRPr="00A72A53">
        <w:rPr>
          <w:rFonts w:ascii="Garamond" w:eastAsia="Times New Roman" w:hAnsi="Garamond" w:cs="Tahoma"/>
          <w:color w:val="000000"/>
          <w:sz w:val="24"/>
          <w:szCs w:val="24"/>
          <w:lang w:eastAsia="pl-PL"/>
        </w:rPr>
        <w:t>Prawo spółdzielcze</w:t>
      </w:r>
      <w:r w:rsidRPr="0060347D">
        <w:rPr>
          <w:rFonts w:ascii="Garamond" w:eastAsia="Times New Roman" w:hAnsi="Garamond" w:cs="Tahoma"/>
          <w:color w:val="000000"/>
          <w:sz w:val="24"/>
          <w:szCs w:val="24"/>
          <w:lang w:eastAsia="pl-PL"/>
        </w:rPr>
        <w:t xml:space="preserve"> dotyczące spółdzielni pracy oraz przepisy prawa pracy (stosunek pracy na </w:t>
      </w:r>
      <w:r w:rsidR="00A260A8" w:rsidRPr="0060347D">
        <w:rPr>
          <w:rFonts w:ascii="Garamond" w:eastAsia="Times New Roman" w:hAnsi="Garamond" w:cs="Tahoma"/>
          <w:color w:val="000000"/>
          <w:sz w:val="24"/>
          <w:szCs w:val="24"/>
          <w:lang w:eastAsia="pl-PL"/>
        </w:rPr>
        <w:t>podstawie spółdzielczej umowy</w:t>
      </w:r>
      <w:r w:rsidR="000C05C6">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pracę, umowy</w:t>
      </w:r>
      <w:r w:rsidR="000C05C6">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 xml:space="preserve">pracę, pracę nakładczą, </w:t>
      </w:r>
      <w:r w:rsidRPr="005F752D">
        <w:rPr>
          <w:rFonts w:ascii="Garamond" w:hAnsi="Garamond"/>
          <w:sz w:val="24"/>
          <w:szCs w:val="24"/>
        </w:rPr>
        <w:t>powołania</w:t>
      </w:r>
      <w:r w:rsidRPr="0060347D">
        <w:rPr>
          <w:rFonts w:ascii="Garamond" w:eastAsia="Times New Roman" w:hAnsi="Garamond" w:cs="Tahoma"/>
          <w:color w:val="000000"/>
          <w:sz w:val="24"/>
          <w:szCs w:val="24"/>
          <w:lang w:eastAsia="pl-PL"/>
        </w:rPr>
        <w:t>)</w:t>
      </w:r>
      <w:r w:rsidR="000C05C6">
        <w:rPr>
          <w:rFonts w:ascii="Garamond" w:eastAsia="Times New Roman" w:hAnsi="Garamond" w:cs="Tahoma"/>
          <w:color w:val="000000"/>
          <w:sz w:val="24"/>
          <w:szCs w:val="24"/>
          <w:lang w:eastAsia="pl-PL"/>
        </w:rPr>
        <w:t xml:space="preserve"> i </w:t>
      </w:r>
      <w:r w:rsidRPr="0060347D">
        <w:rPr>
          <w:rFonts w:ascii="Garamond" w:eastAsia="Times New Roman" w:hAnsi="Garamond" w:cs="Tahoma"/>
          <w:color w:val="000000"/>
          <w:sz w:val="24"/>
          <w:szCs w:val="24"/>
          <w:lang w:eastAsia="pl-PL"/>
        </w:rPr>
        <w:t xml:space="preserve">przepisy kodeksu cywilnego (umowa </w:t>
      </w:r>
      <w:r w:rsidRPr="00236BCE">
        <w:rPr>
          <w:rFonts w:ascii="Garamond" w:hAnsi="Garamond"/>
          <w:sz w:val="24"/>
          <w:szCs w:val="24"/>
        </w:rPr>
        <w:t>zlecenie</w:t>
      </w:r>
      <w:r w:rsidRPr="0060347D">
        <w:rPr>
          <w:rFonts w:ascii="Garamond" w:eastAsia="Times New Roman" w:hAnsi="Garamond" w:cs="Tahoma"/>
          <w:color w:val="000000"/>
          <w:sz w:val="24"/>
          <w:szCs w:val="24"/>
          <w:lang w:eastAsia="pl-PL"/>
        </w:rPr>
        <w:t>, umowa</w:t>
      </w:r>
      <w:r w:rsidR="000C05C6">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dzieło). Stosunek pracy między spółdzielnią socjalną</w:t>
      </w:r>
      <w:r w:rsidR="006964FA">
        <w:rPr>
          <w:rFonts w:ascii="Garamond" w:eastAsia="Times New Roman" w:hAnsi="Garamond" w:cs="Tahoma"/>
          <w:color w:val="000000"/>
          <w:sz w:val="24"/>
          <w:szCs w:val="24"/>
          <w:lang w:eastAsia="pl-PL"/>
        </w:rPr>
        <w:t>,</w:t>
      </w:r>
      <w:r w:rsidR="000C05C6">
        <w:rPr>
          <w:rFonts w:ascii="Garamond" w:eastAsia="Times New Roman" w:hAnsi="Garamond" w:cs="Tahoma"/>
          <w:color w:val="000000"/>
          <w:sz w:val="24"/>
          <w:szCs w:val="24"/>
          <w:lang w:eastAsia="pl-PL"/>
        </w:rPr>
        <w:t xml:space="preserve"> a </w:t>
      </w:r>
      <w:r w:rsidRPr="0060347D">
        <w:rPr>
          <w:rFonts w:ascii="Garamond" w:eastAsia="Times New Roman" w:hAnsi="Garamond" w:cs="Tahoma"/>
          <w:color w:val="000000"/>
          <w:sz w:val="24"/>
          <w:szCs w:val="24"/>
          <w:lang w:eastAsia="pl-PL"/>
        </w:rPr>
        <w:t>jej członkami nawiązuje się na podstawie spółdzielczej umowy</w:t>
      </w:r>
      <w:r w:rsidR="000C05C6">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 xml:space="preserve">pracę. </w:t>
      </w:r>
    </w:p>
    <w:p w14:paraId="0CE21756" w14:textId="15C115A4" w:rsidR="00BF5711" w:rsidRDefault="00445015" w:rsidP="00236BCE">
      <w:pPr>
        <w:pStyle w:val="Akapitzlist"/>
        <w:ind w:left="0"/>
        <w:contextualSpacing w:val="0"/>
        <w:jc w:val="both"/>
        <w:rPr>
          <w:rFonts w:ascii="Garamond" w:eastAsia="Times New Roman" w:hAnsi="Garamond" w:cs="Tahoma"/>
          <w:color w:val="000000"/>
          <w:sz w:val="24"/>
          <w:szCs w:val="24"/>
          <w:lang w:eastAsia="pl-PL"/>
        </w:rPr>
      </w:pPr>
      <w:r w:rsidRPr="0060347D">
        <w:rPr>
          <w:rFonts w:ascii="Garamond" w:eastAsia="Times New Roman" w:hAnsi="Garamond" w:cs="Tahoma"/>
          <w:color w:val="000000"/>
          <w:sz w:val="24"/>
          <w:szCs w:val="24"/>
          <w:lang w:eastAsia="pl-PL"/>
        </w:rPr>
        <w:t>Zgodnie</w:t>
      </w:r>
      <w:r w:rsidR="000C05C6">
        <w:rPr>
          <w:rFonts w:ascii="Garamond" w:eastAsia="Times New Roman" w:hAnsi="Garamond" w:cs="Tahoma"/>
          <w:color w:val="000000"/>
          <w:sz w:val="24"/>
          <w:szCs w:val="24"/>
          <w:lang w:eastAsia="pl-PL"/>
        </w:rPr>
        <w:t xml:space="preserve"> z </w:t>
      </w:r>
      <w:r w:rsidRPr="0060347D">
        <w:rPr>
          <w:rFonts w:ascii="Garamond" w:eastAsia="Times New Roman" w:hAnsi="Garamond" w:cs="Tahoma"/>
          <w:color w:val="000000"/>
          <w:sz w:val="24"/>
          <w:szCs w:val="24"/>
          <w:lang w:eastAsia="pl-PL"/>
        </w:rPr>
        <w:t>art.</w:t>
      </w:r>
      <w:r w:rsidR="00236BCE">
        <w:rPr>
          <w:rFonts w:ascii="Garamond" w:eastAsia="Times New Roman" w:hAnsi="Garamond" w:cs="Tahoma"/>
          <w:color w:val="000000"/>
          <w:sz w:val="24"/>
          <w:szCs w:val="24"/>
          <w:lang w:eastAsia="pl-PL"/>
        </w:rPr>
        <w:t> </w:t>
      </w:r>
      <w:r w:rsidRPr="0060347D">
        <w:rPr>
          <w:rFonts w:ascii="Garamond" w:eastAsia="Times New Roman" w:hAnsi="Garamond" w:cs="Tahoma"/>
          <w:color w:val="000000"/>
          <w:sz w:val="24"/>
          <w:szCs w:val="24"/>
          <w:lang w:eastAsia="pl-PL"/>
        </w:rPr>
        <w:t xml:space="preserve">201 </w:t>
      </w:r>
      <w:r w:rsidRPr="00A72A53">
        <w:rPr>
          <w:rFonts w:ascii="Garamond" w:eastAsia="Times New Roman" w:hAnsi="Garamond" w:cs="Tahoma"/>
          <w:color w:val="000000"/>
          <w:sz w:val="24"/>
          <w:szCs w:val="24"/>
          <w:lang w:eastAsia="pl-PL"/>
        </w:rPr>
        <w:t xml:space="preserve">ustawy </w:t>
      </w:r>
      <w:r w:rsidR="003E3390">
        <w:rPr>
          <w:rFonts w:ascii="Garamond" w:eastAsia="Times New Roman" w:hAnsi="Garamond" w:cs="Tahoma"/>
          <w:color w:val="000000"/>
          <w:sz w:val="24"/>
          <w:szCs w:val="24"/>
          <w:lang w:eastAsia="pl-PL"/>
        </w:rPr>
        <w:t xml:space="preserve">z dnia 16 września 1982 r. </w:t>
      </w:r>
      <w:r w:rsidR="003E3390" w:rsidRPr="00690A3F">
        <w:rPr>
          <w:rFonts w:ascii="Garamond" w:hAnsi="Garamond" w:cs="Times New Roman"/>
          <w:sz w:val="24"/>
          <w:szCs w:val="24"/>
        </w:rPr>
        <w:t>–</w:t>
      </w:r>
      <w:r w:rsidR="003E3390">
        <w:rPr>
          <w:rFonts w:ascii="Garamond" w:eastAsia="Calibri" w:hAnsi="Garamond" w:cs="Times New Roman"/>
          <w:bCs/>
          <w:sz w:val="24"/>
          <w:szCs w:val="24"/>
        </w:rPr>
        <w:t xml:space="preserve"> </w:t>
      </w:r>
      <w:r w:rsidRPr="00A72A53">
        <w:rPr>
          <w:rFonts w:ascii="Garamond" w:eastAsia="Times New Roman" w:hAnsi="Garamond" w:cs="Tahoma"/>
          <w:color w:val="000000"/>
          <w:sz w:val="24"/>
          <w:szCs w:val="24"/>
          <w:lang w:eastAsia="pl-PL"/>
        </w:rPr>
        <w:t>Prawo spółdzielcze</w:t>
      </w:r>
      <w:r w:rsidRPr="0060347D">
        <w:rPr>
          <w:rFonts w:ascii="Garamond" w:eastAsia="Times New Roman" w:hAnsi="Garamond" w:cs="Tahoma"/>
          <w:color w:val="000000"/>
          <w:sz w:val="24"/>
          <w:szCs w:val="24"/>
          <w:lang w:eastAsia="pl-PL"/>
        </w:rPr>
        <w:t xml:space="preserve"> statut może przewidywać zatrudnienie wszystkich lub niektórych członków nie na podstawie spółdzielczej umowy</w:t>
      </w:r>
      <w:r w:rsidR="000C05C6">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pracę, lecz na podstawie umowy</w:t>
      </w:r>
      <w:r w:rsidR="000C05C6">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pracę, umowy</w:t>
      </w:r>
      <w:r w:rsidR="000C05C6">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pracę nakładczą, umowy zlecenia lub</w:t>
      </w:r>
      <w:r w:rsidR="00AC0085">
        <w:rPr>
          <w:rFonts w:ascii="Garamond" w:eastAsia="Times New Roman" w:hAnsi="Garamond" w:cs="Tahoma"/>
          <w:color w:val="000000"/>
          <w:sz w:val="24"/>
          <w:szCs w:val="24"/>
          <w:lang w:eastAsia="pl-PL"/>
        </w:rPr>
        <w:t> </w:t>
      </w:r>
      <w:r w:rsidRPr="0060347D">
        <w:rPr>
          <w:rFonts w:ascii="Garamond" w:eastAsia="Times New Roman" w:hAnsi="Garamond" w:cs="Tahoma"/>
          <w:color w:val="000000"/>
          <w:sz w:val="24"/>
          <w:szCs w:val="24"/>
          <w:lang w:eastAsia="pl-PL"/>
        </w:rPr>
        <w:t>umowy</w:t>
      </w:r>
      <w:r w:rsidR="000C05C6">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dzieło,</w:t>
      </w:r>
      <w:r w:rsidR="000C05C6">
        <w:rPr>
          <w:rFonts w:ascii="Garamond" w:eastAsia="Times New Roman" w:hAnsi="Garamond" w:cs="Tahoma"/>
          <w:color w:val="000000"/>
          <w:sz w:val="24"/>
          <w:szCs w:val="24"/>
          <w:lang w:eastAsia="pl-PL"/>
        </w:rPr>
        <w:t xml:space="preserve"> a </w:t>
      </w:r>
      <w:r w:rsidRPr="0060347D">
        <w:rPr>
          <w:rFonts w:ascii="Garamond" w:eastAsia="Times New Roman" w:hAnsi="Garamond" w:cs="Tahoma"/>
          <w:color w:val="000000"/>
          <w:sz w:val="24"/>
          <w:szCs w:val="24"/>
          <w:lang w:eastAsia="pl-PL"/>
        </w:rPr>
        <w:t xml:space="preserve">także </w:t>
      </w:r>
      <w:r w:rsidR="00236BCE" w:rsidRPr="0060347D">
        <w:rPr>
          <w:rFonts w:ascii="Garamond" w:eastAsia="Times New Roman" w:hAnsi="Garamond" w:cs="Tahoma"/>
          <w:color w:val="000000"/>
          <w:sz w:val="24"/>
          <w:szCs w:val="24"/>
          <w:lang w:eastAsia="pl-PL"/>
        </w:rPr>
        <w:t>powołanie jeżeli jest to uzasadnione rodzajem działalności spółdzielni.</w:t>
      </w:r>
    </w:p>
    <w:p w14:paraId="64155790" w14:textId="4435B99B" w:rsidR="005F752D" w:rsidRDefault="00BF5711" w:rsidP="00BF5711">
      <w:pPr>
        <w:pStyle w:val="Akapitzlist"/>
        <w:ind w:left="0"/>
        <w:contextualSpacing w:val="0"/>
        <w:jc w:val="both"/>
        <w:rPr>
          <w:rFonts w:ascii="Garamond" w:eastAsia="Times New Roman" w:hAnsi="Garamond" w:cs="Tahoma"/>
          <w:color w:val="000000"/>
          <w:sz w:val="24"/>
          <w:szCs w:val="24"/>
          <w:lang w:eastAsia="pl-PL"/>
        </w:rPr>
      </w:pPr>
      <w:r>
        <w:rPr>
          <w:rFonts w:ascii="Garamond" w:eastAsia="Times New Roman" w:hAnsi="Garamond" w:cs="Tahoma"/>
          <w:color w:val="000000"/>
          <w:sz w:val="24"/>
          <w:szCs w:val="24"/>
          <w:lang w:eastAsia="pl-PL"/>
        </w:rPr>
        <w:t>W świetle informacji zgr</w:t>
      </w:r>
      <w:r w:rsidR="003849E1">
        <w:rPr>
          <w:rFonts w:ascii="Garamond" w:eastAsia="Times New Roman" w:hAnsi="Garamond" w:cs="Tahoma"/>
          <w:color w:val="000000"/>
          <w:sz w:val="24"/>
          <w:szCs w:val="24"/>
          <w:lang w:eastAsia="pl-PL"/>
        </w:rPr>
        <w:t xml:space="preserve">omadzonych przez ZUS na koniec </w:t>
      </w:r>
      <w:r>
        <w:rPr>
          <w:rFonts w:ascii="Garamond" w:eastAsia="Times New Roman" w:hAnsi="Garamond" w:cs="Tahoma"/>
          <w:color w:val="000000"/>
          <w:sz w:val="24"/>
          <w:szCs w:val="24"/>
          <w:lang w:eastAsia="pl-PL"/>
        </w:rPr>
        <w:t xml:space="preserve">2019 r. w spółdzielniach socjalnych zatrudnionych </w:t>
      </w:r>
      <w:r w:rsidR="003849E1">
        <w:rPr>
          <w:rFonts w:ascii="Garamond" w:eastAsia="Times New Roman" w:hAnsi="Garamond" w:cs="Tahoma"/>
          <w:color w:val="000000"/>
          <w:sz w:val="24"/>
          <w:szCs w:val="24"/>
          <w:lang w:eastAsia="pl-PL"/>
        </w:rPr>
        <w:t xml:space="preserve">było </w:t>
      </w:r>
      <w:r w:rsidRPr="00B3636B">
        <w:rPr>
          <w:rFonts w:ascii="Garamond" w:eastAsia="Times New Roman" w:hAnsi="Garamond" w:cs="Tahoma"/>
          <w:color w:val="000000"/>
          <w:sz w:val="24"/>
          <w:szCs w:val="24"/>
          <w:lang w:eastAsia="pl-PL"/>
        </w:rPr>
        <w:t>8355 osób</w:t>
      </w:r>
      <w:r w:rsidR="000C668C">
        <w:rPr>
          <w:rStyle w:val="Odwoanieprzypisudolnego"/>
          <w:rFonts w:ascii="Garamond" w:eastAsia="Times New Roman" w:hAnsi="Garamond" w:cs="Tahoma"/>
          <w:color w:val="000000"/>
          <w:sz w:val="24"/>
          <w:szCs w:val="24"/>
          <w:lang w:eastAsia="pl-PL"/>
        </w:rPr>
        <w:footnoteReference w:id="24"/>
      </w:r>
      <w:r w:rsidR="001D0E3D">
        <w:rPr>
          <w:rFonts w:ascii="Garamond" w:eastAsia="Times New Roman" w:hAnsi="Garamond" w:cs="Tahoma"/>
          <w:color w:val="000000"/>
          <w:sz w:val="24"/>
          <w:szCs w:val="24"/>
          <w:lang w:eastAsia="pl-PL"/>
        </w:rPr>
        <w:t xml:space="preserve">. </w:t>
      </w:r>
      <w:r w:rsidR="00516C1B">
        <w:rPr>
          <w:rFonts w:ascii="Garamond" w:eastAsia="Times New Roman" w:hAnsi="Garamond" w:cs="Tahoma"/>
          <w:color w:val="000000"/>
          <w:sz w:val="24"/>
          <w:szCs w:val="24"/>
          <w:lang w:eastAsia="pl-PL"/>
        </w:rPr>
        <w:t xml:space="preserve">Warto podkreślić, że liczba osób </w:t>
      </w:r>
      <w:r w:rsidR="00516C1B" w:rsidRPr="005F752D">
        <w:rPr>
          <w:rFonts w:ascii="Garamond" w:eastAsia="Times New Roman" w:hAnsi="Garamond" w:cs="Tahoma"/>
          <w:color w:val="000000"/>
          <w:sz w:val="24"/>
          <w:szCs w:val="24"/>
          <w:lang w:eastAsia="pl-PL"/>
        </w:rPr>
        <w:t>zatrudnionych we wszystkich spółdzielniach socjalnych</w:t>
      </w:r>
      <w:r w:rsidR="007E3174" w:rsidRPr="005F752D">
        <w:rPr>
          <w:rFonts w:ascii="Garamond" w:eastAsia="Times New Roman" w:hAnsi="Garamond" w:cs="Tahoma"/>
          <w:color w:val="000000"/>
          <w:sz w:val="24"/>
          <w:szCs w:val="24"/>
          <w:lang w:eastAsia="pl-PL"/>
        </w:rPr>
        <w:t xml:space="preserve"> w </w:t>
      </w:r>
      <w:r w:rsidR="00516C1B" w:rsidRPr="005F752D">
        <w:rPr>
          <w:rFonts w:ascii="Garamond" w:eastAsia="Times New Roman" w:hAnsi="Garamond" w:cs="Tahoma"/>
          <w:color w:val="000000"/>
          <w:sz w:val="24"/>
          <w:szCs w:val="24"/>
          <w:lang w:eastAsia="pl-PL"/>
        </w:rPr>
        <w:t xml:space="preserve">roku 2019 (aktywnych i będących w stanie likwidacji) zwiększyła się względem roku 2018 o 87 osób. </w:t>
      </w:r>
    </w:p>
    <w:p w14:paraId="73045650" w14:textId="77777777" w:rsidR="00236BCE" w:rsidRDefault="00236BCE" w:rsidP="00BF5711">
      <w:pPr>
        <w:pStyle w:val="Akapitzlist"/>
        <w:ind w:left="0"/>
        <w:contextualSpacing w:val="0"/>
        <w:jc w:val="both"/>
        <w:rPr>
          <w:rFonts w:ascii="Garamond" w:eastAsia="Times New Roman" w:hAnsi="Garamond" w:cs="Tahoma"/>
          <w:color w:val="000000"/>
          <w:sz w:val="24"/>
          <w:szCs w:val="24"/>
          <w:lang w:eastAsia="pl-PL"/>
        </w:rPr>
      </w:pPr>
    </w:p>
    <w:p w14:paraId="0C42C2F9" w14:textId="77777777" w:rsidR="00236BCE" w:rsidRDefault="00236BCE" w:rsidP="00BF5711">
      <w:pPr>
        <w:pStyle w:val="Akapitzlist"/>
        <w:ind w:left="0"/>
        <w:contextualSpacing w:val="0"/>
        <w:jc w:val="both"/>
        <w:rPr>
          <w:rFonts w:ascii="Garamond" w:eastAsia="Times New Roman" w:hAnsi="Garamond" w:cs="Tahoma"/>
          <w:color w:val="000000"/>
          <w:sz w:val="24"/>
          <w:szCs w:val="24"/>
          <w:lang w:eastAsia="pl-PL"/>
        </w:rPr>
      </w:pPr>
    </w:p>
    <w:p w14:paraId="760BE21E" w14:textId="77777777" w:rsidR="001C4742" w:rsidRDefault="001C4742" w:rsidP="00BF5711">
      <w:pPr>
        <w:pStyle w:val="Akapitzlist"/>
        <w:ind w:left="0"/>
        <w:contextualSpacing w:val="0"/>
        <w:jc w:val="both"/>
        <w:rPr>
          <w:rFonts w:ascii="Garamond" w:eastAsia="Times New Roman" w:hAnsi="Garamond" w:cs="Tahoma"/>
          <w:color w:val="000000"/>
          <w:sz w:val="24"/>
          <w:szCs w:val="24"/>
          <w:lang w:eastAsia="pl-PL"/>
        </w:rPr>
      </w:pPr>
    </w:p>
    <w:p w14:paraId="150AE31A" w14:textId="77777777" w:rsidR="00236BCE" w:rsidRDefault="00236BCE" w:rsidP="00BF5711">
      <w:pPr>
        <w:pStyle w:val="Akapitzlist"/>
        <w:ind w:left="0"/>
        <w:contextualSpacing w:val="0"/>
        <w:jc w:val="both"/>
        <w:rPr>
          <w:rFonts w:ascii="Garamond" w:eastAsia="Times New Roman" w:hAnsi="Garamond" w:cs="Tahoma"/>
          <w:color w:val="000000"/>
          <w:sz w:val="24"/>
          <w:szCs w:val="24"/>
          <w:lang w:eastAsia="pl-PL"/>
        </w:rPr>
      </w:pPr>
    </w:p>
    <w:p w14:paraId="62A64A5A" w14:textId="5737991C" w:rsidR="005F752D" w:rsidRPr="005F752D" w:rsidRDefault="005F752D" w:rsidP="005F752D">
      <w:pPr>
        <w:spacing w:before="0" w:after="0"/>
        <w:jc w:val="both"/>
        <w:rPr>
          <w:rFonts w:ascii="Garamond" w:hAnsi="Garamond"/>
          <w:sz w:val="24"/>
          <w:szCs w:val="24"/>
        </w:rPr>
      </w:pPr>
      <w:r w:rsidRPr="005F752D">
        <w:rPr>
          <w:rFonts w:ascii="Garamond" w:hAnsi="Garamond"/>
          <w:b/>
          <w:sz w:val="24"/>
          <w:szCs w:val="24"/>
        </w:rPr>
        <w:lastRenderedPageBreak/>
        <w:t xml:space="preserve">Wykres </w:t>
      </w:r>
      <w:r w:rsidR="005D7377">
        <w:rPr>
          <w:rFonts w:ascii="Garamond" w:hAnsi="Garamond"/>
          <w:b/>
          <w:sz w:val="24"/>
          <w:szCs w:val="24"/>
        </w:rPr>
        <w:t>5</w:t>
      </w:r>
      <w:r w:rsidRPr="005F752D">
        <w:rPr>
          <w:rFonts w:ascii="Garamond" w:hAnsi="Garamond"/>
          <w:b/>
          <w:sz w:val="24"/>
          <w:szCs w:val="24"/>
        </w:rPr>
        <w:t>.</w:t>
      </w:r>
      <w:r w:rsidRPr="005F752D">
        <w:rPr>
          <w:rFonts w:ascii="Garamond" w:hAnsi="Garamond"/>
          <w:sz w:val="24"/>
          <w:szCs w:val="24"/>
        </w:rPr>
        <w:t xml:space="preserve"> </w:t>
      </w:r>
      <w:r w:rsidR="000C668C">
        <w:rPr>
          <w:rFonts w:ascii="Garamond" w:hAnsi="Garamond"/>
          <w:sz w:val="24"/>
          <w:szCs w:val="24"/>
        </w:rPr>
        <w:t>L</w:t>
      </w:r>
      <w:r w:rsidRPr="005F752D">
        <w:rPr>
          <w:rFonts w:ascii="Garamond" w:hAnsi="Garamond"/>
          <w:sz w:val="24"/>
          <w:szCs w:val="24"/>
        </w:rPr>
        <w:t>iczba pracowników spółd</w:t>
      </w:r>
      <w:r w:rsidR="00BE6F46">
        <w:rPr>
          <w:rFonts w:ascii="Garamond" w:hAnsi="Garamond"/>
          <w:sz w:val="24"/>
          <w:szCs w:val="24"/>
        </w:rPr>
        <w:t>zielni socjalnych w latach 2018</w:t>
      </w:r>
      <w:r w:rsidR="00BE6F46" w:rsidRPr="00083952">
        <w:rPr>
          <w:rFonts w:ascii="Garamond" w:hAnsi="Garamond"/>
          <w:sz w:val="24"/>
          <w:szCs w:val="24"/>
        </w:rPr>
        <w:t>–</w:t>
      </w:r>
      <w:r w:rsidRPr="005F752D">
        <w:rPr>
          <w:rFonts w:ascii="Garamond" w:hAnsi="Garamond"/>
          <w:sz w:val="24"/>
          <w:szCs w:val="24"/>
        </w:rPr>
        <w:t>2019</w:t>
      </w:r>
    </w:p>
    <w:p w14:paraId="3974DB2A" w14:textId="2B29F8BF" w:rsidR="00516C1B" w:rsidRDefault="00516C1B" w:rsidP="005F752D">
      <w:pPr>
        <w:pStyle w:val="Akapitzlist"/>
        <w:ind w:left="0"/>
        <w:contextualSpacing w:val="0"/>
        <w:jc w:val="both"/>
        <w:rPr>
          <w:rFonts w:ascii="Times New Roman" w:eastAsia="Times New Roman" w:hAnsi="Times New Roman" w:cs="Times New Roman"/>
          <w:color w:val="000000"/>
          <w:sz w:val="24"/>
          <w:szCs w:val="24"/>
          <w:lang w:eastAsia="pl-PL"/>
        </w:rPr>
      </w:pPr>
      <w:r w:rsidRPr="005F752D">
        <w:rPr>
          <w:rFonts w:ascii="Garamond" w:eastAsia="Times New Roman" w:hAnsi="Garamond" w:cs="Tahoma"/>
          <w:color w:val="000000"/>
          <w:sz w:val="24"/>
          <w:szCs w:val="24"/>
          <w:lang w:eastAsia="pl-PL"/>
        </w:rPr>
        <w:t xml:space="preserve"> </w:t>
      </w:r>
      <w:r w:rsidRPr="00BD7C75">
        <w:rPr>
          <w:rFonts w:ascii="Garamond" w:hAnsi="Garamond"/>
          <w:noProof/>
          <w:lang w:eastAsia="pl-PL"/>
        </w:rPr>
        <w:drawing>
          <wp:inline distT="0" distB="0" distL="0" distR="0" wp14:anchorId="119E417D" wp14:editId="4C895560">
            <wp:extent cx="5686425" cy="1850065"/>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03500C" w14:textId="77777777" w:rsidR="005D7377" w:rsidRPr="009663F6" w:rsidRDefault="005D7377" w:rsidP="005D7377">
      <w:pPr>
        <w:spacing w:before="0" w:after="0" w:line="240" w:lineRule="auto"/>
        <w:jc w:val="both"/>
        <w:rPr>
          <w:rFonts w:ascii="Garamond" w:hAnsi="Garamond"/>
        </w:rPr>
      </w:pPr>
      <w:r w:rsidRPr="009663F6">
        <w:rPr>
          <w:rFonts w:ascii="Garamond" w:eastAsia="Calibri" w:hAnsi="Garamond" w:cs="Times New Roman"/>
        </w:rPr>
        <w:t xml:space="preserve">Źródło: </w:t>
      </w:r>
      <w:r>
        <w:rPr>
          <w:rFonts w:ascii="Garamond" w:eastAsia="Calibri" w:hAnsi="Garamond" w:cs="Times New Roman"/>
        </w:rPr>
        <w:t>opracowanie własne DES na podstawie danych ZUS</w:t>
      </w:r>
    </w:p>
    <w:p w14:paraId="6B8E0226" w14:textId="77777777" w:rsidR="005F752D" w:rsidRDefault="005F752D" w:rsidP="005A367D">
      <w:pPr>
        <w:spacing w:after="0"/>
        <w:jc w:val="both"/>
        <w:rPr>
          <w:rFonts w:ascii="Garamond" w:eastAsia="Times New Roman" w:hAnsi="Garamond" w:cs="Times New Roman"/>
          <w:color w:val="000000"/>
          <w:sz w:val="24"/>
          <w:szCs w:val="24"/>
          <w:lang w:eastAsia="pl-PL"/>
        </w:rPr>
      </w:pPr>
    </w:p>
    <w:p w14:paraId="2D3B2FBE" w14:textId="2564F0C5" w:rsidR="004B3D20" w:rsidRPr="000F40DA" w:rsidRDefault="004B3D20" w:rsidP="000F40DA">
      <w:pPr>
        <w:autoSpaceDE w:val="0"/>
        <w:autoSpaceDN w:val="0"/>
        <w:adjustRightInd w:val="0"/>
        <w:jc w:val="both"/>
        <w:rPr>
          <w:rFonts w:ascii="Garamond" w:eastAsia="Times New Roman" w:hAnsi="Garamond" w:cs="Times New Roman"/>
          <w:color w:val="000000"/>
          <w:sz w:val="24"/>
          <w:szCs w:val="24"/>
          <w:lang w:eastAsia="pl-PL"/>
        </w:rPr>
      </w:pPr>
      <w:r w:rsidRPr="000F40DA">
        <w:rPr>
          <w:rFonts w:ascii="Garamond" w:eastAsia="Times New Roman" w:hAnsi="Garamond" w:cs="Times New Roman"/>
          <w:color w:val="000000"/>
          <w:sz w:val="24"/>
          <w:szCs w:val="24"/>
          <w:lang w:eastAsia="pl-PL"/>
        </w:rPr>
        <w:t xml:space="preserve">Wśród osób pracujących w spółdzielniach socjalnych zdecydowaną większość stanowiły </w:t>
      </w:r>
      <w:r w:rsidRPr="000F40DA">
        <w:rPr>
          <w:rFonts w:ascii="Garamond" w:eastAsia="Times New Roman" w:hAnsi="Garamond" w:cs="Tahoma"/>
          <w:color w:val="000000"/>
          <w:sz w:val="24"/>
          <w:szCs w:val="24"/>
          <w:lang w:eastAsia="pl-PL"/>
        </w:rPr>
        <w:t>kobiety</w:t>
      </w:r>
      <w:r w:rsidRPr="000F40DA">
        <w:rPr>
          <w:rFonts w:ascii="Garamond" w:eastAsia="Times New Roman" w:hAnsi="Garamond" w:cs="Times New Roman"/>
          <w:color w:val="000000"/>
          <w:sz w:val="24"/>
          <w:szCs w:val="24"/>
          <w:lang w:eastAsia="pl-PL"/>
        </w:rPr>
        <w:t xml:space="preserve"> i</w:t>
      </w:r>
      <w:r w:rsidR="00236BCE">
        <w:rPr>
          <w:rFonts w:ascii="Garamond" w:eastAsia="Times New Roman" w:hAnsi="Garamond" w:cs="Times New Roman"/>
          <w:color w:val="000000"/>
          <w:sz w:val="24"/>
          <w:szCs w:val="24"/>
          <w:lang w:eastAsia="pl-PL"/>
        </w:rPr>
        <w:t> </w:t>
      </w:r>
      <w:r w:rsidRPr="000F40DA">
        <w:rPr>
          <w:rFonts w:ascii="Garamond" w:eastAsia="Times New Roman" w:hAnsi="Garamond" w:cs="Times New Roman"/>
          <w:color w:val="000000"/>
          <w:sz w:val="24"/>
          <w:szCs w:val="24"/>
          <w:lang w:eastAsia="pl-PL"/>
        </w:rPr>
        <w:t>na koniec 2019 r. stanowiły one ok. 67% wszystkich pracujących.</w:t>
      </w:r>
    </w:p>
    <w:p w14:paraId="029E2201" w14:textId="77777777" w:rsidR="005F752D" w:rsidRDefault="005F752D" w:rsidP="005A367D">
      <w:pPr>
        <w:spacing w:after="0"/>
        <w:jc w:val="both"/>
        <w:rPr>
          <w:rFonts w:ascii="Garamond" w:eastAsia="Times New Roman" w:hAnsi="Garamond" w:cs="Times New Roman"/>
          <w:color w:val="000000"/>
          <w:sz w:val="24"/>
          <w:szCs w:val="24"/>
          <w:lang w:eastAsia="pl-PL"/>
        </w:rPr>
      </w:pPr>
    </w:p>
    <w:p w14:paraId="2B9BEEBF" w14:textId="33E4E995" w:rsidR="005E6B63" w:rsidRPr="005E6B63" w:rsidRDefault="005E6B63" w:rsidP="005E6B63">
      <w:pPr>
        <w:spacing w:before="0" w:after="0"/>
        <w:jc w:val="both"/>
        <w:rPr>
          <w:rFonts w:ascii="Garamond" w:hAnsi="Garamond"/>
          <w:sz w:val="24"/>
          <w:szCs w:val="24"/>
        </w:rPr>
      </w:pPr>
      <w:r w:rsidRPr="005E6B63">
        <w:rPr>
          <w:rFonts w:ascii="Garamond" w:hAnsi="Garamond"/>
          <w:b/>
          <w:sz w:val="24"/>
          <w:szCs w:val="24"/>
        </w:rPr>
        <w:t xml:space="preserve">Wykres </w:t>
      </w:r>
      <w:r w:rsidR="005D7377">
        <w:rPr>
          <w:rFonts w:ascii="Garamond" w:hAnsi="Garamond"/>
          <w:b/>
          <w:sz w:val="24"/>
          <w:szCs w:val="24"/>
        </w:rPr>
        <w:t>6</w:t>
      </w:r>
      <w:r w:rsidRPr="005E6B63">
        <w:rPr>
          <w:rFonts w:ascii="Garamond" w:hAnsi="Garamond"/>
          <w:b/>
          <w:sz w:val="24"/>
          <w:szCs w:val="24"/>
        </w:rPr>
        <w:t>.</w:t>
      </w:r>
      <w:r w:rsidRPr="005E6B63">
        <w:rPr>
          <w:rFonts w:ascii="Garamond" w:hAnsi="Garamond"/>
          <w:sz w:val="24"/>
          <w:szCs w:val="24"/>
        </w:rPr>
        <w:t xml:space="preserve"> Struktura zatrudnienia w spółdzie</w:t>
      </w:r>
      <w:r w:rsidR="000C2DFC">
        <w:rPr>
          <w:rFonts w:ascii="Garamond" w:hAnsi="Garamond"/>
          <w:sz w:val="24"/>
          <w:szCs w:val="24"/>
        </w:rPr>
        <w:t>lniach socjalnych w latach 2018</w:t>
      </w:r>
      <w:r w:rsidR="000C2DFC" w:rsidRPr="00083952">
        <w:rPr>
          <w:rFonts w:ascii="Garamond" w:hAnsi="Garamond"/>
          <w:sz w:val="24"/>
          <w:szCs w:val="24"/>
        </w:rPr>
        <w:t>–</w:t>
      </w:r>
      <w:r w:rsidRPr="005E6B63">
        <w:rPr>
          <w:rFonts w:ascii="Garamond" w:hAnsi="Garamond"/>
          <w:sz w:val="24"/>
          <w:szCs w:val="24"/>
        </w:rPr>
        <w:t>2019 ze względu na płeć.</w:t>
      </w:r>
    </w:p>
    <w:p w14:paraId="44A91EF7" w14:textId="7430AFA8" w:rsidR="00516C1B" w:rsidRPr="00D0586F" w:rsidRDefault="00516C1B" w:rsidP="005A367D">
      <w:pPr>
        <w:spacing w:after="0"/>
        <w:jc w:val="both"/>
        <w:rPr>
          <w:rFonts w:ascii="Times New Roman" w:eastAsia="Times New Roman" w:hAnsi="Times New Roman" w:cs="Times New Roman"/>
          <w:color w:val="000000"/>
          <w:sz w:val="24"/>
          <w:szCs w:val="24"/>
          <w:lang w:eastAsia="pl-PL"/>
        </w:rPr>
      </w:pPr>
      <w:r w:rsidRPr="00BD7C75">
        <w:rPr>
          <w:rFonts w:ascii="Garamond" w:hAnsi="Garamond"/>
          <w:noProof/>
          <w:lang w:eastAsia="pl-PL"/>
        </w:rPr>
        <w:drawing>
          <wp:inline distT="0" distB="0" distL="0" distR="0" wp14:anchorId="0ACFBA3E" wp14:editId="49790F89">
            <wp:extent cx="5751830" cy="2158410"/>
            <wp:effectExtent l="0" t="0" r="127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05076E" w14:textId="77777777" w:rsidR="005D7377" w:rsidRPr="009663F6" w:rsidRDefault="005D7377" w:rsidP="005D7377">
      <w:pPr>
        <w:spacing w:before="0" w:after="0" w:line="240" w:lineRule="auto"/>
        <w:jc w:val="both"/>
        <w:rPr>
          <w:rFonts w:ascii="Garamond" w:hAnsi="Garamond"/>
        </w:rPr>
      </w:pPr>
      <w:r w:rsidRPr="009663F6">
        <w:rPr>
          <w:rFonts w:ascii="Garamond" w:eastAsia="Calibri" w:hAnsi="Garamond" w:cs="Times New Roman"/>
        </w:rPr>
        <w:t xml:space="preserve">Źródło: </w:t>
      </w:r>
      <w:r>
        <w:rPr>
          <w:rFonts w:ascii="Garamond" w:eastAsia="Calibri" w:hAnsi="Garamond" w:cs="Times New Roman"/>
        </w:rPr>
        <w:t>opracowanie własne DES na podstawie danych ZUS</w:t>
      </w:r>
    </w:p>
    <w:p w14:paraId="5D282BD6" w14:textId="77777777" w:rsidR="005E6B63" w:rsidRDefault="005E6B63" w:rsidP="00D0586F">
      <w:pPr>
        <w:spacing w:after="0"/>
        <w:jc w:val="both"/>
        <w:rPr>
          <w:rFonts w:ascii="Times New Roman" w:eastAsia="Times New Roman" w:hAnsi="Times New Roman" w:cs="Times New Roman"/>
          <w:color w:val="000000"/>
          <w:sz w:val="24"/>
          <w:szCs w:val="24"/>
          <w:lang w:eastAsia="pl-PL"/>
        </w:rPr>
      </w:pPr>
    </w:p>
    <w:p w14:paraId="3E792A75" w14:textId="67D73637" w:rsidR="00A6515E" w:rsidRPr="00123210" w:rsidRDefault="00AB6754" w:rsidP="00123210">
      <w:pPr>
        <w:jc w:val="both"/>
        <w:rPr>
          <w:rFonts w:ascii="Garamond" w:eastAsia="Times New Roman" w:hAnsi="Garamond" w:cs="Times New Roman"/>
          <w:color w:val="000000"/>
          <w:sz w:val="24"/>
          <w:szCs w:val="24"/>
          <w:lang w:eastAsia="pl-PL"/>
        </w:rPr>
      </w:pPr>
      <w:r w:rsidRPr="005E6B63">
        <w:rPr>
          <w:rFonts w:ascii="Garamond" w:eastAsia="Times New Roman" w:hAnsi="Garamond" w:cs="Times New Roman"/>
          <w:color w:val="000000"/>
          <w:sz w:val="24"/>
          <w:szCs w:val="24"/>
          <w:lang w:eastAsia="pl-PL"/>
        </w:rPr>
        <w:t>Zgodnie z obowiązującymi przepisami wśród osób fizycznych, które mogą być założycielami, ale</w:t>
      </w:r>
      <w:r w:rsidR="00F34F9C">
        <w:rPr>
          <w:rFonts w:ascii="Garamond" w:eastAsia="Times New Roman" w:hAnsi="Garamond" w:cs="Times New Roman"/>
          <w:color w:val="000000"/>
          <w:sz w:val="24"/>
          <w:szCs w:val="24"/>
          <w:lang w:eastAsia="pl-PL"/>
        </w:rPr>
        <w:t> </w:t>
      </w:r>
      <w:r w:rsidRPr="005E6B63">
        <w:rPr>
          <w:rFonts w:ascii="Garamond" w:eastAsia="Times New Roman" w:hAnsi="Garamond" w:cs="Times New Roman"/>
          <w:color w:val="000000"/>
          <w:sz w:val="24"/>
          <w:szCs w:val="24"/>
          <w:lang w:eastAsia="pl-PL"/>
        </w:rPr>
        <w:t>również pracownikami spółdzielni socjalnych</w:t>
      </w:r>
      <w:r w:rsidR="000C668C">
        <w:rPr>
          <w:rFonts w:ascii="Garamond" w:eastAsia="Times New Roman" w:hAnsi="Garamond" w:cs="Times New Roman"/>
          <w:color w:val="000000"/>
          <w:sz w:val="24"/>
          <w:szCs w:val="24"/>
          <w:lang w:eastAsia="pl-PL"/>
        </w:rPr>
        <w:t>,</w:t>
      </w:r>
      <w:r w:rsidRPr="005E6B63">
        <w:rPr>
          <w:rFonts w:ascii="Garamond" w:eastAsia="Times New Roman" w:hAnsi="Garamond" w:cs="Times New Roman"/>
          <w:color w:val="000000"/>
          <w:sz w:val="24"/>
          <w:szCs w:val="24"/>
          <w:lang w:eastAsia="pl-PL"/>
        </w:rPr>
        <w:t xml:space="preserve"> są osoby niepełnosprawne, w rozumieniu ustawy</w:t>
      </w:r>
      <w:r w:rsidR="003849E1">
        <w:rPr>
          <w:rFonts w:ascii="Garamond" w:eastAsia="Times New Roman" w:hAnsi="Garamond" w:cs="Times New Roman"/>
          <w:color w:val="000000"/>
          <w:sz w:val="24"/>
          <w:szCs w:val="24"/>
          <w:lang w:eastAsia="pl-PL"/>
        </w:rPr>
        <w:t xml:space="preserve"> </w:t>
      </w:r>
      <w:r w:rsidRPr="005E6B63">
        <w:rPr>
          <w:rFonts w:ascii="Garamond" w:eastAsia="Times New Roman" w:hAnsi="Garamond" w:cs="Times New Roman"/>
          <w:color w:val="000000"/>
          <w:sz w:val="24"/>
          <w:szCs w:val="24"/>
          <w:lang w:eastAsia="pl-PL"/>
        </w:rPr>
        <w:t>z</w:t>
      </w:r>
      <w:r w:rsidR="003849E1">
        <w:t> </w:t>
      </w:r>
      <w:r w:rsidRPr="005E6B63">
        <w:rPr>
          <w:rFonts w:ascii="Garamond" w:eastAsia="Times New Roman" w:hAnsi="Garamond" w:cs="Times New Roman"/>
          <w:color w:val="000000"/>
          <w:sz w:val="24"/>
          <w:szCs w:val="24"/>
          <w:lang w:eastAsia="pl-PL"/>
        </w:rPr>
        <w:t xml:space="preserve">dnia 27 sierpnia 1997 r. </w:t>
      </w:r>
      <w:r w:rsidRPr="000C668C">
        <w:rPr>
          <w:rFonts w:ascii="Garamond" w:eastAsia="Times New Roman" w:hAnsi="Garamond" w:cs="Times New Roman"/>
          <w:color w:val="000000"/>
          <w:sz w:val="24"/>
          <w:szCs w:val="24"/>
          <w:lang w:eastAsia="pl-PL"/>
        </w:rPr>
        <w:t>o rehabilitacji zawodowej i społecznej oraz zatrudnianiu osób niepełnosprawnych</w:t>
      </w:r>
      <w:r w:rsidRPr="005E6B63">
        <w:rPr>
          <w:rFonts w:ascii="Garamond" w:eastAsia="Times New Roman" w:hAnsi="Garamond" w:cs="Times New Roman"/>
          <w:color w:val="000000"/>
          <w:sz w:val="24"/>
          <w:szCs w:val="24"/>
          <w:lang w:eastAsia="pl-PL"/>
        </w:rPr>
        <w:t xml:space="preserve">. </w:t>
      </w:r>
      <w:r w:rsidR="00123210" w:rsidRPr="00123210">
        <w:rPr>
          <w:rFonts w:ascii="Garamond" w:eastAsia="Times New Roman" w:hAnsi="Garamond" w:cs="Times New Roman"/>
          <w:color w:val="000000"/>
          <w:sz w:val="24"/>
          <w:szCs w:val="24"/>
          <w:lang w:eastAsia="pl-PL"/>
        </w:rPr>
        <w:t>Osoby z orzeczoną niepełnosprawnością stanowiły ponad 20% wszystkich osób pracującyc</w:t>
      </w:r>
      <w:r w:rsidR="003849E1">
        <w:rPr>
          <w:rFonts w:ascii="Garamond" w:eastAsia="Times New Roman" w:hAnsi="Garamond" w:cs="Times New Roman"/>
          <w:color w:val="000000"/>
          <w:sz w:val="24"/>
          <w:szCs w:val="24"/>
          <w:lang w:eastAsia="pl-PL"/>
        </w:rPr>
        <w:t xml:space="preserve">h w spółdzielniach socjalnych. </w:t>
      </w:r>
      <w:r w:rsidRPr="005E6B63">
        <w:rPr>
          <w:rFonts w:ascii="Garamond" w:eastAsia="Times New Roman" w:hAnsi="Garamond" w:cs="Times New Roman"/>
          <w:color w:val="000000"/>
          <w:sz w:val="24"/>
          <w:szCs w:val="24"/>
          <w:lang w:eastAsia="pl-PL"/>
        </w:rPr>
        <w:t xml:space="preserve">Wśród wszystkich </w:t>
      </w:r>
      <w:r w:rsidR="007E3174" w:rsidRPr="005E6B63">
        <w:rPr>
          <w:rFonts w:ascii="Garamond" w:eastAsia="Times New Roman" w:hAnsi="Garamond" w:cs="Times New Roman"/>
          <w:color w:val="000000"/>
          <w:sz w:val="24"/>
          <w:szCs w:val="24"/>
          <w:lang w:eastAsia="pl-PL"/>
        </w:rPr>
        <w:t xml:space="preserve">niepełnosprawnych osób wykonujących pracę w spółdzielniach socjalnych </w:t>
      </w:r>
      <w:r w:rsidR="00643456" w:rsidRPr="005E6B63">
        <w:rPr>
          <w:rFonts w:ascii="Garamond" w:eastAsia="Times New Roman" w:hAnsi="Garamond" w:cs="Times New Roman"/>
          <w:color w:val="000000"/>
          <w:sz w:val="24"/>
          <w:szCs w:val="24"/>
          <w:lang w:eastAsia="pl-PL"/>
        </w:rPr>
        <w:t>n</w:t>
      </w:r>
      <w:r w:rsidRPr="005E6B63">
        <w:rPr>
          <w:rFonts w:ascii="Garamond" w:eastAsia="Times New Roman" w:hAnsi="Garamond" w:cs="Times New Roman"/>
          <w:color w:val="000000"/>
          <w:sz w:val="24"/>
          <w:szCs w:val="24"/>
          <w:lang w:eastAsia="pl-PL"/>
        </w:rPr>
        <w:t>ajliczniejszą grupę stanowiły</w:t>
      </w:r>
      <w:r w:rsidR="007E3174" w:rsidRPr="005E6B63">
        <w:rPr>
          <w:rFonts w:ascii="Garamond" w:eastAsia="Times New Roman" w:hAnsi="Garamond" w:cs="Times New Roman"/>
          <w:color w:val="000000"/>
          <w:sz w:val="24"/>
          <w:szCs w:val="24"/>
          <w:lang w:eastAsia="pl-PL"/>
        </w:rPr>
        <w:t xml:space="preserve"> osoby o</w:t>
      </w:r>
      <w:r w:rsidR="00236BCE">
        <w:rPr>
          <w:rFonts w:ascii="Garamond" w:eastAsia="Times New Roman" w:hAnsi="Garamond" w:cs="Times New Roman"/>
          <w:color w:val="000000"/>
          <w:sz w:val="24"/>
          <w:szCs w:val="24"/>
          <w:lang w:eastAsia="pl-PL"/>
        </w:rPr>
        <w:t> </w:t>
      </w:r>
      <w:r w:rsidRPr="005E6B63">
        <w:rPr>
          <w:rFonts w:ascii="Garamond" w:eastAsia="Times New Roman" w:hAnsi="Garamond" w:cs="Times New Roman"/>
          <w:color w:val="000000"/>
          <w:sz w:val="24"/>
          <w:szCs w:val="24"/>
          <w:lang w:eastAsia="pl-PL"/>
        </w:rPr>
        <w:t>umiarkowany</w:t>
      </w:r>
      <w:r w:rsidR="007E3174" w:rsidRPr="005E6B63">
        <w:rPr>
          <w:rFonts w:ascii="Garamond" w:eastAsia="Times New Roman" w:hAnsi="Garamond" w:cs="Times New Roman"/>
          <w:color w:val="000000"/>
          <w:sz w:val="24"/>
          <w:szCs w:val="24"/>
          <w:lang w:eastAsia="pl-PL"/>
        </w:rPr>
        <w:t>m stopniu</w:t>
      </w:r>
      <w:r w:rsidR="00AA466F">
        <w:rPr>
          <w:rFonts w:ascii="Garamond" w:eastAsia="Times New Roman" w:hAnsi="Garamond" w:cs="Times New Roman"/>
          <w:color w:val="000000"/>
          <w:sz w:val="24"/>
          <w:szCs w:val="24"/>
          <w:lang w:eastAsia="pl-PL"/>
        </w:rPr>
        <w:t xml:space="preserve"> niepełnosprawności – 2018 r.</w:t>
      </w:r>
      <w:r w:rsidRPr="005E6B63">
        <w:rPr>
          <w:rFonts w:ascii="Garamond" w:eastAsia="Times New Roman" w:hAnsi="Garamond" w:cs="Times New Roman"/>
          <w:color w:val="000000"/>
          <w:sz w:val="24"/>
          <w:szCs w:val="24"/>
          <w:lang w:eastAsia="pl-PL"/>
        </w:rPr>
        <w:t xml:space="preserve"> ich odsetek wśród wszystkich pracujących stanowił 14,4%, a w 2019</w:t>
      </w:r>
      <w:r w:rsidR="00AA466F">
        <w:rPr>
          <w:rFonts w:ascii="Garamond" w:eastAsia="Times New Roman" w:hAnsi="Garamond" w:cs="Times New Roman"/>
          <w:color w:val="000000"/>
          <w:sz w:val="24"/>
          <w:szCs w:val="24"/>
          <w:lang w:eastAsia="pl-PL"/>
        </w:rPr>
        <w:t xml:space="preserve"> r.</w:t>
      </w:r>
      <w:r w:rsidRPr="005E6B63">
        <w:rPr>
          <w:rFonts w:ascii="Garamond" w:eastAsia="Times New Roman" w:hAnsi="Garamond" w:cs="Times New Roman"/>
          <w:color w:val="000000"/>
          <w:sz w:val="24"/>
          <w:szCs w:val="24"/>
          <w:lang w:eastAsia="pl-PL"/>
        </w:rPr>
        <w:t xml:space="preserve"> </w:t>
      </w:r>
      <w:r w:rsidR="00376F70" w:rsidRPr="005E6B63">
        <w:rPr>
          <w:rFonts w:ascii="Garamond" w:eastAsia="Times New Roman" w:hAnsi="Garamond" w:cs="Times New Roman"/>
          <w:color w:val="000000"/>
          <w:sz w:val="24"/>
          <w:szCs w:val="24"/>
          <w:lang w:eastAsia="pl-PL"/>
        </w:rPr>
        <w:t>odsetek</w:t>
      </w:r>
      <w:r w:rsidRPr="005E6B63">
        <w:rPr>
          <w:rFonts w:ascii="Garamond" w:eastAsia="Times New Roman" w:hAnsi="Garamond" w:cs="Times New Roman"/>
          <w:color w:val="000000"/>
          <w:sz w:val="24"/>
          <w:szCs w:val="24"/>
          <w:lang w:eastAsia="pl-PL"/>
        </w:rPr>
        <w:t xml:space="preserve"> ten spadł do poziomu 12,91%.</w:t>
      </w:r>
      <w:r w:rsidR="00643456" w:rsidRPr="005E6B63">
        <w:rPr>
          <w:rFonts w:ascii="Garamond" w:eastAsia="Times New Roman" w:hAnsi="Garamond" w:cs="Times New Roman"/>
          <w:color w:val="000000"/>
          <w:sz w:val="24"/>
          <w:szCs w:val="24"/>
          <w:lang w:eastAsia="pl-PL"/>
        </w:rPr>
        <w:t xml:space="preserve"> </w:t>
      </w:r>
      <w:r w:rsidR="002F1559" w:rsidRPr="005E6B63">
        <w:rPr>
          <w:rFonts w:ascii="Garamond" w:eastAsia="Times New Roman" w:hAnsi="Garamond" w:cs="Times New Roman"/>
          <w:color w:val="000000"/>
          <w:sz w:val="24"/>
          <w:szCs w:val="24"/>
          <w:lang w:eastAsia="pl-PL"/>
        </w:rPr>
        <w:t>Najwięcej pracowników o tym stopniu niepełnosprawności</w:t>
      </w:r>
      <w:r w:rsidR="00AA466F">
        <w:rPr>
          <w:rFonts w:ascii="Garamond" w:eastAsia="Times New Roman" w:hAnsi="Garamond" w:cs="Times New Roman"/>
          <w:color w:val="000000"/>
          <w:sz w:val="24"/>
          <w:szCs w:val="24"/>
          <w:lang w:eastAsia="pl-PL"/>
        </w:rPr>
        <w:t xml:space="preserve"> w</w:t>
      </w:r>
      <w:r w:rsidR="00A81BC8" w:rsidRPr="005E6B63">
        <w:rPr>
          <w:rFonts w:ascii="Garamond" w:eastAsia="Times New Roman" w:hAnsi="Garamond" w:cs="Times New Roman"/>
          <w:color w:val="000000"/>
          <w:sz w:val="24"/>
          <w:szCs w:val="24"/>
          <w:lang w:eastAsia="pl-PL"/>
        </w:rPr>
        <w:t xml:space="preserve"> 2018</w:t>
      </w:r>
      <w:r w:rsidR="00AA466F">
        <w:rPr>
          <w:rFonts w:ascii="Garamond" w:eastAsia="Times New Roman" w:hAnsi="Garamond" w:cs="Times New Roman"/>
          <w:color w:val="000000"/>
          <w:sz w:val="24"/>
          <w:szCs w:val="24"/>
          <w:lang w:eastAsia="pl-PL"/>
        </w:rPr>
        <w:t xml:space="preserve"> r.</w:t>
      </w:r>
      <w:r w:rsidR="002F1559" w:rsidRPr="005E6B63">
        <w:rPr>
          <w:rFonts w:ascii="Garamond" w:eastAsia="Times New Roman" w:hAnsi="Garamond" w:cs="Times New Roman"/>
          <w:color w:val="000000"/>
          <w:sz w:val="24"/>
          <w:szCs w:val="24"/>
          <w:lang w:eastAsia="pl-PL"/>
        </w:rPr>
        <w:t xml:space="preserve"> zatrudnionych</w:t>
      </w:r>
      <w:r w:rsidR="000C668C">
        <w:rPr>
          <w:rFonts w:ascii="Garamond" w:eastAsia="Times New Roman" w:hAnsi="Garamond" w:cs="Times New Roman"/>
          <w:color w:val="000000"/>
          <w:sz w:val="24"/>
          <w:szCs w:val="24"/>
          <w:lang w:eastAsia="pl-PL"/>
        </w:rPr>
        <w:t xml:space="preserve"> </w:t>
      </w:r>
      <w:r w:rsidR="002F1559" w:rsidRPr="005E6B63">
        <w:rPr>
          <w:rFonts w:ascii="Garamond" w:eastAsia="Times New Roman" w:hAnsi="Garamond" w:cs="Times New Roman"/>
          <w:color w:val="000000"/>
          <w:sz w:val="24"/>
          <w:szCs w:val="24"/>
          <w:lang w:eastAsia="pl-PL"/>
        </w:rPr>
        <w:t>było</w:t>
      </w:r>
      <w:r w:rsidR="00A81BC8" w:rsidRPr="005E6B63">
        <w:rPr>
          <w:rFonts w:ascii="Garamond" w:eastAsia="Times New Roman" w:hAnsi="Garamond" w:cs="Times New Roman"/>
          <w:color w:val="000000"/>
          <w:sz w:val="24"/>
          <w:szCs w:val="24"/>
          <w:lang w:eastAsia="pl-PL"/>
        </w:rPr>
        <w:t xml:space="preserve"> w wojewódz</w:t>
      </w:r>
      <w:r w:rsidR="00AA466F">
        <w:rPr>
          <w:rFonts w:ascii="Garamond" w:eastAsia="Times New Roman" w:hAnsi="Garamond" w:cs="Times New Roman"/>
          <w:color w:val="000000"/>
          <w:sz w:val="24"/>
          <w:szCs w:val="24"/>
          <w:lang w:eastAsia="pl-PL"/>
        </w:rPr>
        <w:t>twie śląskim (21,92%), a</w:t>
      </w:r>
      <w:r w:rsidR="00236BCE">
        <w:rPr>
          <w:rFonts w:ascii="Garamond" w:eastAsia="Times New Roman" w:hAnsi="Garamond" w:cs="Times New Roman"/>
          <w:color w:val="000000"/>
          <w:sz w:val="24"/>
          <w:szCs w:val="24"/>
          <w:lang w:eastAsia="pl-PL"/>
        </w:rPr>
        <w:t> </w:t>
      </w:r>
      <w:r w:rsidR="00AA466F">
        <w:rPr>
          <w:rFonts w:ascii="Garamond" w:eastAsia="Times New Roman" w:hAnsi="Garamond" w:cs="Times New Roman"/>
          <w:color w:val="000000"/>
          <w:sz w:val="24"/>
          <w:szCs w:val="24"/>
          <w:lang w:eastAsia="pl-PL"/>
        </w:rPr>
        <w:t>w</w:t>
      </w:r>
      <w:r w:rsidR="00236BCE">
        <w:rPr>
          <w:rFonts w:ascii="Garamond" w:eastAsia="Times New Roman" w:hAnsi="Garamond" w:cs="Times New Roman"/>
          <w:color w:val="000000"/>
          <w:sz w:val="24"/>
          <w:szCs w:val="24"/>
          <w:lang w:eastAsia="pl-PL"/>
        </w:rPr>
        <w:t> </w:t>
      </w:r>
      <w:r w:rsidR="00A81BC8" w:rsidRPr="005E6B63">
        <w:rPr>
          <w:rFonts w:ascii="Garamond" w:eastAsia="Times New Roman" w:hAnsi="Garamond" w:cs="Times New Roman"/>
          <w:color w:val="000000"/>
          <w:sz w:val="24"/>
          <w:szCs w:val="24"/>
          <w:lang w:eastAsia="pl-PL"/>
        </w:rPr>
        <w:t>2019</w:t>
      </w:r>
      <w:r w:rsidR="00AA466F">
        <w:rPr>
          <w:rFonts w:ascii="Garamond" w:eastAsia="Times New Roman" w:hAnsi="Garamond" w:cs="Times New Roman"/>
          <w:color w:val="000000"/>
          <w:sz w:val="24"/>
          <w:szCs w:val="24"/>
          <w:lang w:eastAsia="pl-PL"/>
        </w:rPr>
        <w:t xml:space="preserve"> r.</w:t>
      </w:r>
      <w:r w:rsidR="00A81BC8" w:rsidRPr="005E6B63">
        <w:rPr>
          <w:rFonts w:ascii="Garamond" w:eastAsia="Times New Roman" w:hAnsi="Garamond" w:cs="Times New Roman"/>
          <w:color w:val="000000"/>
          <w:sz w:val="24"/>
          <w:szCs w:val="24"/>
          <w:lang w:eastAsia="pl-PL"/>
        </w:rPr>
        <w:t xml:space="preserve"> w województwie wielkopolskim (19,15%). Najmniej natomiast, zarówno w 2018</w:t>
      </w:r>
      <w:r w:rsidR="003849E1">
        <w:rPr>
          <w:rFonts w:ascii="Garamond" w:eastAsia="Times New Roman" w:hAnsi="Garamond" w:cs="Times New Roman"/>
          <w:color w:val="000000"/>
          <w:sz w:val="24"/>
          <w:szCs w:val="24"/>
          <w:lang w:eastAsia="pl-PL"/>
        </w:rPr>
        <w:t xml:space="preserve"> r. </w:t>
      </w:r>
      <w:r w:rsidR="00AA466F">
        <w:rPr>
          <w:rFonts w:ascii="Garamond" w:eastAsia="Times New Roman" w:hAnsi="Garamond" w:cs="Times New Roman"/>
          <w:color w:val="000000"/>
          <w:sz w:val="24"/>
          <w:szCs w:val="24"/>
          <w:lang w:eastAsia="pl-PL"/>
        </w:rPr>
        <w:t>i</w:t>
      </w:r>
      <w:r w:rsidR="00236BCE">
        <w:rPr>
          <w:rFonts w:ascii="Garamond" w:eastAsia="Times New Roman" w:hAnsi="Garamond" w:cs="Times New Roman"/>
          <w:color w:val="000000"/>
          <w:sz w:val="24"/>
          <w:szCs w:val="24"/>
          <w:lang w:eastAsia="pl-PL"/>
        </w:rPr>
        <w:t> </w:t>
      </w:r>
      <w:r w:rsidR="00AA466F">
        <w:rPr>
          <w:rFonts w:ascii="Garamond" w:eastAsia="Times New Roman" w:hAnsi="Garamond" w:cs="Times New Roman"/>
          <w:color w:val="000000"/>
          <w:sz w:val="24"/>
          <w:szCs w:val="24"/>
          <w:lang w:eastAsia="pl-PL"/>
        </w:rPr>
        <w:t>w</w:t>
      </w:r>
      <w:r w:rsidR="00236BCE">
        <w:rPr>
          <w:rFonts w:ascii="Garamond" w:eastAsia="Times New Roman" w:hAnsi="Garamond" w:cs="Times New Roman"/>
          <w:color w:val="000000"/>
          <w:sz w:val="24"/>
          <w:szCs w:val="24"/>
          <w:lang w:eastAsia="pl-PL"/>
        </w:rPr>
        <w:t> </w:t>
      </w:r>
      <w:r w:rsidR="00AA466F">
        <w:rPr>
          <w:rFonts w:ascii="Garamond" w:eastAsia="Times New Roman" w:hAnsi="Garamond" w:cs="Times New Roman"/>
          <w:color w:val="000000"/>
          <w:sz w:val="24"/>
          <w:szCs w:val="24"/>
          <w:lang w:eastAsia="pl-PL"/>
        </w:rPr>
        <w:t>2019 r.</w:t>
      </w:r>
      <w:r w:rsidR="009D4817">
        <w:rPr>
          <w:rFonts w:ascii="Garamond" w:eastAsia="Times New Roman" w:hAnsi="Garamond" w:cs="Times New Roman"/>
          <w:color w:val="000000"/>
          <w:sz w:val="24"/>
          <w:szCs w:val="24"/>
          <w:lang w:eastAsia="pl-PL"/>
        </w:rPr>
        <w:t>,</w:t>
      </w:r>
      <w:r w:rsidR="00A81BC8" w:rsidRPr="005E6B63">
        <w:rPr>
          <w:rFonts w:ascii="Garamond" w:eastAsia="Times New Roman" w:hAnsi="Garamond" w:cs="Times New Roman"/>
          <w:color w:val="000000"/>
          <w:sz w:val="24"/>
          <w:szCs w:val="24"/>
          <w:lang w:eastAsia="pl-PL"/>
        </w:rPr>
        <w:t xml:space="preserve"> w wojew</w:t>
      </w:r>
      <w:r w:rsidR="00A72A53">
        <w:rPr>
          <w:rFonts w:ascii="Garamond" w:eastAsia="Times New Roman" w:hAnsi="Garamond" w:cs="Times New Roman"/>
          <w:color w:val="000000"/>
          <w:sz w:val="24"/>
          <w:szCs w:val="24"/>
          <w:lang w:eastAsia="pl-PL"/>
        </w:rPr>
        <w:t>ództwie świętokrzyskim (5,21% i </w:t>
      </w:r>
      <w:r w:rsidR="00A81BC8" w:rsidRPr="005E6B63">
        <w:rPr>
          <w:rFonts w:ascii="Garamond" w:eastAsia="Times New Roman" w:hAnsi="Garamond" w:cs="Times New Roman"/>
          <w:color w:val="000000"/>
          <w:sz w:val="24"/>
          <w:szCs w:val="24"/>
          <w:lang w:eastAsia="pl-PL"/>
        </w:rPr>
        <w:t>3,7%).</w:t>
      </w:r>
      <w:r w:rsidR="002F1559" w:rsidRPr="005E6B63">
        <w:rPr>
          <w:rFonts w:ascii="Garamond" w:eastAsia="Times New Roman" w:hAnsi="Garamond" w:cs="Times New Roman"/>
          <w:color w:val="000000"/>
          <w:sz w:val="24"/>
          <w:szCs w:val="24"/>
          <w:lang w:eastAsia="pl-PL"/>
        </w:rPr>
        <w:t xml:space="preserve"> </w:t>
      </w:r>
    </w:p>
    <w:p w14:paraId="38DAB1F4" w14:textId="0777A5EF" w:rsidR="00AA466F" w:rsidRDefault="00AB6754" w:rsidP="005E6B63">
      <w:pPr>
        <w:jc w:val="both"/>
        <w:rPr>
          <w:rFonts w:ascii="Garamond" w:hAnsi="Garamond" w:cs="Times New Roman"/>
          <w:sz w:val="24"/>
          <w:szCs w:val="24"/>
        </w:rPr>
      </w:pPr>
      <w:r w:rsidRPr="005E6B63">
        <w:rPr>
          <w:rFonts w:ascii="Garamond" w:hAnsi="Garamond" w:cs="Times New Roman"/>
          <w:sz w:val="24"/>
          <w:szCs w:val="24"/>
        </w:rPr>
        <w:lastRenderedPageBreak/>
        <w:t xml:space="preserve">Niewielki odsetek stanowiły osoby o lekkim stopniu </w:t>
      </w:r>
      <w:r w:rsidR="00AA466F">
        <w:rPr>
          <w:rFonts w:ascii="Garamond" w:hAnsi="Garamond" w:cs="Times New Roman"/>
          <w:sz w:val="24"/>
          <w:szCs w:val="24"/>
        </w:rPr>
        <w:t>niepełnosprawności – w 2018 r.</w:t>
      </w:r>
      <w:r w:rsidRPr="005E6B63">
        <w:rPr>
          <w:rFonts w:ascii="Garamond" w:hAnsi="Garamond" w:cs="Times New Roman"/>
          <w:sz w:val="24"/>
          <w:szCs w:val="24"/>
        </w:rPr>
        <w:t xml:space="preserve"> było to</w:t>
      </w:r>
      <w:r w:rsidR="00AC0085">
        <w:rPr>
          <w:rFonts w:ascii="Garamond" w:hAnsi="Garamond" w:cs="Times New Roman"/>
          <w:sz w:val="24"/>
          <w:szCs w:val="24"/>
        </w:rPr>
        <w:t> </w:t>
      </w:r>
      <w:r w:rsidRPr="005E6B63">
        <w:rPr>
          <w:rFonts w:ascii="Garamond" w:hAnsi="Garamond" w:cs="Times New Roman"/>
          <w:sz w:val="24"/>
          <w:szCs w:val="24"/>
        </w:rPr>
        <w:t xml:space="preserve">4,51%, w 2019 4,07%. </w:t>
      </w:r>
      <w:r w:rsidR="00A6515E" w:rsidRPr="005E6B63">
        <w:rPr>
          <w:rFonts w:ascii="Garamond" w:hAnsi="Garamond" w:cs="Times New Roman"/>
          <w:sz w:val="24"/>
          <w:szCs w:val="24"/>
        </w:rPr>
        <w:t>Najwięcej osób o tym stopniu</w:t>
      </w:r>
      <w:r w:rsidR="00A81BC8" w:rsidRPr="005E6B63">
        <w:rPr>
          <w:rFonts w:ascii="Garamond" w:hAnsi="Garamond" w:cs="Times New Roman"/>
          <w:sz w:val="24"/>
          <w:szCs w:val="24"/>
        </w:rPr>
        <w:t xml:space="preserve"> niepełnosprawności zatrudniały spółdzielnie z siedzibą w województwie dolnośląskim (6,83% w </w:t>
      </w:r>
      <w:r w:rsidR="00D80768">
        <w:rPr>
          <w:rFonts w:ascii="Garamond" w:hAnsi="Garamond" w:cs="Times New Roman"/>
          <w:sz w:val="24"/>
          <w:szCs w:val="24"/>
        </w:rPr>
        <w:t>roku 2018) i lubelskim (6,32%</w:t>
      </w:r>
      <w:r w:rsidR="006570E5">
        <w:rPr>
          <w:rFonts w:ascii="Garamond" w:hAnsi="Garamond" w:cs="Times New Roman"/>
          <w:sz w:val="24"/>
          <w:szCs w:val="24"/>
        </w:rPr>
        <w:t> </w:t>
      </w:r>
      <w:r w:rsidR="00D80768">
        <w:rPr>
          <w:rFonts w:ascii="Garamond" w:hAnsi="Garamond" w:cs="Times New Roman"/>
          <w:sz w:val="24"/>
          <w:szCs w:val="24"/>
        </w:rPr>
        <w:t>w </w:t>
      </w:r>
      <w:r w:rsidR="00A81BC8" w:rsidRPr="005E6B63">
        <w:rPr>
          <w:rFonts w:ascii="Garamond" w:hAnsi="Garamond" w:cs="Times New Roman"/>
          <w:sz w:val="24"/>
          <w:szCs w:val="24"/>
        </w:rPr>
        <w:t>roku 2019).</w:t>
      </w:r>
      <w:r w:rsidR="00A6515E" w:rsidRPr="005E6B63">
        <w:rPr>
          <w:rFonts w:ascii="Garamond" w:hAnsi="Garamond" w:cs="Times New Roman"/>
          <w:sz w:val="24"/>
          <w:szCs w:val="24"/>
        </w:rPr>
        <w:t xml:space="preserve"> </w:t>
      </w:r>
      <w:r w:rsidR="00A81BC8" w:rsidRPr="005E6B63">
        <w:rPr>
          <w:rFonts w:ascii="Garamond" w:hAnsi="Garamond" w:cs="Times New Roman"/>
          <w:sz w:val="24"/>
          <w:szCs w:val="24"/>
        </w:rPr>
        <w:t>Najmniej osób z tym stopniem niepełnosprawności pracowało w</w:t>
      </w:r>
      <w:r w:rsidR="006570E5">
        <w:rPr>
          <w:rFonts w:ascii="Garamond" w:hAnsi="Garamond" w:cs="Times New Roman"/>
          <w:sz w:val="24"/>
          <w:szCs w:val="24"/>
        </w:rPr>
        <w:t> </w:t>
      </w:r>
      <w:r w:rsidR="00A6515E" w:rsidRPr="005E6B63">
        <w:rPr>
          <w:rFonts w:ascii="Garamond" w:hAnsi="Garamond" w:cs="Times New Roman"/>
          <w:sz w:val="24"/>
          <w:szCs w:val="24"/>
        </w:rPr>
        <w:t>spółdzielniach województwa świętokrzyskiego</w:t>
      </w:r>
      <w:r w:rsidR="00AA466F">
        <w:rPr>
          <w:rFonts w:ascii="Garamond" w:hAnsi="Garamond" w:cs="Times New Roman"/>
          <w:sz w:val="24"/>
          <w:szCs w:val="24"/>
        </w:rPr>
        <w:t xml:space="preserve"> (w 2018 r.</w:t>
      </w:r>
      <w:r w:rsidR="00A81BC8" w:rsidRPr="005E6B63">
        <w:rPr>
          <w:rFonts w:ascii="Garamond" w:hAnsi="Garamond" w:cs="Times New Roman"/>
          <w:sz w:val="24"/>
          <w:szCs w:val="24"/>
        </w:rPr>
        <w:t xml:space="preserve"> 0%, a 2019 1,23%). </w:t>
      </w:r>
      <w:r w:rsidRPr="005E6B63">
        <w:rPr>
          <w:rFonts w:ascii="Garamond" w:hAnsi="Garamond" w:cs="Times New Roman"/>
          <w:sz w:val="24"/>
          <w:szCs w:val="24"/>
        </w:rPr>
        <w:t xml:space="preserve">Pracownikami spółdzielni były także osoby, które posiadały znaczny stopień </w:t>
      </w:r>
      <w:r w:rsidR="00AA466F">
        <w:rPr>
          <w:rFonts w:ascii="Garamond" w:hAnsi="Garamond" w:cs="Times New Roman"/>
          <w:sz w:val="24"/>
          <w:szCs w:val="24"/>
        </w:rPr>
        <w:t>niepełnosprawności – w 2018 r.</w:t>
      </w:r>
      <w:r w:rsidRPr="005E6B63">
        <w:rPr>
          <w:rFonts w:ascii="Garamond" w:hAnsi="Garamond" w:cs="Times New Roman"/>
          <w:sz w:val="24"/>
          <w:szCs w:val="24"/>
        </w:rPr>
        <w:t xml:space="preserve"> takie osoby stan</w:t>
      </w:r>
      <w:r w:rsidR="00185E6F" w:rsidRPr="005E6B63">
        <w:rPr>
          <w:rFonts w:ascii="Garamond" w:hAnsi="Garamond" w:cs="Times New Roman"/>
          <w:sz w:val="24"/>
          <w:szCs w:val="24"/>
        </w:rPr>
        <w:t>owiły 3,63%.</w:t>
      </w:r>
      <w:r w:rsidR="00643456" w:rsidRPr="005E6B63">
        <w:rPr>
          <w:rFonts w:ascii="Garamond" w:hAnsi="Garamond" w:cs="Times New Roman"/>
          <w:sz w:val="24"/>
          <w:szCs w:val="24"/>
        </w:rPr>
        <w:t xml:space="preserve"> </w:t>
      </w:r>
      <w:r w:rsidR="00185E6F" w:rsidRPr="005E6B63">
        <w:rPr>
          <w:rFonts w:ascii="Garamond" w:hAnsi="Garamond" w:cs="Times New Roman"/>
          <w:sz w:val="24"/>
          <w:szCs w:val="24"/>
        </w:rPr>
        <w:t>Najwięcej pracowników z tym stopniem niepełnosprawności zatrudnionych było</w:t>
      </w:r>
      <w:r w:rsidR="00A6515E" w:rsidRPr="005E6B63">
        <w:rPr>
          <w:rFonts w:ascii="Garamond" w:hAnsi="Garamond" w:cs="Times New Roman"/>
          <w:sz w:val="24"/>
          <w:szCs w:val="24"/>
        </w:rPr>
        <w:t xml:space="preserve"> mazowie</w:t>
      </w:r>
      <w:r w:rsidR="00187C9A">
        <w:rPr>
          <w:rFonts w:ascii="Garamond" w:hAnsi="Garamond" w:cs="Times New Roman"/>
          <w:sz w:val="24"/>
          <w:szCs w:val="24"/>
        </w:rPr>
        <w:t>ckich spółdzielniach socjalnych</w:t>
      </w:r>
      <w:r w:rsidR="00185E6F" w:rsidRPr="005E6B63">
        <w:rPr>
          <w:rFonts w:ascii="Garamond" w:hAnsi="Garamond" w:cs="Times New Roman"/>
          <w:sz w:val="24"/>
          <w:szCs w:val="24"/>
        </w:rPr>
        <w:t xml:space="preserve"> </w:t>
      </w:r>
      <w:r w:rsidR="00187C9A" w:rsidRPr="00690A3F">
        <w:rPr>
          <w:rFonts w:ascii="Garamond" w:hAnsi="Garamond" w:cs="Times New Roman"/>
          <w:sz w:val="24"/>
          <w:szCs w:val="24"/>
        </w:rPr>
        <w:t>–</w:t>
      </w:r>
      <w:r w:rsidR="00187C9A">
        <w:rPr>
          <w:rFonts w:ascii="Garamond" w:eastAsia="Calibri" w:hAnsi="Garamond" w:cs="Times New Roman"/>
          <w:bCs/>
          <w:sz w:val="24"/>
          <w:szCs w:val="24"/>
        </w:rPr>
        <w:t xml:space="preserve"> </w:t>
      </w:r>
      <w:r w:rsidR="00185E6F" w:rsidRPr="005E6B63">
        <w:rPr>
          <w:rFonts w:ascii="Garamond" w:hAnsi="Garamond" w:cs="Times New Roman"/>
          <w:sz w:val="24"/>
          <w:szCs w:val="24"/>
        </w:rPr>
        <w:t>9,4%,</w:t>
      </w:r>
      <w:r w:rsidR="00A6515E" w:rsidRPr="005E6B63">
        <w:rPr>
          <w:rFonts w:ascii="Garamond" w:hAnsi="Garamond" w:cs="Times New Roman"/>
          <w:sz w:val="24"/>
          <w:szCs w:val="24"/>
        </w:rPr>
        <w:t xml:space="preserve"> a najmniej w spółdzielniach podkarpackich</w:t>
      </w:r>
      <w:r w:rsidR="00185E6F" w:rsidRPr="005E6B63">
        <w:rPr>
          <w:rFonts w:ascii="Garamond" w:hAnsi="Garamond" w:cs="Times New Roman"/>
          <w:sz w:val="24"/>
          <w:szCs w:val="24"/>
        </w:rPr>
        <w:t xml:space="preserve"> – 0,35%. W</w:t>
      </w:r>
      <w:r w:rsidR="00AA466F">
        <w:rPr>
          <w:rFonts w:ascii="Garamond" w:hAnsi="Garamond" w:cs="Times New Roman"/>
          <w:sz w:val="24"/>
          <w:szCs w:val="24"/>
        </w:rPr>
        <w:t xml:space="preserve"> 2019 r. </w:t>
      </w:r>
      <w:r w:rsidRPr="005E6B63">
        <w:rPr>
          <w:rFonts w:ascii="Garamond" w:hAnsi="Garamond" w:cs="Times New Roman"/>
          <w:sz w:val="24"/>
          <w:szCs w:val="24"/>
        </w:rPr>
        <w:t xml:space="preserve">odsetek </w:t>
      </w:r>
      <w:r w:rsidR="00185E6F" w:rsidRPr="005E6B63">
        <w:rPr>
          <w:rFonts w:ascii="Garamond" w:hAnsi="Garamond" w:cs="Times New Roman"/>
          <w:sz w:val="24"/>
          <w:szCs w:val="24"/>
        </w:rPr>
        <w:t>zatrudnionych o znacznym stopniu niepełnosprawności wzrósł do 3,64%. Spółdzielnie z</w:t>
      </w:r>
      <w:r w:rsidR="00AF1C65">
        <w:rPr>
          <w:rFonts w:ascii="Garamond" w:hAnsi="Garamond" w:cs="Times New Roman"/>
          <w:sz w:val="24"/>
          <w:szCs w:val="24"/>
        </w:rPr>
        <w:t> </w:t>
      </w:r>
      <w:r w:rsidR="00185E6F" w:rsidRPr="005E6B63">
        <w:rPr>
          <w:rFonts w:ascii="Garamond" w:hAnsi="Garamond" w:cs="Times New Roman"/>
          <w:sz w:val="24"/>
          <w:szCs w:val="24"/>
        </w:rPr>
        <w:t>województwa mazowieckiego nadal zatrudniały najwięcej osób z</w:t>
      </w:r>
      <w:r w:rsidR="006570E5">
        <w:rPr>
          <w:rFonts w:ascii="Garamond" w:hAnsi="Garamond" w:cs="Times New Roman"/>
          <w:sz w:val="24"/>
          <w:szCs w:val="24"/>
        </w:rPr>
        <w:t> </w:t>
      </w:r>
      <w:r w:rsidR="00185E6F" w:rsidRPr="005E6B63">
        <w:rPr>
          <w:rFonts w:ascii="Garamond" w:hAnsi="Garamond" w:cs="Times New Roman"/>
          <w:sz w:val="24"/>
          <w:szCs w:val="24"/>
        </w:rPr>
        <w:t>takim stopniem niepełnosprawności – 9,49%, a najmniej z kujawsko-pomorskiego – 0,79%.</w:t>
      </w:r>
      <w:r w:rsidRPr="005E6B63">
        <w:rPr>
          <w:rFonts w:ascii="Garamond" w:hAnsi="Garamond" w:cs="Times New Roman"/>
          <w:sz w:val="24"/>
          <w:szCs w:val="24"/>
        </w:rPr>
        <w:t xml:space="preserve"> W</w:t>
      </w:r>
      <w:r w:rsidR="006570E5">
        <w:rPr>
          <w:rFonts w:ascii="Garamond" w:hAnsi="Garamond" w:cs="Times New Roman"/>
          <w:sz w:val="24"/>
          <w:szCs w:val="24"/>
        </w:rPr>
        <w:t> </w:t>
      </w:r>
      <w:r w:rsidRPr="005E6B63">
        <w:rPr>
          <w:rFonts w:ascii="Garamond" w:hAnsi="Garamond" w:cs="Times New Roman"/>
          <w:sz w:val="24"/>
          <w:szCs w:val="24"/>
        </w:rPr>
        <w:t>czterech województwach: pomorskim, śląskim, małopolskim i lubelskim w spółdzielniach socjalnych pracowały osoby posiadające orzeczenie o niepełnosprawności</w:t>
      </w:r>
      <w:r w:rsidR="00AA466F">
        <w:rPr>
          <w:rFonts w:ascii="Garamond" w:hAnsi="Garamond" w:cs="Times New Roman"/>
          <w:sz w:val="24"/>
          <w:szCs w:val="24"/>
        </w:rPr>
        <w:t xml:space="preserve"> do 16. roku życia. W</w:t>
      </w:r>
      <w:r w:rsidR="006570E5">
        <w:rPr>
          <w:rFonts w:ascii="Garamond" w:hAnsi="Garamond" w:cs="Times New Roman"/>
          <w:sz w:val="24"/>
          <w:szCs w:val="24"/>
        </w:rPr>
        <w:t> </w:t>
      </w:r>
      <w:r w:rsidR="00AA466F">
        <w:rPr>
          <w:rFonts w:ascii="Garamond" w:hAnsi="Garamond" w:cs="Times New Roman"/>
          <w:sz w:val="24"/>
          <w:szCs w:val="24"/>
        </w:rPr>
        <w:t xml:space="preserve">2018 r. </w:t>
      </w:r>
      <w:r w:rsidRPr="005E6B63">
        <w:rPr>
          <w:rFonts w:ascii="Garamond" w:hAnsi="Garamond" w:cs="Times New Roman"/>
          <w:sz w:val="24"/>
          <w:szCs w:val="24"/>
        </w:rPr>
        <w:t>tych osó</w:t>
      </w:r>
      <w:r w:rsidR="00AA466F">
        <w:rPr>
          <w:rFonts w:ascii="Garamond" w:hAnsi="Garamond" w:cs="Times New Roman"/>
          <w:sz w:val="24"/>
          <w:szCs w:val="24"/>
        </w:rPr>
        <w:t xml:space="preserve">b było łącznie 8, a w 2019 r. </w:t>
      </w:r>
      <w:r w:rsidRPr="005E6B63">
        <w:rPr>
          <w:rFonts w:ascii="Garamond" w:hAnsi="Garamond" w:cs="Times New Roman"/>
          <w:sz w:val="24"/>
          <w:szCs w:val="24"/>
        </w:rPr>
        <w:t xml:space="preserve">7. </w:t>
      </w:r>
    </w:p>
    <w:p w14:paraId="211BFE4F" w14:textId="434E29F2" w:rsidR="005E6B63" w:rsidRPr="005E6B63" w:rsidRDefault="005E6B63" w:rsidP="005E6B63">
      <w:pPr>
        <w:spacing w:before="0" w:after="0"/>
        <w:jc w:val="both"/>
        <w:rPr>
          <w:rFonts w:ascii="Garamond" w:hAnsi="Garamond"/>
          <w:sz w:val="24"/>
          <w:szCs w:val="24"/>
        </w:rPr>
      </w:pPr>
      <w:r w:rsidRPr="005E6B63">
        <w:rPr>
          <w:rFonts w:ascii="Garamond" w:hAnsi="Garamond"/>
          <w:b/>
          <w:sz w:val="24"/>
          <w:szCs w:val="24"/>
        </w:rPr>
        <w:t xml:space="preserve">Wykres 7. </w:t>
      </w:r>
      <w:r w:rsidRPr="005E6B63">
        <w:rPr>
          <w:rFonts w:ascii="Garamond" w:hAnsi="Garamond"/>
          <w:sz w:val="24"/>
          <w:szCs w:val="24"/>
        </w:rPr>
        <w:t xml:space="preserve">Struktura pracowników spółdzielni w podziale na stopień niepełnosprawności </w:t>
      </w:r>
    </w:p>
    <w:p w14:paraId="1A75F716" w14:textId="55825C5B" w:rsidR="009539EC" w:rsidRDefault="009539EC" w:rsidP="00D0586F">
      <w:pPr>
        <w:spacing w:after="0"/>
        <w:jc w:val="both"/>
        <w:rPr>
          <w:rFonts w:ascii="Times New Roman" w:hAnsi="Times New Roman" w:cs="Times New Roman"/>
          <w:sz w:val="24"/>
          <w:szCs w:val="24"/>
        </w:rPr>
      </w:pPr>
      <w:r w:rsidRPr="00BD7C75">
        <w:rPr>
          <w:rFonts w:ascii="Garamond" w:eastAsia="Times New Roman" w:hAnsi="Garamond" w:cs="Times New Roman"/>
          <w:noProof/>
          <w:color w:val="000000"/>
          <w:lang w:eastAsia="pl-PL"/>
        </w:rPr>
        <w:drawing>
          <wp:inline distT="0" distB="0" distL="0" distR="0" wp14:anchorId="051DEF0C" wp14:editId="1D785CEB">
            <wp:extent cx="5773480" cy="2519680"/>
            <wp:effectExtent l="0" t="0" r="0"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EF725C5" w14:textId="77777777" w:rsidR="005D7377" w:rsidRPr="009663F6" w:rsidRDefault="005D7377" w:rsidP="005D7377">
      <w:pPr>
        <w:spacing w:before="0" w:after="0" w:line="240" w:lineRule="auto"/>
        <w:jc w:val="both"/>
        <w:rPr>
          <w:rFonts w:ascii="Garamond" w:hAnsi="Garamond"/>
        </w:rPr>
      </w:pPr>
      <w:r w:rsidRPr="009663F6">
        <w:rPr>
          <w:rFonts w:ascii="Garamond" w:eastAsia="Calibri" w:hAnsi="Garamond" w:cs="Times New Roman"/>
        </w:rPr>
        <w:t xml:space="preserve">Źródło: </w:t>
      </w:r>
      <w:r>
        <w:rPr>
          <w:rFonts w:ascii="Garamond" w:eastAsia="Calibri" w:hAnsi="Garamond" w:cs="Times New Roman"/>
        </w:rPr>
        <w:t>opracowanie własne DES na podstawie danych ZUS</w:t>
      </w:r>
    </w:p>
    <w:p w14:paraId="69403FCD" w14:textId="77777777" w:rsidR="005E6B63" w:rsidRDefault="005E6B63" w:rsidP="00D0586F">
      <w:pPr>
        <w:spacing w:after="0"/>
        <w:jc w:val="both"/>
        <w:rPr>
          <w:rFonts w:ascii="Garamond" w:hAnsi="Garamond" w:cs="Times New Roman"/>
          <w:sz w:val="24"/>
          <w:szCs w:val="24"/>
        </w:rPr>
      </w:pPr>
    </w:p>
    <w:p w14:paraId="432241EE" w14:textId="3ABB0CB1" w:rsidR="009539EC" w:rsidRPr="00D0586F" w:rsidRDefault="00A6515E" w:rsidP="00D0586F">
      <w:pPr>
        <w:spacing w:after="0"/>
        <w:jc w:val="both"/>
        <w:rPr>
          <w:rFonts w:ascii="Garamond" w:hAnsi="Garamond" w:cs="Times New Roman"/>
          <w:sz w:val="24"/>
          <w:szCs w:val="24"/>
        </w:rPr>
      </w:pPr>
      <w:r w:rsidRPr="00D0586F">
        <w:rPr>
          <w:rFonts w:ascii="Garamond" w:hAnsi="Garamond" w:cs="Times New Roman"/>
          <w:sz w:val="24"/>
          <w:szCs w:val="24"/>
        </w:rPr>
        <w:t>Największą grupą osób pracujących w spółdzielniach były osoby, które nie posiadały żadnej orzeczonej niepełnosprawności. W</w:t>
      </w:r>
      <w:r w:rsidR="00AA466F">
        <w:rPr>
          <w:rFonts w:ascii="Garamond" w:hAnsi="Garamond" w:cs="Times New Roman"/>
          <w:sz w:val="24"/>
          <w:szCs w:val="24"/>
        </w:rPr>
        <w:t xml:space="preserve"> 2018 r.</w:t>
      </w:r>
      <w:r w:rsidRPr="00D0586F">
        <w:rPr>
          <w:rFonts w:ascii="Garamond" w:hAnsi="Garamond" w:cs="Times New Roman"/>
          <w:sz w:val="24"/>
          <w:szCs w:val="24"/>
        </w:rPr>
        <w:t xml:space="preserve"> stanowiły one</w:t>
      </w:r>
      <w:r w:rsidR="009539EC" w:rsidRPr="00D0586F">
        <w:rPr>
          <w:rFonts w:ascii="Garamond" w:hAnsi="Garamond" w:cs="Times New Roman"/>
          <w:sz w:val="24"/>
          <w:szCs w:val="24"/>
        </w:rPr>
        <w:t xml:space="preserve"> 77,35%</w:t>
      </w:r>
      <w:r w:rsidR="00B878B7" w:rsidRPr="00D0586F">
        <w:rPr>
          <w:rFonts w:ascii="Garamond" w:hAnsi="Garamond" w:cs="Times New Roman"/>
          <w:sz w:val="24"/>
          <w:szCs w:val="24"/>
        </w:rPr>
        <w:t xml:space="preserve"> (</w:t>
      </w:r>
      <w:r w:rsidR="009539EC" w:rsidRPr="00D0586F">
        <w:rPr>
          <w:rFonts w:ascii="Garamond" w:hAnsi="Garamond" w:cs="Times New Roman"/>
          <w:sz w:val="24"/>
          <w:szCs w:val="24"/>
        </w:rPr>
        <w:t>6</w:t>
      </w:r>
      <w:r w:rsidR="002C4F40">
        <w:rPr>
          <w:rFonts w:ascii="Garamond" w:hAnsi="Garamond" w:cs="Times New Roman"/>
          <w:sz w:val="24"/>
          <w:szCs w:val="24"/>
        </w:rPr>
        <w:t xml:space="preserve"> </w:t>
      </w:r>
      <w:r w:rsidR="009539EC" w:rsidRPr="00D0586F">
        <w:rPr>
          <w:rFonts w:ascii="Garamond" w:hAnsi="Garamond" w:cs="Times New Roman"/>
          <w:sz w:val="24"/>
          <w:szCs w:val="24"/>
        </w:rPr>
        <w:t>395 osób</w:t>
      </w:r>
      <w:r w:rsidR="00B878B7" w:rsidRPr="00D0586F">
        <w:rPr>
          <w:rFonts w:ascii="Garamond" w:hAnsi="Garamond" w:cs="Times New Roman"/>
          <w:sz w:val="24"/>
          <w:szCs w:val="24"/>
        </w:rPr>
        <w:t>)</w:t>
      </w:r>
      <w:r w:rsidR="00AA466F">
        <w:rPr>
          <w:rFonts w:ascii="Garamond" w:hAnsi="Garamond" w:cs="Times New Roman"/>
          <w:sz w:val="24"/>
          <w:szCs w:val="24"/>
        </w:rPr>
        <w:t>, a w 2019 r.</w:t>
      </w:r>
      <w:r w:rsidR="009539EC" w:rsidRPr="00D0586F">
        <w:rPr>
          <w:rFonts w:ascii="Garamond" w:hAnsi="Garamond" w:cs="Times New Roman"/>
          <w:sz w:val="24"/>
          <w:szCs w:val="24"/>
        </w:rPr>
        <w:t xml:space="preserve"> odsetek ten wzr</w:t>
      </w:r>
      <w:r w:rsidR="00B878B7" w:rsidRPr="00D0586F">
        <w:rPr>
          <w:rFonts w:ascii="Garamond" w:hAnsi="Garamond" w:cs="Times New Roman"/>
          <w:sz w:val="24"/>
          <w:szCs w:val="24"/>
        </w:rPr>
        <w:t>ósł do 79,29% (</w:t>
      </w:r>
      <w:r w:rsidR="009539EC" w:rsidRPr="00D0586F">
        <w:rPr>
          <w:rFonts w:ascii="Garamond" w:hAnsi="Garamond" w:cs="Times New Roman"/>
          <w:sz w:val="24"/>
          <w:szCs w:val="24"/>
        </w:rPr>
        <w:t>6</w:t>
      </w:r>
      <w:r w:rsidR="002C4F40">
        <w:rPr>
          <w:rFonts w:ascii="Garamond" w:hAnsi="Garamond" w:cs="Times New Roman"/>
          <w:sz w:val="24"/>
          <w:szCs w:val="24"/>
        </w:rPr>
        <w:t xml:space="preserve"> </w:t>
      </w:r>
      <w:r w:rsidR="009539EC" w:rsidRPr="00D0586F">
        <w:rPr>
          <w:rFonts w:ascii="Garamond" w:hAnsi="Garamond" w:cs="Times New Roman"/>
          <w:sz w:val="24"/>
          <w:szCs w:val="24"/>
        </w:rPr>
        <w:t>635 osób</w:t>
      </w:r>
      <w:r w:rsidR="00B878B7" w:rsidRPr="00D0586F">
        <w:rPr>
          <w:rFonts w:ascii="Garamond" w:hAnsi="Garamond" w:cs="Times New Roman"/>
          <w:sz w:val="24"/>
          <w:szCs w:val="24"/>
        </w:rPr>
        <w:t>)</w:t>
      </w:r>
      <w:r w:rsidR="009539EC" w:rsidRPr="00D0586F">
        <w:rPr>
          <w:rFonts w:ascii="Garamond" w:hAnsi="Garamond" w:cs="Times New Roman"/>
          <w:sz w:val="24"/>
          <w:szCs w:val="24"/>
        </w:rPr>
        <w:t xml:space="preserve">. </w:t>
      </w:r>
    </w:p>
    <w:p w14:paraId="2C195F8B" w14:textId="48E9F8BD" w:rsidR="00B75245" w:rsidRDefault="00512C36" w:rsidP="00776B68">
      <w:pPr>
        <w:jc w:val="both"/>
        <w:rPr>
          <w:rFonts w:ascii="Garamond" w:hAnsi="Garamond" w:cs="Times New Roman"/>
          <w:sz w:val="24"/>
          <w:szCs w:val="24"/>
        </w:rPr>
      </w:pPr>
      <w:r w:rsidRPr="00776B68">
        <w:rPr>
          <w:rFonts w:ascii="Garamond" w:eastAsia="Times New Roman" w:hAnsi="Garamond" w:cs="Times New Roman"/>
          <w:color w:val="000000"/>
          <w:sz w:val="24"/>
          <w:szCs w:val="24"/>
          <w:lang w:eastAsia="pl-PL"/>
        </w:rPr>
        <w:t>Liczba pracowników spółdzielni socjalnych była także zróżnicowana w zależności od</w:t>
      </w:r>
      <w:r w:rsidR="00AC0085">
        <w:rPr>
          <w:rFonts w:ascii="Garamond" w:eastAsia="Times New Roman" w:hAnsi="Garamond" w:cs="Times New Roman"/>
          <w:color w:val="000000"/>
          <w:sz w:val="24"/>
          <w:szCs w:val="24"/>
          <w:lang w:eastAsia="pl-PL"/>
        </w:rPr>
        <w:t> </w:t>
      </w:r>
      <w:r w:rsidRPr="00776B68">
        <w:rPr>
          <w:rFonts w:ascii="Garamond" w:eastAsia="Times New Roman" w:hAnsi="Garamond" w:cs="Times New Roman"/>
          <w:color w:val="000000"/>
          <w:sz w:val="24"/>
          <w:szCs w:val="24"/>
          <w:lang w:eastAsia="pl-PL"/>
        </w:rPr>
        <w:t xml:space="preserve">województwa, w którym mają swoją siedzibę. </w:t>
      </w:r>
      <w:r w:rsidRPr="00776B68">
        <w:rPr>
          <w:rFonts w:ascii="Garamond" w:hAnsi="Garamond" w:cs="Times New Roman"/>
          <w:sz w:val="24"/>
          <w:szCs w:val="24"/>
        </w:rPr>
        <w:t xml:space="preserve">W latach sprawozdawczych 2018 i 2019 najwięcej osób </w:t>
      </w:r>
      <w:r w:rsidR="00A6515E" w:rsidRPr="00776B68">
        <w:rPr>
          <w:rFonts w:ascii="Garamond" w:hAnsi="Garamond" w:cs="Times New Roman"/>
          <w:sz w:val="24"/>
          <w:szCs w:val="24"/>
        </w:rPr>
        <w:t xml:space="preserve">pracowało w wielkopolskich, małopolskich i pomorskich spółdzielniach. </w:t>
      </w:r>
      <w:r w:rsidRPr="00776B68">
        <w:rPr>
          <w:rFonts w:ascii="Garamond" w:hAnsi="Garamond" w:cs="Times New Roman"/>
          <w:sz w:val="24"/>
          <w:szCs w:val="24"/>
        </w:rPr>
        <w:t>O ile w dwóch pierwszych województwach duża liczba pracowników jest następstwem dużej liczby funkcjonujący</w:t>
      </w:r>
      <w:r w:rsidR="00B93248">
        <w:rPr>
          <w:rFonts w:ascii="Garamond" w:hAnsi="Garamond" w:cs="Times New Roman"/>
          <w:sz w:val="24"/>
          <w:szCs w:val="24"/>
        </w:rPr>
        <w:t>ch</w:t>
      </w:r>
      <w:r w:rsidRPr="00776B68">
        <w:rPr>
          <w:rFonts w:ascii="Garamond" w:hAnsi="Garamond" w:cs="Times New Roman"/>
          <w:sz w:val="24"/>
          <w:szCs w:val="24"/>
        </w:rPr>
        <w:t xml:space="preserve"> spółdzielni (w województwie wielkopolskim ponad 200, w małopolskim ponad 100), to województw</w:t>
      </w:r>
      <w:r w:rsidR="00A6515E" w:rsidRPr="00776B68">
        <w:rPr>
          <w:rFonts w:ascii="Garamond" w:hAnsi="Garamond" w:cs="Times New Roman"/>
          <w:sz w:val="24"/>
          <w:szCs w:val="24"/>
        </w:rPr>
        <w:t xml:space="preserve">o pomorskie, gdzie w </w:t>
      </w:r>
      <w:r w:rsidR="00AA466F">
        <w:rPr>
          <w:rFonts w:ascii="Garamond" w:hAnsi="Garamond" w:cs="Times New Roman"/>
          <w:sz w:val="24"/>
          <w:szCs w:val="24"/>
        </w:rPr>
        <w:t>2018 r.</w:t>
      </w:r>
      <w:r w:rsidR="00A6515E" w:rsidRPr="00776B68">
        <w:rPr>
          <w:rFonts w:ascii="Garamond" w:hAnsi="Garamond" w:cs="Times New Roman"/>
          <w:sz w:val="24"/>
          <w:szCs w:val="24"/>
        </w:rPr>
        <w:t xml:space="preserve"> było </w:t>
      </w:r>
      <w:r w:rsidRPr="00776B68">
        <w:rPr>
          <w:rFonts w:ascii="Garamond" w:hAnsi="Garamond" w:cs="Times New Roman"/>
          <w:sz w:val="24"/>
          <w:szCs w:val="24"/>
        </w:rPr>
        <w:t>79</w:t>
      </w:r>
      <w:r w:rsidR="003849E1">
        <w:rPr>
          <w:rFonts w:ascii="Garamond" w:hAnsi="Garamond" w:cs="Times New Roman"/>
          <w:sz w:val="24"/>
          <w:szCs w:val="24"/>
        </w:rPr>
        <w:t xml:space="preserve"> spółdzielni, a</w:t>
      </w:r>
      <w:r w:rsidR="00AA466F">
        <w:rPr>
          <w:rFonts w:ascii="Garamond" w:hAnsi="Garamond" w:cs="Times New Roman"/>
          <w:sz w:val="24"/>
          <w:szCs w:val="24"/>
        </w:rPr>
        <w:t xml:space="preserve"> w 2019 r. </w:t>
      </w:r>
      <w:r w:rsidR="00A6515E" w:rsidRPr="00776B68">
        <w:rPr>
          <w:rFonts w:ascii="Garamond" w:hAnsi="Garamond" w:cs="Times New Roman"/>
          <w:sz w:val="24"/>
          <w:szCs w:val="24"/>
        </w:rPr>
        <w:t>83, zatrudniało</w:t>
      </w:r>
      <w:r w:rsidRPr="00776B68">
        <w:rPr>
          <w:rFonts w:ascii="Garamond" w:hAnsi="Garamond" w:cs="Times New Roman"/>
          <w:sz w:val="24"/>
          <w:szCs w:val="24"/>
        </w:rPr>
        <w:t xml:space="preserve"> średnio najwięcej pracowników</w:t>
      </w:r>
      <w:r w:rsidR="00A6515E" w:rsidRPr="00776B68">
        <w:rPr>
          <w:rFonts w:ascii="Garamond" w:hAnsi="Garamond" w:cs="Times New Roman"/>
          <w:sz w:val="24"/>
          <w:szCs w:val="24"/>
        </w:rPr>
        <w:t xml:space="preserve"> w jednej spółdzielni</w:t>
      </w:r>
      <w:r w:rsidR="002A316D">
        <w:rPr>
          <w:rFonts w:ascii="Garamond" w:hAnsi="Garamond" w:cs="Times New Roman"/>
          <w:sz w:val="24"/>
          <w:szCs w:val="24"/>
        </w:rPr>
        <w:t>.</w:t>
      </w:r>
      <w:r w:rsidRPr="00776B68">
        <w:rPr>
          <w:rFonts w:ascii="Garamond" w:hAnsi="Garamond" w:cs="Times New Roman"/>
          <w:sz w:val="24"/>
          <w:szCs w:val="24"/>
        </w:rPr>
        <w:t xml:space="preserve"> </w:t>
      </w:r>
      <w:r w:rsidR="002A316D">
        <w:rPr>
          <w:rFonts w:ascii="Garamond" w:hAnsi="Garamond" w:cs="Times New Roman"/>
          <w:sz w:val="24"/>
          <w:szCs w:val="24"/>
        </w:rPr>
        <w:t>W</w:t>
      </w:r>
      <w:r w:rsidR="00AA466F">
        <w:rPr>
          <w:rFonts w:ascii="Garamond" w:hAnsi="Garamond" w:cs="Times New Roman"/>
          <w:sz w:val="24"/>
          <w:szCs w:val="24"/>
        </w:rPr>
        <w:t xml:space="preserve"> 2018 r.</w:t>
      </w:r>
      <w:r w:rsidRPr="00776B68">
        <w:rPr>
          <w:rFonts w:ascii="Garamond" w:hAnsi="Garamond" w:cs="Times New Roman"/>
          <w:sz w:val="24"/>
          <w:szCs w:val="24"/>
        </w:rPr>
        <w:t xml:space="preserve"> 9</w:t>
      </w:r>
      <w:r w:rsidR="002A316D">
        <w:rPr>
          <w:rFonts w:ascii="Garamond" w:hAnsi="Garamond" w:cs="Times New Roman"/>
          <w:sz w:val="24"/>
          <w:szCs w:val="24"/>
        </w:rPr>
        <w:t xml:space="preserve"> osób</w:t>
      </w:r>
      <w:r w:rsidR="00AA466F">
        <w:rPr>
          <w:rFonts w:ascii="Garamond" w:hAnsi="Garamond" w:cs="Times New Roman"/>
          <w:sz w:val="24"/>
          <w:szCs w:val="24"/>
        </w:rPr>
        <w:t>, a w 2019 r.</w:t>
      </w:r>
      <w:r w:rsidRPr="00776B68">
        <w:rPr>
          <w:rFonts w:ascii="Garamond" w:hAnsi="Garamond" w:cs="Times New Roman"/>
          <w:sz w:val="24"/>
          <w:szCs w:val="24"/>
        </w:rPr>
        <w:t xml:space="preserve"> aż</w:t>
      </w:r>
      <w:r w:rsidR="00D80768">
        <w:rPr>
          <w:rFonts w:ascii="Garamond" w:hAnsi="Garamond" w:cs="Times New Roman"/>
          <w:sz w:val="24"/>
          <w:szCs w:val="24"/>
        </w:rPr>
        <w:t> </w:t>
      </w:r>
      <w:r w:rsidRPr="00776B68">
        <w:rPr>
          <w:rFonts w:ascii="Garamond" w:hAnsi="Garamond" w:cs="Times New Roman"/>
          <w:sz w:val="24"/>
          <w:szCs w:val="24"/>
        </w:rPr>
        <w:t>11. Średnie</w:t>
      </w:r>
      <w:r w:rsidR="003D0736">
        <w:rPr>
          <w:rFonts w:ascii="Garamond" w:hAnsi="Garamond" w:cs="Times New Roman"/>
          <w:sz w:val="24"/>
          <w:szCs w:val="24"/>
        </w:rPr>
        <w:t> </w:t>
      </w:r>
      <w:r w:rsidRPr="00776B68">
        <w:rPr>
          <w:rFonts w:ascii="Garamond" w:hAnsi="Garamond" w:cs="Times New Roman"/>
          <w:sz w:val="24"/>
          <w:szCs w:val="24"/>
        </w:rPr>
        <w:t xml:space="preserve">zatrudnienie w spółdzielniach socjalnych w podziale na poszczególne województwa obrazuje poniższa tabela. </w:t>
      </w:r>
    </w:p>
    <w:p w14:paraId="419A641B" w14:textId="34D311FF" w:rsidR="00F30FF7" w:rsidRPr="00F30FF7" w:rsidRDefault="006457C0" w:rsidP="00F30FF7">
      <w:pPr>
        <w:spacing w:before="0" w:after="0" w:line="240" w:lineRule="auto"/>
        <w:jc w:val="both"/>
        <w:rPr>
          <w:rFonts w:ascii="Garamond" w:hAnsi="Garamond"/>
          <w:sz w:val="24"/>
          <w:szCs w:val="24"/>
        </w:rPr>
      </w:pPr>
      <w:r>
        <w:rPr>
          <w:rFonts w:ascii="Garamond" w:hAnsi="Garamond"/>
          <w:b/>
          <w:sz w:val="24"/>
          <w:szCs w:val="24"/>
        </w:rPr>
        <w:lastRenderedPageBreak/>
        <w:t>Tabela 2</w:t>
      </w:r>
      <w:r w:rsidR="005D7377">
        <w:rPr>
          <w:rFonts w:ascii="Garamond" w:hAnsi="Garamond"/>
          <w:b/>
          <w:sz w:val="24"/>
          <w:szCs w:val="24"/>
        </w:rPr>
        <w:t>.</w:t>
      </w:r>
      <w:r w:rsidR="00F30FF7" w:rsidRPr="00F30FF7">
        <w:rPr>
          <w:rFonts w:ascii="Garamond" w:hAnsi="Garamond"/>
          <w:sz w:val="24"/>
          <w:szCs w:val="24"/>
        </w:rPr>
        <w:t xml:space="preserve"> </w:t>
      </w:r>
      <w:r w:rsidR="00F30FF7" w:rsidRPr="00F30FF7">
        <w:rPr>
          <w:rFonts w:ascii="Garamond" w:hAnsi="Garamond" w:cs="Times New Roman"/>
          <w:sz w:val="24"/>
          <w:szCs w:val="24"/>
        </w:rPr>
        <w:t>Średnie zatrudnienie w spółdzielniach socjalnych w podziale na poszczególne województwa</w:t>
      </w:r>
      <w:r w:rsidR="00F30FF7" w:rsidRPr="00F30FF7">
        <w:rPr>
          <w:rFonts w:ascii="Garamond" w:hAnsi="Garamond"/>
          <w:sz w:val="24"/>
          <w:szCs w:val="24"/>
        </w:rPr>
        <w:t xml:space="preserve"> </w:t>
      </w:r>
      <w:r w:rsidR="006564A2">
        <w:rPr>
          <w:rFonts w:ascii="Garamond" w:hAnsi="Garamond"/>
          <w:sz w:val="24"/>
          <w:szCs w:val="24"/>
        </w:rPr>
        <w:t>w latach 2018</w:t>
      </w:r>
      <w:r w:rsidR="006564A2" w:rsidRPr="00083952">
        <w:rPr>
          <w:rFonts w:ascii="Garamond" w:hAnsi="Garamond"/>
          <w:sz w:val="24"/>
          <w:szCs w:val="24"/>
        </w:rPr>
        <w:t>–</w:t>
      </w:r>
      <w:r w:rsidR="00F30FF7" w:rsidRPr="00F30FF7">
        <w:rPr>
          <w:rFonts w:ascii="Garamond" w:hAnsi="Garamond"/>
          <w:sz w:val="24"/>
          <w:szCs w:val="24"/>
        </w:rPr>
        <w:t xml:space="preserve">2019. </w:t>
      </w:r>
    </w:p>
    <w:p w14:paraId="3A0FF1F7" w14:textId="77777777" w:rsidR="00F30FF7" w:rsidRDefault="00F30FF7" w:rsidP="00F30FF7">
      <w:pPr>
        <w:spacing w:before="0" w:after="0" w:line="240" w:lineRule="auto"/>
        <w:jc w:val="both"/>
        <w:rPr>
          <w:rFonts w:ascii="Garamond" w:hAnsi="Garamond"/>
          <w:sz w:val="24"/>
          <w:szCs w:val="24"/>
        </w:rPr>
      </w:pPr>
    </w:p>
    <w:tbl>
      <w:tblPr>
        <w:tblW w:w="9147" w:type="dxa"/>
        <w:tblInd w:w="-5" w:type="dxa"/>
        <w:tblLayout w:type="fixed"/>
        <w:tblCellMar>
          <w:left w:w="70" w:type="dxa"/>
          <w:right w:w="70" w:type="dxa"/>
        </w:tblCellMar>
        <w:tblLook w:val="04A0" w:firstRow="1" w:lastRow="0" w:firstColumn="1" w:lastColumn="0" w:noHBand="0" w:noVBand="1"/>
      </w:tblPr>
      <w:tblGrid>
        <w:gridCol w:w="3544"/>
        <w:gridCol w:w="2801"/>
        <w:gridCol w:w="2802"/>
      </w:tblGrid>
      <w:tr w:rsidR="009359D8" w:rsidRPr="00BD7C75" w14:paraId="792E7F02" w14:textId="77777777" w:rsidTr="00B65431">
        <w:trPr>
          <w:trHeight w:val="824"/>
        </w:trPr>
        <w:tc>
          <w:tcPr>
            <w:tcW w:w="3544" w:type="dxa"/>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hideMark/>
          </w:tcPr>
          <w:p w14:paraId="54D097AE" w14:textId="06ADB9E7" w:rsidR="009359D8" w:rsidRPr="00BD7C75" w:rsidRDefault="00A6515E" w:rsidP="00BD7C75">
            <w:pPr>
              <w:spacing w:before="0" w:after="0" w:line="240" w:lineRule="auto"/>
              <w:jc w:val="center"/>
              <w:rPr>
                <w:rFonts w:ascii="Garamond" w:eastAsia="Times New Roman" w:hAnsi="Garamond" w:cs="Times New Roman"/>
                <w:b/>
                <w:color w:val="000000"/>
                <w:sz w:val="22"/>
                <w:szCs w:val="22"/>
                <w:lang w:eastAsia="pl-PL"/>
              </w:rPr>
            </w:pPr>
            <w:r w:rsidRPr="00BD7C75">
              <w:rPr>
                <w:rFonts w:ascii="Garamond" w:eastAsia="Times New Roman" w:hAnsi="Garamond" w:cs="Times New Roman"/>
                <w:b/>
                <w:color w:val="000000"/>
                <w:sz w:val="22"/>
                <w:szCs w:val="22"/>
                <w:lang w:eastAsia="pl-PL"/>
              </w:rPr>
              <w:t>W</w:t>
            </w:r>
            <w:r w:rsidR="009359D8" w:rsidRPr="00BD7C75">
              <w:rPr>
                <w:rFonts w:ascii="Garamond" w:eastAsia="Times New Roman" w:hAnsi="Garamond" w:cs="Times New Roman"/>
                <w:b/>
                <w:color w:val="000000"/>
                <w:sz w:val="22"/>
                <w:szCs w:val="22"/>
                <w:lang w:eastAsia="pl-PL"/>
              </w:rPr>
              <w:t>ojewództwo</w:t>
            </w:r>
          </w:p>
        </w:tc>
        <w:tc>
          <w:tcPr>
            <w:tcW w:w="2801" w:type="dxa"/>
            <w:tcBorders>
              <w:top w:val="single" w:sz="4" w:space="0" w:color="auto"/>
              <w:left w:val="nil"/>
              <w:bottom w:val="single" w:sz="4" w:space="0" w:color="auto"/>
              <w:right w:val="single" w:sz="4" w:space="0" w:color="auto"/>
            </w:tcBorders>
            <w:shd w:val="clear" w:color="auto" w:fill="498CF1" w:themeFill="background2" w:themeFillShade="BF"/>
            <w:vAlign w:val="center"/>
            <w:hideMark/>
          </w:tcPr>
          <w:p w14:paraId="6157D7DC" w14:textId="576D7D44" w:rsidR="009359D8" w:rsidRPr="00BD7C75" w:rsidRDefault="009359D8" w:rsidP="00BD7C75">
            <w:pPr>
              <w:spacing w:before="0" w:after="0" w:line="240" w:lineRule="auto"/>
              <w:jc w:val="center"/>
              <w:rPr>
                <w:rFonts w:ascii="Garamond" w:eastAsia="Times New Roman" w:hAnsi="Garamond" w:cs="Times New Roman"/>
                <w:b/>
                <w:color w:val="000000"/>
                <w:sz w:val="22"/>
                <w:szCs w:val="22"/>
                <w:lang w:eastAsia="pl-PL"/>
              </w:rPr>
            </w:pPr>
            <w:r w:rsidRPr="00BD7C75">
              <w:rPr>
                <w:rFonts w:ascii="Garamond" w:eastAsia="Times New Roman" w:hAnsi="Garamond" w:cs="Times New Roman"/>
                <w:b/>
                <w:color w:val="000000"/>
                <w:sz w:val="22"/>
                <w:szCs w:val="22"/>
                <w:lang w:eastAsia="pl-PL"/>
              </w:rPr>
              <w:t xml:space="preserve">Średnia liczba pracowników przypadających na spółdzielnię socjalną </w:t>
            </w:r>
            <w:r w:rsidR="00BD7C75" w:rsidRPr="00BD7C75">
              <w:rPr>
                <w:rFonts w:ascii="Garamond" w:eastAsia="Times New Roman" w:hAnsi="Garamond" w:cs="Times New Roman"/>
                <w:b/>
                <w:color w:val="000000"/>
                <w:sz w:val="22"/>
                <w:szCs w:val="22"/>
                <w:lang w:eastAsia="pl-PL"/>
              </w:rPr>
              <w:br/>
            </w:r>
            <w:r w:rsidR="00AA466F">
              <w:rPr>
                <w:rFonts w:ascii="Garamond" w:eastAsia="Times New Roman" w:hAnsi="Garamond" w:cs="Times New Roman"/>
                <w:b/>
                <w:color w:val="000000"/>
                <w:sz w:val="22"/>
                <w:szCs w:val="22"/>
                <w:lang w:eastAsia="pl-PL"/>
              </w:rPr>
              <w:t>w 2018 r.</w:t>
            </w:r>
          </w:p>
        </w:tc>
        <w:tc>
          <w:tcPr>
            <w:tcW w:w="2802" w:type="dxa"/>
            <w:tcBorders>
              <w:top w:val="single" w:sz="4" w:space="0" w:color="auto"/>
              <w:left w:val="nil"/>
              <w:bottom w:val="single" w:sz="4" w:space="0" w:color="auto"/>
              <w:right w:val="single" w:sz="4" w:space="0" w:color="auto"/>
            </w:tcBorders>
            <w:shd w:val="clear" w:color="auto" w:fill="498CF1" w:themeFill="background2" w:themeFillShade="BF"/>
            <w:vAlign w:val="center"/>
            <w:hideMark/>
          </w:tcPr>
          <w:p w14:paraId="0200F11C" w14:textId="1E362AE6" w:rsidR="009359D8" w:rsidRPr="00BD7C75" w:rsidRDefault="009359D8" w:rsidP="00BD7C75">
            <w:pPr>
              <w:spacing w:before="0" w:after="0" w:line="240" w:lineRule="auto"/>
              <w:jc w:val="center"/>
              <w:rPr>
                <w:rFonts w:ascii="Garamond" w:eastAsia="Times New Roman" w:hAnsi="Garamond" w:cs="Times New Roman"/>
                <w:b/>
                <w:color w:val="000000"/>
                <w:sz w:val="22"/>
                <w:szCs w:val="22"/>
                <w:lang w:eastAsia="pl-PL"/>
              </w:rPr>
            </w:pPr>
            <w:r w:rsidRPr="00BD7C75">
              <w:rPr>
                <w:rFonts w:ascii="Garamond" w:eastAsia="Times New Roman" w:hAnsi="Garamond" w:cs="Times New Roman"/>
                <w:b/>
                <w:color w:val="000000"/>
                <w:sz w:val="22"/>
                <w:szCs w:val="22"/>
                <w:lang w:eastAsia="pl-PL"/>
              </w:rPr>
              <w:t xml:space="preserve">Średnia liczba pracowników przypadających na </w:t>
            </w:r>
            <w:r w:rsidR="00BD7C75" w:rsidRPr="00BD7C75">
              <w:rPr>
                <w:rFonts w:ascii="Garamond" w:eastAsia="Times New Roman" w:hAnsi="Garamond" w:cs="Times New Roman"/>
                <w:b/>
                <w:color w:val="000000"/>
                <w:sz w:val="22"/>
                <w:szCs w:val="22"/>
                <w:lang w:eastAsia="pl-PL"/>
              </w:rPr>
              <w:br/>
            </w:r>
            <w:r w:rsidRPr="00BD7C75">
              <w:rPr>
                <w:rFonts w:ascii="Garamond" w:eastAsia="Times New Roman" w:hAnsi="Garamond" w:cs="Times New Roman"/>
                <w:b/>
                <w:color w:val="000000"/>
                <w:sz w:val="22"/>
                <w:szCs w:val="22"/>
                <w:lang w:eastAsia="pl-PL"/>
              </w:rPr>
              <w:t xml:space="preserve">spółdzielnię socjalną </w:t>
            </w:r>
            <w:r w:rsidR="00BD7C75" w:rsidRPr="00BD7C75">
              <w:rPr>
                <w:rFonts w:ascii="Garamond" w:eastAsia="Times New Roman" w:hAnsi="Garamond" w:cs="Times New Roman"/>
                <w:b/>
                <w:color w:val="000000"/>
                <w:sz w:val="22"/>
                <w:szCs w:val="22"/>
                <w:lang w:eastAsia="pl-PL"/>
              </w:rPr>
              <w:br/>
            </w:r>
            <w:r w:rsidR="00AA466F">
              <w:rPr>
                <w:rFonts w:ascii="Garamond" w:eastAsia="Times New Roman" w:hAnsi="Garamond" w:cs="Times New Roman"/>
                <w:b/>
                <w:color w:val="000000"/>
                <w:sz w:val="22"/>
                <w:szCs w:val="22"/>
                <w:lang w:eastAsia="pl-PL"/>
              </w:rPr>
              <w:t>w 2019 r.</w:t>
            </w:r>
          </w:p>
        </w:tc>
      </w:tr>
      <w:tr w:rsidR="009359D8" w:rsidRPr="00F30FF7" w14:paraId="7B3C7E89"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7CB66A5"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DOLNOŚLĄSKIE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12D762D"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4</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81B5298"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3</w:t>
            </w:r>
          </w:p>
        </w:tc>
      </w:tr>
      <w:tr w:rsidR="009359D8" w:rsidRPr="00F30FF7" w14:paraId="75024EA9"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ACF4E7F"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KUJAWSKO-POMORSKIE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E033A5F"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5</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CE33F5B"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5</w:t>
            </w:r>
          </w:p>
        </w:tc>
      </w:tr>
      <w:tr w:rsidR="009359D8" w:rsidRPr="00F30FF7" w14:paraId="271B848D"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7490A9F8"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LUBELSKIE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CD5839B"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4</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626BC88"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5</w:t>
            </w:r>
          </w:p>
        </w:tc>
      </w:tr>
      <w:tr w:rsidR="009359D8" w:rsidRPr="00F30FF7" w14:paraId="21F9C8DA"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5B8D236"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LUBUSKIE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E655C45"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4</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191D089"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3</w:t>
            </w:r>
          </w:p>
        </w:tc>
      </w:tr>
      <w:tr w:rsidR="009359D8" w:rsidRPr="00F30FF7" w14:paraId="794EAA52"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69B05B3"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ŁÓDZKIE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43667D7"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5</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63A6558"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6</w:t>
            </w:r>
          </w:p>
        </w:tc>
      </w:tr>
      <w:tr w:rsidR="009359D8" w:rsidRPr="00F30FF7" w14:paraId="2A77D94C"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9E90552"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MAŁOPOLSKIE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B7E0C9B"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6</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DB66CC7"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6</w:t>
            </w:r>
          </w:p>
        </w:tc>
      </w:tr>
      <w:tr w:rsidR="009359D8" w:rsidRPr="00F30FF7" w14:paraId="2F77ED65"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2D80BA1"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MAZOWIECKIE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5430338"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4</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6DF4C1E"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4</w:t>
            </w:r>
          </w:p>
        </w:tc>
      </w:tr>
      <w:tr w:rsidR="009359D8" w:rsidRPr="00F30FF7" w14:paraId="4948B5D6"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6DB1502"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OPOLSKIE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DC1B4FC"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6</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B48F76C"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5</w:t>
            </w:r>
          </w:p>
        </w:tc>
      </w:tr>
      <w:tr w:rsidR="009359D8" w:rsidRPr="00F30FF7" w14:paraId="24202F1A"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574B726"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PODKARPACKIE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9A2EF90"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5</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ACD6172"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5</w:t>
            </w:r>
          </w:p>
        </w:tc>
      </w:tr>
      <w:tr w:rsidR="009359D8" w:rsidRPr="00F30FF7" w14:paraId="4CE6A5CA"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1BBC660"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PODLASKIE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BB600C2"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3</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047C894"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3</w:t>
            </w:r>
          </w:p>
        </w:tc>
      </w:tr>
      <w:tr w:rsidR="009359D8" w:rsidRPr="00F30FF7" w14:paraId="1DE2D3E8"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7730FEC"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POMORSKIE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436ACE6"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9</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093B710"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11</w:t>
            </w:r>
          </w:p>
        </w:tc>
      </w:tr>
      <w:tr w:rsidR="009359D8" w:rsidRPr="00F30FF7" w14:paraId="49A36564"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1E81EC2"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ŚLĄSKIE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0F0CA26"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5</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087ED33"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5</w:t>
            </w:r>
          </w:p>
        </w:tc>
      </w:tr>
      <w:tr w:rsidR="009359D8" w:rsidRPr="00F30FF7" w14:paraId="36789152"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C757915"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ŚWIĘTOKRZYSKIE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1B2E69B"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2</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745A931"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2</w:t>
            </w:r>
          </w:p>
        </w:tc>
      </w:tr>
      <w:tr w:rsidR="009359D8" w:rsidRPr="00F30FF7" w14:paraId="4D478B64"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A6BCC6F"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WARMIŃSKO-MAZURSKIE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48E8968"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3</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B3A0E69"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4</w:t>
            </w:r>
          </w:p>
        </w:tc>
      </w:tr>
      <w:tr w:rsidR="009359D8" w:rsidRPr="00F30FF7" w14:paraId="683C25EB"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CBB4C7A" w14:textId="77777777" w:rsidR="009359D8" w:rsidRPr="00F30FF7" w:rsidRDefault="009359D8" w:rsidP="00F30FF7">
            <w:pPr>
              <w:spacing w:before="0" w:after="0" w:line="240" w:lineRule="auto"/>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WIELKOPOLSKIE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871B34B"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7</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CF82F51" w14:textId="77777777" w:rsidR="009359D8" w:rsidRPr="00F30FF7" w:rsidRDefault="009359D8" w:rsidP="00F30FF7">
            <w:pPr>
              <w:spacing w:before="0" w:after="0" w:line="240" w:lineRule="auto"/>
              <w:jc w:val="center"/>
              <w:rPr>
                <w:rFonts w:ascii="Garamond" w:eastAsia="Times New Roman" w:hAnsi="Garamond" w:cs="Times New Roman"/>
                <w:color w:val="000000"/>
                <w:sz w:val="22"/>
                <w:szCs w:val="22"/>
                <w:lang w:eastAsia="pl-PL"/>
              </w:rPr>
            </w:pPr>
            <w:r w:rsidRPr="00F30FF7">
              <w:rPr>
                <w:rFonts w:ascii="Garamond" w:eastAsia="Times New Roman" w:hAnsi="Garamond" w:cs="Times New Roman"/>
                <w:color w:val="000000"/>
                <w:sz w:val="22"/>
                <w:szCs w:val="22"/>
                <w:lang w:eastAsia="pl-PL"/>
              </w:rPr>
              <w:t>7</w:t>
            </w:r>
          </w:p>
        </w:tc>
      </w:tr>
      <w:tr w:rsidR="0028199F" w:rsidRPr="00F30FF7" w14:paraId="0A035A93" w14:textId="77777777" w:rsidTr="00B65431">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tcPr>
          <w:p w14:paraId="2AF091E2" w14:textId="32B866FA" w:rsidR="0028199F" w:rsidRPr="00F30FF7" w:rsidRDefault="0028199F" w:rsidP="00F30FF7">
            <w:pPr>
              <w:spacing w:before="0" w:after="0" w:line="240" w:lineRule="auto"/>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ZACHODNIOPOMORSKIE</w:t>
            </w:r>
          </w:p>
        </w:tc>
        <w:tc>
          <w:tcPr>
            <w:tcW w:w="2801" w:type="dxa"/>
            <w:tcBorders>
              <w:top w:val="single" w:sz="4" w:space="0" w:color="auto"/>
              <w:left w:val="nil"/>
              <w:bottom w:val="single" w:sz="4" w:space="0" w:color="auto"/>
              <w:right w:val="single" w:sz="4" w:space="0" w:color="auto"/>
            </w:tcBorders>
            <w:shd w:val="clear" w:color="auto" w:fill="ACCBF9" w:themeFill="background2"/>
            <w:noWrap/>
            <w:vAlign w:val="center"/>
          </w:tcPr>
          <w:p w14:paraId="6A19537B" w14:textId="67536660" w:rsidR="0028199F" w:rsidRPr="00F30FF7" w:rsidRDefault="0028199F" w:rsidP="00F30FF7">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4</w:t>
            </w:r>
          </w:p>
        </w:tc>
        <w:tc>
          <w:tcPr>
            <w:tcW w:w="2802" w:type="dxa"/>
            <w:tcBorders>
              <w:top w:val="single" w:sz="4" w:space="0" w:color="auto"/>
              <w:left w:val="nil"/>
              <w:bottom w:val="single" w:sz="4" w:space="0" w:color="auto"/>
              <w:right w:val="single" w:sz="4" w:space="0" w:color="auto"/>
            </w:tcBorders>
            <w:shd w:val="clear" w:color="auto" w:fill="ACCBF9" w:themeFill="background2"/>
            <w:noWrap/>
            <w:vAlign w:val="center"/>
          </w:tcPr>
          <w:p w14:paraId="68A4815A" w14:textId="058B5DC0" w:rsidR="0028199F" w:rsidRPr="00F30FF7" w:rsidRDefault="0028199F" w:rsidP="00F30FF7">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4</w:t>
            </w:r>
          </w:p>
        </w:tc>
      </w:tr>
    </w:tbl>
    <w:p w14:paraId="21821310" w14:textId="32D13CAE" w:rsidR="008043BE" w:rsidRDefault="008043BE" w:rsidP="008043BE">
      <w:pPr>
        <w:spacing w:before="0" w:after="0" w:line="240" w:lineRule="auto"/>
        <w:jc w:val="both"/>
        <w:rPr>
          <w:rFonts w:ascii="Garamond" w:eastAsia="Calibri" w:hAnsi="Garamond" w:cs="Times New Roman"/>
        </w:rPr>
      </w:pPr>
      <w:r w:rsidRPr="009663F6">
        <w:rPr>
          <w:rFonts w:ascii="Garamond" w:eastAsia="Calibri" w:hAnsi="Garamond" w:cs="Times New Roman"/>
        </w:rPr>
        <w:t xml:space="preserve">Źródło: </w:t>
      </w:r>
      <w:r w:rsidR="0028199F">
        <w:rPr>
          <w:rFonts w:ascii="Garamond" w:eastAsia="Calibri" w:hAnsi="Garamond" w:cs="Times New Roman"/>
        </w:rPr>
        <w:t>opracowanie własne DES na podstawie danych ZUS</w:t>
      </w:r>
    </w:p>
    <w:p w14:paraId="1F3F96E2" w14:textId="77777777" w:rsidR="002378CA" w:rsidRPr="009663F6" w:rsidRDefault="002378CA" w:rsidP="008043BE">
      <w:pPr>
        <w:spacing w:before="0" w:after="0" w:line="240" w:lineRule="auto"/>
        <w:jc w:val="both"/>
        <w:rPr>
          <w:rFonts w:ascii="Garamond" w:hAnsi="Garamond"/>
        </w:rPr>
      </w:pPr>
    </w:p>
    <w:p w14:paraId="7FACF6EC" w14:textId="3DA8E3E4" w:rsidR="00445015" w:rsidRPr="00776B68" w:rsidRDefault="00445015" w:rsidP="00776B68">
      <w:pPr>
        <w:jc w:val="both"/>
        <w:rPr>
          <w:rFonts w:ascii="Garamond" w:eastAsia="Times New Roman" w:hAnsi="Garamond" w:cs="Tahoma"/>
          <w:color w:val="000000"/>
          <w:sz w:val="24"/>
          <w:szCs w:val="24"/>
          <w:lang w:eastAsia="pl-PL"/>
        </w:rPr>
      </w:pPr>
      <w:r w:rsidRPr="00776B68">
        <w:rPr>
          <w:rFonts w:ascii="Garamond" w:eastAsia="Times New Roman" w:hAnsi="Garamond" w:cs="Tahoma"/>
          <w:color w:val="000000"/>
          <w:sz w:val="24"/>
          <w:szCs w:val="24"/>
          <w:lang w:eastAsia="pl-PL"/>
        </w:rPr>
        <w:t xml:space="preserve">Ustawa </w:t>
      </w:r>
      <w:r w:rsidR="006564A2">
        <w:rPr>
          <w:rFonts w:ascii="Garamond" w:eastAsia="Times New Roman" w:hAnsi="Garamond" w:cs="Tahoma"/>
          <w:color w:val="000000"/>
          <w:sz w:val="24"/>
          <w:szCs w:val="24"/>
          <w:lang w:eastAsia="pl-PL"/>
        </w:rPr>
        <w:t xml:space="preserve">z dnia 16 września 1982 r. </w:t>
      </w:r>
      <w:r w:rsidR="006564A2" w:rsidRPr="00083952">
        <w:rPr>
          <w:rFonts w:ascii="Garamond" w:hAnsi="Garamond"/>
          <w:sz w:val="24"/>
          <w:szCs w:val="24"/>
        </w:rPr>
        <w:t>–</w:t>
      </w:r>
      <w:r w:rsidR="006A33EC">
        <w:rPr>
          <w:rFonts w:ascii="Garamond" w:eastAsia="Times New Roman" w:hAnsi="Garamond" w:cs="Tahoma"/>
          <w:color w:val="000000"/>
          <w:sz w:val="24"/>
          <w:szCs w:val="24"/>
          <w:lang w:eastAsia="pl-PL"/>
        </w:rPr>
        <w:t xml:space="preserve"> </w:t>
      </w:r>
      <w:r w:rsidRPr="00776B68">
        <w:rPr>
          <w:rFonts w:ascii="Garamond" w:eastAsia="Times New Roman" w:hAnsi="Garamond" w:cs="Tahoma"/>
          <w:color w:val="000000"/>
          <w:sz w:val="24"/>
          <w:szCs w:val="24"/>
          <w:lang w:eastAsia="pl-PL"/>
        </w:rPr>
        <w:t>Prawo spółdzielcze zakłada jako regułę, że spółdzielnia</w:t>
      </w:r>
      <w:r w:rsidR="000C05C6" w:rsidRPr="00776B68">
        <w:rPr>
          <w:rFonts w:ascii="Garamond" w:eastAsia="Times New Roman" w:hAnsi="Garamond" w:cs="Tahoma"/>
          <w:color w:val="000000"/>
          <w:sz w:val="24"/>
          <w:szCs w:val="24"/>
          <w:lang w:eastAsia="pl-PL"/>
        </w:rPr>
        <w:t xml:space="preserve"> i </w:t>
      </w:r>
      <w:r w:rsidRPr="00776B68">
        <w:rPr>
          <w:rFonts w:ascii="Garamond" w:eastAsia="Times New Roman" w:hAnsi="Garamond" w:cs="Tahoma"/>
          <w:color w:val="000000"/>
          <w:sz w:val="24"/>
          <w:szCs w:val="24"/>
          <w:lang w:eastAsia="pl-PL"/>
        </w:rPr>
        <w:t>członek spółdzielni mają obowiązek pozostawania ze sobą</w:t>
      </w:r>
      <w:r w:rsidR="000C05C6" w:rsidRPr="00776B68">
        <w:rPr>
          <w:rFonts w:ascii="Garamond" w:eastAsia="Times New Roman" w:hAnsi="Garamond" w:cs="Tahoma"/>
          <w:color w:val="000000"/>
          <w:sz w:val="24"/>
          <w:szCs w:val="24"/>
          <w:lang w:eastAsia="pl-PL"/>
        </w:rPr>
        <w:t> w </w:t>
      </w:r>
      <w:r w:rsidRPr="00776B68">
        <w:rPr>
          <w:rFonts w:ascii="Garamond" w:eastAsia="Times New Roman" w:hAnsi="Garamond" w:cs="Tahoma"/>
          <w:color w:val="000000"/>
          <w:sz w:val="24"/>
          <w:szCs w:val="24"/>
          <w:lang w:eastAsia="pl-PL"/>
        </w:rPr>
        <w:t xml:space="preserve">stosunku pracy (art. 182 </w:t>
      </w:r>
      <w:r w:rsidRPr="002378CA">
        <w:rPr>
          <w:rFonts w:ascii="Garamond" w:eastAsia="Times New Roman" w:hAnsi="Garamond" w:cs="Tahoma"/>
          <w:color w:val="000000"/>
          <w:sz w:val="24"/>
          <w:szCs w:val="24"/>
          <w:lang w:eastAsia="pl-PL"/>
        </w:rPr>
        <w:t>ustawy</w:t>
      </w:r>
      <w:r w:rsidR="006A33EC">
        <w:rPr>
          <w:rFonts w:ascii="Garamond" w:eastAsia="Times New Roman" w:hAnsi="Garamond" w:cs="Tahoma"/>
          <w:color w:val="000000"/>
          <w:sz w:val="24"/>
          <w:szCs w:val="24"/>
          <w:lang w:eastAsia="pl-PL"/>
        </w:rPr>
        <w:t>)</w:t>
      </w:r>
      <w:r w:rsidRPr="00776B68">
        <w:rPr>
          <w:rFonts w:ascii="Garamond" w:eastAsia="Times New Roman" w:hAnsi="Garamond" w:cs="Tahoma"/>
          <w:color w:val="000000"/>
          <w:sz w:val="24"/>
          <w:szCs w:val="24"/>
          <w:lang w:eastAsia="pl-PL"/>
        </w:rPr>
        <w:t>. Zastosowanie konstrukcji spółdzielczej umowy</w:t>
      </w:r>
      <w:r w:rsidR="000C05C6" w:rsidRPr="00776B68">
        <w:rPr>
          <w:rFonts w:ascii="Garamond" w:eastAsia="Times New Roman" w:hAnsi="Garamond" w:cs="Tahoma"/>
          <w:color w:val="000000"/>
          <w:sz w:val="24"/>
          <w:szCs w:val="24"/>
          <w:lang w:eastAsia="pl-PL"/>
        </w:rPr>
        <w:t xml:space="preserve"> o </w:t>
      </w:r>
      <w:r w:rsidRPr="00776B68">
        <w:rPr>
          <w:rFonts w:ascii="Garamond" w:eastAsia="Times New Roman" w:hAnsi="Garamond" w:cs="Tahoma"/>
          <w:color w:val="000000"/>
          <w:sz w:val="24"/>
          <w:szCs w:val="24"/>
          <w:lang w:eastAsia="pl-PL"/>
        </w:rPr>
        <w:t>pracę daje większą ochronę członka spółdzielni socjalnej, na którą składają się instrumenty ochronne przewidziane</w:t>
      </w:r>
      <w:r w:rsidR="000C05C6" w:rsidRPr="00776B68">
        <w:rPr>
          <w:rFonts w:ascii="Garamond" w:eastAsia="Times New Roman" w:hAnsi="Garamond" w:cs="Tahoma"/>
          <w:color w:val="000000"/>
          <w:sz w:val="24"/>
          <w:szCs w:val="24"/>
          <w:lang w:eastAsia="pl-PL"/>
        </w:rPr>
        <w:t> w </w:t>
      </w:r>
      <w:r w:rsidRPr="002378CA">
        <w:rPr>
          <w:rFonts w:ascii="Garamond" w:eastAsia="Times New Roman" w:hAnsi="Garamond" w:cs="Tahoma"/>
          <w:color w:val="000000"/>
          <w:sz w:val="24"/>
          <w:szCs w:val="24"/>
          <w:lang w:eastAsia="pl-PL"/>
        </w:rPr>
        <w:t xml:space="preserve">ustawie </w:t>
      </w:r>
      <w:r w:rsidR="006564A2">
        <w:rPr>
          <w:rFonts w:ascii="Garamond" w:eastAsia="Times New Roman" w:hAnsi="Garamond" w:cs="Tahoma"/>
          <w:color w:val="000000"/>
          <w:sz w:val="24"/>
          <w:szCs w:val="24"/>
          <w:lang w:eastAsia="pl-PL"/>
        </w:rPr>
        <w:t xml:space="preserve">z dnia 16 września 1982 r. </w:t>
      </w:r>
      <w:r w:rsidR="006564A2" w:rsidRPr="00083952">
        <w:rPr>
          <w:rFonts w:ascii="Garamond" w:hAnsi="Garamond"/>
          <w:sz w:val="24"/>
          <w:szCs w:val="24"/>
        </w:rPr>
        <w:t>–</w:t>
      </w:r>
      <w:r w:rsidR="006A33EC">
        <w:rPr>
          <w:rFonts w:ascii="Garamond" w:eastAsia="Times New Roman" w:hAnsi="Garamond" w:cs="Tahoma"/>
          <w:color w:val="000000"/>
          <w:sz w:val="24"/>
          <w:szCs w:val="24"/>
          <w:lang w:eastAsia="pl-PL"/>
        </w:rPr>
        <w:t xml:space="preserve"> </w:t>
      </w:r>
      <w:r w:rsidRPr="002378CA">
        <w:rPr>
          <w:rFonts w:ascii="Garamond" w:eastAsia="Times New Roman" w:hAnsi="Garamond" w:cs="Tahoma"/>
          <w:color w:val="000000"/>
          <w:sz w:val="24"/>
          <w:szCs w:val="24"/>
          <w:lang w:eastAsia="pl-PL"/>
        </w:rPr>
        <w:t>Prawo spółdzielcze</w:t>
      </w:r>
      <w:r w:rsidR="006A33EC">
        <w:rPr>
          <w:rFonts w:ascii="Garamond" w:eastAsia="Times New Roman" w:hAnsi="Garamond" w:cs="Tahoma"/>
          <w:color w:val="000000"/>
          <w:sz w:val="24"/>
          <w:szCs w:val="24"/>
          <w:lang w:eastAsia="pl-PL"/>
        </w:rPr>
        <w:t xml:space="preserve"> </w:t>
      </w:r>
      <w:r w:rsidRPr="00776B68">
        <w:rPr>
          <w:rFonts w:ascii="Garamond" w:eastAsia="Times New Roman" w:hAnsi="Garamond" w:cs="Tahoma"/>
          <w:color w:val="000000"/>
          <w:sz w:val="24"/>
          <w:szCs w:val="24"/>
          <w:lang w:eastAsia="pl-PL"/>
        </w:rPr>
        <w:t>(np. ograniczenie prawa wypowiedzenia</w:t>
      </w:r>
      <w:r w:rsidR="000C05C6" w:rsidRPr="00776B68">
        <w:rPr>
          <w:rFonts w:ascii="Garamond" w:eastAsia="Times New Roman" w:hAnsi="Garamond" w:cs="Tahoma"/>
          <w:color w:val="000000"/>
          <w:sz w:val="24"/>
          <w:szCs w:val="24"/>
          <w:lang w:eastAsia="pl-PL"/>
        </w:rPr>
        <w:t xml:space="preserve"> i </w:t>
      </w:r>
      <w:r w:rsidRPr="00776B68">
        <w:rPr>
          <w:rFonts w:ascii="Garamond" w:eastAsia="Times New Roman" w:hAnsi="Garamond" w:cs="Tahoma"/>
          <w:color w:val="000000"/>
          <w:sz w:val="24"/>
          <w:szCs w:val="24"/>
          <w:lang w:eastAsia="pl-PL"/>
        </w:rPr>
        <w:t>wypowiedzenia zmieniającego oraz podstawy wykluczenia)</w:t>
      </w:r>
      <w:r w:rsidR="00776B68">
        <w:rPr>
          <w:rFonts w:ascii="Garamond" w:eastAsia="Times New Roman" w:hAnsi="Garamond" w:cs="Tahoma"/>
          <w:color w:val="000000"/>
          <w:sz w:val="24"/>
          <w:szCs w:val="24"/>
          <w:lang w:eastAsia="pl-PL"/>
        </w:rPr>
        <w:t xml:space="preserve"> </w:t>
      </w:r>
      <w:r w:rsidR="000C05C6" w:rsidRPr="00776B68">
        <w:rPr>
          <w:rFonts w:ascii="Garamond" w:eastAsia="Times New Roman" w:hAnsi="Garamond" w:cs="Tahoma"/>
          <w:color w:val="000000"/>
          <w:sz w:val="24"/>
          <w:szCs w:val="24"/>
          <w:lang w:eastAsia="pl-PL"/>
        </w:rPr>
        <w:t>i </w:t>
      </w:r>
      <w:r w:rsidRPr="00776B68">
        <w:rPr>
          <w:rFonts w:ascii="Garamond" w:eastAsia="Times New Roman" w:hAnsi="Garamond" w:cs="Tahoma"/>
          <w:color w:val="000000"/>
          <w:sz w:val="24"/>
          <w:szCs w:val="24"/>
          <w:lang w:eastAsia="pl-PL"/>
        </w:rPr>
        <w:t>te przewidziane</w:t>
      </w:r>
      <w:r w:rsidR="000C05C6" w:rsidRPr="00776B68">
        <w:rPr>
          <w:rFonts w:ascii="Garamond" w:eastAsia="Times New Roman" w:hAnsi="Garamond" w:cs="Tahoma"/>
          <w:color w:val="000000"/>
          <w:sz w:val="24"/>
          <w:szCs w:val="24"/>
          <w:lang w:eastAsia="pl-PL"/>
        </w:rPr>
        <w:t> w </w:t>
      </w:r>
      <w:r w:rsidRPr="002378CA">
        <w:rPr>
          <w:rFonts w:ascii="Garamond" w:eastAsia="Times New Roman" w:hAnsi="Garamond" w:cs="Tahoma"/>
          <w:color w:val="000000"/>
          <w:sz w:val="24"/>
          <w:szCs w:val="24"/>
          <w:lang w:eastAsia="pl-PL"/>
        </w:rPr>
        <w:t>ustawie</w:t>
      </w:r>
      <w:r w:rsidR="008E38B9">
        <w:rPr>
          <w:rFonts w:ascii="Garamond" w:eastAsia="Times New Roman" w:hAnsi="Garamond" w:cs="Tahoma"/>
          <w:color w:val="000000"/>
          <w:sz w:val="24"/>
          <w:szCs w:val="24"/>
          <w:lang w:eastAsia="pl-PL"/>
        </w:rPr>
        <w:t xml:space="preserve"> z dnia 26 czerwca 1974 r.</w:t>
      </w:r>
      <w:r w:rsidRPr="002378CA">
        <w:rPr>
          <w:rFonts w:ascii="Garamond" w:eastAsia="Times New Roman" w:hAnsi="Garamond" w:cs="Tahoma"/>
          <w:color w:val="000000"/>
          <w:sz w:val="24"/>
          <w:szCs w:val="24"/>
          <w:lang w:eastAsia="pl-PL"/>
        </w:rPr>
        <w:t xml:space="preserve"> </w:t>
      </w:r>
      <w:r w:rsidR="008E38B9">
        <w:rPr>
          <w:rFonts w:ascii="Garamond" w:eastAsia="Times New Roman" w:hAnsi="Garamond" w:cs="Tahoma"/>
          <w:color w:val="000000"/>
          <w:sz w:val="24"/>
          <w:szCs w:val="24"/>
          <w:lang w:eastAsia="pl-PL"/>
        </w:rPr>
        <w:t>K</w:t>
      </w:r>
      <w:r w:rsidRPr="002378CA">
        <w:rPr>
          <w:rFonts w:ascii="Garamond" w:eastAsia="Times New Roman" w:hAnsi="Garamond" w:cs="Tahoma"/>
          <w:color w:val="000000"/>
          <w:sz w:val="24"/>
          <w:szCs w:val="24"/>
          <w:lang w:eastAsia="pl-PL"/>
        </w:rPr>
        <w:t>odeks pracy</w:t>
      </w:r>
      <w:r w:rsidRPr="00776B68">
        <w:rPr>
          <w:rFonts w:ascii="Garamond" w:eastAsia="Times New Roman" w:hAnsi="Garamond" w:cs="Tahoma"/>
          <w:color w:val="000000"/>
          <w:sz w:val="24"/>
          <w:szCs w:val="24"/>
          <w:lang w:eastAsia="pl-PL"/>
        </w:rPr>
        <w:t xml:space="preserve"> </w:t>
      </w:r>
      <w:r w:rsidR="008E38B9">
        <w:rPr>
          <w:rFonts w:ascii="Garamond" w:eastAsia="Times New Roman" w:hAnsi="Garamond" w:cs="Tahoma"/>
          <w:color w:val="000000"/>
          <w:sz w:val="24"/>
          <w:szCs w:val="24"/>
          <w:lang w:eastAsia="pl-PL"/>
        </w:rPr>
        <w:t xml:space="preserve">(Dz. U. z 2019 r. 1040, z </w:t>
      </w:r>
      <w:proofErr w:type="spellStart"/>
      <w:r w:rsidR="008E38B9">
        <w:rPr>
          <w:rFonts w:ascii="Garamond" w:eastAsia="Times New Roman" w:hAnsi="Garamond" w:cs="Tahoma"/>
          <w:color w:val="000000"/>
          <w:sz w:val="24"/>
          <w:szCs w:val="24"/>
          <w:lang w:eastAsia="pl-PL"/>
        </w:rPr>
        <w:t>późn</w:t>
      </w:r>
      <w:proofErr w:type="spellEnd"/>
      <w:r w:rsidR="008E38B9">
        <w:rPr>
          <w:rFonts w:ascii="Garamond" w:eastAsia="Times New Roman" w:hAnsi="Garamond" w:cs="Tahoma"/>
          <w:color w:val="000000"/>
          <w:sz w:val="24"/>
          <w:szCs w:val="24"/>
          <w:lang w:eastAsia="pl-PL"/>
        </w:rPr>
        <w:t xml:space="preserve">. zm.) tj. </w:t>
      </w:r>
      <w:r w:rsidRPr="00776B68">
        <w:rPr>
          <w:rFonts w:ascii="Garamond" w:eastAsia="Times New Roman" w:hAnsi="Garamond" w:cs="Tahoma"/>
          <w:color w:val="000000"/>
          <w:sz w:val="24"/>
          <w:szCs w:val="24"/>
          <w:lang w:eastAsia="pl-PL"/>
        </w:rPr>
        <w:t>ochrona wynagrodzenia, ochrona czasu pracy, przepisy antydyskryminacyjne</w:t>
      </w:r>
      <w:r w:rsidR="000C05C6" w:rsidRPr="00776B68">
        <w:rPr>
          <w:rFonts w:ascii="Garamond" w:eastAsia="Times New Roman" w:hAnsi="Garamond" w:cs="Tahoma"/>
          <w:color w:val="000000"/>
          <w:sz w:val="24"/>
          <w:szCs w:val="24"/>
          <w:lang w:eastAsia="pl-PL"/>
        </w:rPr>
        <w:t xml:space="preserve"> i </w:t>
      </w:r>
      <w:r w:rsidRPr="00776B68">
        <w:rPr>
          <w:rFonts w:ascii="Garamond" w:eastAsia="Times New Roman" w:hAnsi="Garamond" w:cs="Tahoma"/>
          <w:color w:val="000000"/>
          <w:sz w:val="24"/>
          <w:szCs w:val="24"/>
          <w:lang w:eastAsia="pl-PL"/>
        </w:rPr>
        <w:t>inne.</w:t>
      </w:r>
      <w:r w:rsidR="0096269F" w:rsidRPr="00776B68">
        <w:rPr>
          <w:rFonts w:ascii="Garamond" w:eastAsia="Times New Roman" w:hAnsi="Garamond" w:cs="Tahoma"/>
          <w:color w:val="000000"/>
          <w:sz w:val="24"/>
          <w:szCs w:val="24"/>
          <w:lang w:eastAsia="pl-PL"/>
        </w:rPr>
        <w:t> W</w:t>
      </w:r>
      <w:r w:rsidR="000C05C6" w:rsidRPr="00776B68">
        <w:rPr>
          <w:rFonts w:ascii="Garamond" w:eastAsia="Times New Roman" w:hAnsi="Garamond" w:cs="Tahoma"/>
          <w:color w:val="000000"/>
          <w:sz w:val="24"/>
          <w:szCs w:val="24"/>
          <w:lang w:eastAsia="pl-PL"/>
        </w:rPr>
        <w:t> </w:t>
      </w:r>
      <w:r w:rsidRPr="00776B68">
        <w:rPr>
          <w:rFonts w:ascii="Garamond" w:eastAsia="Times New Roman" w:hAnsi="Garamond" w:cs="Tahoma"/>
          <w:color w:val="000000"/>
          <w:sz w:val="24"/>
          <w:szCs w:val="24"/>
          <w:lang w:eastAsia="pl-PL"/>
        </w:rPr>
        <w:t>przypadku zastosowania niepracowniczych form świadczenia pracy, spółdzielnia socjalna ma obowiązek równo</w:t>
      </w:r>
      <w:r w:rsidR="00FC2679" w:rsidRPr="00776B68">
        <w:rPr>
          <w:rFonts w:ascii="Garamond" w:eastAsia="Times New Roman" w:hAnsi="Garamond" w:cs="Tahoma"/>
          <w:color w:val="000000"/>
          <w:sz w:val="24"/>
          <w:szCs w:val="24"/>
          <w:lang w:eastAsia="pl-PL"/>
        </w:rPr>
        <w:t xml:space="preserve">miernie rozdzielać pracę między </w:t>
      </w:r>
      <w:r w:rsidRPr="00776B68">
        <w:rPr>
          <w:rFonts w:ascii="Garamond" w:eastAsia="Times New Roman" w:hAnsi="Garamond" w:cs="Tahoma"/>
          <w:color w:val="000000"/>
          <w:sz w:val="24"/>
          <w:szCs w:val="24"/>
          <w:lang w:eastAsia="pl-PL"/>
        </w:rPr>
        <w:t>członków zatrudnionych, dla których podstawą zatrudnienia nie jest spółdzielcza umowa</w:t>
      </w:r>
      <w:r w:rsidR="000C05C6" w:rsidRPr="00776B68">
        <w:rPr>
          <w:rFonts w:ascii="Garamond" w:eastAsia="Times New Roman" w:hAnsi="Garamond" w:cs="Tahoma"/>
          <w:color w:val="000000"/>
          <w:sz w:val="24"/>
          <w:szCs w:val="24"/>
          <w:lang w:eastAsia="pl-PL"/>
        </w:rPr>
        <w:t xml:space="preserve"> o </w:t>
      </w:r>
      <w:r w:rsidRPr="00776B68">
        <w:rPr>
          <w:rFonts w:ascii="Garamond" w:eastAsia="Times New Roman" w:hAnsi="Garamond" w:cs="Tahoma"/>
          <w:color w:val="000000"/>
          <w:sz w:val="24"/>
          <w:szCs w:val="24"/>
          <w:lang w:eastAsia="pl-PL"/>
        </w:rPr>
        <w:t>pracę,</w:t>
      </w:r>
      <w:r w:rsidR="000C05C6" w:rsidRPr="00776B68">
        <w:rPr>
          <w:rFonts w:ascii="Garamond" w:eastAsia="Times New Roman" w:hAnsi="Garamond" w:cs="Tahoma"/>
          <w:color w:val="000000"/>
          <w:sz w:val="24"/>
          <w:szCs w:val="24"/>
          <w:lang w:eastAsia="pl-PL"/>
        </w:rPr>
        <w:t xml:space="preserve"> z </w:t>
      </w:r>
      <w:r w:rsidRPr="00776B68">
        <w:rPr>
          <w:rFonts w:ascii="Garamond" w:eastAsia="Times New Roman" w:hAnsi="Garamond" w:cs="Tahoma"/>
          <w:color w:val="000000"/>
          <w:sz w:val="24"/>
          <w:szCs w:val="24"/>
          <w:lang w:eastAsia="pl-PL"/>
        </w:rPr>
        <w:t>uwzględnieniem ich kwalifikacji</w:t>
      </w:r>
      <w:r w:rsidRPr="00776B68">
        <w:rPr>
          <w:rStyle w:val="Odwoanieprzypisudolnego"/>
          <w:rFonts w:ascii="Garamond" w:hAnsi="Garamond"/>
          <w:sz w:val="24"/>
          <w:szCs w:val="24"/>
        </w:rPr>
        <w:footnoteReference w:id="25"/>
      </w:r>
      <w:r w:rsidRPr="00776B68">
        <w:rPr>
          <w:rFonts w:ascii="Garamond" w:hAnsi="Garamond"/>
          <w:sz w:val="24"/>
          <w:szCs w:val="24"/>
        </w:rPr>
        <w:t>.</w:t>
      </w:r>
    </w:p>
    <w:p w14:paraId="2989BD36" w14:textId="0E1980EC" w:rsidR="00445015" w:rsidRPr="00776B68" w:rsidRDefault="00445015" w:rsidP="00776B68">
      <w:pPr>
        <w:jc w:val="both"/>
        <w:rPr>
          <w:rFonts w:ascii="Garamond" w:eastAsia="Times New Roman" w:hAnsi="Garamond" w:cs="Tahoma"/>
          <w:color w:val="000000"/>
          <w:sz w:val="24"/>
          <w:szCs w:val="24"/>
          <w:lang w:eastAsia="pl-PL"/>
        </w:rPr>
      </w:pPr>
      <w:r w:rsidRPr="00776B68">
        <w:rPr>
          <w:rFonts w:ascii="Garamond" w:eastAsia="Times New Roman" w:hAnsi="Garamond" w:cs="Tahoma"/>
          <w:color w:val="000000"/>
          <w:sz w:val="24"/>
          <w:szCs w:val="24"/>
          <w:lang w:eastAsia="pl-PL"/>
        </w:rPr>
        <w:t>W przypadku spółdzielczej umowy</w:t>
      </w:r>
      <w:r w:rsidR="000C05C6" w:rsidRPr="00776B68">
        <w:rPr>
          <w:rFonts w:ascii="Garamond" w:eastAsia="Times New Roman" w:hAnsi="Garamond" w:cs="Tahoma"/>
          <w:color w:val="000000"/>
          <w:sz w:val="24"/>
          <w:szCs w:val="24"/>
          <w:lang w:eastAsia="pl-PL"/>
        </w:rPr>
        <w:t xml:space="preserve"> o </w:t>
      </w:r>
      <w:r w:rsidRPr="00776B68">
        <w:rPr>
          <w:rFonts w:ascii="Garamond" w:eastAsia="Times New Roman" w:hAnsi="Garamond" w:cs="Tahoma"/>
          <w:color w:val="000000"/>
          <w:sz w:val="24"/>
          <w:szCs w:val="24"/>
          <w:lang w:eastAsia="pl-PL"/>
        </w:rPr>
        <w:t>pracę, wyłączona zosta</w:t>
      </w:r>
      <w:r w:rsidR="009E5C69" w:rsidRPr="00776B68">
        <w:rPr>
          <w:rFonts w:ascii="Garamond" w:eastAsia="Times New Roman" w:hAnsi="Garamond" w:cs="Tahoma"/>
          <w:color w:val="000000"/>
          <w:sz w:val="24"/>
          <w:szCs w:val="24"/>
          <w:lang w:eastAsia="pl-PL"/>
        </w:rPr>
        <w:t>ła możliwość zawierania umowy</w:t>
      </w:r>
      <w:r w:rsidR="000C05C6" w:rsidRPr="00776B68">
        <w:rPr>
          <w:rFonts w:ascii="Garamond" w:eastAsia="Times New Roman" w:hAnsi="Garamond" w:cs="Tahoma"/>
          <w:color w:val="000000"/>
          <w:sz w:val="24"/>
          <w:szCs w:val="24"/>
          <w:lang w:eastAsia="pl-PL"/>
        </w:rPr>
        <w:t xml:space="preserve"> o </w:t>
      </w:r>
      <w:r w:rsidRPr="00776B68">
        <w:rPr>
          <w:rFonts w:ascii="Garamond" w:eastAsia="Times New Roman" w:hAnsi="Garamond" w:cs="Tahoma"/>
          <w:color w:val="000000"/>
          <w:sz w:val="24"/>
          <w:szCs w:val="24"/>
          <w:lang w:eastAsia="pl-PL"/>
        </w:rPr>
        <w:t>pracę na okres próbny. Statut spółdzielni może jednak uzależnić przyjęcie na członka od odbycia okresu kandydackiego.</w:t>
      </w:r>
      <w:r w:rsidR="0096269F" w:rsidRPr="00776B68">
        <w:rPr>
          <w:rFonts w:ascii="Garamond" w:eastAsia="Times New Roman" w:hAnsi="Garamond" w:cs="Tahoma"/>
          <w:color w:val="000000"/>
          <w:sz w:val="24"/>
          <w:szCs w:val="24"/>
          <w:lang w:eastAsia="pl-PL"/>
        </w:rPr>
        <w:t> W</w:t>
      </w:r>
      <w:r w:rsidR="000C05C6" w:rsidRPr="00776B68">
        <w:rPr>
          <w:rFonts w:ascii="Garamond" w:eastAsia="Times New Roman" w:hAnsi="Garamond" w:cs="Tahoma"/>
          <w:color w:val="000000"/>
          <w:sz w:val="24"/>
          <w:szCs w:val="24"/>
          <w:lang w:eastAsia="pl-PL"/>
        </w:rPr>
        <w:t> </w:t>
      </w:r>
      <w:r w:rsidRPr="00776B68">
        <w:rPr>
          <w:rFonts w:ascii="Garamond" w:eastAsia="Times New Roman" w:hAnsi="Garamond" w:cs="Tahoma"/>
          <w:color w:val="000000"/>
          <w:sz w:val="24"/>
          <w:szCs w:val="24"/>
          <w:lang w:eastAsia="pl-PL"/>
        </w:rPr>
        <w:t>takim wypadku statut powinien wskazywać organ spółdzielni uprawniony do przyjmowania kandydatów</w:t>
      </w:r>
      <w:r w:rsidR="000C05C6" w:rsidRPr="00776B68">
        <w:rPr>
          <w:rFonts w:ascii="Garamond" w:eastAsia="Times New Roman" w:hAnsi="Garamond" w:cs="Tahoma"/>
          <w:color w:val="000000"/>
          <w:sz w:val="24"/>
          <w:szCs w:val="24"/>
          <w:lang w:eastAsia="pl-PL"/>
        </w:rPr>
        <w:t xml:space="preserve"> i </w:t>
      </w:r>
      <w:r w:rsidRPr="00776B68">
        <w:rPr>
          <w:rFonts w:ascii="Garamond" w:eastAsia="Times New Roman" w:hAnsi="Garamond" w:cs="Tahoma"/>
          <w:color w:val="000000"/>
          <w:sz w:val="24"/>
          <w:szCs w:val="24"/>
          <w:lang w:eastAsia="pl-PL"/>
        </w:rPr>
        <w:t>określać czas trwania okresu kandydackiego. Możliwe jest również obniżenie wymiaru czasu pracy czy stosowanie umów</w:t>
      </w:r>
      <w:r w:rsidR="000C05C6" w:rsidRPr="00776B68">
        <w:rPr>
          <w:rFonts w:ascii="Garamond" w:eastAsia="Times New Roman" w:hAnsi="Garamond" w:cs="Tahoma"/>
          <w:color w:val="000000"/>
          <w:sz w:val="24"/>
          <w:szCs w:val="24"/>
          <w:lang w:eastAsia="pl-PL"/>
        </w:rPr>
        <w:t xml:space="preserve"> o </w:t>
      </w:r>
      <w:r w:rsidRPr="00776B68">
        <w:rPr>
          <w:rFonts w:ascii="Garamond" w:eastAsia="Times New Roman" w:hAnsi="Garamond" w:cs="Tahoma"/>
          <w:color w:val="000000"/>
          <w:sz w:val="24"/>
          <w:szCs w:val="24"/>
          <w:lang w:eastAsia="pl-PL"/>
        </w:rPr>
        <w:t xml:space="preserve">pracę na czas określony. </w:t>
      </w:r>
      <w:r w:rsidRPr="00776B68">
        <w:rPr>
          <w:rFonts w:ascii="Garamond" w:eastAsia="Times New Roman" w:hAnsi="Garamond" w:cs="Tahoma"/>
          <w:color w:val="000000"/>
          <w:sz w:val="24"/>
          <w:szCs w:val="24"/>
          <w:lang w:eastAsia="pl-PL"/>
        </w:rPr>
        <w:lastRenderedPageBreak/>
        <w:t>Walne zgromadzenie może skrócić równomiernie czas pracy</w:t>
      </w:r>
      <w:r w:rsidR="000C05C6" w:rsidRPr="00776B68">
        <w:rPr>
          <w:rFonts w:ascii="Garamond" w:eastAsia="Times New Roman" w:hAnsi="Garamond" w:cs="Tahoma"/>
          <w:color w:val="000000"/>
          <w:sz w:val="24"/>
          <w:szCs w:val="24"/>
          <w:lang w:eastAsia="pl-PL"/>
        </w:rPr>
        <w:t xml:space="preserve"> i </w:t>
      </w:r>
      <w:r w:rsidRPr="00776B68">
        <w:rPr>
          <w:rFonts w:ascii="Garamond" w:eastAsia="Times New Roman" w:hAnsi="Garamond" w:cs="Tahoma"/>
          <w:color w:val="000000"/>
          <w:sz w:val="24"/>
          <w:szCs w:val="24"/>
          <w:lang w:eastAsia="pl-PL"/>
        </w:rPr>
        <w:t>zmniejszyć odpowiednio wynagrodzenie członków bez wypowiedzenia spółdzielczej umowy</w:t>
      </w:r>
      <w:r w:rsidR="000C05C6" w:rsidRPr="00776B68">
        <w:rPr>
          <w:rFonts w:ascii="Garamond" w:eastAsia="Times New Roman" w:hAnsi="Garamond" w:cs="Tahoma"/>
          <w:color w:val="000000"/>
          <w:sz w:val="24"/>
          <w:szCs w:val="24"/>
          <w:lang w:eastAsia="pl-PL"/>
        </w:rPr>
        <w:t xml:space="preserve"> o </w:t>
      </w:r>
      <w:r w:rsidRPr="00776B68">
        <w:rPr>
          <w:rFonts w:ascii="Garamond" w:eastAsia="Times New Roman" w:hAnsi="Garamond" w:cs="Tahoma"/>
          <w:color w:val="000000"/>
          <w:sz w:val="24"/>
          <w:szCs w:val="24"/>
          <w:lang w:eastAsia="pl-PL"/>
        </w:rPr>
        <w:t>pracę lub jej warunków</w:t>
      </w:r>
      <w:r w:rsidRPr="00776B68">
        <w:rPr>
          <w:rStyle w:val="Odwoanieprzypisudolnego"/>
          <w:rFonts w:ascii="Garamond" w:hAnsi="Garamond"/>
          <w:sz w:val="24"/>
          <w:szCs w:val="24"/>
        </w:rPr>
        <w:footnoteReference w:id="26"/>
      </w:r>
      <w:r w:rsidRPr="00776B68">
        <w:rPr>
          <w:rFonts w:ascii="Garamond" w:hAnsi="Garamond"/>
          <w:sz w:val="24"/>
          <w:szCs w:val="24"/>
        </w:rPr>
        <w:t xml:space="preserve">. </w:t>
      </w:r>
    </w:p>
    <w:p w14:paraId="0D35966A" w14:textId="597DD219" w:rsidR="00123210" w:rsidRPr="000F40DA" w:rsidRDefault="00D8676A" w:rsidP="000F40DA">
      <w:pPr>
        <w:autoSpaceDE w:val="0"/>
        <w:autoSpaceDN w:val="0"/>
        <w:adjustRightInd w:val="0"/>
        <w:jc w:val="both"/>
        <w:rPr>
          <w:rFonts w:ascii="Garamond" w:eastAsia="Times New Roman" w:hAnsi="Garamond" w:cs="Times New Roman"/>
          <w:color w:val="000000"/>
          <w:sz w:val="24"/>
          <w:szCs w:val="24"/>
          <w:lang w:eastAsia="pl-PL"/>
        </w:rPr>
      </w:pPr>
      <w:r w:rsidRPr="00776B68">
        <w:rPr>
          <w:rFonts w:ascii="Garamond" w:eastAsia="Times New Roman" w:hAnsi="Garamond" w:cs="Tahoma"/>
          <w:color w:val="000000"/>
          <w:sz w:val="24"/>
          <w:szCs w:val="24"/>
          <w:lang w:eastAsia="pl-PL"/>
        </w:rPr>
        <w:t>Najnowsza nowelizacja ustawy</w:t>
      </w:r>
      <w:r w:rsidR="008E38B9" w:rsidRPr="008E38B9">
        <w:rPr>
          <w:rFonts w:ascii="Garamond" w:hAnsi="Garamond" w:cs="Garamond"/>
          <w:color w:val="000000"/>
          <w:sz w:val="24"/>
          <w:szCs w:val="24"/>
        </w:rPr>
        <w:t xml:space="preserve"> </w:t>
      </w:r>
      <w:r w:rsidR="008E38B9">
        <w:rPr>
          <w:rFonts w:ascii="Garamond" w:hAnsi="Garamond" w:cs="Garamond"/>
          <w:color w:val="000000"/>
          <w:sz w:val="24"/>
          <w:szCs w:val="24"/>
        </w:rPr>
        <w:t xml:space="preserve">z dnia 16 września 1982 r. – Prawo spółdzielcze </w:t>
      </w:r>
      <w:r w:rsidRPr="00776B68">
        <w:rPr>
          <w:rFonts w:ascii="Garamond" w:eastAsia="Times New Roman" w:hAnsi="Garamond" w:cs="Tahoma"/>
          <w:color w:val="000000"/>
          <w:sz w:val="24"/>
          <w:szCs w:val="24"/>
          <w:lang w:eastAsia="pl-PL"/>
        </w:rPr>
        <w:t>doprecyzowuje formę zatrudnienia członków zarządu spółdzielni,</w:t>
      </w:r>
      <w:r w:rsidR="000C05C6" w:rsidRPr="00776B68">
        <w:rPr>
          <w:rFonts w:ascii="Garamond" w:eastAsia="Times New Roman" w:hAnsi="Garamond" w:cs="Tahoma"/>
          <w:color w:val="000000"/>
          <w:sz w:val="24"/>
          <w:szCs w:val="24"/>
          <w:lang w:eastAsia="pl-PL"/>
        </w:rPr>
        <w:t> w </w:t>
      </w:r>
      <w:r w:rsidRPr="00776B68">
        <w:rPr>
          <w:rFonts w:ascii="Garamond" w:eastAsia="Times New Roman" w:hAnsi="Garamond" w:cs="Tahoma"/>
          <w:color w:val="000000"/>
          <w:sz w:val="24"/>
          <w:szCs w:val="24"/>
          <w:lang w:eastAsia="pl-PL"/>
        </w:rPr>
        <w:t>taki sposób, iż</w:t>
      </w:r>
      <w:r w:rsidR="000C05C6" w:rsidRPr="00776B68">
        <w:rPr>
          <w:rFonts w:ascii="Garamond" w:eastAsia="Times New Roman" w:hAnsi="Garamond" w:cs="Tahoma"/>
          <w:color w:val="000000"/>
          <w:sz w:val="24"/>
          <w:szCs w:val="24"/>
          <w:lang w:eastAsia="pl-PL"/>
        </w:rPr>
        <w:t xml:space="preserve"> z </w:t>
      </w:r>
      <w:r w:rsidRPr="00776B68">
        <w:rPr>
          <w:rFonts w:ascii="Garamond" w:eastAsia="Times New Roman" w:hAnsi="Garamond" w:cs="Tahoma"/>
          <w:color w:val="000000"/>
          <w:sz w:val="24"/>
          <w:szCs w:val="24"/>
          <w:lang w:eastAsia="pl-PL"/>
        </w:rPr>
        <w:t>członkami zarządu zatrudnianymi</w:t>
      </w:r>
      <w:r w:rsidR="000C05C6" w:rsidRPr="00776B68">
        <w:rPr>
          <w:rFonts w:ascii="Garamond" w:eastAsia="Times New Roman" w:hAnsi="Garamond" w:cs="Tahoma"/>
          <w:color w:val="000000"/>
          <w:sz w:val="24"/>
          <w:szCs w:val="24"/>
          <w:lang w:eastAsia="pl-PL"/>
        </w:rPr>
        <w:t> w </w:t>
      </w:r>
      <w:r w:rsidRPr="00776B68">
        <w:rPr>
          <w:rFonts w:ascii="Garamond" w:eastAsia="Times New Roman" w:hAnsi="Garamond" w:cs="Tahoma"/>
          <w:color w:val="000000"/>
          <w:sz w:val="24"/>
          <w:szCs w:val="24"/>
          <w:lang w:eastAsia="pl-PL"/>
        </w:rPr>
        <w:t>spółdzielni socjalnej rada nadzo</w:t>
      </w:r>
      <w:r w:rsidR="009E5C69" w:rsidRPr="00776B68">
        <w:rPr>
          <w:rFonts w:ascii="Garamond" w:eastAsia="Times New Roman" w:hAnsi="Garamond" w:cs="Tahoma"/>
          <w:color w:val="000000"/>
          <w:sz w:val="24"/>
          <w:szCs w:val="24"/>
          <w:lang w:eastAsia="pl-PL"/>
        </w:rPr>
        <w:t>rcza,</w:t>
      </w:r>
      <w:r w:rsidR="000C05C6" w:rsidRPr="00776B68">
        <w:rPr>
          <w:rFonts w:ascii="Garamond" w:eastAsia="Times New Roman" w:hAnsi="Garamond" w:cs="Tahoma"/>
          <w:color w:val="000000"/>
          <w:sz w:val="24"/>
          <w:szCs w:val="24"/>
          <w:lang w:eastAsia="pl-PL"/>
        </w:rPr>
        <w:t xml:space="preserve"> a w </w:t>
      </w:r>
      <w:r w:rsidRPr="00776B68">
        <w:rPr>
          <w:rFonts w:ascii="Garamond" w:eastAsia="Times New Roman" w:hAnsi="Garamond" w:cs="Tahoma"/>
          <w:color w:val="000000"/>
          <w:sz w:val="24"/>
          <w:szCs w:val="24"/>
          <w:lang w:eastAsia="pl-PL"/>
        </w:rPr>
        <w:t>przypadku braku jej powołania walne zgromadzenie, nawiązuje stosunek pracy na podstawie spółdzielczej umowy</w:t>
      </w:r>
      <w:r w:rsidR="000C05C6" w:rsidRPr="00894494">
        <w:rPr>
          <w:rFonts w:ascii="Garamond" w:eastAsia="Times New Roman" w:hAnsi="Garamond" w:cs="Tahoma"/>
          <w:color w:val="000000"/>
          <w:sz w:val="24"/>
          <w:szCs w:val="24"/>
          <w:lang w:eastAsia="pl-PL"/>
        </w:rPr>
        <w:t xml:space="preserve"> o </w:t>
      </w:r>
      <w:r w:rsidRPr="00894494">
        <w:rPr>
          <w:rFonts w:ascii="Garamond" w:eastAsia="Times New Roman" w:hAnsi="Garamond" w:cs="Tahoma"/>
          <w:color w:val="000000"/>
          <w:sz w:val="24"/>
          <w:szCs w:val="24"/>
          <w:lang w:eastAsia="pl-PL"/>
        </w:rPr>
        <w:t>pracę albo umowy</w:t>
      </w:r>
      <w:r w:rsidR="000C05C6" w:rsidRPr="00894494">
        <w:rPr>
          <w:rFonts w:ascii="Garamond" w:eastAsia="Times New Roman" w:hAnsi="Garamond" w:cs="Tahoma"/>
          <w:color w:val="000000"/>
          <w:sz w:val="24"/>
          <w:szCs w:val="24"/>
          <w:lang w:eastAsia="pl-PL"/>
        </w:rPr>
        <w:t xml:space="preserve"> o </w:t>
      </w:r>
      <w:r w:rsidRPr="00894494">
        <w:rPr>
          <w:rFonts w:ascii="Garamond" w:eastAsia="Times New Roman" w:hAnsi="Garamond" w:cs="Tahoma"/>
          <w:color w:val="000000"/>
          <w:sz w:val="24"/>
          <w:szCs w:val="24"/>
          <w:lang w:eastAsia="pl-PL"/>
        </w:rPr>
        <w:t>pracę.</w:t>
      </w:r>
      <w:r w:rsidR="00123210" w:rsidRPr="00123210" w:rsidDel="00123210">
        <w:rPr>
          <w:rFonts w:ascii="Garamond" w:eastAsia="Times New Roman" w:hAnsi="Garamond" w:cs="Tahoma"/>
          <w:color w:val="000000"/>
          <w:sz w:val="24"/>
          <w:szCs w:val="24"/>
          <w:lang w:eastAsia="pl-PL"/>
        </w:rPr>
        <w:t xml:space="preserve"> </w:t>
      </w:r>
      <w:r w:rsidR="006E13A9" w:rsidRPr="000F40DA">
        <w:rPr>
          <w:rFonts w:ascii="Garamond" w:hAnsi="Garamond"/>
          <w:sz w:val="24"/>
          <w:szCs w:val="24"/>
        </w:rPr>
        <w:t>Jak wynika</w:t>
      </w:r>
      <w:r w:rsidR="000C05C6" w:rsidRPr="000F40DA">
        <w:rPr>
          <w:rFonts w:ascii="Garamond" w:hAnsi="Garamond"/>
          <w:sz w:val="24"/>
          <w:szCs w:val="24"/>
        </w:rPr>
        <w:t xml:space="preserve"> z</w:t>
      </w:r>
      <w:r w:rsidR="004B6349" w:rsidRPr="000F40DA">
        <w:rPr>
          <w:rFonts w:ascii="Garamond" w:hAnsi="Garamond"/>
          <w:sz w:val="24"/>
          <w:szCs w:val="24"/>
        </w:rPr>
        <w:t xml:space="preserve"> opracowania danych </w:t>
      </w:r>
      <w:r w:rsidR="00B41284" w:rsidRPr="000F40DA">
        <w:rPr>
          <w:rFonts w:ascii="Garamond" w:hAnsi="Garamond"/>
          <w:sz w:val="24"/>
          <w:szCs w:val="24"/>
        </w:rPr>
        <w:t>pozyskanych</w:t>
      </w:r>
      <w:r w:rsidR="004B6349" w:rsidRPr="000F40DA">
        <w:rPr>
          <w:rFonts w:ascii="Garamond" w:hAnsi="Garamond"/>
          <w:sz w:val="24"/>
          <w:szCs w:val="24"/>
        </w:rPr>
        <w:t xml:space="preserve"> z Zakładu Ubezpieczeń Społecznych</w:t>
      </w:r>
      <w:r w:rsidR="00B41284" w:rsidRPr="000F40DA">
        <w:rPr>
          <w:rFonts w:ascii="Garamond" w:hAnsi="Garamond"/>
          <w:sz w:val="24"/>
          <w:szCs w:val="24"/>
        </w:rPr>
        <w:t xml:space="preserve"> </w:t>
      </w:r>
      <w:r w:rsidR="00123210">
        <w:rPr>
          <w:rFonts w:ascii="Garamond" w:hAnsi="Garamond"/>
          <w:sz w:val="24"/>
          <w:szCs w:val="24"/>
        </w:rPr>
        <w:t>na</w:t>
      </w:r>
      <w:r w:rsidR="00AC0085">
        <w:rPr>
          <w:rFonts w:ascii="Garamond" w:hAnsi="Garamond"/>
          <w:sz w:val="24"/>
          <w:szCs w:val="24"/>
        </w:rPr>
        <w:t> </w:t>
      </w:r>
      <w:r w:rsidR="00123210">
        <w:rPr>
          <w:rFonts w:ascii="Garamond" w:hAnsi="Garamond"/>
          <w:sz w:val="24"/>
          <w:szCs w:val="24"/>
        </w:rPr>
        <w:t xml:space="preserve">koniec 2019 r. </w:t>
      </w:r>
      <w:r w:rsidR="00123210">
        <w:rPr>
          <w:rFonts w:ascii="Garamond" w:eastAsia="Times New Roman" w:hAnsi="Garamond" w:cs="Tahoma"/>
          <w:color w:val="000000"/>
          <w:sz w:val="24"/>
          <w:szCs w:val="24"/>
          <w:lang w:eastAsia="pl-PL"/>
        </w:rPr>
        <w:t>o</w:t>
      </w:r>
      <w:r w:rsidR="00123210" w:rsidRPr="000F40DA">
        <w:rPr>
          <w:rFonts w:ascii="Garamond" w:eastAsia="Times New Roman" w:hAnsi="Garamond" w:cs="Tahoma"/>
          <w:color w:val="000000"/>
          <w:sz w:val="24"/>
          <w:szCs w:val="24"/>
          <w:lang w:eastAsia="pl-PL"/>
        </w:rPr>
        <w:t>soby zatrudnione na podstawie umowy o pracę</w:t>
      </w:r>
      <w:r w:rsidR="00D80768">
        <w:rPr>
          <w:rFonts w:ascii="Garamond" w:eastAsia="Times New Roman" w:hAnsi="Garamond" w:cs="Tahoma"/>
          <w:color w:val="000000"/>
          <w:sz w:val="24"/>
          <w:szCs w:val="24"/>
          <w:lang w:eastAsia="pl-PL"/>
        </w:rPr>
        <w:t xml:space="preserve"> stanowiły 66%. Było to ok. 5,5 </w:t>
      </w:r>
      <w:r w:rsidR="00123210" w:rsidRPr="000F40DA">
        <w:rPr>
          <w:rFonts w:ascii="Garamond" w:eastAsia="Times New Roman" w:hAnsi="Garamond" w:cs="Tahoma"/>
          <w:color w:val="000000"/>
          <w:sz w:val="24"/>
          <w:szCs w:val="24"/>
          <w:lang w:eastAsia="pl-PL"/>
        </w:rPr>
        <w:t>tys. osób. Osoby wykonujące umowę agency</w:t>
      </w:r>
      <w:r w:rsidR="00D80768">
        <w:rPr>
          <w:rFonts w:ascii="Garamond" w:eastAsia="Times New Roman" w:hAnsi="Garamond" w:cs="Tahoma"/>
          <w:color w:val="000000"/>
          <w:sz w:val="24"/>
          <w:szCs w:val="24"/>
          <w:lang w:eastAsia="pl-PL"/>
        </w:rPr>
        <w:t>jną, umowę zlecenia lub umowę o </w:t>
      </w:r>
      <w:r w:rsidR="00123210" w:rsidRPr="000F40DA">
        <w:rPr>
          <w:rFonts w:ascii="Garamond" w:eastAsia="Times New Roman" w:hAnsi="Garamond" w:cs="Tahoma"/>
          <w:color w:val="000000"/>
          <w:sz w:val="24"/>
          <w:szCs w:val="24"/>
          <w:lang w:eastAsia="pl-PL"/>
        </w:rPr>
        <w:t xml:space="preserve">świadczenie usług stanowiły 27% (2,3 tys. osób). </w:t>
      </w:r>
    </w:p>
    <w:p w14:paraId="3B86B20A" w14:textId="3BACBEDD" w:rsidR="00E632B9" w:rsidRPr="00894494" w:rsidRDefault="00C70BB3" w:rsidP="00776B68">
      <w:pPr>
        <w:jc w:val="both"/>
        <w:rPr>
          <w:rFonts w:ascii="Garamond" w:hAnsi="Garamond"/>
          <w:sz w:val="24"/>
          <w:szCs w:val="24"/>
        </w:rPr>
      </w:pPr>
      <w:r w:rsidRPr="00776B68">
        <w:rPr>
          <w:rFonts w:ascii="Garamond" w:hAnsi="Garamond"/>
          <w:sz w:val="24"/>
          <w:szCs w:val="24"/>
        </w:rPr>
        <w:t xml:space="preserve">Kolejną, pod względem liczebności grupą, były osoby </w:t>
      </w:r>
      <w:r w:rsidR="00EA4CEA" w:rsidRPr="00776B68">
        <w:rPr>
          <w:rFonts w:ascii="Garamond" w:hAnsi="Garamond"/>
          <w:sz w:val="24"/>
          <w:szCs w:val="24"/>
        </w:rPr>
        <w:t xml:space="preserve">wykonujące umowę agencyjną, umowę zlecenia lub </w:t>
      </w:r>
      <w:r w:rsidR="00EA4CEA" w:rsidRPr="00894494">
        <w:rPr>
          <w:rFonts w:ascii="Garamond" w:hAnsi="Garamond"/>
          <w:sz w:val="24"/>
          <w:szCs w:val="24"/>
        </w:rPr>
        <w:t xml:space="preserve">umowę o świadczenie usług. </w:t>
      </w:r>
      <w:r w:rsidR="00123210">
        <w:rPr>
          <w:rFonts w:ascii="Garamond" w:hAnsi="Garamond"/>
          <w:sz w:val="24"/>
          <w:szCs w:val="24"/>
        </w:rPr>
        <w:t>S</w:t>
      </w:r>
      <w:r w:rsidR="00EA4CEA" w:rsidRPr="00894494">
        <w:rPr>
          <w:rFonts w:ascii="Garamond" w:hAnsi="Garamond"/>
          <w:sz w:val="24"/>
          <w:szCs w:val="24"/>
        </w:rPr>
        <w:t xml:space="preserve">tanowiły one </w:t>
      </w:r>
      <w:r w:rsidR="00123210">
        <w:rPr>
          <w:rFonts w:ascii="Garamond" w:hAnsi="Garamond"/>
          <w:sz w:val="24"/>
          <w:szCs w:val="24"/>
        </w:rPr>
        <w:t>27</w:t>
      </w:r>
      <w:r w:rsidR="00EA4CEA" w:rsidRPr="00776B68">
        <w:rPr>
          <w:rFonts w:ascii="Garamond" w:hAnsi="Garamond"/>
          <w:sz w:val="24"/>
          <w:szCs w:val="24"/>
        </w:rPr>
        <w:t>% (</w:t>
      </w:r>
      <w:r w:rsidR="00123210">
        <w:rPr>
          <w:rFonts w:ascii="Garamond" w:hAnsi="Garamond"/>
          <w:sz w:val="24"/>
          <w:szCs w:val="24"/>
        </w:rPr>
        <w:t>2</w:t>
      </w:r>
      <w:r w:rsidR="00EA4CEA" w:rsidRPr="00776B68">
        <w:rPr>
          <w:rFonts w:ascii="Garamond" w:hAnsi="Garamond"/>
          <w:sz w:val="24"/>
          <w:szCs w:val="24"/>
        </w:rPr>
        <w:t>,3 tys. osób) wszystkich pracujących w spółdzielniac</w:t>
      </w:r>
      <w:r w:rsidR="003849E1">
        <w:rPr>
          <w:rFonts w:ascii="Garamond" w:hAnsi="Garamond"/>
          <w:sz w:val="24"/>
          <w:szCs w:val="24"/>
        </w:rPr>
        <w:t>h. Pozostałe osoby pracujące w</w:t>
      </w:r>
      <w:r w:rsidR="00B75245">
        <w:rPr>
          <w:rFonts w:ascii="Garamond" w:hAnsi="Garamond"/>
          <w:sz w:val="24"/>
          <w:szCs w:val="24"/>
        </w:rPr>
        <w:t> </w:t>
      </w:r>
      <w:r w:rsidR="00D349E3">
        <w:rPr>
          <w:rFonts w:ascii="Garamond" w:hAnsi="Garamond"/>
          <w:sz w:val="24"/>
          <w:szCs w:val="24"/>
        </w:rPr>
        <w:t>s</w:t>
      </w:r>
      <w:r w:rsidR="00EA4CEA" w:rsidRPr="00776B68">
        <w:rPr>
          <w:rFonts w:ascii="Garamond" w:hAnsi="Garamond"/>
          <w:sz w:val="24"/>
          <w:szCs w:val="24"/>
        </w:rPr>
        <w:t>półdzielniach, zgłoszone do ubezpieczenia w</w:t>
      </w:r>
      <w:r w:rsidR="003D0736">
        <w:rPr>
          <w:rFonts w:ascii="Garamond" w:hAnsi="Garamond"/>
          <w:sz w:val="24"/>
          <w:szCs w:val="24"/>
        </w:rPr>
        <w:t> </w:t>
      </w:r>
      <w:r w:rsidR="00EA4CEA" w:rsidRPr="00776B68">
        <w:rPr>
          <w:rFonts w:ascii="Garamond" w:hAnsi="Garamond"/>
          <w:sz w:val="24"/>
          <w:szCs w:val="24"/>
        </w:rPr>
        <w:t>ZUS to m.in. osoby bezrobotne pobierające zasiłek dla bezrobotnych, osoby pobierające</w:t>
      </w:r>
      <w:r w:rsidR="00EA4CEA" w:rsidRPr="00894494">
        <w:rPr>
          <w:rFonts w:ascii="Garamond" w:hAnsi="Garamond"/>
          <w:sz w:val="24"/>
          <w:szCs w:val="24"/>
        </w:rPr>
        <w:t xml:space="preserve"> świadczenie integracyjne; osoby</w:t>
      </w:r>
      <w:r w:rsidR="00A05F7B" w:rsidRPr="00894494">
        <w:rPr>
          <w:rFonts w:ascii="Garamond" w:hAnsi="Garamond"/>
          <w:sz w:val="24"/>
          <w:szCs w:val="24"/>
        </w:rPr>
        <w:t xml:space="preserve"> pobierające</w:t>
      </w:r>
      <w:r w:rsidR="00EA4CEA" w:rsidRPr="00894494">
        <w:rPr>
          <w:rFonts w:ascii="Garamond" w:hAnsi="Garamond"/>
          <w:sz w:val="24"/>
          <w:szCs w:val="24"/>
        </w:rPr>
        <w:t xml:space="preserve"> stypendium w okresie odbywania szkolenia, stażu lub</w:t>
      </w:r>
      <w:r w:rsidR="00F34F9C">
        <w:rPr>
          <w:rFonts w:ascii="Garamond" w:hAnsi="Garamond"/>
          <w:sz w:val="24"/>
          <w:szCs w:val="24"/>
        </w:rPr>
        <w:t> </w:t>
      </w:r>
      <w:r w:rsidR="00EA4CEA" w:rsidRPr="00894494">
        <w:rPr>
          <w:rFonts w:ascii="Garamond" w:hAnsi="Garamond"/>
          <w:sz w:val="24"/>
          <w:szCs w:val="24"/>
        </w:rPr>
        <w:t>przygotowania zawodo</w:t>
      </w:r>
      <w:r w:rsidR="002378CA">
        <w:rPr>
          <w:rFonts w:ascii="Garamond" w:hAnsi="Garamond"/>
          <w:sz w:val="24"/>
          <w:szCs w:val="24"/>
        </w:rPr>
        <w:t>wego dorosłych, na które zostali skierowani</w:t>
      </w:r>
      <w:r w:rsidR="00EA4CEA" w:rsidRPr="00894494">
        <w:rPr>
          <w:rFonts w:ascii="Garamond" w:hAnsi="Garamond"/>
          <w:sz w:val="24"/>
          <w:szCs w:val="24"/>
        </w:rPr>
        <w:t xml:space="preserve"> przez powiatowy urząd pracy lub inny niż powiatowy urząd pr</w:t>
      </w:r>
      <w:r w:rsidR="007D2F88">
        <w:rPr>
          <w:rFonts w:ascii="Garamond" w:hAnsi="Garamond"/>
          <w:sz w:val="24"/>
          <w:szCs w:val="24"/>
        </w:rPr>
        <w:t>acy podmiot kierujący oraz osoby</w:t>
      </w:r>
      <w:r w:rsidR="00EA4CEA" w:rsidRPr="00894494">
        <w:rPr>
          <w:rFonts w:ascii="Garamond" w:hAnsi="Garamond"/>
          <w:sz w:val="24"/>
          <w:szCs w:val="24"/>
        </w:rPr>
        <w:t xml:space="preserve"> pobierająca stypendium w</w:t>
      </w:r>
      <w:r w:rsidR="003D0736">
        <w:rPr>
          <w:rFonts w:ascii="Garamond" w:hAnsi="Garamond"/>
          <w:sz w:val="24"/>
          <w:szCs w:val="24"/>
        </w:rPr>
        <w:t> </w:t>
      </w:r>
      <w:r w:rsidR="00EA4CEA" w:rsidRPr="00894494">
        <w:rPr>
          <w:rFonts w:ascii="Garamond" w:hAnsi="Garamond"/>
          <w:sz w:val="24"/>
          <w:szCs w:val="24"/>
        </w:rPr>
        <w:t>okresie odbywania studiów podyplomowych</w:t>
      </w:r>
      <w:r w:rsidR="00A05F7B" w:rsidRPr="00894494">
        <w:rPr>
          <w:rFonts w:ascii="Garamond" w:hAnsi="Garamond"/>
          <w:sz w:val="24"/>
          <w:szCs w:val="24"/>
        </w:rPr>
        <w:t xml:space="preserve">; członkowie rady nadzorczej oraz pracownicy młodociani. </w:t>
      </w:r>
    </w:p>
    <w:p w14:paraId="5D765473" w14:textId="6050AAD9" w:rsidR="00B95A41" w:rsidRPr="00776B68" w:rsidRDefault="00E632B9" w:rsidP="00776B68">
      <w:pPr>
        <w:tabs>
          <w:tab w:val="left" w:pos="0"/>
        </w:tabs>
        <w:ind w:right="96"/>
        <w:jc w:val="both"/>
        <w:rPr>
          <w:rFonts w:ascii="Garamond" w:hAnsi="Garamond"/>
          <w:sz w:val="24"/>
          <w:szCs w:val="24"/>
        </w:rPr>
      </w:pPr>
      <w:r w:rsidRPr="00894494">
        <w:rPr>
          <w:rFonts w:ascii="Garamond" w:hAnsi="Garamond"/>
          <w:sz w:val="24"/>
          <w:szCs w:val="24"/>
        </w:rPr>
        <w:t xml:space="preserve">Pozytywna tendencja zatrudniania na podstawie umowy o pracę została również potwierdzona </w:t>
      </w:r>
      <w:r w:rsidRPr="00776B68">
        <w:rPr>
          <w:rFonts w:ascii="Garamond" w:hAnsi="Garamond"/>
          <w:sz w:val="24"/>
          <w:szCs w:val="24"/>
        </w:rPr>
        <w:t>w</w:t>
      </w:r>
      <w:r w:rsidR="00F34F9C">
        <w:rPr>
          <w:rFonts w:ascii="Garamond" w:hAnsi="Garamond"/>
          <w:sz w:val="24"/>
          <w:szCs w:val="24"/>
        </w:rPr>
        <w:t> </w:t>
      </w:r>
      <w:r w:rsidRPr="00776B68">
        <w:rPr>
          <w:rFonts w:ascii="Garamond" w:hAnsi="Garamond"/>
          <w:sz w:val="24"/>
          <w:szCs w:val="24"/>
        </w:rPr>
        <w:t xml:space="preserve">przeprowadzonej przez </w:t>
      </w:r>
      <w:proofErr w:type="spellStart"/>
      <w:r w:rsidRPr="00776B68">
        <w:rPr>
          <w:rFonts w:ascii="Garamond" w:hAnsi="Garamond"/>
          <w:sz w:val="24"/>
          <w:szCs w:val="24"/>
        </w:rPr>
        <w:t>MRPiPS</w:t>
      </w:r>
      <w:proofErr w:type="spellEnd"/>
      <w:r w:rsidRPr="00776B68">
        <w:rPr>
          <w:rFonts w:ascii="Garamond" w:hAnsi="Garamond"/>
          <w:sz w:val="24"/>
          <w:szCs w:val="24"/>
        </w:rPr>
        <w:t xml:space="preserve"> ankie</w:t>
      </w:r>
      <w:r w:rsidR="00B93248">
        <w:rPr>
          <w:rFonts w:ascii="Garamond" w:hAnsi="Garamond"/>
          <w:sz w:val="24"/>
          <w:szCs w:val="24"/>
        </w:rPr>
        <w:t>cie</w:t>
      </w:r>
      <w:r w:rsidRPr="00776B68">
        <w:rPr>
          <w:rFonts w:ascii="Garamond" w:hAnsi="Garamond"/>
          <w:sz w:val="24"/>
          <w:szCs w:val="24"/>
        </w:rPr>
        <w:t xml:space="preserve"> telefonicznej, z której wynikało, że w badanych spółdzielniach dominują umowy o pracę (31), umowy zlecenia (20), umowy o dzieło (2), oraz</w:t>
      </w:r>
      <w:r w:rsidR="00F34F9C">
        <w:rPr>
          <w:rFonts w:ascii="Garamond" w:hAnsi="Garamond"/>
          <w:sz w:val="24"/>
          <w:szCs w:val="24"/>
        </w:rPr>
        <w:t> </w:t>
      </w:r>
      <w:r w:rsidRPr="00776B68">
        <w:rPr>
          <w:rFonts w:ascii="Garamond" w:hAnsi="Garamond"/>
          <w:sz w:val="24"/>
          <w:szCs w:val="24"/>
        </w:rPr>
        <w:t>własna działalność gospodarcz</w:t>
      </w:r>
      <w:r w:rsidR="002378CA">
        <w:rPr>
          <w:rFonts w:ascii="Garamond" w:hAnsi="Garamond"/>
          <w:sz w:val="24"/>
          <w:szCs w:val="24"/>
        </w:rPr>
        <w:t>a</w:t>
      </w:r>
      <w:r w:rsidRPr="00776B68">
        <w:rPr>
          <w:rFonts w:ascii="Garamond" w:hAnsi="Garamond"/>
          <w:sz w:val="24"/>
          <w:szCs w:val="24"/>
        </w:rPr>
        <w:t xml:space="preserve"> (1). Zdecydowana większość spółdzielni deklarowała więcej niż je</w:t>
      </w:r>
      <w:r w:rsidRPr="00894494">
        <w:rPr>
          <w:rFonts w:ascii="Garamond" w:hAnsi="Garamond"/>
          <w:sz w:val="24"/>
          <w:szCs w:val="24"/>
        </w:rPr>
        <w:t>dną formę zatrudnienia. Spółdzielnie biorące udział w badaniu telefonicznym łącznie zatrudniały 611 osób, wśród których 190 było zatrudnionych na pełen etat, 66 osób na mniej niż</w:t>
      </w:r>
      <w:r w:rsidR="00F34F9C">
        <w:rPr>
          <w:rFonts w:ascii="Garamond" w:hAnsi="Garamond"/>
          <w:sz w:val="24"/>
          <w:szCs w:val="24"/>
        </w:rPr>
        <w:t> </w:t>
      </w:r>
      <w:r w:rsidRPr="00894494">
        <w:rPr>
          <w:rFonts w:ascii="Garamond" w:hAnsi="Garamond"/>
          <w:sz w:val="24"/>
          <w:szCs w:val="24"/>
        </w:rPr>
        <w:t xml:space="preserve">pełen etat. 348 osób świadczyło pracę na podstawie umowy zlecenia, 2 osoby wykonywały umowę o dzieło. Jedna z ankietowanych spółdzielni korzystała ze spółdzielczych umów o pracę, na podstawie których zatrudniała 5 osób. W jednej ze spółdzielni występowała również osoba prowadząca własną działalność gospodarczą. </w:t>
      </w:r>
    </w:p>
    <w:p w14:paraId="074F3A27" w14:textId="20B66195" w:rsidR="00313D93" w:rsidRDefault="00E632B9" w:rsidP="00776B68">
      <w:pPr>
        <w:jc w:val="both"/>
        <w:rPr>
          <w:rFonts w:ascii="Garamond" w:hAnsi="Garamond"/>
          <w:sz w:val="24"/>
          <w:szCs w:val="24"/>
        </w:rPr>
      </w:pPr>
      <w:r w:rsidRPr="00776B68">
        <w:rPr>
          <w:rFonts w:ascii="Garamond" w:hAnsi="Garamond"/>
          <w:sz w:val="24"/>
          <w:szCs w:val="24"/>
        </w:rPr>
        <w:t>Z danych pozyskanych w wywiadach telefonicznych wyłania się te</w:t>
      </w:r>
      <w:r w:rsidR="00B93248">
        <w:rPr>
          <w:rFonts w:ascii="Garamond" w:hAnsi="Garamond"/>
          <w:sz w:val="24"/>
          <w:szCs w:val="24"/>
        </w:rPr>
        <w:t xml:space="preserve">ż </w:t>
      </w:r>
      <w:r w:rsidRPr="00776B68">
        <w:rPr>
          <w:rFonts w:ascii="Garamond" w:hAnsi="Garamond"/>
          <w:sz w:val="24"/>
          <w:szCs w:val="24"/>
        </w:rPr>
        <w:t>struktura osób pracujących w</w:t>
      </w:r>
      <w:r w:rsidR="00F34F9C">
        <w:rPr>
          <w:rFonts w:ascii="Garamond" w:hAnsi="Garamond"/>
          <w:sz w:val="24"/>
          <w:szCs w:val="24"/>
        </w:rPr>
        <w:t> </w:t>
      </w:r>
      <w:r w:rsidRPr="00776B68">
        <w:rPr>
          <w:rFonts w:ascii="Garamond" w:hAnsi="Garamond"/>
          <w:sz w:val="24"/>
          <w:szCs w:val="24"/>
        </w:rPr>
        <w:t>spółdzielniach. N</w:t>
      </w:r>
      <w:r w:rsidR="00824501" w:rsidRPr="00776B68">
        <w:rPr>
          <w:rFonts w:ascii="Garamond" w:hAnsi="Garamond"/>
          <w:sz w:val="24"/>
          <w:szCs w:val="24"/>
        </w:rPr>
        <w:t>ajwiększą grupę pracowników spółdzielni stanowiły osoby dotychczas bezrobotne (22), następnie np. samotne matki, osoby uzależnione, byli więźniowie (9), absolwenci CIS i KIS (6), osoby do ukończenia 30. roku życia oraz po ukończeniu 50. roku życia, posiadające status osoby poszukującej pracy (3), osoby poszukujące pracy niepozostające w zatrudnieniu lub</w:t>
      </w:r>
      <w:r w:rsidR="009D4817">
        <w:rPr>
          <w:rFonts w:ascii="Garamond" w:hAnsi="Garamond"/>
          <w:sz w:val="24"/>
          <w:szCs w:val="24"/>
        </w:rPr>
        <w:t> </w:t>
      </w:r>
      <w:r w:rsidR="00824501" w:rsidRPr="00776B68">
        <w:rPr>
          <w:rFonts w:ascii="Garamond" w:hAnsi="Garamond"/>
          <w:sz w:val="24"/>
          <w:szCs w:val="24"/>
        </w:rPr>
        <w:t xml:space="preserve">niewykonujące innej pracy zarobkowej (3), osoby usamodzielniane </w:t>
      </w:r>
      <w:r w:rsidR="00824501" w:rsidRPr="00894494">
        <w:rPr>
          <w:rFonts w:ascii="Garamond" w:hAnsi="Garamond"/>
          <w:sz w:val="24"/>
          <w:szCs w:val="24"/>
        </w:rPr>
        <w:t xml:space="preserve">(3) oraz jedna osoba poszukująca pracy niepozostająca w zatrudnieniu będąca opiekunem osoby niepełnosprawnej </w:t>
      </w:r>
      <w:r w:rsidR="00824501" w:rsidRPr="00776B68">
        <w:rPr>
          <w:rFonts w:ascii="Garamond" w:hAnsi="Garamond"/>
          <w:sz w:val="24"/>
          <w:szCs w:val="24"/>
        </w:rPr>
        <w:t>(z</w:t>
      </w:r>
      <w:r w:rsidR="00F34F9C">
        <w:rPr>
          <w:rFonts w:ascii="Garamond" w:hAnsi="Garamond"/>
          <w:sz w:val="24"/>
          <w:szCs w:val="24"/>
        </w:rPr>
        <w:t> </w:t>
      </w:r>
      <w:r w:rsidR="00824501" w:rsidRPr="00776B68">
        <w:rPr>
          <w:rFonts w:ascii="Garamond" w:hAnsi="Garamond"/>
          <w:sz w:val="24"/>
          <w:szCs w:val="24"/>
        </w:rPr>
        <w:t>wyłączeniem opiekunów podbierających świadczenie pielęgnacyjne lub specjalny zasiłek opiekuńczy).</w:t>
      </w:r>
    </w:p>
    <w:p w14:paraId="4B0F0A8B" w14:textId="77777777" w:rsidR="001C4742" w:rsidRDefault="001C4742" w:rsidP="00776B68">
      <w:pPr>
        <w:jc w:val="both"/>
        <w:rPr>
          <w:rFonts w:ascii="Garamond" w:hAnsi="Garamond"/>
          <w:sz w:val="24"/>
          <w:szCs w:val="24"/>
        </w:rPr>
      </w:pPr>
    </w:p>
    <w:p w14:paraId="05769B53" w14:textId="77777777" w:rsidR="009D3783" w:rsidRPr="00D06A7C" w:rsidRDefault="001361ED" w:rsidP="00B10253">
      <w:pPr>
        <w:pStyle w:val="Nagwek2"/>
        <w:numPr>
          <w:ilvl w:val="1"/>
          <w:numId w:val="6"/>
        </w:numPr>
        <w:rPr>
          <w:rFonts w:ascii="Garamond" w:hAnsi="Garamond"/>
          <w:sz w:val="24"/>
          <w:szCs w:val="24"/>
        </w:rPr>
      </w:pPr>
      <w:r w:rsidRPr="00D06A7C">
        <w:rPr>
          <w:rFonts w:ascii="Garamond" w:hAnsi="Garamond"/>
          <w:sz w:val="24"/>
          <w:szCs w:val="24"/>
        </w:rPr>
        <w:lastRenderedPageBreak/>
        <w:t xml:space="preserve"> </w:t>
      </w:r>
      <w:bookmarkStart w:id="14" w:name="_Toc43283811"/>
      <w:r w:rsidR="00584404" w:rsidRPr="00D06A7C">
        <w:rPr>
          <w:rFonts w:ascii="Garamond" w:hAnsi="Garamond"/>
          <w:sz w:val="24"/>
          <w:szCs w:val="24"/>
        </w:rPr>
        <w:t>Przynależność do związku rewizyjnego</w:t>
      </w:r>
      <w:bookmarkEnd w:id="14"/>
      <w:r w:rsidR="00584404" w:rsidRPr="00D06A7C">
        <w:rPr>
          <w:rFonts w:ascii="Garamond" w:hAnsi="Garamond"/>
          <w:sz w:val="24"/>
          <w:szCs w:val="24"/>
        </w:rPr>
        <w:t xml:space="preserve"> </w:t>
      </w:r>
    </w:p>
    <w:p w14:paraId="323178A0" w14:textId="77777777" w:rsidR="00563FC1" w:rsidRDefault="00563FC1" w:rsidP="00C851DB">
      <w:pPr>
        <w:jc w:val="both"/>
        <w:rPr>
          <w:rFonts w:ascii="Garamond" w:hAnsi="Garamond"/>
          <w:sz w:val="24"/>
          <w:szCs w:val="24"/>
        </w:rPr>
      </w:pPr>
    </w:p>
    <w:p w14:paraId="2EED51D1" w14:textId="31123DED" w:rsidR="00C851DB" w:rsidRPr="00894494" w:rsidRDefault="00C851DB" w:rsidP="00776B68">
      <w:pPr>
        <w:jc w:val="both"/>
        <w:rPr>
          <w:rFonts w:ascii="Garamond" w:hAnsi="Garamond"/>
          <w:sz w:val="24"/>
          <w:szCs w:val="24"/>
        </w:rPr>
      </w:pPr>
      <w:r w:rsidRPr="00776B68">
        <w:rPr>
          <w:rFonts w:ascii="Garamond" w:hAnsi="Garamond"/>
          <w:sz w:val="24"/>
          <w:szCs w:val="24"/>
        </w:rPr>
        <w:t>Zgodnie</w:t>
      </w:r>
      <w:r w:rsidR="000C05C6" w:rsidRPr="00776B68">
        <w:rPr>
          <w:rFonts w:ascii="Garamond" w:hAnsi="Garamond"/>
          <w:sz w:val="24"/>
          <w:szCs w:val="24"/>
        </w:rPr>
        <w:t xml:space="preserve"> z </w:t>
      </w:r>
      <w:r w:rsidRPr="00776B68">
        <w:rPr>
          <w:rFonts w:ascii="Garamond" w:hAnsi="Garamond"/>
          <w:sz w:val="24"/>
          <w:szCs w:val="24"/>
        </w:rPr>
        <w:t>regulacjami ustawy</w:t>
      </w:r>
      <w:r w:rsidR="000C05C6" w:rsidRPr="00776B68">
        <w:rPr>
          <w:rFonts w:ascii="Garamond" w:hAnsi="Garamond"/>
          <w:sz w:val="24"/>
          <w:szCs w:val="24"/>
        </w:rPr>
        <w:t xml:space="preserve"> z </w:t>
      </w:r>
      <w:r w:rsidRPr="00776B68">
        <w:rPr>
          <w:rFonts w:ascii="Garamond" w:hAnsi="Garamond"/>
          <w:sz w:val="24"/>
          <w:szCs w:val="24"/>
        </w:rPr>
        <w:t xml:space="preserve">dnia 16 września 1982 r. </w:t>
      </w:r>
      <w:r w:rsidR="00B65C6F" w:rsidRPr="00776B68">
        <w:rPr>
          <w:rFonts w:ascii="Garamond" w:hAnsi="Garamond"/>
          <w:sz w:val="24"/>
          <w:szCs w:val="24"/>
        </w:rPr>
        <w:t xml:space="preserve">– </w:t>
      </w:r>
      <w:r w:rsidR="00B65C6F" w:rsidRPr="002378CA">
        <w:rPr>
          <w:rFonts w:ascii="Garamond" w:hAnsi="Garamond"/>
          <w:sz w:val="24"/>
          <w:szCs w:val="24"/>
        </w:rPr>
        <w:t>Prawo spółdzielcze</w:t>
      </w:r>
      <w:r w:rsidRPr="00776B68">
        <w:rPr>
          <w:rFonts w:ascii="Garamond" w:hAnsi="Garamond"/>
          <w:sz w:val="24"/>
          <w:szCs w:val="24"/>
        </w:rPr>
        <w:t xml:space="preserve"> spółdzielnie mogą zakładać związki rewizyjne oraz do nich przystępować. Uprawnienie to stanowi więc także uprawnienie spółdzielni socjalnych. Liczba założycieli związku rewizyjneg</w:t>
      </w:r>
      <w:r w:rsidRPr="00894494">
        <w:rPr>
          <w:rFonts w:ascii="Garamond" w:hAnsi="Garamond"/>
          <w:sz w:val="24"/>
          <w:szCs w:val="24"/>
        </w:rPr>
        <w:t>o nie może być mniejsza niż 10 podmiotów. Celem związku rewizyjnego jest zapewnienie zrzeszonym</w:t>
      </w:r>
      <w:r w:rsidR="000C05C6" w:rsidRPr="00894494">
        <w:rPr>
          <w:rFonts w:ascii="Garamond" w:hAnsi="Garamond"/>
          <w:sz w:val="24"/>
          <w:szCs w:val="24"/>
        </w:rPr>
        <w:t> w </w:t>
      </w:r>
      <w:r w:rsidRPr="00894494">
        <w:rPr>
          <w:rFonts w:ascii="Garamond" w:hAnsi="Garamond"/>
          <w:sz w:val="24"/>
          <w:szCs w:val="24"/>
        </w:rPr>
        <w:t>nim spółdzielniom pomocy</w:t>
      </w:r>
      <w:r w:rsidR="000C05C6" w:rsidRPr="00894494">
        <w:rPr>
          <w:rFonts w:ascii="Garamond" w:hAnsi="Garamond"/>
          <w:sz w:val="24"/>
          <w:szCs w:val="24"/>
        </w:rPr>
        <w:t> w </w:t>
      </w:r>
      <w:r w:rsidRPr="00894494">
        <w:rPr>
          <w:rFonts w:ascii="Garamond" w:hAnsi="Garamond"/>
          <w:sz w:val="24"/>
          <w:szCs w:val="24"/>
        </w:rPr>
        <w:t xml:space="preserve">ich działalności statutowej. </w:t>
      </w:r>
    </w:p>
    <w:p w14:paraId="61688189" w14:textId="0D135C74" w:rsidR="00C851DB" w:rsidRPr="00776B68" w:rsidRDefault="00C851DB" w:rsidP="00776B68">
      <w:pPr>
        <w:jc w:val="both"/>
        <w:rPr>
          <w:rFonts w:ascii="Garamond" w:hAnsi="Garamond"/>
          <w:sz w:val="24"/>
          <w:szCs w:val="24"/>
        </w:rPr>
      </w:pPr>
      <w:r w:rsidRPr="00776B68">
        <w:rPr>
          <w:rFonts w:ascii="Garamond" w:hAnsi="Garamond"/>
          <w:sz w:val="24"/>
          <w:szCs w:val="24"/>
        </w:rPr>
        <w:t>Do zadań związku rewizyjnego należy</w:t>
      </w:r>
      <w:r w:rsidR="000C05C6" w:rsidRPr="00776B68">
        <w:rPr>
          <w:rFonts w:ascii="Garamond" w:hAnsi="Garamond"/>
          <w:sz w:val="24"/>
          <w:szCs w:val="24"/>
        </w:rPr>
        <w:t> w </w:t>
      </w:r>
      <w:r w:rsidRPr="00776B68">
        <w:rPr>
          <w:rFonts w:ascii="Garamond" w:hAnsi="Garamond"/>
          <w:sz w:val="24"/>
          <w:szCs w:val="24"/>
        </w:rPr>
        <w:t>szczególności:</w:t>
      </w:r>
    </w:p>
    <w:p w14:paraId="013E50F8" w14:textId="11EB82EE" w:rsidR="00C851DB" w:rsidRPr="00894494" w:rsidRDefault="00C851DB" w:rsidP="00E3586F">
      <w:pPr>
        <w:pStyle w:val="Akapitzlist"/>
        <w:numPr>
          <w:ilvl w:val="0"/>
          <w:numId w:val="38"/>
        </w:numPr>
        <w:ind w:left="425" w:hanging="425"/>
        <w:jc w:val="both"/>
        <w:rPr>
          <w:rFonts w:ascii="Garamond" w:hAnsi="Garamond"/>
          <w:sz w:val="24"/>
          <w:szCs w:val="24"/>
        </w:rPr>
      </w:pPr>
      <w:r w:rsidRPr="00894494">
        <w:rPr>
          <w:rFonts w:ascii="Garamond" w:hAnsi="Garamond"/>
          <w:sz w:val="24"/>
          <w:szCs w:val="24"/>
        </w:rPr>
        <w:t>przeprowadzanie lu</w:t>
      </w:r>
      <w:r w:rsidR="00C27FBD">
        <w:rPr>
          <w:rFonts w:ascii="Garamond" w:hAnsi="Garamond"/>
          <w:sz w:val="24"/>
          <w:szCs w:val="24"/>
        </w:rPr>
        <w:t>stracji zrzeszonych spółdzielni,</w:t>
      </w:r>
    </w:p>
    <w:p w14:paraId="4EB4F8A9" w14:textId="1ADAC830" w:rsidR="00C851DB" w:rsidRPr="00776B68" w:rsidRDefault="00C851DB" w:rsidP="00E3586F">
      <w:pPr>
        <w:pStyle w:val="Akapitzlist"/>
        <w:numPr>
          <w:ilvl w:val="0"/>
          <w:numId w:val="38"/>
        </w:numPr>
        <w:ind w:left="425" w:hanging="425"/>
        <w:jc w:val="both"/>
        <w:rPr>
          <w:rFonts w:ascii="Garamond" w:hAnsi="Garamond"/>
          <w:sz w:val="24"/>
          <w:szCs w:val="24"/>
        </w:rPr>
      </w:pPr>
      <w:r w:rsidRPr="00776B68">
        <w:rPr>
          <w:rFonts w:ascii="Garamond" w:hAnsi="Garamond"/>
          <w:sz w:val="24"/>
          <w:szCs w:val="24"/>
        </w:rPr>
        <w:t>prowadzenie na rzecz zrzeszonych spółdzielni działalności instruktażowej, doradczej, kulturalno-oświatowej, szkoleniowej</w:t>
      </w:r>
      <w:r w:rsidR="000C05C6" w:rsidRPr="00776B68">
        <w:rPr>
          <w:rFonts w:ascii="Garamond" w:hAnsi="Garamond"/>
          <w:sz w:val="24"/>
          <w:szCs w:val="24"/>
        </w:rPr>
        <w:t xml:space="preserve"> i </w:t>
      </w:r>
      <w:r w:rsidR="00C27FBD">
        <w:rPr>
          <w:rFonts w:ascii="Garamond" w:hAnsi="Garamond"/>
          <w:sz w:val="24"/>
          <w:szCs w:val="24"/>
        </w:rPr>
        <w:t>wydawniczej,</w:t>
      </w:r>
    </w:p>
    <w:p w14:paraId="0FB43893" w14:textId="38B0BEAE" w:rsidR="00C851DB" w:rsidRPr="00776B68" w:rsidRDefault="00C851DB" w:rsidP="00E3586F">
      <w:pPr>
        <w:pStyle w:val="Akapitzlist"/>
        <w:numPr>
          <w:ilvl w:val="0"/>
          <w:numId w:val="38"/>
        </w:numPr>
        <w:ind w:left="425" w:hanging="425"/>
        <w:jc w:val="both"/>
        <w:rPr>
          <w:rFonts w:ascii="Garamond" w:hAnsi="Garamond"/>
          <w:sz w:val="24"/>
          <w:szCs w:val="24"/>
        </w:rPr>
      </w:pPr>
      <w:r w:rsidRPr="00776B68">
        <w:rPr>
          <w:rFonts w:ascii="Garamond" w:hAnsi="Garamond"/>
          <w:sz w:val="24"/>
          <w:szCs w:val="24"/>
        </w:rPr>
        <w:t>reprezentowanie interesów zrzeszonych spółdzielni wobec organów administracji państwowej</w:t>
      </w:r>
      <w:r w:rsidR="000C05C6" w:rsidRPr="00776B68">
        <w:rPr>
          <w:rFonts w:ascii="Garamond" w:hAnsi="Garamond"/>
          <w:sz w:val="24"/>
          <w:szCs w:val="24"/>
        </w:rPr>
        <w:t xml:space="preserve"> i </w:t>
      </w:r>
      <w:r w:rsidRPr="00776B68">
        <w:rPr>
          <w:rFonts w:ascii="Garamond" w:hAnsi="Garamond"/>
          <w:sz w:val="24"/>
          <w:szCs w:val="24"/>
        </w:rPr>
        <w:t>o</w:t>
      </w:r>
      <w:r w:rsidR="00C27FBD">
        <w:rPr>
          <w:rFonts w:ascii="Garamond" w:hAnsi="Garamond"/>
          <w:sz w:val="24"/>
          <w:szCs w:val="24"/>
        </w:rPr>
        <w:t>rganów samorządu terytorialnego,</w:t>
      </w:r>
    </w:p>
    <w:p w14:paraId="0FEB21CB" w14:textId="005ACC2D" w:rsidR="00C851DB" w:rsidRPr="00776B68" w:rsidRDefault="00C851DB" w:rsidP="00E3586F">
      <w:pPr>
        <w:pStyle w:val="Akapitzlist"/>
        <w:numPr>
          <w:ilvl w:val="0"/>
          <w:numId w:val="38"/>
        </w:numPr>
        <w:ind w:left="425" w:hanging="425"/>
        <w:jc w:val="both"/>
        <w:rPr>
          <w:rFonts w:ascii="Garamond" w:hAnsi="Garamond"/>
          <w:sz w:val="24"/>
          <w:szCs w:val="24"/>
        </w:rPr>
      </w:pPr>
      <w:r w:rsidRPr="00776B68">
        <w:rPr>
          <w:rFonts w:ascii="Garamond" w:hAnsi="Garamond"/>
          <w:sz w:val="24"/>
          <w:szCs w:val="24"/>
        </w:rPr>
        <w:t>reprezentowanie zrz</w:t>
      </w:r>
      <w:r w:rsidR="00C27FBD">
        <w:rPr>
          <w:rFonts w:ascii="Garamond" w:hAnsi="Garamond"/>
          <w:sz w:val="24"/>
          <w:szCs w:val="24"/>
        </w:rPr>
        <w:t>eszonych spółdzielni za granicą,</w:t>
      </w:r>
    </w:p>
    <w:p w14:paraId="4A7C19AD" w14:textId="16C51791" w:rsidR="00C851DB" w:rsidRPr="00776B68" w:rsidRDefault="00C851DB" w:rsidP="00E3586F">
      <w:pPr>
        <w:pStyle w:val="Akapitzlist"/>
        <w:numPr>
          <w:ilvl w:val="0"/>
          <w:numId w:val="38"/>
        </w:numPr>
        <w:ind w:left="425" w:hanging="425"/>
        <w:jc w:val="both"/>
        <w:rPr>
          <w:rFonts w:ascii="Garamond" w:hAnsi="Garamond"/>
          <w:sz w:val="24"/>
          <w:szCs w:val="24"/>
        </w:rPr>
      </w:pPr>
      <w:r w:rsidRPr="00776B68">
        <w:rPr>
          <w:rFonts w:ascii="Garamond" w:hAnsi="Garamond"/>
          <w:sz w:val="24"/>
          <w:szCs w:val="24"/>
        </w:rPr>
        <w:t>inicjowanie</w:t>
      </w:r>
      <w:r w:rsidR="000C05C6" w:rsidRPr="00776B68">
        <w:rPr>
          <w:rFonts w:ascii="Garamond" w:hAnsi="Garamond"/>
          <w:sz w:val="24"/>
          <w:szCs w:val="24"/>
        </w:rPr>
        <w:t xml:space="preserve"> i </w:t>
      </w:r>
      <w:r w:rsidRPr="00776B68">
        <w:rPr>
          <w:rFonts w:ascii="Garamond" w:hAnsi="Garamond"/>
          <w:sz w:val="24"/>
          <w:szCs w:val="24"/>
        </w:rPr>
        <w:t>rozwijanie współpracy między spółdzielniami oraz współdziałanie</w:t>
      </w:r>
      <w:r w:rsidR="000C05C6" w:rsidRPr="00776B68">
        <w:rPr>
          <w:rFonts w:ascii="Garamond" w:hAnsi="Garamond"/>
          <w:sz w:val="24"/>
          <w:szCs w:val="24"/>
        </w:rPr>
        <w:t xml:space="preserve"> z </w:t>
      </w:r>
      <w:r w:rsidRPr="00776B68">
        <w:rPr>
          <w:rFonts w:ascii="Garamond" w:hAnsi="Garamond"/>
          <w:sz w:val="24"/>
          <w:szCs w:val="24"/>
        </w:rPr>
        <w:t>placówkami naukowo-badawczymi</w:t>
      </w:r>
      <w:r w:rsidRPr="00776B68">
        <w:rPr>
          <w:rStyle w:val="Odwoanieprzypisudolnego"/>
          <w:rFonts w:ascii="Garamond" w:hAnsi="Garamond"/>
          <w:sz w:val="24"/>
          <w:szCs w:val="24"/>
        </w:rPr>
        <w:footnoteReference w:id="27"/>
      </w:r>
      <w:r w:rsidR="00B8291E" w:rsidRPr="00776B68">
        <w:rPr>
          <w:rFonts w:ascii="Garamond" w:hAnsi="Garamond"/>
          <w:sz w:val="24"/>
          <w:szCs w:val="24"/>
        </w:rPr>
        <w:t>.</w:t>
      </w:r>
    </w:p>
    <w:p w14:paraId="15F1CCC7" w14:textId="77777777" w:rsidR="00C851DB" w:rsidRPr="00776B68" w:rsidRDefault="00C851DB" w:rsidP="00776B68">
      <w:pPr>
        <w:jc w:val="both"/>
        <w:rPr>
          <w:rFonts w:ascii="Garamond" w:hAnsi="Garamond"/>
          <w:b/>
          <w:sz w:val="24"/>
          <w:szCs w:val="24"/>
        </w:rPr>
      </w:pPr>
      <w:r w:rsidRPr="00776B68">
        <w:rPr>
          <w:rFonts w:ascii="Garamond" w:hAnsi="Garamond"/>
          <w:b/>
          <w:sz w:val="24"/>
          <w:szCs w:val="24"/>
        </w:rPr>
        <w:t>Krajowa Rada Spółdzielcza</w:t>
      </w:r>
    </w:p>
    <w:p w14:paraId="7849BA58" w14:textId="210A0828" w:rsidR="00C851DB" w:rsidRPr="00776B68" w:rsidRDefault="00C851DB" w:rsidP="00894494">
      <w:pPr>
        <w:jc w:val="both"/>
        <w:rPr>
          <w:rFonts w:ascii="Garamond" w:hAnsi="Garamond"/>
          <w:sz w:val="24"/>
          <w:szCs w:val="24"/>
        </w:rPr>
      </w:pPr>
      <w:r w:rsidRPr="00776B68">
        <w:rPr>
          <w:rFonts w:ascii="Garamond" w:hAnsi="Garamond"/>
          <w:sz w:val="24"/>
          <w:szCs w:val="24"/>
        </w:rPr>
        <w:t>Funkcję związku rewizyjnego dla wszystkich niezrzeszonych spółdzielni,</w:t>
      </w:r>
      <w:r w:rsidR="000C05C6" w:rsidRPr="00776B68">
        <w:rPr>
          <w:rFonts w:ascii="Garamond" w:hAnsi="Garamond"/>
          <w:sz w:val="24"/>
          <w:szCs w:val="24"/>
        </w:rPr>
        <w:t> w </w:t>
      </w:r>
      <w:r w:rsidRPr="00776B68">
        <w:rPr>
          <w:rFonts w:ascii="Garamond" w:hAnsi="Garamond"/>
          <w:sz w:val="24"/>
          <w:szCs w:val="24"/>
        </w:rPr>
        <w:t>tym spółdzielni socjalnych, pełni Krajowa Rada Spółdzielcza, która jest także naczelnym organem samorządu spółdzielczego. Ponadto Krajowa Rada prowadzi rejestr wszystkich związków rewizyjnych.</w:t>
      </w:r>
    </w:p>
    <w:p w14:paraId="3F7EA9D2" w14:textId="77777777" w:rsidR="00C851DB" w:rsidRPr="00776B68" w:rsidRDefault="00C851DB" w:rsidP="00776B68">
      <w:pPr>
        <w:jc w:val="both"/>
        <w:rPr>
          <w:rFonts w:ascii="Garamond" w:hAnsi="Garamond"/>
          <w:sz w:val="24"/>
          <w:szCs w:val="24"/>
        </w:rPr>
      </w:pPr>
      <w:r w:rsidRPr="00776B68">
        <w:rPr>
          <w:rFonts w:ascii="Garamond" w:hAnsi="Garamond"/>
          <w:sz w:val="24"/>
          <w:szCs w:val="24"/>
        </w:rPr>
        <w:t>Do zadań Krajowej Rady Spółdzielczej należy przede wszystkim:</w:t>
      </w:r>
      <w:bookmarkStart w:id="15" w:name="mip39698729"/>
      <w:bookmarkStart w:id="16" w:name="mip39698748"/>
      <w:bookmarkStart w:id="17" w:name="mip39698785"/>
      <w:bookmarkStart w:id="18" w:name="mip39698787"/>
      <w:bookmarkEnd w:id="15"/>
      <w:bookmarkEnd w:id="16"/>
      <w:bookmarkEnd w:id="17"/>
      <w:bookmarkEnd w:id="18"/>
    </w:p>
    <w:p w14:paraId="7945ADAF" w14:textId="3F1E39DD" w:rsidR="00C851DB" w:rsidRPr="00776B68" w:rsidRDefault="00C851DB" w:rsidP="00E3586F">
      <w:pPr>
        <w:pStyle w:val="Akapitzlist"/>
        <w:numPr>
          <w:ilvl w:val="0"/>
          <w:numId w:val="39"/>
        </w:numPr>
        <w:ind w:left="426" w:hanging="426"/>
        <w:jc w:val="both"/>
        <w:rPr>
          <w:rFonts w:ascii="Garamond" w:hAnsi="Garamond"/>
          <w:sz w:val="24"/>
          <w:szCs w:val="24"/>
        </w:rPr>
      </w:pPr>
      <w:r w:rsidRPr="00894494">
        <w:rPr>
          <w:rFonts w:ascii="Garamond" w:hAnsi="Garamond"/>
          <w:sz w:val="24"/>
          <w:szCs w:val="24"/>
        </w:rPr>
        <w:t>reprezentowanie polskiego ruchu spółdzielczego</w:t>
      </w:r>
      <w:r w:rsidR="000C05C6" w:rsidRPr="00894494">
        <w:rPr>
          <w:rFonts w:ascii="Garamond" w:hAnsi="Garamond"/>
          <w:sz w:val="24"/>
          <w:szCs w:val="24"/>
        </w:rPr>
        <w:t> w </w:t>
      </w:r>
      <w:r w:rsidRPr="00894494">
        <w:rPr>
          <w:rFonts w:ascii="Garamond" w:hAnsi="Garamond"/>
          <w:sz w:val="24"/>
          <w:szCs w:val="24"/>
        </w:rPr>
        <w:t>kraju</w:t>
      </w:r>
      <w:r w:rsidR="000C05C6" w:rsidRPr="00894494">
        <w:rPr>
          <w:rFonts w:ascii="Garamond" w:hAnsi="Garamond"/>
          <w:sz w:val="24"/>
          <w:szCs w:val="24"/>
        </w:rPr>
        <w:t xml:space="preserve"> i </w:t>
      </w:r>
      <w:r w:rsidR="00FE2BB5">
        <w:rPr>
          <w:rFonts w:ascii="Garamond" w:hAnsi="Garamond"/>
          <w:sz w:val="24"/>
          <w:szCs w:val="24"/>
        </w:rPr>
        <w:t>za granicą,</w:t>
      </w:r>
    </w:p>
    <w:p w14:paraId="01250EF6" w14:textId="3597DCF3" w:rsidR="00C851DB" w:rsidRPr="00894494" w:rsidRDefault="00C851DB" w:rsidP="00E3586F">
      <w:pPr>
        <w:pStyle w:val="Akapitzlist"/>
        <w:numPr>
          <w:ilvl w:val="0"/>
          <w:numId w:val="39"/>
        </w:numPr>
        <w:ind w:left="425" w:hanging="425"/>
        <w:jc w:val="both"/>
        <w:rPr>
          <w:rFonts w:ascii="Garamond" w:hAnsi="Garamond"/>
          <w:sz w:val="24"/>
          <w:szCs w:val="24"/>
        </w:rPr>
      </w:pPr>
      <w:bookmarkStart w:id="19" w:name="mip39698788"/>
      <w:bookmarkEnd w:id="19"/>
      <w:r w:rsidRPr="00894494">
        <w:rPr>
          <w:rFonts w:ascii="Garamond" w:hAnsi="Garamond"/>
          <w:sz w:val="24"/>
          <w:szCs w:val="24"/>
        </w:rPr>
        <w:t>współdziałanie</w:t>
      </w:r>
      <w:r w:rsidR="000C05C6" w:rsidRPr="00894494">
        <w:rPr>
          <w:rFonts w:ascii="Garamond" w:hAnsi="Garamond"/>
          <w:sz w:val="24"/>
          <w:szCs w:val="24"/>
        </w:rPr>
        <w:t xml:space="preserve"> z </w:t>
      </w:r>
      <w:r w:rsidRPr="00894494">
        <w:rPr>
          <w:rFonts w:ascii="Garamond" w:hAnsi="Garamond"/>
          <w:sz w:val="24"/>
          <w:szCs w:val="24"/>
        </w:rPr>
        <w:t>naczelnymi organami państwowymi</w:t>
      </w:r>
      <w:r w:rsidR="000C05C6" w:rsidRPr="00894494">
        <w:rPr>
          <w:rFonts w:ascii="Garamond" w:hAnsi="Garamond"/>
          <w:sz w:val="24"/>
          <w:szCs w:val="24"/>
        </w:rPr>
        <w:t> w </w:t>
      </w:r>
      <w:r w:rsidRPr="00894494">
        <w:rPr>
          <w:rFonts w:ascii="Garamond" w:hAnsi="Garamond"/>
          <w:sz w:val="24"/>
          <w:szCs w:val="24"/>
        </w:rPr>
        <w:t>sprawach do</w:t>
      </w:r>
      <w:r w:rsidR="00FE2BB5">
        <w:rPr>
          <w:rFonts w:ascii="Garamond" w:hAnsi="Garamond"/>
          <w:sz w:val="24"/>
          <w:szCs w:val="24"/>
        </w:rPr>
        <w:t>tyczących ruchu spółdzielczego,</w:t>
      </w:r>
    </w:p>
    <w:p w14:paraId="05BB9490" w14:textId="215504F8" w:rsidR="00C851DB" w:rsidRPr="00894494" w:rsidRDefault="00C851DB" w:rsidP="00E3586F">
      <w:pPr>
        <w:pStyle w:val="Akapitzlist"/>
        <w:numPr>
          <w:ilvl w:val="0"/>
          <w:numId w:val="39"/>
        </w:numPr>
        <w:ind w:left="425" w:hanging="425"/>
        <w:jc w:val="both"/>
        <w:rPr>
          <w:rFonts w:ascii="Garamond" w:hAnsi="Garamond"/>
          <w:sz w:val="24"/>
          <w:szCs w:val="24"/>
        </w:rPr>
      </w:pPr>
      <w:bookmarkStart w:id="20" w:name="mip39698789"/>
      <w:bookmarkEnd w:id="20"/>
      <w:r w:rsidRPr="00894494">
        <w:rPr>
          <w:rFonts w:ascii="Garamond" w:hAnsi="Garamond"/>
          <w:sz w:val="24"/>
          <w:szCs w:val="24"/>
        </w:rPr>
        <w:t>inicjowanie</w:t>
      </w:r>
      <w:r w:rsidR="000C05C6" w:rsidRPr="00894494">
        <w:rPr>
          <w:rFonts w:ascii="Garamond" w:hAnsi="Garamond"/>
          <w:sz w:val="24"/>
          <w:szCs w:val="24"/>
        </w:rPr>
        <w:t xml:space="preserve"> i </w:t>
      </w:r>
      <w:r w:rsidRPr="00894494">
        <w:rPr>
          <w:rFonts w:ascii="Garamond" w:hAnsi="Garamond"/>
          <w:sz w:val="24"/>
          <w:szCs w:val="24"/>
        </w:rPr>
        <w:t>opiniowanie aktów prawnych dotyczących spółdzielczości</w:t>
      </w:r>
      <w:r w:rsidR="000C05C6" w:rsidRPr="00894494">
        <w:rPr>
          <w:rFonts w:ascii="Garamond" w:hAnsi="Garamond"/>
          <w:sz w:val="24"/>
          <w:szCs w:val="24"/>
        </w:rPr>
        <w:t xml:space="preserve"> i </w:t>
      </w:r>
      <w:r w:rsidRPr="00894494">
        <w:rPr>
          <w:rFonts w:ascii="Garamond" w:hAnsi="Garamond"/>
          <w:sz w:val="24"/>
          <w:szCs w:val="24"/>
        </w:rPr>
        <w:t>mają</w:t>
      </w:r>
      <w:r w:rsidR="00FE2BB5">
        <w:rPr>
          <w:rFonts w:ascii="Garamond" w:hAnsi="Garamond"/>
          <w:sz w:val="24"/>
          <w:szCs w:val="24"/>
        </w:rPr>
        <w:t>cych dla niej istotne znaczenie,</w:t>
      </w:r>
    </w:p>
    <w:p w14:paraId="083F1DB3" w14:textId="5270F54B" w:rsidR="00C851DB" w:rsidRDefault="00C851DB" w:rsidP="00E3586F">
      <w:pPr>
        <w:pStyle w:val="Akapitzlist"/>
        <w:numPr>
          <w:ilvl w:val="0"/>
          <w:numId w:val="39"/>
        </w:numPr>
        <w:ind w:left="425" w:hanging="425"/>
        <w:jc w:val="both"/>
        <w:rPr>
          <w:rFonts w:ascii="Garamond" w:hAnsi="Garamond"/>
          <w:sz w:val="24"/>
          <w:szCs w:val="24"/>
        </w:rPr>
      </w:pPr>
      <w:bookmarkStart w:id="21" w:name="mip39698790"/>
      <w:bookmarkEnd w:id="21"/>
      <w:r w:rsidRPr="00894494">
        <w:rPr>
          <w:rFonts w:ascii="Garamond" w:hAnsi="Garamond"/>
          <w:sz w:val="24"/>
          <w:szCs w:val="24"/>
        </w:rPr>
        <w:t>badanie</w:t>
      </w:r>
      <w:r w:rsidR="000C05C6" w:rsidRPr="00894494">
        <w:rPr>
          <w:rFonts w:ascii="Garamond" w:hAnsi="Garamond"/>
          <w:sz w:val="24"/>
          <w:szCs w:val="24"/>
        </w:rPr>
        <w:t xml:space="preserve"> i </w:t>
      </w:r>
      <w:r w:rsidRPr="00894494">
        <w:rPr>
          <w:rFonts w:ascii="Garamond" w:hAnsi="Garamond"/>
          <w:sz w:val="24"/>
          <w:szCs w:val="24"/>
        </w:rPr>
        <w:t>ocena form, warunków, kierunków oraz wyników działalności ruchu spółdzielczego</w:t>
      </w:r>
      <w:r w:rsidR="000C05C6" w:rsidRPr="00894494">
        <w:rPr>
          <w:rFonts w:ascii="Garamond" w:hAnsi="Garamond"/>
          <w:sz w:val="24"/>
          <w:szCs w:val="24"/>
        </w:rPr>
        <w:t xml:space="preserve"> i </w:t>
      </w:r>
      <w:r w:rsidRPr="00894494">
        <w:rPr>
          <w:rFonts w:ascii="Garamond" w:hAnsi="Garamond"/>
          <w:sz w:val="24"/>
          <w:szCs w:val="24"/>
        </w:rPr>
        <w:t>przedstawianie informacji</w:t>
      </w:r>
      <w:r w:rsidR="000C05C6" w:rsidRPr="00894494">
        <w:rPr>
          <w:rFonts w:ascii="Garamond" w:hAnsi="Garamond"/>
          <w:sz w:val="24"/>
          <w:szCs w:val="24"/>
        </w:rPr>
        <w:t xml:space="preserve"> i </w:t>
      </w:r>
      <w:r w:rsidRPr="00894494">
        <w:rPr>
          <w:rFonts w:ascii="Garamond" w:hAnsi="Garamond"/>
          <w:sz w:val="24"/>
          <w:szCs w:val="24"/>
        </w:rPr>
        <w:t>wniosk</w:t>
      </w:r>
      <w:r w:rsidR="00FE2BB5">
        <w:rPr>
          <w:rFonts w:ascii="Garamond" w:hAnsi="Garamond"/>
          <w:sz w:val="24"/>
          <w:szCs w:val="24"/>
        </w:rPr>
        <w:t>ów naczelnym organom państwowym,</w:t>
      </w:r>
    </w:p>
    <w:p w14:paraId="786322A5" w14:textId="6E85E001" w:rsidR="00C851DB" w:rsidRPr="00B75245" w:rsidRDefault="00C851DB" w:rsidP="00E3586F">
      <w:pPr>
        <w:pStyle w:val="Akapitzlist"/>
        <w:numPr>
          <w:ilvl w:val="0"/>
          <w:numId w:val="39"/>
        </w:numPr>
        <w:ind w:left="425" w:hanging="425"/>
        <w:jc w:val="both"/>
        <w:rPr>
          <w:rFonts w:ascii="Garamond" w:hAnsi="Garamond"/>
          <w:sz w:val="24"/>
          <w:szCs w:val="24"/>
        </w:rPr>
      </w:pPr>
      <w:bookmarkStart w:id="22" w:name="mip39698791"/>
      <w:bookmarkEnd w:id="22"/>
      <w:r w:rsidRPr="00B75245">
        <w:rPr>
          <w:rFonts w:ascii="Garamond" w:hAnsi="Garamond"/>
          <w:sz w:val="24"/>
          <w:szCs w:val="24"/>
        </w:rPr>
        <w:t>organizowanie działalności naukowo-badawczej, szkoleniowej</w:t>
      </w:r>
      <w:r w:rsidR="000C05C6" w:rsidRPr="00B75245">
        <w:rPr>
          <w:rFonts w:ascii="Garamond" w:hAnsi="Garamond"/>
          <w:sz w:val="24"/>
          <w:szCs w:val="24"/>
        </w:rPr>
        <w:t xml:space="preserve"> </w:t>
      </w:r>
      <w:r w:rsidR="00855E20" w:rsidRPr="00B75245">
        <w:rPr>
          <w:rFonts w:ascii="Garamond" w:hAnsi="Garamond"/>
          <w:sz w:val="24"/>
          <w:szCs w:val="24"/>
        </w:rPr>
        <w:t xml:space="preserve">i </w:t>
      </w:r>
      <w:r w:rsidRPr="00B75245">
        <w:rPr>
          <w:rFonts w:ascii="Garamond" w:hAnsi="Garamond"/>
          <w:sz w:val="24"/>
          <w:szCs w:val="24"/>
        </w:rPr>
        <w:t>informacyjnej, propagowanie działalności kulturalno-oświatowej członków, podejmowanie inicjatyw związanych</w:t>
      </w:r>
      <w:r w:rsidR="000C05C6" w:rsidRPr="00B75245">
        <w:rPr>
          <w:rFonts w:ascii="Garamond" w:hAnsi="Garamond"/>
          <w:sz w:val="24"/>
          <w:szCs w:val="24"/>
        </w:rPr>
        <w:t xml:space="preserve"> z </w:t>
      </w:r>
      <w:r w:rsidRPr="00B75245">
        <w:rPr>
          <w:rFonts w:ascii="Garamond" w:hAnsi="Garamond"/>
          <w:sz w:val="24"/>
          <w:szCs w:val="24"/>
        </w:rPr>
        <w:t>rozwojem ruchu spółdzielczego</w:t>
      </w:r>
      <w:r w:rsidR="000C05C6" w:rsidRPr="00B75245">
        <w:rPr>
          <w:rFonts w:ascii="Garamond" w:hAnsi="Garamond"/>
          <w:sz w:val="24"/>
          <w:szCs w:val="24"/>
        </w:rPr>
        <w:t> </w:t>
      </w:r>
      <w:r w:rsidR="00855E20" w:rsidRPr="00B75245">
        <w:rPr>
          <w:rFonts w:ascii="Garamond" w:hAnsi="Garamond"/>
          <w:sz w:val="24"/>
          <w:szCs w:val="24"/>
        </w:rPr>
        <w:t xml:space="preserve">w </w:t>
      </w:r>
      <w:r w:rsidRPr="00B75245">
        <w:rPr>
          <w:rFonts w:ascii="Garamond" w:hAnsi="Garamond"/>
          <w:sz w:val="24"/>
          <w:szCs w:val="24"/>
        </w:rPr>
        <w:t>Rzeczypospolitej Polskiej,</w:t>
      </w:r>
      <w:r w:rsidR="000C05C6" w:rsidRPr="00B75245">
        <w:rPr>
          <w:rFonts w:ascii="Garamond" w:hAnsi="Garamond"/>
          <w:sz w:val="24"/>
          <w:szCs w:val="24"/>
        </w:rPr>
        <w:t> w </w:t>
      </w:r>
      <w:r w:rsidRPr="00B75245">
        <w:rPr>
          <w:rFonts w:ascii="Garamond" w:hAnsi="Garamond"/>
          <w:sz w:val="24"/>
          <w:szCs w:val="24"/>
        </w:rPr>
        <w:t>tym rozwoju spółdzielczości uczniowskiej, oraz kształtowanie sprzyjających warunków d</w:t>
      </w:r>
      <w:r w:rsidR="00FE2BB5">
        <w:rPr>
          <w:rFonts w:ascii="Garamond" w:hAnsi="Garamond"/>
          <w:sz w:val="24"/>
          <w:szCs w:val="24"/>
        </w:rPr>
        <w:t>la rozwoju ruchu spółdzielczego,</w:t>
      </w:r>
    </w:p>
    <w:p w14:paraId="0E35087F" w14:textId="000C6A8F" w:rsidR="00C851DB" w:rsidRPr="00894494" w:rsidRDefault="00C851DB" w:rsidP="00E3586F">
      <w:pPr>
        <w:pStyle w:val="Akapitzlist"/>
        <w:numPr>
          <w:ilvl w:val="0"/>
          <w:numId w:val="39"/>
        </w:numPr>
        <w:ind w:left="425" w:hanging="425"/>
        <w:jc w:val="both"/>
        <w:rPr>
          <w:rFonts w:ascii="Garamond" w:hAnsi="Garamond"/>
          <w:sz w:val="24"/>
          <w:szCs w:val="24"/>
        </w:rPr>
      </w:pPr>
      <w:r w:rsidRPr="00894494">
        <w:rPr>
          <w:rFonts w:ascii="Garamond" w:hAnsi="Garamond"/>
          <w:sz w:val="24"/>
          <w:szCs w:val="24"/>
        </w:rPr>
        <w:t>inicjowanie</w:t>
      </w:r>
      <w:r w:rsidR="000C05C6" w:rsidRPr="00894494">
        <w:rPr>
          <w:rFonts w:ascii="Garamond" w:hAnsi="Garamond"/>
          <w:sz w:val="24"/>
          <w:szCs w:val="24"/>
        </w:rPr>
        <w:t xml:space="preserve"> i </w:t>
      </w:r>
      <w:r w:rsidRPr="00894494">
        <w:rPr>
          <w:rFonts w:ascii="Garamond" w:hAnsi="Garamond"/>
          <w:sz w:val="24"/>
          <w:szCs w:val="24"/>
        </w:rPr>
        <w:t>rozwijanie współpracy międzyspółdzielczej</w:t>
      </w:r>
      <w:r w:rsidR="000C05C6" w:rsidRPr="00894494">
        <w:rPr>
          <w:rFonts w:ascii="Garamond" w:hAnsi="Garamond"/>
          <w:sz w:val="24"/>
          <w:szCs w:val="24"/>
        </w:rPr>
        <w:t xml:space="preserve"> i </w:t>
      </w:r>
      <w:r w:rsidRPr="00894494">
        <w:rPr>
          <w:rFonts w:ascii="Garamond" w:hAnsi="Garamond"/>
          <w:sz w:val="24"/>
          <w:szCs w:val="24"/>
        </w:rPr>
        <w:t>szerzenie ide</w:t>
      </w:r>
      <w:r w:rsidR="00FE2BB5">
        <w:rPr>
          <w:rFonts w:ascii="Garamond" w:hAnsi="Garamond"/>
          <w:sz w:val="24"/>
          <w:szCs w:val="24"/>
        </w:rPr>
        <w:t>i spółdzielczego współdziałania,</w:t>
      </w:r>
    </w:p>
    <w:p w14:paraId="2393A543" w14:textId="0DB9C7E8" w:rsidR="00C851DB" w:rsidRPr="00776B68" w:rsidRDefault="00C851DB" w:rsidP="00E3586F">
      <w:pPr>
        <w:pStyle w:val="Akapitzlist"/>
        <w:numPr>
          <w:ilvl w:val="0"/>
          <w:numId w:val="39"/>
        </w:numPr>
        <w:ind w:left="425" w:hanging="425"/>
        <w:jc w:val="both"/>
        <w:rPr>
          <w:rFonts w:ascii="Garamond" w:eastAsia="Times New Roman" w:hAnsi="Garamond" w:cs="Times New Roman"/>
          <w:sz w:val="24"/>
          <w:szCs w:val="24"/>
          <w:lang w:eastAsia="pl-PL"/>
        </w:rPr>
      </w:pPr>
      <w:bookmarkStart w:id="23" w:name="mip39698793"/>
      <w:bookmarkEnd w:id="23"/>
      <w:r w:rsidRPr="00894494">
        <w:rPr>
          <w:rFonts w:ascii="Garamond" w:hAnsi="Garamond"/>
          <w:sz w:val="24"/>
          <w:szCs w:val="24"/>
        </w:rPr>
        <w:t>organizowanie postępowania rozjemczego</w:t>
      </w:r>
      <w:r w:rsidR="000C05C6" w:rsidRPr="00894494">
        <w:rPr>
          <w:rFonts w:ascii="Garamond" w:hAnsi="Garamond"/>
          <w:sz w:val="24"/>
          <w:szCs w:val="24"/>
        </w:rPr>
        <w:t> w </w:t>
      </w:r>
      <w:r w:rsidRPr="00894494">
        <w:rPr>
          <w:rFonts w:ascii="Garamond" w:hAnsi="Garamond"/>
          <w:sz w:val="24"/>
          <w:szCs w:val="24"/>
        </w:rPr>
        <w:t>sporach między organizacjami spółdzielczymi</w:t>
      </w:r>
      <w:bookmarkStart w:id="24" w:name="mip39698794"/>
      <w:bookmarkEnd w:id="24"/>
      <w:r w:rsidRPr="00776B68">
        <w:rPr>
          <w:rStyle w:val="Odwoanieprzypisudolnego"/>
          <w:rFonts w:ascii="Garamond" w:eastAsia="Times New Roman" w:hAnsi="Garamond" w:cs="Times New Roman"/>
          <w:sz w:val="24"/>
          <w:szCs w:val="24"/>
          <w:lang w:eastAsia="pl-PL"/>
        </w:rPr>
        <w:footnoteReference w:id="28"/>
      </w:r>
      <w:r w:rsidRPr="00776B68">
        <w:rPr>
          <w:rFonts w:ascii="Garamond" w:eastAsia="Times New Roman" w:hAnsi="Garamond" w:cs="Times New Roman"/>
          <w:sz w:val="24"/>
          <w:szCs w:val="24"/>
          <w:lang w:eastAsia="pl-PL"/>
        </w:rPr>
        <w:t>.</w:t>
      </w:r>
    </w:p>
    <w:p w14:paraId="61BB05BC" w14:textId="4D287487" w:rsidR="007D5A5B" w:rsidRPr="00776B68" w:rsidRDefault="00C851DB" w:rsidP="00776B68">
      <w:pPr>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Organami Krajowej Rady Spółdzielczej są: Zgromadzenie Ogólne, Komisja Rewizyjna</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Zarząd.</w:t>
      </w:r>
    </w:p>
    <w:p w14:paraId="5ED7FA33" w14:textId="77777777" w:rsidR="00C851DB" w:rsidRPr="00776B68" w:rsidRDefault="00C851DB" w:rsidP="00776B68">
      <w:pPr>
        <w:jc w:val="both"/>
        <w:rPr>
          <w:rFonts w:ascii="Garamond" w:eastAsia="Times New Roman" w:hAnsi="Garamond" w:cs="Times New Roman"/>
          <w:b/>
          <w:sz w:val="24"/>
          <w:szCs w:val="24"/>
          <w:lang w:eastAsia="pl-PL"/>
        </w:rPr>
      </w:pPr>
      <w:r w:rsidRPr="00776B68">
        <w:rPr>
          <w:rFonts w:ascii="Garamond" w:eastAsia="Times New Roman" w:hAnsi="Garamond" w:cs="Times New Roman"/>
          <w:b/>
          <w:sz w:val="24"/>
          <w:szCs w:val="24"/>
          <w:lang w:eastAsia="pl-PL"/>
        </w:rPr>
        <w:lastRenderedPageBreak/>
        <w:t>Związki rewizyjne zrzeszające spółdzielnie socjalne</w:t>
      </w:r>
    </w:p>
    <w:p w14:paraId="71F7E32F" w14:textId="256982BF" w:rsidR="00C851DB" w:rsidRPr="00776B68" w:rsidRDefault="00650151" w:rsidP="00776B68">
      <w:pPr>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Obecnie funkcjonują dwa związki</w:t>
      </w:r>
      <w:r w:rsidR="00C851DB" w:rsidRPr="00776B68">
        <w:rPr>
          <w:rFonts w:ascii="Garamond" w:eastAsia="Times New Roman" w:hAnsi="Garamond" w:cs="Times New Roman"/>
          <w:sz w:val="24"/>
          <w:szCs w:val="24"/>
          <w:lang w:eastAsia="pl-PL"/>
        </w:rPr>
        <w:t xml:space="preserve"> rewizyjne,</w:t>
      </w:r>
      <w:r w:rsidR="000C05C6" w:rsidRPr="00776B68">
        <w:rPr>
          <w:rFonts w:ascii="Garamond" w:eastAsia="Times New Roman" w:hAnsi="Garamond" w:cs="Times New Roman"/>
          <w:sz w:val="24"/>
          <w:szCs w:val="24"/>
          <w:lang w:eastAsia="pl-PL"/>
        </w:rPr>
        <w:t> w </w:t>
      </w:r>
      <w:r w:rsidR="00C851DB" w:rsidRPr="00776B68">
        <w:rPr>
          <w:rFonts w:ascii="Garamond" w:eastAsia="Times New Roman" w:hAnsi="Garamond" w:cs="Times New Roman"/>
          <w:sz w:val="24"/>
          <w:szCs w:val="24"/>
          <w:lang w:eastAsia="pl-PL"/>
        </w:rPr>
        <w:t>których spółdzielnie socjalne mogą być zrzeszone: Ogólnopolski Związek Re</w:t>
      </w:r>
      <w:r w:rsidRPr="00776B68">
        <w:rPr>
          <w:rFonts w:ascii="Garamond" w:eastAsia="Times New Roman" w:hAnsi="Garamond" w:cs="Times New Roman"/>
          <w:sz w:val="24"/>
          <w:szCs w:val="24"/>
          <w:lang w:eastAsia="pl-PL"/>
        </w:rPr>
        <w:t xml:space="preserve">wizyjny Spółdzielni Socjalnych oraz </w:t>
      </w:r>
      <w:r w:rsidR="00C851DB" w:rsidRPr="00776B68">
        <w:rPr>
          <w:rFonts w:ascii="Garamond" w:eastAsia="Times New Roman" w:hAnsi="Garamond" w:cs="Times New Roman"/>
          <w:sz w:val="24"/>
          <w:szCs w:val="24"/>
          <w:lang w:eastAsia="pl-PL"/>
        </w:rPr>
        <w:t>Regionalny Spółdzielczy Związek Rewizyjny</w:t>
      </w:r>
      <w:r w:rsidR="000C05C6" w:rsidRPr="00776B68">
        <w:rPr>
          <w:rFonts w:ascii="Garamond" w:eastAsia="Times New Roman" w:hAnsi="Garamond" w:cs="Times New Roman"/>
          <w:sz w:val="24"/>
          <w:szCs w:val="24"/>
          <w:lang w:eastAsia="pl-PL"/>
        </w:rPr>
        <w:t> w </w:t>
      </w:r>
      <w:r w:rsidR="00C851DB" w:rsidRPr="00776B68">
        <w:rPr>
          <w:rFonts w:ascii="Garamond" w:eastAsia="Times New Roman" w:hAnsi="Garamond" w:cs="Times New Roman"/>
          <w:sz w:val="24"/>
          <w:szCs w:val="24"/>
          <w:lang w:eastAsia="pl-PL"/>
        </w:rPr>
        <w:t>Olsztynie.</w:t>
      </w:r>
    </w:p>
    <w:p w14:paraId="4203BFF6" w14:textId="0E03CB78" w:rsidR="00C851DB" w:rsidRPr="00776B68" w:rsidRDefault="00C851DB" w:rsidP="00776B68">
      <w:pPr>
        <w:jc w:val="both"/>
        <w:rPr>
          <w:rFonts w:ascii="Garamond" w:eastAsia="Times New Roman" w:hAnsi="Garamond" w:cs="Times New Roman"/>
          <w:sz w:val="24"/>
          <w:szCs w:val="24"/>
          <w:lang w:eastAsia="pl-PL"/>
        </w:rPr>
      </w:pPr>
      <w:r w:rsidRPr="00776B68">
        <w:rPr>
          <w:rFonts w:ascii="Garamond" w:eastAsia="Times New Roman" w:hAnsi="Garamond" w:cs="Times New Roman"/>
          <w:b/>
          <w:sz w:val="24"/>
          <w:szCs w:val="24"/>
          <w:lang w:eastAsia="pl-PL"/>
        </w:rPr>
        <w:t>Ogólnopolski Związek Rewizyjny Spółdzielni Socjalnych</w:t>
      </w:r>
      <w:r w:rsidR="00967B62" w:rsidRPr="00776B68">
        <w:rPr>
          <w:rFonts w:ascii="Garamond" w:eastAsia="Times New Roman" w:hAnsi="Garamond" w:cs="Times New Roman"/>
          <w:sz w:val="24"/>
          <w:szCs w:val="24"/>
          <w:lang w:eastAsia="pl-PL"/>
        </w:rPr>
        <w:t xml:space="preserve"> (</w:t>
      </w:r>
      <w:r w:rsidRPr="00776B68">
        <w:rPr>
          <w:rFonts w:ascii="Garamond" w:eastAsia="Times New Roman" w:hAnsi="Garamond" w:cs="Times New Roman"/>
          <w:sz w:val="24"/>
          <w:szCs w:val="24"/>
          <w:lang w:eastAsia="pl-PL"/>
        </w:rPr>
        <w:t>OZRSS) powstał</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2007 r.</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ma swoją siedzibę</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Warszawie. Celem Związku jest promocja</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wspieranie idei społecznej spółdzielczości socjalnej, działanie na rzecz szeroko rozumianej reintegracji społecznej</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zawodowej oraz zapewnienie zrzeszonym</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nim spółdzielniom socjalnym pomocy</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ich działalności statutowej</w:t>
      </w:r>
      <w:r w:rsidRPr="00776B68">
        <w:rPr>
          <w:rStyle w:val="Odwoanieprzypisudolnego"/>
          <w:rFonts w:ascii="Garamond" w:eastAsia="Times New Roman" w:hAnsi="Garamond" w:cs="Times New Roman"/>
          <w:sz w:val="24"/>
          <w:szCs w:val="24"/>
          <w:lang w:eastAsia="pl-PL"/>
        </w:rPr>
        <w:footnoteReference w:id="29"/>
      </w:r>
      <w:r w:rsidRPr="00776B68">
        <w:rPr>
          <w:rFonts w:ascii="Garamond" w:eastAsia="Times New Roman" w:hAnsi="Garamond" w:cs="Times New Roman"/>
          <w:sz w:val="24"/>
          <w:szCs w:val="24"/>
          <w:lang w:eastAsia="pl-PL"/>
        </w:rPr>
        <w:t>.</w:t>
      </w:r>
    </w:p>
    <w:p w14:paraId="78D1C2F2" w14:textId="77777777" w:rsidR="00C851DB" w:rsidRPr="00776B68" w:rsidRDefault="00C851DB" w:rsidP="00776B68">
      <w:pPr>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 xml:space="preserve">Członkami </w:t>
      </w:r>
      <w:r w:rsidR="00967B62" w:rsidRPr="00776B68">
        <w:rPr>
          <w:rFonts w:ascii="Garamond" w:eastAsia="Times New Roman" w:hAnsi="Garamond" w:cs="Times New Roman"/>
          <w:sz w:val="24"/>
          <w:szCs w:val="24"/>
          <w:lang w:eastAsia="pl-PL"/>
        </w:rPr>
        <w:t>OZRSS</w:t>
      </w:r>
      <w:r w:rsidRPr="00776B68">
        <w:rPr>
          <w:rFonts w:ascii="Garamond" w:eastAsia="Times New Roman" w:hAnsi="Garamond" w:cs="Times New Roman"/>
          <w:sz w:val="24"/>
          <w:szCs w:val="24"/>
          <w:lang w:eastAsia="pl-PL"/>
        </w:rPr>
        <w:t xml:space="preserve"> mogą być Spółdzielnie Socjalne działające na terenie Rzeczpospolitej Polskiej</w:t>
      </w:r>
      <w:r w:rsidRPr="00776B68">
        <w:rPr>
          <w:rStyle w:val="Odwoanieprzypisudolnego"/>
          <w:rFonts w:ascii="Garamond" w:eastAsia="Times New Roman" w:hAnsi="Garamond" w:cs="Times New Roman"/>
          <w:sz w:val="24"/>
          <w:szCs w:val="24"/>
          <w:lang w:eastAsia="pl-PL"/>
        </w:rPr>
        <w:footnoteReference w:id="30"/>
      </w:r>
      <w:r w:rsidRPr="00776B68">
        <w:rPr>
          <w:rFonts w:ascii="Garamond" w:eastAsia="Times New Roman" w:hAnsi="Garamond" w:cs="Times New Roman"/>
          <w:sz w:val="24"/>
          <w:szCs w:val="24"/>
          <w:lang w:eastAsia="pl-PL"/>
        </w:rPr>
        <w:t>.</w:t>
      </w:r>
    </w:p>
    <w:p w14:paraId="434DB2D2" w14:textId="77777777" w:rsidR="00C851DB" w:rsidRPr="00776B68" w:rsidRDefault="00C851DB" w:rsidP="00776B68">
      <w:pPr>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 xml:space="preserve">Członek </w:t>
      </w:r>
      <w:r w:rsidR="00967B62" w:rsidRPr="00776B68">
        <w:rPr>
          <w:rFonts w:ascii="Garamond" w:eastAsia="Times New Roman" w:hAnsi="Garamond" w:cs="Times New Roman"/>
          <w:sz w:val="24"/>
          <w:szCs w:val="24"/>
          <w:lang w:eastAsia="pl-PL"/>
        </w:rPr>
        <w:t>OZRSS</w:t>
      </w:r>
      <w:r w:rsidRPr="00776B68">
        <w:rPr>
          <w:rFonts w:ascii="Garamond" w:eastAsia="Times New Roman" w:hAnsi="Garamond" w:cs="Times New Roman"/>
          <w:sz w:val="24"/>
          <w:szCs w:val="24"/>
          <w:lang w:eastAsia="pl-PL"/>
        </w:rPr>
        <w:t xml:space="preserve"> ma prawo do:</w:t>
      </w:r>
    </w:p>
    <w:p w14:paraId="16D1F743" w14:textId="1C655899" w:rsidR="00C851DB" w:rsidRPr="00776B68" w:rsidRDefault="00C851DB" w:rsidP="00B10253">
      <w:pPr>
        <w:pStyle w:val="Akapitzlist"/>
        <w:numPr>
          <w:ilvl w:val="0"/>
          <w:numId w:val="17"/>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korzystania</w:t>
      </w:r>
      <w:r w:rsidR="000C05C6" w:rsidRPr="00776B68">
        <w:rPr>
          <w:rFonts w:ascii="Garamond" w:eastAsia="Times New Roman" w:hAnsi="Garamond" w:cs="Times New Roman"/>
          <w:sz w:val="24"/>
          <w:szCs w:val="24"/>
          <w:lang w:eastAsia="pl-PL"/>
        </w:rPr>
        <w:t xml:space="preserve"> z </w:t>
      </w:r>
      <w:r w:rsidRPr="00776B68">
        <w:rPr>
          <w:rFonts w:ascii="Garamond" w:eastAsia="Times New Roman" w:hAnsi="Garamond" w:cs="Times New Roman"/>
          <w:sz w:val="24"/>
          <w:szCs w:val="24"/>
          <w:lang w:eastAsia="pl-PL"/>
        </w:rPr>
        <w:t>wszelkiej pomocy</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urządzeń Związku, ułatwiających dz</w:t>
      </w:r>
      <w:r w:rsidR="00517EC2">
        <w:rPr>
          <w:rFonts w:ascii="Garamond" w:eastAsia="Times New Roman" w:hAnsi="Garamond" w:cs="Times New Roman"/>
          <w:sz w:val="24"/>
          <w:szCs w:val="24"/>
          <w:lang w:eastAsia="pl-PL"/>
        </w:rPr>
        <w:t>iałalność statutową spółdzielni,</w:t>
      </w:r>
    </w:p>
    <w:p w14:paraId="10077812" w14:textId="05B5CE88" w:rsidR="00C851DB" w:rsidRPr="00776B68" w:rsidRDefault="00C851DB" w:rsidP="00B10253">
      <w:pPr>
        <w:pStyle w:val="Akapitzlist"/>
        <w:numPr>
          <w:ilvl w:val="0"/>
          <w:numId w:val="17"/>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pomocy Związku</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ochronie swoich interesó</w:t>
      </w:r>
      <w:r w:rsidR="00517EC2">
        <w:rPr>
          <w:rFonts w:ascii="Garamond" w:eastAsia="Times New Roman" w:hAnsi="Garamond" w:cs="Times New Roman"/>
          <w:sz w:val="24"/>
          <w:szCs w:val="24"/>
          <w:lang w:eastAsia="pl-PL"/>
        </w:rPr>
        <w:t>w,</w:t>
      </w:r>
    </w:p>
    <w:p w14:paraId="0995FCE5" w14:textId="45D77395" w:rsidR="00C851DB" w:rsidRPr="00776B68" w:rsidRDefault="00C851DB" w:rsidP="00B10253">
      <w:pPr>
        <w:pStyle w:val="Akapitzlist"/>
        <w:numPr>
          <w:ilvl w:val="0"/>
          <w:numId w:val="17"/>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lustracji ustawowej oraz innej</w:t>
      </w:r>
      <w:r w:rsidR="00517EC2">
        <w:rPr>
          <w:rFonts w:ascii="Garamond" w:eastAsia="Times New Roman" w:hAnsi="Garamond" w:cs="Times New Roman"/>
          <w:sz w:val="24"/>
          <w:szCs w:val="24"/>
          <w:lang w:eastAsia="pl-PL"/>
        </w:rPr>
        <w:t xml:space="preserve"> na żądanie organów spółdzielni,</w:t>
      </w:r>
    </w:p>
    <w:p w14:paraId="5A139310" w14:textId="658BFF2C" w:rsidR="00C851DB" w:rsidRPr="00776B68" w:rsidRDefault="00C851DB" w:rsidP="00B10253">
      <w:pPr>
        <w:pStyle w:val="Akapitzlist"/>
        <w:numPr>
          <w:ilvl w:val="0"/>
          <w:numId w:val="17"/>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brania udziału poprzez swoich przedstawicie</w:t>
      </w:r>
      <w:r w:rsidR="00D14737" w:rsidRPr="00776B68">
        <w:rPr>
          <w:rFonts w:ascii="Garamond" w:eastAsia="Times New Roman" w:hAnsi="Garamond" w:cs="Times New Roman"/>
          <w:sz w:val="24"/>
          <w:szCs w:val="24"/>
          <w:lang w:eastAsia="pl-PL"/>
        </w:rPr>
        <w:t>li</w:t>
      </w:r>
      <w:r w:rsidR="000C05C6" w:rsidRPr="00776B68">
        <w:rPr>
          <w:rFonts w:ascii="Garamond" w:eastAsia="Times New Roman" w:hAnsi="Garamond" w:cs="Times New Roman"/>
          <w:sz w:val="24"/>
          <w:szCs w:val="24"/>
          <w:lang w:eastAsia="pl-PL"/>
        </w:rPr>
        <w:t> w </w:t>
      </w:r>
      <w:r w:rsidR="00517EC2">
        <w:rPr>
          <w:rFonts w:ascii="Garamond" w:eastAsia="Times New Roman" w:hAnsi="Garamond" w:cs="Times New Roman"/>
          <w:sz w:val="24"/>
          <w:szCs w:val="24"/>
          <w:lang w:eastAsia="pl-PL"/>
        </w:rPr>
        <w:t>Zjeździe Delegatów Związku,</w:t>
      </w:r>
    </w:p>
    <w:p w14:paraId="3BFDBDA8" w14:textId="307D7749" w:rsidR="00C851DB" w:rsidRPr="00776B68" w:rsidRDefault="00C851DB" w:rsidP="00B10253">
      <w:pPr>
        <w:pStyle w:val="Akapitzlist"/>
        <w:numPr>
          <w:ilvl w:val="0"/>
          <w:numId w:val="17"/>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wskazani</w:t>
      </w:r>
      <w:r w:rsidR="00D14737" w:rsidRPr="00776B68">
        <w:rPr>
          <w:rFonts w:ascii="Garamond" w:eastAsia="Times New Roman" w:hAnsi="Garamond" w:cs="Times New Roman"/>
          <w:sz w:val="24"/>
          <w:szCs w:val="24"/>
          <w:lang w:eastAsia="pl-PL"/>
        </w:rPr>
        <w:t>a kandydatów do orga</w:t>
      </w:r>
      <w:r w:rsidR="00517EC2">
        <w:rPr>
          <w:rFonts w:ascii="Garamond" w:eastAsia="Times New Roman" w:hAnsi="Garamond" w:cs="Times New Roman"/>
          <w:sz w:val="24"/>
          <w:szCs w:val="24"/>
          <w:lang w:eastAsia="pl-PL"/>
        </w:rPr>
        <w:t>nów Związku,</w:t>
      </w:r>
    </w:p>
    <w:p w14:paraId="10619EA4" w14:textId="72FC5B6D" w:rsidR="00C851DB" w:rsidRPr="00776B68" w:rsidRDefault="00C851DB" w:rsidP="00B10253">
      <w:pPr>
        <w:pStyle w:val="Akapitzlist"/>
        <w:numPr>
          <w:ilvl w:val="0"/>
          <w:numId w:val="17"/>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wglądu do rejestru członków</w:t>
      </w:r>
      <w:r w:rsidR="000C05C6" w:rsidRPr="00776B68">
        <w:rPr>
          <w:rFonts w:ascii="Garamond" w:eastAsia="Times New Roman" w:hAnsi="Garamond" w:cs="Times New Roman"/>
          <w:sz w:val="24"/>
          <w:szCs w:val="24"/>
          <w:lang w:eastAsia="pl-PL"/>
        </w:rPr>
        <w:t xml:space="preserve"> i </w:t>
      </w:r>
      <w:r w:rsidR="00517EC2">
        <w:rPr>
          <w:rFonts w:ascii="Garamond" w:eastAsia="Times New Roman" w:hAnsi="Garamond" w:cs="Times New Roman"/>
          <w:sz w:val="24"/>
          <w:szCs w:val="24"/>
          <w:lang w:eastAsia="pl-PL"/>
        </w:rPr>
        <w:t>protokołów Zjazdów Delegatów,</w:t>
      </w:r>
    </w:p>
    <w:p w14:paraId="0C0FAD6F" w14:textId="64ECB89B" w:rsidR="00C851DB" w:rsidRPr="00776B68" w:rsidRDefault="00C851DB" w:rsidP="00B10253">
      <w:pPr>
        <w:pStyle w:val="Akapitzlist"/>
        <w:numPr>
          <w:ilvl w:val="0"/>
          <w:numId w:val="17"/>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przeglądania sprawozdań finansowych łącznie</w:t>
      </w:r>
      <w:r w:rsidR="000C05C6" w:rsidRPr="00776B68">
        <w:rPr>
          <w:rFonts w:ascii="Garamond" w:eastAsia="Times New Roman" w:hAnsi="Garamond" w:cs="Times New Roman"/>
          <w:sz w:val="24"/>
          <w:szCs w:val="24"/>
          <w:lang w:eastAsia="pl-PL"/>
        </w:rPr>
        <w:t xml:space="preserve"> z </w:t>
      </w:r>
      <w:r w:rsidRPr="00776B68">
        <w:rPr>
          <w:rFonts w:ascii="Garamond" w:eastAsia="Times New Roman" w:hAnsi="Garamond" w:cs="Times New Roman"/>
          <w:sz w:val="24"/>
          <w:szCs w:val="24"/>
          <w:lang w:eastAsia="pl-PL"/>
        </w:rPr>
        <w:t xml:space="preserve">rachunkami </w:t>
      </w:r>
      <w:r w:rsidR="00517BD8" w:rsidRPr="00776B68">
        <w:rPr>
          <w:rFonts w:ascii="Garamond" w:eastAsia="Times New Roman" w:hAnsi="Garamond" w:cs="Times New Roman"/>
          <w:sz w:val="24"/>
          <w:szCs w:val="24"/>
          <w:lang w:eastAsia="pl-PL"/>
        </w:rPr>
        <w:t>zysków</w:t>
      </w:r>
      <w:r w:rsidR="000C05C6" w:rsidRPr="00776B68">
        <w:rPr>
          <w:rFonts w:ascii="Garamond" w:eastAsia="Times New Roman" w:hAnsi="Garamond" w:cs="Times New Roman"/>
          <w:sz w:val="24"/>
          <w:szCs w:val="24"/>
          <w:lang w:eastAsia="pl-PL"/>
        </w:rPr>
        <w:t xml:space="preserve"> i </w:t>
      </w:r>
      <w:r w:rsidR="00517BD8" w:rsidRPr="00776B68">
        <w:rPr>
          <w:rFonts w:ascii="Garamond" w:eastAsia="Times New Roman" w:hAnsi="Garamond" w:cs="Times New Roman"/>
          <w:sz w:val="24"/>
          <w:szCs w:val="24"/>
          <w:lang w:eastAsia="pl-PL"/>
        </w:rPr>
        <w:t>strat</w:t>
      </w:r>
      <w:r w:rsidRPr="00776B68">
        <w:rPr>
          <w:rFonts w:ascii="Garamond" w:eastAsia="Times New Roman" w:hAnsi="Garamond" w:cs="Times New Roman"/>
          <w:sz w:val="24"/>
          <w:szCs w:val="24"/>
          <w:lang w:eastAsia="pl-PL"/>
        </w:rPr>
        <w:t xml:space="preserve"> oraz</w:t>
      </w:r>
      <w:r w:rsidR="00AC0085">
        <w:rPr>
          <w:rFonts w:ascii="Garamond" w:eastAsia="Times New Roman" w:hAnsi="Garamond" w:cs="Times New Roman"/>
          <w:sz w:val="24"/>
          <w:szCs w:val="24"/>
          <w:lang w:eastAsia="pl-PL"/>
        </w:rPr>
        <w:t> </w:t>
      </w:r>
      <w:r w:rsidR="00D14737" w:rsidRPr="00776B68">
        <w:rPr>
          <w:rFonts w:ascii="Garamond" w:eastAsia="Times New Roman" w:hAnsi="Garamond" w:cs="Times New Roman"/>
          <w:sz w:val="24"/>
          <w:szCs w:val="24"/>
          <w:lang w:eastAsia="pl-PL"/>
        </w:rPr>
        <w:t>do</w:t>
      </w:r>
      <w:r w:rsidR="00AC0085">
        <w:rPr>
          <w:rFonts w:ascii="Garamond" w:eastAsia="Times New Roman" w:hAnsi="Garamond" w:cs="Times New Roman"/>
          <w:sz w:val="24"/>
          <w:szCs w:val="24"/>
          <w:lang w:eastAsia="pl-PL"/>
        </w:rPr>
        <w:t> </w:t>
      </w:r>
      <w:r w:rsidR="00D14737" w:rsidRPr="00776B68">
        <w:rPr>
          <w:rFonts w:ascii="Garamond" w:eastAsia="Times New Roman" w:hAnsi="Garamond" w:cs="Times New Roman"/>
          <w:sz w:val="24"/>
          <w:szCs w:val="24"/>
          <w:lang w:eastAsia="pl-PL"/>
        </w:rPr>
        <w:t>otrzymywania</w:t>
      </w:r>
      <w:r w:rsidR="000C05C6" w:rsidRPr="00776B68">
        <w:rPr>
          <w:rFonts w:ascii="Garamond" w:eastAsia="Times New Roman" w:hAnsi="Garamond" w:cs="Times New Roman"/>
          <w:sz w:val="24"/>
          <w:szCs w:val="24"/>
          <w:lang w:eastAsia="pl-PL"/>
        </w:rPr>
        <w:t xml:space="preserve"> z </w:t>
      </w:r>
      <w:r w:rsidR="00517EC2">
        <w:rPr>
          <w:rFonts w:ascii="Garamond" w:eastAsia="Times New Roman" w:hAnsi="Garamond" w:cs="Times New Roman"/>
          <w:sz w:val="24"/>
          <w:szCs w:val="24"/>
          <w:lang w:eastAsia="pl-PL"/>
        </w:rPr>
        <w:t>nich odpisów,</w:t>
      </w:r>
    </w:p>
    <w:p w14:paraId="507D231C" w14:textId="3D893D4F" w:rsidR="00C851DB" w:rsidRPr="00776B68" w:rsidRDefault="00C851DB" w:rsidP="00B10253">
      <w:pPr>
        <w:pStyle w:val="Akapitzlist"/>
        <w:numPr>
          <w:ilvl w:val="0"/>
          <w:numId w:val="17"/>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uzyskiwania od organów Związku informacji</w:t>
      </w:r>
      <w:r w:rsidR="000C05C6" w:rsidRPr="00776B68">
        <w:rPr>
          <w:rFonts w:ascii="Garamond" w:eastAsia="Times New Roman" w:hAnsi="Garamond" w:cs="Times New Roman"/>
          <w:sz w:val="24"/>
          <w:szCs w:val="24"/>
          <w:lang w:eastAsia="pl-PL"/>
        </w:rPr>
        <w:t xml:space="preserve"> o </w:t>
      </w:r>
      <w:r w:rsidR="00D14737" w:rsidRPr="00776B68">
        <w:rPr>
          <w:rFonts w:ascii="Garamond" w:eastAsia="Times New Roman" w:hAnsi="Garamond" w:cs="Times New Roman"/>
          <w:sz w:val="24"/>
          <w:szCs w:val="24"/>
          <w:lang w:eastAsia="pl-PL"/>
        </w:rPr>
        <w:t>działalności</w:t>
      </w:r>
      <w:r w:rsidR="000C05C6" w:rsidRPr="00776B68">
        <w:rPr>
          <w:rFonts w:ascii="Garamond" w:eastAsia="Times New Roman" w:hAnsi="Garamond" w:cs="Times New Roman"/>
          <w:sz w:val="24"/>
          <w:szCs w:val="24"/>
          <w:lang w:eastAsia="pl-PL"/>
        </w:rPr>
        <w:t xml:space="preserve"> i </w:t>
      </w:r>
      <w:r w:rsidR="00517EC2">
        <w:rPr>
          <w:rFonts w:ascii="Garamond" w:eastAsia="Times New Roman" w:hAnsi="Garamond" w:cs="Times New Roman"/>
          <w:sz w:val="24"/>
          <w:szCs w:val="24"/>
          <w:lang w:eastAsia="pl-PL"/>
        </w:rPr>
        <w:t>zamierzeniach,</w:t>
      </w:r>
    </w:p>
    <w:p w14:paraId="2CB61DE4" w14:textId="526162EF" w:rsidR="00C851DB" w:rsidRPr="00B75245" w:rsidRDefault="00C851DB" w:rsidP="00776B68">
      <w:pPr>
        <w:pStyle w:val="Akapitzlist"/>
        <w:numPr>
          <w:ilvl w:val="0"/>
          <w:numId w:val="17"/>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przedstawiania opinii, wniosków, postulatów</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sprawie działalności Związku</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jego organów.</w:t>
      </w:r>
    </w:p>
    <w:p w14:paraId="61A56E0C" w14:textId="77777777" w:rsidR="00C851DB" w:rsidRPr="00776B68" w:rsidRDefault="00C851DB" w:rsidP="00776B68">
      <w:pPr>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Do obowiązków członka OZRSS należy natomiast:</w:t>
      </w:r>
    </w:p>
    <w:p w14:paraId="227BA15F" w14:textId="30324B1C" w:rsidR="00C851DB" w:rsidRPr="00776B68" w:rsidRDefault="00C851DB" w:rsidP="00B10253">
      <w:pPr>
        <w:pStyle w:val="Akapitzlist"/>
        <w:numPr>
          <w:ilvl w:val="0"/>
          <w:numId w:val="18"/>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przestrzeganie</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swojej działalności zasad spółdzielczych, uchwał Zjazdów Związku</w:t>
      </w:r>
      <w:r w:rsidR="00517EC2">
        <w:rPr>
          <w:rFonts w:ascii="Garamond" w:eastAsia="Times New Roman" w:hAnsi="Garamond" w:cs="Times New Roman"/>
          <w:sz w:val="24"/>
          <w:szCs w:val="24"/>
          <w:lang w:eastAsia="pl-PL"/>
        </w:rPr>
        <w:t xml:space="preserve"> oraz</w:t>
      </w:r>
      <w:r w:rsidR="00F34F9C">
        <w:rPr>
          <w:rFonts w:ascii="Garamond" w:eastAsia="Times New Roman" w:hAnsi="Garamond" w:cs="Times New Roman"/>
          <w:sz w:val="24"/>
          <w:szCs w:val="24"/>
          <w:lang w:eastAsia="pl-PL"/>
        </w:rPr>
        <w:t> </w:t>
      </w:r>
      <w:r w:rsidR="00517EC2">
        <w:rPr>
          <w:rFonts w:ascii="Garamond" w:eastAsia="Times New Roman" w:hAnsi="Garamond" w:cs="Times New Roman"/>
          <w:sz w:val="24"/>
          <w:szCs w:val="24"/>
          <w:lang w:eastAsia="pl-PL"/>
        </w:rPr>
        <w:t>przepisów statutu Związku,</w:t>
      </w:r>
    </w:p>
    <w:p w14:paraId="7BEA7946" w14:textId="5617FCC0" w:rsidR="00C851DB" w:rsidRPr="00776B68" w:rsidRDefault="00C851DB" w:rsidP="00B10253">
      <w:pPr>
        <w:pStyle w:val="Akapitzlist"/>
        <w:numPr>
          <w:ilvl w:val="0"/>
          <w:numId w:val="18"/>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świadczenie wzajemnej pomocy, popierania</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obrony interesów sp</w:t>
      </w:r>
      <w:r w:rsidR="00D14737" w:rsidRPr="00776B68">
        <w:rPr>
          <w:rFonts w:ascii="Garamond" w:eastAsia="Times New Roman" w:hAnsi="Garamond" w:cs="Times New Roman"/>
          <w:sz w:val="24"/>
          <w:szCs w:val="24"/>
          <w:lang w:eastAsia="pl-PL"/>
        </w:rPr>
        <w:t>ółdzielni zrzeszonych</w:t>
      </w:r>
      <w:r w:rsidR="000C05C6" w:rsidRPr="00776B68">
        <w:rPr>
          <w:rFonts w:ascii="Garamond" w:eastAsia="Times New Roman" w:hAnsi="Garamond" w:cs="Times New Roman"/>
          <w:sz w:val="24"/>
          <w:szCs w:val="24"/>
          <w:lang w:eastAsia="pl-PL"/>
        </w:rPr>
        <w:t> w </w:t>
      </w:r>
      <w:r w:rsidR="00517EC2">
        <w:rPr>
          <w:rFonts w:ascii="Garamond" w:eastAsia="Times New Roman" w:hAnsi="Garamond" w:cs="Times New Roman"/>
          <w:sz w:val="24"/>
          <w:szCs w:val="24"/>
          <w:lang w:eastAsia="pl-PL"/>
        </w:rPr>
        <w:t>Związku,</w:t>
      </w:r>
    </w:p>
    <w:p w14:paraId="6D3B625F" w14:textId="77777777" w:rsidR="00C851DB" w:rsidRPr="00776B68" w:rsidRDefault="00C851DB" w:rsidP="00B10253">
      <w:pPr>
        <w:pStyle w:val="Akapitzlist"/>
        <w:numPr>
          <w:ilvl w:val="0"/>
          <w:numId w:val="18"/>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poddawanie się lustracjom ustawowym dokonywanym przez Związek,</w:t>
      </w:r>
    </w:p>
    <w:p w14:paraId="1A39BE97" w14:textId="77777777" w:rsidR="00C851DB" w:rsidRPr="00776B68" w:rsidRDefault="00C851DB" w:rsidP="00B10253">
      <w:pPr>
        <w:pStyle w:val="Akapitzlist"/>
        <w:numPr>
          <w:ilvl w:val="0"/>
          <w:numId w:val="18"/>
        </w:numPr>
        <w:ind w:left="357" w:hanging="357"/>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regularne, terminowe uiszczania składek na rzecz Związku</w:t>
      </w:r>
      <w:r w:rsidRPr="00776B68">
        <w:rPr>
          <w:rStyle w:val="Odwoanieprzypisudolnego"/>
          <w:rFonts w:ascii="Garamond" w:eastAsia="Times New Roman" w:hAnsi="Garamond" w:cs="Times New Roman"/>
          <w:sz w:val="24"/>
          <w:szCs w:val="24"/>
          <w:lang w:eastAsia="pl-PL"/>
        </w:rPr>
        <w:footnoteReference w:id="31"/>
      </w:r>
      <w:r w:rsidRPr="00776B68">
        <w:rPr>
          <w:rFonts w:ascii="Garamond" w:eastAsia="Times New Roman" w:hAnsi="Garamond" w:cs="Times New Roman"/>
          <w:sz w:val="24"/>
          <w:szCs w:val="24"/>
          <w:lang w:eastAsia="pl-PL"/>
        </w:rPr>
        <w:t>.</w:t>
      </w:r>
      <w:bookmarkStart w:id="25" w:name="mip39698795"/>
      <w:bookmarkEnd w:id="25"/>
    </w:p>
    <w:p w14:paraId="31BDECA3" w14:textId="3F8E949E" w:rsidR="00563FC1" w:rsidRPr="00776B68" w:rsidRDefault="00C851DB" w:rsidP="00776B68">
      <w:pPr>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 xml:space="preserve">Organami </w:t>
      </w:r>
      <w:r w:rsidR="00967B62" w:rsidRPr="00776B68">
        <w:rPr>
          <w:rFonts w:ascii="Garamond" w:eastAsia="Times New Roman" w:hAnsi="Garamond" w:cs="Times New Roman"/>
          <w:sz w:val="24"/>
          <w:szCs w:val="24"/>
          <w:lang w:eastAsia="pl-PL"/>
        </w:rPr>
        <w:t>OZRSS</w:t>
      </w:r>
      <w:r w:rsidRPr="00776B68">
        <w:rPr>
          <w:rFonts w:ascii="Garamond" w:eastAsia="Times New Roman" w:hAnsi="Garamond" w:cs="Times New Roman"/>
          <w:sz w:val="24"/>
          <w:szCs w:val="24"/>
          <w:lang w:eastAsia="pl-PL"/>
        </w:rPr>
        <w:t xml:space="preserve"> są: Zjazd Delegatów, Rada Nadzorcza</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Zarząd.</w:t>
      </w:r>
    </w:p>
    <w:p w14:paraId="564DA67C" w14:textId="11CE08F9" w:rsidR="00563FC1" w:rsidRPr="00894494" w:rsidRDefault="003E0E00" w:rsidP="00776B68">
      <w:pPr>
        <w:jc w:val="both"/>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 xml:space="preserve">Według stanu na koniec 2018 r. </w:t>
      </w:r>
      <w:r w:rsidR="00C851DB" w:rsidRPr="00776B68">
        <w:rPr>
          <w:rFonts w:ascii="Garamond" w:eastAsia="Times New Roman" w:hAnsi="Garamond" w:cs="Times New Roman"/>
          <w:sz w:val="24"/>
          <w:szCs w:val="24"/>
          <w:lang w:eastAsia="pl-PL"/>
        </w:rPr>
        <w:t>Ogólnopolski Związek Rewizyjny Spółdzielni Socjalnych zrzesza</w:t>
      </w:r>
      <w:r w:rsidRPr="00776B68">
        <w:rPr>
          <w:rFonts w:ascii="Garamond" w:eastAsia="Times New Roman" w:hAnsi="Garamond" w:cs="Times New Roman"/>
          <w:sz w:val="24"/>
          <w:szCs w:val="24"/>
          <w:lang w:eastAsia="pl-PL"/>
        </w:rPr>
        <w:t>ł</w:t>
      </w:r>
      <w:r w:rsidR="00C851DB" w:rsidRPr="00776B68">
        <w:rPr>
          <w:rFonts w:ascii="Garamond" w:eastAsia="Times New Roman" w:hAnsi="Garamond" w:cs="Times New Roman"/>
          <w:sz w:val="24"/>
          <w:szCs w:val="24"/>
          <w:lang w:eastAsia="pl-PL"/>
        </w:rPr>
        <w:t xml:space="preserve"> </w:t>
      </w:r>
      <w:r w:rsidRPr="00894494">
        <w:rPr>
          <w:rFonts w:ascii="Garamond" w:eastAsia="Times New Roman" w:hAnsi="Garamond" w:cs="Times New Roman"/>
          <w:sz w:val="24"/>
          <w:szCs w:val="24"/>
          <w:lang w:eastAsia="pl-PL"/>
        </w:rPr>
        <w:t xml:space="preserve">226 spółdzielni socjalnych, natomiast na koniec 2019 r. było ich już 285. </w:t>
      </w:r>
      <w:bookmarkStart w:id="26" w:name="mip39698797"/>
      <w:bookmarkStart w:id="27" w:name="mip39698809"/>
      <w:bookmarkEnd w:id="26"/>
      <w:bookmarkEnd w:id="27"/>
    </w:p>
    <w:p w14:paraId="7BF8CFEA" w14:textId="5D3391B3" w:rsidR="00C851DB" w:rsidRPr="00776B68" w:rsidRDefault="00C851DB" w:rsidP="00894494">
      <w:pPr>
        <w:jc w:val="both"/>
        <w:rPr>
          <w:rFonts w:ascii="Garamond" w:eastAsia="Times New Roman" w:hAnsi="Garamond" w:cs="Times New Roman"/>
          <w:sz w:val="24"/>
          <w:szCs w:val="24"/>
          <w:lang w:eastAsia="pl-PL"/>
        </w:rPr>
      </w:pPr>
      <w:r w:rsidRPr="00894494">
        <w:rPr>
          <w:rFonts w:ascii="Garamond" w:eastAsia="Times New Roman" w:hAnsi="Garamond" w:cs="Times New Roman"/>
          <w:b/>
          <w:sz w:val="24"/>
          <w:szCs w:val="24"/>
          <w:lang w:eastAsia="pl-PL"/>
        </w:rPr>
        <w:t>Regionalny Spółdzielczy Związek Rewizyjny</w:t>
      </w:r>
      <w:r w:rsidR="000C05C6" w:rsidRPr="00894494">
        <w:rPr>
          <w:rFonts w:ascii="Garamond" w:eastAsia="Times New Roman" w:hAnsi="Garamond" w:cs="Times New Roman"/>
          <w:b/>
          <w:sz w:val="24"/>
          <w:szCs w:val="24"/>
          <w:lang w:eastAsia="pl-PL"/>
        </w:rPr>
        <w:t> w </w:t>
      </w:r>
      <w:r w:rsidRPr="00894494">
        <w:rPr>
          <w:rFonts w:ascii="Garamond" w:eastAsia="Times New Roman" w:hAnsi="Garamond" w:cs="Times New Roman"/>
          <w:b/>
          <w:sz w:val="24"/>
          <w:szCs w:val="24"/>
          <w:lang w:eastAsia="pl-PL"/>
        </w:rPr>
        <w:t>Olsztynie</w:t>
      </w:r>
      <w:r w:rsidRPr="00894494">
        <w:rPr>
          <w:rFonts w:ascii="Garamond" w:eastAsia="Times New Roman" w:hAnsi="Garamond" w:cs="Times New Roman"/>
          <w:sz w:val="24"/>
          <w:szCs w:val="24"/>
          <w:lang w:eastAsia="pl-PL"/>
        </w:rPr>
        <w:t xml:space="preserve"> </w:t>
      </w:r>
      <w:r w:rsidR="00436CF4" w:rsidRPr="00894494">
        <w:rPr>
          <w:rFonts w:ascii="Garamond" w:eastAsia="Times New Roman" w:hAnsi="Garamond" w:cs="Times New Roman"/>
          <w:sz w:val="24"/>
          <w:szCs w:val="24"/>
          <w:lang w:eastAsia="pl-PL"/>
        </w:rPr>
        <w:t>(</w:t>
      </w:r>
      <w:r w:rsidRPr="00894494">
        <w:rPr>
          <w:rFonts w:ascii="Garamond" w:eastAsia="Times New Roman" w:hAnsi="Garamond" w:cs="Times New Roman"/>
          <w:sz w:val="24"/>
          <w:szCs w:val="24"/>
          <w:lang w:eastAsia="pl-PL"/>
        </w:rPr>
        <w:t>RSZR) powstał</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2015 r. na mocy postanowienia sądu rejestrowego</w:t>
      </w:r>
      <w:r w:rsidR="000C05C6" w:rsidRPr="00894494">
        <w:rPr>
          <w:rFonts w:ascii="Garamond" w:eastAsia="Times New Roman" w:hAnsi="Garamond" w:cs="Times New Roman"/>
          <w:sz w:val="24"/>
          <w:szCs w:val="24"/>
          <w:lang w:eastAsia="pl-PL"/>
        </w:rPr>
        <w:t xml:space="preserve"> o </w:t>
      </w:r>
      <w:r w:rsidRPr="00894494">
        <w:rPr>
          <w:rFonts w:ascii="Garamond" w:eastAsia="Times New Roman" w:hAnsi="Garamond" w:cs="Times New Roman"/>
          <w:sz w:val="24"/>
          <w:szCs w:val="24"/>
          <w:lang w:eastAsia="pl-PL"/>
        </w:rPr>
        <w:t xml:space="preserve">wpisie związku do Krajowego Rejestru Sądowego. RSZR ma </w:t>
      </w:r>
      <w:r w:rsidRPr="00894494">
        <w:rPr>
          <w:rFonts w:ascii="Garamond" w:eastAsia="Times New Roman" w:hAnsi="Garamond" w:cs="Times New Roman"/>
          <w:sz w:val="24"/>
          <w:szCs w:val="24"/>
          <w:lang w:eastAsia="pl-PL"/>
        </w:rPr>
        <w:lastRenderedPageBreak/>
        <w:t>swoją siedzibę</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Olsztynie. Celem Związku jest udzielanie pomocy</w:t>
      </w:r>
      <w:r w:rsidR="000C05C6" w:rsidRPr="00894494">
        <w:rPr>
          <w:rFonts w:ascii="Garamond" w:eastAsia="Times New Roman" w:hAnsi="Garamond" w:cs="Times New Roman"/>
          <w:sz w:val="24"/>
          <w:szCs w:val="24"/>
          <w:lang w:eastAsia="pl-PL"/>
        </w:rPr>
        <w:t xml:space="preserve"> i </w:t>
      </w:r>
      <w:r w:rsidRPr="00894494">
        <w:rPr>
          <w:rFonts w:ascii="Garamond" w:eastAsia="Times New Roman" w:hAnsi="Garamond" w:cs="Times New Roman"/>
          <w:sz w:val="24"/>
          <w:szCs w:val="24"/>
          <w:lang w:eastAsia="pl-PL"/>
        </w:rPr>
        <w:t>wsparcia zrzeszonym spółdzielniom</w:t>
      </w:r>
      <w:r w:rsidR="000C05C6" w:rsidRPr="00894494">
        <w:rPr>
          <w:rFonts w:ascii="Garamond" w:eastAsia="Times New Roman" w:hAnsi="Garamond" w:cs="Times New Roman"/>
          <w:sz w:val="24"/>
          <w:szCs w:val="24"/>
          <w:lang w:eastAsia="pl-PL"/>
        </w:rPr>
        <w:t xml:space="preserve"> i </w:t>
      </w:r>
      <w:r w:rsidRPr="00894494">
        <w:rPr>
          <w:rFonts w:ascii="Garamond" w:eastAsia="Times New Roman" w:hAnsi="Garamond" w:cs="Times New Roman"/>
          <w:sz w:val="24"/>
          <w:szCs w:val="24"/>
          <w:lang w:eastAsia="pl-PL"/>
        </w:rPr>
        <w:t>organizacjom spółdzielczym</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ich działalności statutowej poprzez tworzenie warunków rozwoju spółdzielni</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organizacji spółdzielczych, upowszechnianie idei spółdzielczego gospodarowania, podejmowanie działań mających na celu zapewnie</w:t>
      </w:r>
      <w:r w:rsidR="005C61B5" w:rsidRPr="00776B68">
        <w:rPr>
          <w:rFonts w:ascii="Garamond" w:eastAsia="Times New Roman" w:hAnsi="Garamond" w:cs="Times New Roman"/>
          <w:sz w:val="24"/>
          <w:szCs w:val="24"/>
          <w:lang w:eastAsia="pl-PL"/>
        </w:rPr>
        <w:t>nie legalności, gospodarności</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rzetelności podmiotów spółdzielczych</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organizacji spółdzielczych zrzeszonych</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Związku oraz</w:t>
      </w:r>
      <w:r w:rsidR="00255BCA">
        <w:rPr>
          <w:rFonts w:ascii="Garamond" w:eastAsia="Times New Roman" w:hAnsi="Garamond" w:cs="Times New Roman"/>
          <w:sz w:val="24"/>
          <w:szCs w:val="24"/>
          <w:lang w:eastAsia="pl-PL"/>
        </w:rPr>
        <w:t> </w:t>
      </w:r>
      <w:r w:rsidRPr="00776B68">
        <w:rPr>
          <w:rFonts w:ascii="Garamond" w:eastAsia="Times New Roman" w:hAnsi="Garamond" w:cs="Times New Roman"/>
          <w:sz w:val="24"/>
          <w:szCs w:val="24"/>
          <w:lang w:eastAsia="pl-PL"/>
        </w:rPr>
        <w:t>inspirowanie współdziałania między nimi oraz</w:t>
      </w:r>
      <w:r w:rsidR="000C05C6" w:rsidRPr="00776B68">
        <w:rPr>
          <w:rFonts w:ascii="Garamond" w:eastAsia="Times New Roman" w:hAnsi="Garamond" w:cs="Times New Roman"/>
          <w:sz w:val="24"/>
          <w:szCs w:val="24"/>
          <w:lang w:eastAsia="pl-PL"/>
        </w:rPr>
        <w:t xml:space="preserve"> z </w:t>
      </w:r>
      <w:r w:rsidRPr="00776B68">
        <w:rPr>
          <w:rFonts w:ascii="Garamond" w:eastAsia="Times New Roman" w:hAnsi="Garamond" w:cs="Times New Roman"/>
          <w:sz w:val="24"/>
          <w:szCs w:val="24"/>
          <w:lang w:eastAsia="pl-PL"/>
        </w:rPr>
        <w:t>ugrupowaniami</w:t>
      </w:r>
      <w:r w:rsidR="000C05C6" w:rsidRPr="00776B68">
        <w:rPr>
          <w:rFonts w:ascii="Garamond" w:eastAsia="Times New Roman" w:hAnsi="Garamond" w:cs="Times New Roman"/>
          <w:sz w:val="24"/>
          <w:szCs w:val="24"/>
          <w:lang w:eastAsia="pl-PL"/>
        </w:rPr>
        <w:t xml:space="preserve"> o </w:t>
      </w:r>
      <w:r w:rsidRPr="00776B68">
        <w:rPr>
          <w:rFonts w:ascii="Garamond" w:eastAsia="Times New Roman" w:hAnsi="Garamond" w:cs="Times New Roman"/>
          <w:sz w:val="24"/>
          <w:szCs w:val="24"/>
          <w:lang w:eastAsia="pl-PL"/>
        </w:rPr>
        <w:t>podobnym proﬁlu działalności dla ich rozwoju</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integracji</w:t>
      </w:r>
      <w:r w:rsidRPr="00776B68">
        <w:rPr>
          <w:rStyle w:val="Odwoanieprzypisudolnego"/>
          <w:rFonts w:ascii="Garamond" w:eastAsia="Times New Roman" w:hAnsi="Garamond" w:cs="Times New Roman"/>
          <w:sz w:val="24"/>
          <w:szCs w:val="24"/>
          <w:lang w:eastAsia="pl-PL"/>
        </w:rPr>
        <w:footnoteReference w:id="32"/>
      </w:r>
      <w:r w:rsidRPr="00776B68">
        <w:rPr>
          <w:rFonts w:ascii="Garamond" w:eastAsia="Times New Roman" w:hAnsi="Garamond" w:cs="Times New Roman"/>
          <w:sz w:val="24"/>
          <w:szCs w:val="24"/>
          <w:lang w:eastAsia="pl-PL"/>
        </w:rPr>
        <w:t>.</w:t>
      </w:r>
    </w:p>
    <w:p w14:paraId="134D414A" w14:textId="72219018" w:rsidR="00C851DB" w:rsidRPr="00776B68" w:rsidRDefault="00C851DB" w:rsidP="00776B68">
      <w:pPr>
        <w:jc w:val="both"/>
        <w:rPr>
          <w:rFonts w:ascii="Garamond" w:hAnsi="Garamond"/>
          <w:sz w:val="24"/>
          <w:szCs w:val="24"/>
        </w:rPr>
      </w:pPr>
      <w:r w:rsidRPr="00776B68">
        <w:rPr>
          <w:rFonts w:ascii="Garamond" w:hAnsi="Garamond"/>
          <w:sz w:val="24"/>
          <w:szCs w:val="24"/>
        </w:rPr>
        <w:t xml:space="preserve">Członkami </w:t>
      </w:r>
      <w:r w:rsidR="00967B62" w:rsidRPr="00776B68">
        <w:rPr>
          <w:rFonts w:ascii="Garamond" w:hAnsi="Garamond"/>
          <w:sz w:val="24"/>
          <w:szCs w:val="24"/>
        </w:rPr>
        <w:t>RSZR</w:t>
      </w:r>
      <w:r w:rsidRPr="00776B68">
        <w:rPr>
          <w:rFonts w:ascii="Garamond" w:hAnsi="Garamond"/>
          <w:sz w:val="24"/>
          <w:szCs w:val="24"/>
        </w:rPr>
        <w:t xml:space="preserve"> mogą być spółdzielnie oraz organizacje spółdzielcze, które założyły związek lub</w:t>
      </w:r>
      <w:r w:rsidR="00255BCA">
        <w:rPr>
          <w:rFonts w:ascii="Garamond" w:hAnsi="Garamond"/>
          <w:sz w:val="24"/>
          <w:szCs w:val="24"/>
        </w:rPr>
        <w:t> </w:t>
      </w:r>
      <w:r w:rsidRPr="00776B68">
        <w:rPr>
          <w:rFonts w:ascii="Garamond" w:hAnsi="Garamond"/>
          <w:sz w:val="24"/>
          <w:szCs w:val="24"/>
        </w:rPr>
        <w:t>do niego przystąpiły</w:t>
      </w:r>
      <w:r w:rsidRPr="00776B68">
        <w:rPr>
          <w:rStyle w:val="Odwoanieprzypisudolnego"/>
          <w:rFonts w:ascii="Garamond" w:hAnsi="Garamond"/>
          <w:sz w:val="24"/>
          <w:szCs w:val="24"/>
        </w:rPr>
        <w:footnoteReference w:id="33"/>
      </w:r>
      <w:r w:rsidRPr="00776B68">
        <w:rPr>
          <w:rFonts w:ascii="Garamond" w:hAnsi="Garamond"/>
          <w:sz w:val="24"/>
          <w:szCs w:val="24"/>
        </w:rPr>
        <w:t>.</w:t>
      </w:r>
    </w:p>
    <w:p w14:paraId="15CE8256" w14:textId="77777777" w:rsidR="00C851DB" w:rsidRPr="00B75245" w:rsidRDefault="00C851DB" w:rsidP="00776B68">
      <w:pPr>
        <w:jc w:val="both"/>
        <w:rPr>
          <w:rFonts w:ascii="Garamond" w:hAnsi="Garamond"/>
          <w:sz w:val="24"/>
          <w:szCs w:val="24"/>
        </w:rPr>
      </w:pPr>
      <w:r w:rsidRPr="00B75245">
        <w:rPr>
          <w:rFonts w:ascii="Garamond" w:hAnsi="Garamond"/>
          <w:sz w:val="24"/>
          <w:szCs w:val="24"/>
        </w:rPr>
        <w:t xml:space="preserve">Członkowie </w:t>
      </w:r>
      <w:r w:rsidR="00967B62" w:rsidRPr="00B75245">
        <w:rPr>
          <w:rFonts w:ascii="Garamond" w:hAnsi="Garamond"/>
          <w:sz w:val="24"/>
          <w:szCs w:val="24"/>
        </w:rPr>
        <w:t xml:space="preserve">RSZR </w:t>
      </w:r>
      <w:r w:rsidRPr="00B75245">
        <w:rPr>
          <w:rFonts w:ascii="Garamond" w:hAnsi="Garamond"/>
          <w:sz w:val="24"/>
          <w:szCs w:val="24"/>
        </w:rPr>
        <w:t>mają prawo:</w:t>
      </w:r>
    </w:p>
    <w:p w14:paraId="2E6AD78A" w14:textId="788A6C2B" w:rsidR="00C851DB" w:rsidRPr="00894494" w:rsidRDefault="00C851DB" w:rsidP="00E3586F">
      <w:pPr>
        <w:pStyle w:val="Akapitzlist"/>
        <w:numPr>
          <w:ilvl w:val="0"/>
          <w:numId w:val="40"/>
        </w:numPr>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brać udział</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obradach Ogólnego Zebrania Przedstawicieli, uczestniczyć</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wyborach do</w:t>
      </w:r>
      <w:r w:rsidR="00F34F9C">
        <w:rPr>
          <w:rFonts w:ascii="Garamond" w:eastAsia="Times New Roman" w:hAnsi="Garamond" w:cs="Times New Roman"/>
          <w:sz w:val="24"/>
          <w:szCs w:val="24"/>
          <w:lang w:eastAsia="pl-PL"/>
        </w:rPr>
        <w:t> </w:t>
      </w:r>
      <w:r w:rsidRPr="00894494">
        <w:rPr>
          <w:rFonts w:ascii="Garamond" w:eastAsia="Times New Roman" w:hAnsi="Garamond" w:cs="Times New Roman"/>
          <w:sz w:val="24"/>
          <w:szCs w:val="24"/>
          <w:lang w:eastAsia="pl-PL"/>
        </w:rPr>
        <w:t>organów Związku oraz oceniać jego działalność, br</w:t>
      </w:r>
      <w:r w:rsidR="00D14737" w:rsidRPr="00894494">
        <w:rPr>
          <w:rFonts w:ascii="Garamond" w:eastAsia="Times New Roman" w:hAnsi="Garamond" w:cs="Times New Roman"/>
          <w:sz w:val="24"/>
          <w:szCs w:val="24"/>
          <w:lang w:eastAsia="pl-PL"/>
        </w:rPr>
        <w:t>ać udział</w:t>
      </w:r>
      <w:r w:rsidR="000C05C6" w:rsidRPr="00894494">
        <w:rPr>
          <w:rFonts w:ascii="Garamond" w:eastAsia="Times New Roman" w:hAnsi="Garamond" w:cs="Times New Roman"/>
          <w:sz w:val="24"/>
          <w:szCs w:val="24"/>
          <w:lang w:eastAsia="pl-PL"/>
        </w:rPr>
        <w:t> w </w:t>
      </w:r>
      <w:r w:rsidR="00517EC2">
        <w:rPr>
          <w:rFonts w:ascii="Garamond" w:eastAsia="Times New Roman" w:hAnsi="Garamond" w:cs="Times New Roman"/>
          <w:sz w:val="24"/>
          <w:szCs w:val="24"/>
          <w:lang w:eastAsia="pl-PL"/>
        </w:rPr>
        <w:t>zebraniach członków,</w:t>
      </w:r>
    </w:p>
    <w:p w14:paraId="53DB88BF" w14:textId="2555EFFC" w:rsidR="00C851DB" w:rsidRPr="00894494" w:rsidRDefault="00C851DB" w:rsidP="00E3586F">
      <w:pPr>
        <w:pStyle w:val="Akapitzlist"/>
        <w:numPr>
          <w:ilvl w:val="0"/>
          <w:numId w:val="40"/>
        </w:numPr>
        <w:ind w:left="357" w:hanging="357"/>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żądać zwołania Ogólnego Zebrania Przedstawicieli oraz zamieszczenia oznaczonych spraw</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jego porządku obrad pod warunkiem zgłoszenia wniosku</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sposób</w:t>
      </w:r>
      <w:r w:rsidR="000C05C6" w:rsidRPr="00894494">
        <w:rPr>
          <w:rFonts w:ascii="Garamond" w:eastAsia="Times New Roman" w:hAnsi="Garamond" w:cs="Times New Roman"/>
          <w:sz w:val="24"/>
          <w:szCs w:val="24"/>
          <w:lang w:eastAsia="pl-PL"/>
        </w:rPr>
        <w:t xml:space="preserve"> i w </w:t>
      </w:r>
      <w:r w:rsidRPr="00894494">
        <w:rPr>
          <w:rFonts w:ascii="Garamond" w:eastAsia="Times New Roman" w:hAnsi="Garamond" w:cs="Times New Roman"/>
          <w:sz w:val="24"/>
          <w:szCs w:val="24"/>
          <w:lang w:eastAsia="pl-PL"/>
        </w:rPr>
        <w:t>t</w:t>
      </w:r>
      <w:r w:rsidR="00517EC2">
        <w:rPr>
          <w:rFonts w:ascii="Garamond" w:eastAsia="Times New Roman" w:hAnsi="Garamond" w:cs="Times New Roman"/>
          <w:sz w:val="24"/>
          <w:szCs w:val="24"/>
          <w:lang w:eastAsia="pl-PL"/>
        </w:rPr>
        <w:t>erminie określonym przez statut,</w:t>
      </w:r>
    </w:p>
    <w:p w14:paraId="2819E965" w14:textId="11DB0199" w:rsidR="00C851DB" w:rsidRPr="00894494" w:rsidRDefault="00C851DB" w:rsidP="00E3586F">
      <w:pPr>
        <w:pStyle w:val="Akapitzlist"/>
        <w:numPr>
          <w:ilvl w:val="0"/>
          <w:numId w:val="40"/>
        </w:numPr>
        <w:ind w:left="357" w:hanging="357"/>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żądać przeprowadzenia lustracji działalności spółdzielni lub części jej działalności a</w:t>
      </w:r>
      <w:r w:rsidR="00D14737" w:rsidRPr="00894494">
        <w:rPr>
          <w:rFonts w:ascii="Garamond" w:eastAsia="Times New Roman" w:hAnsi="Garamond" w:cs="Times New Roman"/>
          <w:sz w:val="24"/>
          <w:szCs w:val="24"/>
          <w:lang w:eastAsia="pl-PL"/>
        </w:rPr>
        <w:t xml:space="preserve">lbo </w:t>
      </w:r>
      <w:r w:rsidR="00517EC2">
        <w:rPr>
          <w:rFonts w:ascii="Garamond" w:eastAsia="Times New Roman" w:hAnsi="Garamond" w:cs="Times New Roman"/>
          <w:sz w:val="24"/>
          <w:szCs w:val="24"/>
          <w:lang w:eastAsia="pl-PL"/>
        </w:rPr>
        <w:t>tylko określonych zagadnień,</w:t>
      </w:r>
    </w:p>
    <w:p w14:paraId="051B91A6" w14:textId="6DD5B6AD" w:rsidR="00C851DB" w:rsidRPr="00894494" w:rsidRDefault="00C851DB" w:rsidP="00E3586F">
      <w:pPr>
        <w:pStyle w:val="Akapitzlist"/>
        <w:numPr>
          <w:ilvl w:val="0"/>
          <w:numId w:val="40"/>
        </w:numPr>
        <w:ind w:left="357" w:hanging="357"/>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korzystać</w:t>
      </w:r>
      <w:r w:rsidR="000C05C6" w:rsidRPr="00894494">
        <w:rPr>
          <w:rFonts w:ascii="Garamond" w:eastAsia="Times New Roman" w:hAnsi="Garamond" w:cs="Times New Roman"/>
          <w:sz w:val="24"/>
          <w:szCs w:val="24"/>
          <w:lang w:eastAsia="pl-PL"/>
        </w:rPr>
        <w:t xml:space="preserve"> z </w:t>
      </w:r>
      <w:r w:rsidRPr="00894494">
        <w:rPr>
          <w:rFonts w:ascii="Garamond" w:eastAsia="Times New Roman" w:hAnsi="Garamond" w:cs="Times New Roman"/>
          <w:sz w:val="24"/>
          <w:szCs w:val="24"/>
          <w:lang w:eastAsia="pl-PL"/>
        </w:rPr>
        <w:t>prowadzonej przez Związek działalności instruktażowej, doradczej, wydawnicze</w:t>
      </w:r>
      <w:r w:rsidR="00D14737" w:rsidRPr="00894494">
        <w:rPr>
          <w:rFonts w:ascii="Garamond" w:eastAsia="Times New Roman" w:hAnsi="Garamond" w:cs="Times New Roman"/>
          <w:sz w:val="24"/>
          <w:szCs w:val="24"/>
          <w:lang w:eastAsia="pl-PL"/>
        </w:rPr>
        <w:t>j</w:t>
      </w:r>
      <w:r w:rsidR="000C05C6" w:rsidRPr="00894494">
        <w:rPr>
          <w:rFonts w:ascii="Garamond" w:eastAsia="Times New Roman" w:hAnsi="Garamond" w:cs="Times New Roman"/>
          <w:sz w:val="24"/>
          <w:szCs w:val="24"/>
          <w:lang w:eastAsia="pl-PL"/>
        </w:rPr>
        <w:t xml:space="preserve"> i </w:t>
      </w:r>
      <w:r w:rsidR="00D14737" w:rsidRPr="00894494">
        <w:rPr>
          <w:rFonts w:ascii="Garamond" w:eastAsia="Times New Roman" w:hAnsi="Garamond" w:cs="Times New Roman"/>
          <w:sz w:val="24"/>
          <w:szCs w:val="24"/>
          <w:lang w:eastAsia="pl-PL"/>
        </w:rPr>
        <w:t>innej określonej</w:t>
      </w:r>
      <w:r w:rsidR="000C05C6" w:rsidRPr="00894494">
        <w:rPr>
          <w:rFonts w:ascii="Garamond" w:eastAsia="Times New Roman" w:hAnsi="Garamond" w:cs="Times New Roman"/>
          <w:sz w:val="24"/>
          <w:szCs w:val="24"/>
          <w:lang w:eastAsia="pl-PL"/>
        </w:rPr>
        <w:t> w </w:t>
      </w:r>
      <w:r w:rsidR="00D34065">
        <w:rPr>
          <w:rFonts w:ascii="Garamond" w:eastAsia="Times New Roman" w:hAnsi="Garamond" w:cs="Times New Roman"/>
          <w:sz w:val="24"/>
          <w:szCs w:val="24"/>
          <w:lang w:eastAsia="pl-PL"/>
        </w:rPr>
        <w:t>statucie,</w:t>
      </w:r>
    </w:p>
    <w:p w14:paraId="0DAF4B80" w14:textId="1BC90B3D" w:rsidR="00C851DB" w:rsidRPr="00894494" w:rsidRDefault="00C851DB" w:rsidP="00E3586F">
      <w:pPr>
        <w:pStyle w:val="Akapitzlist"/>
        <w:numPr>
          <w:ilvl w:val="0"/>
          <w:numId w:val="40"/>
        </w:numPr>
        <w:ind w:left="357" w:hanging="357"/>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przeglądać sprawozdania</w:t>
      </w:r>
      <w:r w:rsidR="000C05C6" w:rsidRPr="00894494">
        <w:rPr>
          <w:rFonts w:ascii="Garamond" w:eastAsia="Times New Roman" w:hAnsi="Garamond" w:cs="Times New Roman"/>
          <w:sz w:val="24"/>
          <w:szCs w:val="24"/>
          <w:lang w:eastAsia="pl-PL"/>
        </w:rPr>
        <w:t xml:space="preserve"> z </w:t>
      </w:r>
      <w:r w:rsidRPr="00894494">
        <w:rPr>
          <w:rFonts w:ascii="Garamond" w:eastAsia="Times New Roman" w:hAnsi="Garamond" w:cs="Times New Roman"/>
          <w:sz w:val="24"/>
          <w:szCs w:val="24"/>
          <w:lang w:eastAsia="pl-PL"/>
        </w:rPr>
        <w:t>działalności Związku oraz protokoły lustracji działalności Związku,</w:t>
      </w:r>
    </w:p>
    <w:p w14:paraId="18F017D6" w14:textId="78C335E1" w:rsidR="00C851DB" w:rsidRPr="00894494" w:rsidRDefault="00C851DB" w:rsidP="00E3586F">
      <w:pPr>
        <w:pStyle w:val="Akapitzlist"/>
        <w:numPr>
          <w:ilvl w:val="0"/>
          <w:numId w:val="40"/>
        </w:numPr>
        <w:ind w:left="357" w:hanging="357"/>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zaznajamiania się</w:t>
      </w:r>
      <w:r w:rsidR="000C05C6" w:rsidRPr="00894494">
        <w:rPr>
          <w:rFonts w:ascii="Garamond" w:eastAsia="Times New Roman" w:hAnsi="Garamond" w:cs="Times New Roman"/>
          <w:sz w:val="24"/>
          <w:szCs w:val="24"/>
          <w:lang w:eastAsia="pl-PL"/>
        </w:rPr>
        <w:t xml:space="preserve"> z </w:t>
      </w:r>
      <w:r w:rsidRPr="00894494">
        <w:rPr>
          <w:rFonts w:ascii="Garamond" w:eastAsia="Times New Roman" w:hAnsi="Garamond" w:cs="Times New Roman"/>
          <w:sz w:val="24"/>
          <w:szCs w:val="24"/>
          <w:lang w:eastAsia="pl-PL"/>
        </w:rPr>
        <w:t>uchwałami organów Związku, protokołami obrad organów Związku oraz</w:t>
      </w:r>
      <w:r w:rsidR="00AC0085">
        <w:rPr>
          <w:rFonts w:ascii="Garamond" w:eastAsia="Times New Roman" w:hAnsi="Garamond" w:cs="Times New Roman"/>
          <w:sz w:val="24"/>
          <w:szCs w:val="24"/>
          <w:lang w:eastAsia="pl-PL"/>
        </w:rPr>
        <w:t> </w:t>
      </w:r>
      <w:r w:rsidRPr="00894494">
        <w:rPr>
          <w:rFonts w:ascii="Garamond" w:eastAsia="Times New Roman" w:hAnsi="Garamond" w:cs="Times New Roman"/>
          <w:sz w:val="24"/>
          <w:szCs w:val="24"/>
          <w:lang w:eastAsia="pl-PL"/>
        </w:rPr>
        <w:t>umowami zawieranymi przez Związek</w:t>
      </w:r>
      <w:r w:rsidR="000C05C6" w:rsidRPr="00894494">
        <w:rPr>
          <w:rFonts w:ascii="Garamond" w:eastAsia="Times New Roman" w:hAnsi="Garamond" w:cs="Times New Roman"/>
          <w:sz w:val="24"/>
          <w:szCs w:val="24"/>
          <w:lang w:eastAsia="pl-PL"/>
        </w:rPr>
        <w:t xml:space="preserve"> z </w:t>
      </w:r>
      <w:r w:rsidRPr="00894494">
        <w:rPr>
          <w:rFonts w:ascii="Garamond" w:eastAsia="Times New Roman" w:hAnsi="Garamond" w:cs="Times New Roman"/>
          <w:sz w:val="24"/>
          <w:szCs w:val="24"/>
          <w:lang w:eastAsia="pl-PL"/>
        </w:rPr>
        <w:t>osobami trzecimi; Zarząd Związku może odmówić członkowi wglądu do umów zawieranych</w:t>
      </w:r>
      <w:r w:rsidR="000C05C6" w:rsidRPr="00894494">
        <w:rPr>
          <w:rFonts w:ascii="Garamond" w:eastAsia="Times New Roman" w:hAnsi="Garamond" w:cs="Times New Roman"/>
          <w:sz w:val="24"/>
          <w:szCs w:val="24"/>
          <w:lang w:eastAsia="pl-PL"/>
        </w:rPr>
        <w:t xml:space="preserve"> z </w:t>
      </w:r>
      <w:r w:rsidRPr="00894494">
        <w:rPr>
          <w:rFonts w:ascii="Garamond" w:eastAsia="Times New Roman" w:hAnsi="Garamond" w:cs="Times New Roman"/>
          <w:sz w:val="24"/>
          <w:szCs w:val="24"/>
          <w:lang w:eastAsia="pl-PL"/>
        </w:rPr>
        <w:t>osobami trzecimi</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przypadkach</w:t>
      </w:r>
      <w:r w:rsidR="000C05C6" w:rsidRPr="00894494">
        <w:rPr>
          <w:rFonts w:ascii="Garamond" w:eastAsia="Times New Roman" w:hAnsi="Garamond" w:cs="Times New Roman"/>
          <w:sz w:val="24"/>
          <w:szCs w:val="24"/>
          <w:lang w:eastAsia="pl-PL"/>
        </w:rPr>
        <w:t xml:space="preserve"> i </w:t>
      </w:r>
      <w:r w:rsidRPr="00894494">
        <w:rPr>
          <w:rFonts w:ascii="Garamond" w:eastAsia="Times New Roman" w:hAnsi="Garamond" w:cs="Times New Roman"/>
          <w:sz w:val="24"/>
          <w:szCs w:val="24"/>
          <w:lang w:eastAsia="pl-PL"/>
        </w:rPr>
        <w:t>na zasadach określony</w:t>
      </w:r>
      <w:r w:rsidR="00D14737" w:rsidRPr="00894494">
        <w:rPr>
          <w:rFonts w:ascii="Garamond" w:eastAsia="Times New Roman" w:hAnsi="Garamond" w:cs="Times New Roman"/>
          <w:sz w:val="24"/>
          <w:szCs w:val="24"/>
          <w:lang w:eastAsia="pl-PL"/>
        </w:rPr>
        <w:t>ch</w:t>
      </w:r>
      <w:r w:rsidR="000C05C6" w:rsidRPr="00894494">
        <w:rPr>
          <w:rFonts w:ascii="Garamond" w:eastAsia="Times New Roman" w:hAnsi="Garamond" w:cs="Times New Roman"/>
          <w:sz w:val="24"/>
          <w:szCs w:val="24"/>
          <w:lang w:eastAsia="pl-PL"/>
        </w:rPr>
        <w:t> w </w:t>
      </w:r>
      <w:r w:rsidR="00D14737" w:rsidRPr="00894494">
        <w:rPr>
          <w:rFonts w:ascii="Garamond" w:eastAsia="Times New Roman" w:hAnsi="Garamond" w:cs="Times New Roman"/>
          <w:sz w:val="24"/>
          <w:szCs w:val="24"/>
          <w:lang w:eastAsia="pl-PL"/>
        </w:rPr>
        <w:t xml:space="preserve">ustawie </w:t>
      </w:r>
      <w:r w:rsidR="00187C9A">
        <w:rPr>
          <w:rFonts w:ascii="Garamond" w:eastAsia="Times New Roman" w:hAnsi="Garamond" w:cs="Times New Roman"/>
          <w:sz w:val="24"/>
          <w:szCs w:val="24"/>
          <w:lang w:eastAsia="pl-PL"/>
        </w:rPr>
        <w:t xml:space="preserve">z dnia 16 września 1982 r. </w:t>
      </w:r>
      <w:r w:rsidR="00187C9A" w:rsidRPr="00690A3F">
        <w:rPr>
          <w:rFonts w:ascii="Garamond" w:hAnsi="Garamond" w:cs="Times New Roman"/>
          <w:sz w:val="24"/>
          <w:szCs w:val="24"/>
        </w:rPr>
        <w:t>–</w:t>
      </w:r>
      <w:r w:rsidR="00187C9A">
        <w:rPr>
          <w:rFonts w:ascii="Garamond" w:eastAsia="Calibri" w:hAnsi="Garamond" w:cs="Times New Roman"/>
          <w:bCs/>
          <w:sz w:val="24"/>
          <w:szCs w:val="24"/>
        </w:rPr>
        <w:t xml:space="preserve"> </w:t>
      </w:r>
      <w:r w:rsidR="00D34065">
        <w:rPr>
          <w:rFonts w:ascii="Garamond" w:eastAsia="Times New Roman" w:hAnsi="Garamond" w:cs="Times New Roman"/>
          <w:sz w:val="24"/>
          <w:szCs w:val="24"/>
          <w:lang w:eastAsia="pl-PL"/>
        </w:rPr>
        <w:t>Prawo spółdzielcze,</w:t>
      </w:r>
    </w:p>
    <w:p w14:paraId="4DCF3845" w14:textId="392428DA" w:rsidR="00C851DB" w:rsidRPr="00894494" w:rsidRDefault="00C851DB" w:rsidP="00E3586F">
      <w:pPr>
        <w:pStyle w:val="Akapitzlist"/>
        <w:numPr>
          <w:ilvl w:val="0"/>
          <w:numId w:val="40"/>
        </w:numPr>
        <w:ind w:left="357" w:hanging="357"/>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zgłaszać wnioski, opinie</w:t>
      </w:r>
      <w:r w:rsidR="000C05C6" w:rsidRPr="00894494">
        <w:rPr>
          <w:rFonts w:ascii="Garamond" w:eastAsia="Times New Roman" w:hAnsi="Garamond" w:cs="Times New Roman"/>
          <w:sz w:val="24"/>
          <w:szCs w:val="24"/>
          <w:lang w:eastAsia="pl-PL"/>
        </w:rPr>
        <w:t xml:space="preserve"> i </w:t>
      </w:r>
      <w:r w:rsidRPr="00894494">
        <w:rPr>
          <w:rFonts w:ascii="Garamond" w:eastAsia="Times New Roman" w:hAnsi="Garamond" w:cs="Times New Roman"/>
          <w:sz w:val="24"/>
          <w:szCs w:val="24"/>
          <w:lang w:eastAsia="pl-PL"/>
        </w:rPr>
        <w:t>postulaty</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sprawie działalności Związku.</w:t>
      </w:r>
    </w:p>
    <w:p w14:paraId="4050F7BF" w14:textId="77777777" w:rsidR="00C851DB" w:rsidRPr="00B75245" w:rsidRDefault="00C851DB" w:rsidP="00776B68">
      <w:pPr>
        <w:jc w:val="both"/>
        <w:rPr>
          <w:rFonts w:ascii="Garamond" w:hAnsi="Garamond"/>
          <w:sz w:val="24"/>
          <w:szCs w:val="24"/>
        </w:rPr>
      </w:pPr>
      <w:r w:rsidRPr="00B75245">
        <w:rPr>
          <w:rFonts w:ascii="Garamond" w:hAnsi="Garamond"/>
          <w:sz w:val="24"/>
          <w:szCs w:val="24"/>
        </w:rPr>
        <w:t>Natomiast do obowiązków członka RSZR należy:</w:t>
      </w:r>
    </w:p>
    <w:p w14:paraId="7D3D2DC7" w14:textId="0C61541F" w:rsidR="00C851DB" w:rsidRPr="00894494" w:rsidRDefault="00C851DB" w:rsidP="00E3586F">
      <w:pPr>
        <w:pStyle w:val="Akapitzlist"/>
        <w:numPr>
          <w:ilvl w:val="0"/>
          <w:numId w:val="41"/>
        </w:numPr>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wniesienie wpisowego</w:t>
      </w:r>
      <w:r w:rsidR="000C05C6" w:rsidRPr="00894494">
        <w:rPr>
          <w:rFonts w:ascii="Garamond" w:eastAsia="Times New Roman" w:hAnsi="Garamond" w:cs="Times New Roman"/>
          <w:sz w:val="24"/>
          <w:szCs w:val="24"/>
          <w:lang w:eastAsia="pl-PL"/>
        </w:rPr>
        <w:t> w </w:t>
      </w:r>
      <w:r w:rsidR="00D14737" w:rsidRPr="00894494">
        <w:rPr>
          <w:rFonts w:ascii="Garamond" w:eastAsia="Times New Roman" w:hAnsi="Garamond" w:cs="Times New Roman"/>
          <w:sz w:val="24"/>
          <w:szCs w:val="24"/>
          <w:lang w:eastAsia="pl-PL"/>
        </w:rPr>
        <w:t>wysokości określonej</w:t>
      </w:r>
      <w:r w:rsidR="000C05C6" w:rsidRPr="00894494">
        <w:rPr>
          <w:rFonts w:ascii="Garamond" w:eastAsia="Times New Roman" w:hAnsi="Garamond" w:cs="Times New Roman"/>
          <w:sz w:val="24"/>
          <w:szCs w:val="24"/>
          <w:lang w:eastAsia="pl-PL"/>
        </w:rPr>
        <w:t> w </w:t>
      </w:r>
      <w:r w:rsidR="00D34065">
        <w:rPr>
          <w:rFonts w:ascii="Garamond" w:eastAsia="Times New Roman" w:hAnsi="Garamond" w:cs="Times New Roman"/>
          <w:sz w:val="24"/>
          <w:szCs w:val="24"/>
          <w:lang w:eastAsia="pl-PL"/>
        </w:rPr>
        <w:t>statucie,</w:t>
      </w:r>
    </w:p>
    <w:p w14:paraId="2F1231DE" w14:textId="43EF2515" w:rsidR="00C851DB" w:rsidRPr="00894494" w:rsidRDefault="00C851DB" w:rsidP="00E3586F">
      <w:pPr>
        <w:pStyle w:val="Akapitzlist"/>
        <w:numPr>
          <w:ilvl w:val="0"/>
          <w:numId w:val="41"/>
        </w:numPr>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wpłacanie skład</w:t>
      </w:r>
      <w:r w:rsidR="00D14737" w:rsidRPr="00894494">
        <w:rPr>
          <w:rFonts w:ascii="Garamond" w:eastAsia="Times New Roman" w:hAnsi="Garamond" w:cs="Times New Roman"/>
          <w:sz w:val="24"/>
          <w:szCs w:val="24"/>
          <w:lang w:eastAsia="pl-PL"/>
        </w:rPr>
        <w:t>ek na wykonywani</w:t>
      </w:r>
      <w:r w:rsidR="00D34065">
        <w:rPr>
          <w:rFonts w:ascii="Garamond" w:eastAsia="Times New Roman" w:hAnsi="Garamond" w:cs="Times New Roman"/>
          <w:sz w:val="24"/>
          <w:szCs w:val="24"/>
          <w:lang w:eastAsia="pl-PL"/>
        </w:rPr>
        <w:t>e zadań Związku,</w:t>
      </w:r>
    </w:p>
    <w:p w14:paraId="680FCDD0" w14:textId="4DCF74EF" w:rsidR="00C851DB" w:rsidRPr="00894494" w:rsidRDefault="00C851DB" w:rsidP="00E3586F">
      <w:pPr>
        <w:pStyle w:val="Akapitzlist"/>
        <w:numPr>
          <w:ilvl w:val="0"/>
          <w:numId w:val="41"/>
        </w:numPr>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przestrzeganie postanowień statutu Związku oraz uchwał Ogólnego Zebrania Przedstawicieli</w:t>
      </w:r>
      <w:r w:rsidR="000C05C6" w:rsidRPr="00894494">
        <w:rPr>
          <w:rFonts w:ascii="Garamond" w:eastAsia="Times New Roman" w:hAnsi="Garamond" w:cs="Times New Roman"/>
          <w:sz w:val="24"/>
          <w:szCs w:val="24"/>
          <w:lang w:eastAsia="pl-PL"/>
        </w:rPr>
        <w:t xml:space="preserve"> i </w:t>
      </w:r>
      <w:r w:rsidRPr="00894494">
        <w:rPr>
          <w:rFonts w:ascii="Garamond" w:eastAsia="Times New Roman" w:hAnsi="Garamond" w:cs="Times New Roman"/>
          <w:sz w:val="24"/>
          <w:szCs w:val="24"/>
          <w:lang w:eastAsia="pl-PL"/>
        </w:rPr>
        <w:t>Komisji Rewizyjnej</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sprawach organi</w:t>
      </w:r>
      <w:r w:rsidR="00D14737" w:rsidRPr="00894494">
        <w:rPr>
          <w:rFonts w:ascii="Garamond" w:eastAsia="Times New Roman" w:hAnsi="Garamond" w:cs="Times New Roman"/>
          <w:sz w:val="24"/>
          <w:szCs w:val="24"/>
          <w:lang w:eastAsia="pl-PL"/>
        </w:rPr>
        <w:t>zacyjnych</w:t>
      </w:r>
      <w:r w:rsidR="000C05C6" w:rsidRPr="00894494">
        <w:rPr>
          <w:rFonts w:ascii="Garamond" w:eastAsia="Times New Roman" w:hAnsi="Garamond" w:cs="Times New Roman"/>
          <w:sz w:val="24"/>
          <w:szCs w:val="24"/>
          <w:lang w:eastAsia="pl-PL"/>
        </w:rPr>
        <w:t xml:space="preserve"> i </w:t>
      </w:r>
      <w:r w:rsidR="00D34065">
        <w:rPr>
          <w:rFonts w:ascii="Garamond" w:eastAsia="Times New Roman" w:hAnsi="Garamond" w:cs="Times New Roman"/>
          <w:sz w:val="24"/>
          <w:szCs w:val="24"/>
          <w:lang w:eastAsia="pl-PL"/>
        </w:rPr>
        <w:t>majątkowych Związku,</w:t>
      </w:r>
    </w:p>
    <w:p w14:paraId="41579F4C" w14:textId="7F8DD8D6" w:rsidR="00C851DB" w:rsidRPr="00894494" w:rsidRDefault="00C851DB" w:rsidP="00E3586F">
      <w:pPr>
        <w:pStyle w:val="Akapitzlist"/>
        <w:numPr>
          <w:ilvl w:val="0"/>
          <w:numId w:val="41"/>
        </w:numPr>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umożliwianie Zwią</w:t>
      </w:r>
      <w:r w:rsidR="00D34065">
        <w:rPr>
          <w:rFonts w:ascii="Garamond" w:eastAsia="Times New Roman" w:hAnsi="Garamond" w:cs="Times New Roman"/>
          <w:sz w:val="24"/>
          <w:szCs w:val="24"/>
          <w:lang w:eastAsia="pl-PL"/>
        </w:rPr>
        <w:t>zkowi przeprowadzania lustracji,</w:t>
      </w:r>
    </w:p>
    <w:p w14:paraId="5986EE51" w14:textId="4EE4D381" w:rsidR="00C851DB" w:rsidRPr="00776B68" w:rsidRDefault="00C851DB" w:rsidP="00E3586F">
      <w:pPr>
        <w:pStyle w:val="Akapitzlist"/>
        <w:numPr>
          <w:ilvl w:val="0"/>
          <w:numId w:val="41"/>
        </w:numPr>
        <w:jc w:val="both"/>
        <w:rPr>
          <w:rFonts w:ascii="Garamond" w:hAnsi="Garamond"/>
          <w:sz w:val="24"/>
          <w:szCs w:val="24"/>
        </w:rPr>
      </w:pPr>
      <w:r w:rsidRPr="00894494">
        <w:rPr>
          <w:rFonts w:ascii="Garamond" w:eastAsia="Times New Roman" w:hAnsi="Garamond" w:cs="Times New Roman"/>
          <w:sz w:val="24"/>
          <w:szCs w:val="24"/>
          <w:lang w:eastAsia="pl-PL"/>
        </w:rPr>
        <w:t>zawiadamianie Związku</w:t>
      </w:r>
      <w:r w:rsidR="000C05C6" w:rsidRPr="00894494">
        <w:rPr>
          <w:rFonts w:ascii="Garamond" w:eastAsia="Times New Roman" w:hAnsi="Garamond" w:cs="Times New Roman"/>
          <w:sz w:val="24"/>
          <w:szCs w:val="24"/>
          <w:lang w:eastAsia="pl-PL"/>
        </w:rPr>
        <w:t xml:space="preserve"> o </w:t>
      </w:r>
      <w:r w:rsidRPr="00894494">
        <w:rPr>
          <w:rFonts w:ascii="Garamond" w:eastAsia="Times New Roman" w:hAnsi="Garamond" w:cs="Times New Roman"/>
          <w:sz w:val="24"/>
          <w:szCs w:val="24"/>
          <w:lang w:eastAsia="pl-PL"/>
        </w:rPr>
        <w:t>istotnych zmianach dotyczących Spółdzielni lub organizacji spółdzielczej</w:t>
      </w:r>
      <w:r w:rsidR="000C05C6" w:rsidRPr="00894494">
        <w:rPr>
          <w:rFonts w:ascii="Garamond" w:eastAsia="Times New Roman" w:hAnsi="Garamond" w:cs="Times New Roman"/>
          <w:sz w:val="24"/>
          <w:szCs w:val="24"/>
          <w:lang w:eastAsia="pl-PL"/>
        </w:rPr>
        <w:t> w </w:t>
      </w:r>
      <w:r w:rsidRPr="00894494">
        <w:rPr>
          <w:rFonts w:ascii="Garamond" w:eastAsia="Times New Roman" w:hAnsi="Garamond" w:cs="Times New Roman"/>
          <w:sz w:val="24"/>
          <w:szCs w:val="24"/>
          <w:lang w:eastAsia="pl-PL"/>
        </w:rPr>
        <w:t>szczególności</w:t>
      </w:r>
      <w:r w:rsidR="000C05C6" w:rsidRPr="00894494">
        <w:rPr>
          <w:rFonts w:ascii="Garamond" w:eastAsia="Times New Roman" w:hAnsi="Garamond" w:cs="Times New Roman"/>
          <w:sz w:val="24"/>
          <w:szCs w:val="24"/>
          <w:lang w:eastAsia="pl-PL"/>
        </w:rPr>
        <w:t xml:space="preserve"> o </w:t>
      </w:r>
      <w:r w:rsidRPr="00894494">
        <w:rPr>
          <w:rFonts w:ascii="Garamond" w:eastAsia="Times New Roman" w:hAnsi="Garamond" w:cs="Times New Roman"/>
          <w:sz w:val="24"/>
          <w:szCs w:val="24"/>
          <w:lang w:eastAsia="pl-PL"/>
        </w:rPr>
        <w:t>zmianie nazwy</w:t>
      </w:r>
      <w:r w:rsidR="000C05C6" w:rsidRPr="00894494">
        <w:rPr>
          <w:rFonts w:ascii="Garamond" w:eastAsia="Times New Roman" w:hAnsi="Garamond" w:cs="Times New Roman"/>
          <w:sz w:val="24"/>
          <w:szCs w:val="24"/>
          <w:lang w:eastAsia="pl-PL"/>
        </w:rPr>
        <w:t xml:space="preserve"> i </w:t>
      </w:r>
      <w:r w:rsidRPr="00894494">
        <w:rPr>
          <w:rFonts w:ascii="Garamond" w:eastAsia="Times New Roman" w:hAnsi="Garamond" w:cs="Times New Roman"/>
          <w:sz w:val="24"/>
          <w:szCs w:val="24"/>
          <w:lang w:eastAsia="pl-PL"/>
        </w:rPr>
        <w:t>siedziby, połączeniu, podziale, likwidacji lub</w:t>
      </w:r>
      <w:r w:rsidR="00F34F9C">
        <w:rPr>
          <w:rFonts w:ascii="Garamond" w:eastAsia="Times New Roman" w:hAnsi="Garamond" w:cs="Times New Roman"/>
          <w:sz w:val="24"/>
          <w:szCs w:val="24"/>
          <w:lang w:eastAsia="pl-PL"/>
        </w:rPr>
        <w:t> </w:t>
      </w:r>
      <w:r w:rsidRPr="00894494">
        <w:rPr>
          <w:rFonts w:ascii="Garamond" w:eastAsia="Times New Roman" w:hAnsi="Garamond" w:cs="Times New Roman"/>
          <w:sz w:val="24"/>
          <w:szCs w:val="24"/>
          <w:lang w:eastAsia="pl-PL"/>
        </w:rPr>
        <w:t>upadłości</w:t>
      </w:r>
      <w:r w:rsidRPr="00776B68">
        <w:rPr>
          <w:rStyle w:val="Odwoanieprzypisudolnego"/>
          <w:rFonts w:ascii="Garamond" w:hAnsi="Garamond"/>
          <w:sz w:val="24"/>
          <w:szCs w:val="24"/>
        </w:rPr>
        <w:footnoteReference w:id="34"/>
      </w:r>
      <w:r w:rsidRPr="00776B68">
        <w:rPr>
          <w:rFonts w:ascii="Garamond" w:hAnsi="Garamond"/>
          <w:sz w:val="24"/>
          <w:szCs w:val="24"/>
        </w:rPr>
        <w:t>.</w:t>
      </w:r>
    </w:p>
    <w:p w14:paraId="28716CBF" w14:textId="4A6D3F7E" w:rsidR="00C851DB" w:rsidRPr="00776B68" w:rsidRDefault="00C851DB" w:rsidP="00776B68">
      <w:pPr>
        <w:jc w:val="both"/>
        <w:rPr>
          <w:rFonts w:ascii="Garamond" w:hAnsi="Garamond"/>
          <w:sz w:val="24"/>
          <w:szCs w:val="24"/>
        </w:rPr>
      </w:pPr>
      <w:r w:rsidRPr="00776B68">
        <w:rPr>
          <w:rFonts w:ascii="Garamond" w:hAnsi="Garamond"/>
          <w:sz w:val="24"/>
          <w:szCs w:val="24"/>
        </w:rPr>
        <w:t>Organami RSZR są: Ogólne Zebranie Przedstawicieli, Komisja Rewizyjna</w:t>
      </w:r>
      <w:r w:rsidR="000C05C6" w:rsidRPr="00776B68">
        <w:rPr>
          <w:rFonts w:ascii="Garamond" w:hAnsi="Garamond"/>
          <w:sz w:val="24"/>
          <w:szCs w:val="24"/>
        </w:rPr>
        <w:t xml:space="preserve"> i </w:t>
      </w:r>
      <w:r w:rsidRPr="00776B68">
        <w:rPr>
          <w:rFonts w:ascii="Garamond" w:hAnsi="Garamond"/>
          <w:sz w:val="24"/>
          <w:szCs w:val="24"/>
        </w:rPr>
        <w:t>Zarząd.</w:t>
      </w:r>
    </w:p>
    <w:p w14:paraId="03FACDA1" w14:textId="77777777" w:rsidR="00451E9C" w:rsidRDefault="00C851DB" w:rsidP="00CF29DE">
      <w:pPr>
        <w:jc w:val="both"/>
        <w:rPr>
          <w:rFonts w:ascii="Garamond" w:eastAsia="Times New Roman" w:hAnsi="Garamond" w:cs="Times New Roman"/>
          <w:sz w:val="24"/>
          <w:szCs w:val="24"/>
          <w:lang w:eastAsia="pl-PL"/>
        </w:rPr>
      </w:pPr>
      <w:r w:rsidRPr="00776B68">
        <w:rPr>
          <w:rFonts w:ascii="Garamond" w:hAnsi="Garamond"/>
          <w:sz w:val="24"/>
          <w:szCs w:val="24"/>
        </w:rPr>
        <w:lastRenderedPageBreak/>
        <w:t xml:space="preserve">Obecnie </w:t>
      </w:r>
      <w:r w:rsidR="00967B62" w:rsidRPr="00776B68">
        <w:rPr>
          <w:rFonts w:ascii="Garamond" w:hAnsi="Garamond"/>
          <w:sz w:val="24"/>
          <w:szCs w:val="24"/>
        </w:rPr>
        <w:t>RSZR</w:t>
      </w:r>
      <w:r w:rsidRPr="00894494">
        <w:rPr>
          <w:rFonts w:ascii="Garamond" w:hAnsi="Garamond"/>
          <w:sz w:val="24"/>
          <w:szCs w:val="24"/>
        </w:rPr>
        <w:t xml:space="preserve"> </w:t>
      </w:r>
      <w:r w:rsidRPr="00894494">
        <w:rPr>
          <w:rFonts w:ascii="Garamond" w:eastAsia="Times New Roman" w:hAnsi="Garamond" w:cs="Times New Roman"/>
          <w:sz w:val="24"/>
          <w:szCs w:val="24"/>
          <w:lang w:eastAsia="pl-PL"/>
        </w:rPr>
        <w:t xml:space="preserve">zrzesza </w:t>
      </w:r>
      <w:r w:rsidR="00570703" w:rsidRPr="00894494">
        <w:rPr>
          <w:rFonts w:ascii="Garamond" w:eastAsia="Times New Roman" w:hAnsi="Garamond" w:cs="Times New Roman"/>
          <w:sz w:val="24"/>
          <w:szCs w:val="24"/>
          <w:lang w:eastAsia="pl-PL"/>
        </w:rPr>
        <w:t>23</w:t>
      </w:r>
      <w:r w:rsidR="00260BAA" w:rsidRPr="00776B68">
        <w:rPr>
          <w:rStyle w:val="Odwoanieprzypisudolnego"/>
          <w:rFonts w:ascii="Garamond" w:eastAsia="Times New Roman" w:hAnsi="Garamond" w:cs="Times New Roman"/>
          <w:sz w:val="24"/>
          <w:szCs w:val="24"/>
          <w:lang w:eastAsia="pl-PL"/>
        </w:rPr>
        <w:footnoteReference w:id="35"/>
      </w:r>
      <w:r w:rsidR="00570703" w:rsidRPr="00776B68">
        <w:rPr>
          <w:rFonts w:ascii="Garamond" w:eastAsia="Times New Roman" w:hAnsi="Garamond" w:cs="Times New Roman"/>
          <w:sz w:val="24"/>
          <w:szCs w:val="24"/>
          <w:lang w:eastAsia="pl-PL"/>
        </w:rPr>
        <w:t xml:space="preserve"> spółdzielnie socjalne</w:t>
      </w:r>
      <w:r w:rsidRPr="00776B68">
        <w:rPr>
          <w:rFonts w:ascii="Garamond" w:eastAsia="Times New Roman" w:hAnsi="Garamond" w:cs="Times New Roman"/>
          <w:sz w:val="24"/>
          <w:szCs w:val="24"/>
          <w:lang w:eastAsia="pl-PL"/>
        </w:rPr>
        <w:t>, które są również założycielami RSZR.</w:t>
      </w:r>
      <w:r w:rsidR="00F21DDB">
        <w:rPr>
          <w:rFonts w:ascii="Garamond" w:eastAsia="Times New Roman" w:hAnsi="Garamond" w:cs="Times New Roman"/>
          <w:sz w:val="24"/>
          <w:szCs w:val="24"/>
          <w:lang w:eastAsia="pl-PL"/>
        </w:rPr>
        <w:t xml:space="preserve"> W </w:t>
      </w:r>
      <w:r w:rsidR="00570703" w:rsidRPr="00894494">
        <w:rPr>
          <w:rFonts w:ascii="Garamond" w:eastAsia="Times New Roman" w:hAnsi="Garamond" w:cs="Times New Roman"/>
          <w:sz w:val="24"/>
          <w:szCs w:val="24"/>
          <w:lang w:eastAsia="pl-PL"/>
        </w:rPr>
        <w:t>porównaniu do poprzedniego okresu sprawozdawczego liczba ty</w:t>
      </w:r>
      <w:r w:rsidR="00F21DDB">
        <w:rPr>
          <w:rFonts w:ascii="Garamond" w:eastAsia="Times New Roman" w:hAnsi="Garamond" w:cs="Times New Roman"/>
          <w:sz w:val="24"/>
          <w:szCs w:val="24"/>
          <w:lang w:eastAsia="pl-PL"/>
        </w:rPr>
        <w:t>ch spółdzielni zwiększyła się o </w:t>
      </w:r>
      <w:r w:rsidR="00570703" w:rsidRPr="00894494">
        <w:rPr>
          <w:rFonts w:ascii="Garamond" w:eastAsia="Times New Roman" w:hAnsi="Garamond" w:cs="Times New Roman"/>
          <w:sz w:val="24"/>
          <w:szCs w:val="24"/>
          <w:lang w:eastAsia="pl-PL"/>
        </w:rPr>
        <w:t xml:space="preserve">5. </w:t>
      </w:r>
    </w:p>
    <w:p w14:paraId="71597E1D" w14:textId="27A5225B" w:rsidR="00451E9C" w:rsidRPr="00D06A7C" w:rsidRDefault="00970B69" w:rsidP="00B10253">
      <w:pPr>
        <w:pStyle w:val="Nagwek1"/>
        <w:numPr>
          <w:ilvl w:val="0"/>
          <w:numId w:val="6"/>
        </w:numPr>
        <w:rPr>
          <w:rFonts w:ascii="Garamond" w:hAnsi="Garamond"/>
          <w:sz w:val="24"/>
          <w:szCs w:val="24"/>
        </w:rPr>
      </w:pPr>
      <w:bookmarkStart w:id="28" w:name="_Toc43283812"/>
      <w:bookmarkStart w:id="29" w:name="_Toc508887143"/>
      <w:r>
        <w:rPr>
          <w:rFonts w:ascii="Garamond" w:hAnsi="Garamond"/>
          <w:sz w:val="24"/>
          <w:szCs w:val="24"/>
        </w:rPr>
        <w:t>P</w:t>
      </w:r>
      <w:r w:rsidR="00451E9C" w:rsidRPr="0060347D">
        <w:rPr>
          <w:rFonts w:ascii="Garamond" w:hAnsi="Garamond"/>
          <w:sz w:val="24"/>
          <w:szCs w:val="24"/>
        </w:rPr>
        <w:t>rzedmiot działalności</w:t>
      </w:r>
      <w:r w:rsidR="00451E9C">
        <w:rPr>
          <w:rFonts w:ascii="Garamond" w:hAnsi="Garamond"/>
          <w:sz w:val="24"/>
          <w:szCs w:val="24"/>
        </w:rPr>
        <w:t>, czas funkcjonowania,</w:t>
      </w:r>
      <w:r w:rsidR="00451E9C" w:rsidRPr="0060347D">
        <w:rPr>
          <w:rFonts w:ascii="Garamond" w:hAnsi="Garamond"/>
          <w:sz w:val="24"/>
          <w:szCs w:val="24"/>
        </w:rPr>
        <w:t xml:space="preserve"> bieżące problemy</w:t>
      </w:r>
      <w:bookmarkEnd w:id="28"/>
      <w:r w:rsidR="00451E9C" w:rsidRPr="0060347D">
        <w:rPr>
          <w:rFonts w:ascii="Garamond" w:hAnsi="Garamond"/>
          <w:sz w:val="24"/>
          <w:szCs w:val="24"/>
        </w:rPr>
        <w:t xml:space="preserve"> </w:t>
      </w:r>
      <w:bookmarkEnd w:id="29"/>
    </w:p>
    <w:p w14:paraId="16574FD7" w14:textId="77777777" w:rsidR="00451E9C" w:rsidRDefault="00451E9C" w:rsidP="00451E9C">
      <w:pPr>
        <w:spacing w:before="0" w:after="0"/>
        <w:jc w:val="both"/>
        <w:rPr>
          <w:rFonts w:ascii="Garamond" w:eastAsia="Times New Roman" w:hAnsi="Garamond" w:cs="Times New Roman"/>
          <w:sz w:val="24"/>
          <w:szCs w:val="24"/>
          <w:lang w:eastAsia="pl-PL"/>
        </w:rPr>
      </w:pPr>
    </w:p>
    <w:p w14:paraId="2E9EB8BC" w14:textId="463A1008" w:rsidR="00451E9C" w:rsidRPr="00D06A7C" w:rsidRDefault="00CF60D1" w:rsidP="00B75245">
      <w:pPr>
        <w:pStyle w:val="Nagwek2"/>
        <w:numPr>
          <w:ilvl w:val="1"/>
          <w:numId w:val="6"/>
        </w:numPr>
        <w:ind w:left="792"/>
        <w:rPr>
          <w:rFonts w:ascii="Garamond" w:hAnsi="Garamond"/>
          <w:sz w:val="24"/>
          <w:szCs w:val="24"/>
        </w:rPr>
      </w:pPr>
      <w:bookmarkStart w:id="30" w:name="_Toc43283813"/>
      <w:r>
        <w:rPr>
          <w:rFonts w:ascii="Garamond" w:hAnsi="Garamond"/>
          <w:sz w:val="24"/>
          <w:szCs w:val="24"/>
        </w:rPr>
        <w:t>Przedmiot d</w:t>
      </w:r>
      <w:r w:rsidR="00451E9C" w:rsidRPr="0060347D">
        <w:rPr>
          <w:rFonts w:ascii="Garamond" w:hAnsi="Garamond"/>
          <w:sz w:val="24"/>
          <w:szCs w:val="24"/>
        </w:rPr>
        <w:t>ziałalności spółdzielni socjalnych</w:t>
      </w:r>
      <w:bookmarkEnd w:id="30"/>
    </w:p>
    <w:p w14:paraId="1A21BEAB" w14:textId="77777777" w:rsidR="00451E9C" w:rsidRPr="0060347D" w:rsidRDefault="00451E9C" w:rsidP="00451E9C">
      <w:pPr>
        <w:spacing w:before="0" w:after="0"/>
        <w:jc w:val="both"/>
        <w:rPr>
          <w:rFonts w:ascii="Garamond" w:eastAsia="Times New Roman" w:hAnsi="Garamond" w:cs="Times New Roman"/>
          <w:sz w:val="24"/>
          <w:szCs w:val="24"/>
          <w:lang w:eastAsia="pl-PL"/>
        </w:rPr>
      </w:pPr>
    </w:p>
    <w:p w14:paraId="1B9C6CB5" w14:textId="163CBCB6" w:rsidR="00451E9C" w:rsidRPr="00385224" w:rsidRDefault="00451E9C" w:rsidP="00451E9C">
      <w:pPr>
        <w:jc w:val="both"/>
        <w:rPr>
          <w:rFonts w:ascii="Garamond" w:hAnsi="Garamond"/>
          <w:sz w:val="24"/>
          <w:szCs w:val="24"/>
        </w:rPr>
      </w:pPr>
      <w:r w:rsidRPr="00385224">
        <w:rPr>
          <w:rFonts w:ascii="Garamond" w:hAnsi="Garamond"/>
          <w:sz w:val="24"/>
          <w:szCs w:val="24"/>
        </w:rPr>
        <w:t>Zgodnie z art. 2</w:t>
      </w:r>
      <w:r w:rsidR="00FF2B0A">
        <w:rPr>
          <w:rFonts w:ascii="Garamond" w:hAnsi="Garamond"/>
          <w:sz w:val="24"/>
          <w:szCs w:val="24"/>
        </w:rPr>
        <w:t xml:space="preserve"> ust.</w:t>
      </w:r>
      <w:r w:rsidRPr="00385224">
        <w:rPr>
          <w:rFonts w:ascii="Garamond" w:hAnsi="Garamond"/>
          <w:sz w:val="24"/>
          <w:szCs w:val="24"/>
        </w:rPr>
        <w:t xml:space="preserve"> 1. ustawy z dnia 27 kwietnia 2006 r. </w:t>
      </w:r>
      <w:r w:rsidRPr="005E4C43">
        <w:rPr>
          <w:rFonts w:ascii="Garamond" w:hAnsi="Garamond"/>
          <w:sz w:val="24"/>
          <w:szCs w:val="24"/>
        </w:rPr>
        <w:t>o spółdzielniach</w:t>
      </w:r>
      <w:r w:rsidR="00975FB5" w:rsidRPr="005E4C43">
        <w:rPr>
          <w:rFonts w:ascii="Garamond" w:hAnsi="Garamond"/>
          <w:sz w:val="24"/>
          <w:szCs w:val="24"/>
        </w:rPr>
        <w:t xml:space="preserve"> socjalnych</w:t>
      </w:r>
      <w:r w:rsidRPr="00385224">
        <w:rPr>
          <w:rFonts w:ascii="Garamond" w:hAnsi="Garamond"/>
          <w:sz w:val="24"/>
          <w:szCs w:val="24"/>
        </w:rPr>
        <w:t xml:space="preserve"> przedmiotem działalności spółdzielni socjalnej jest prowadzenie wspólnego przedsiębiorst</w:t>
      </w:r>
      <w:r w:rsidR="00A16016">
        <w:rPr>
          <w:rFonts w:ascii="Garamond" w:hAnsi="Garamond"/>
          <w:sz w:val="24"/>
          <w:szCs w:val="24"/>
        </w:rPr>
        <w:t>wa w </w:t>
      </w:r>
      <w:r w:rsidRPr="00385224">
        <w:rPr>
          <w:rFonts w:ascii="Garamond" w:hAnsi="Garamond"/>
          <w:sz w:val="24"/>
          <w:szCs w:val="24"/>
        </w:rPr>
        <w:t>oparciu o</w:t>
      </w:r>
      <w:r w:rsidR="00F34F9C">
        <w:rPr>
          <w:rFonts w:ascii="Garamond" w:hAnsi="Garamond"/>
          <w:sz w:val="24"/>
          <w:szCs w:val="24"/>
        </w:rPr>
        <w:t> </w:t>
      </w:r>
      <w:r w:rsidRPr="00385224">
        <w:rPr>
          <w:rFonts w:ascii="Garamond" w:hAnsi="Garamond"/>
          <w:sz w:val="24"/>
          <w:szCs w:val="24"/>
        </w:rPr>
        <w:t xml:space="preserve">osobistą pracę członków oraz pracowników spółdzielni socjalnej. </w:t>
      </w:r>
    </w:p>
    <w:p w14:paraId="5B031346" w14:textId="3A06B526" w:rsidR="00451E9C" w:rsidRPr="00894494" w:rsidRDefault="00451E9C" w:rsidP="00E3586F">
      <w:pPr>
        <w:pStyle w:val="Akapitzlist"/>
        <w:numPr>
          <w:ilvl w:val="0"/>
          <w:numId w:val="43"/>
        </w:numPr>
        <w:ind w:left="426" w:hanging="426"/>
        <w:contextualSpacing w:val="0"/>
        <w:jc w:val="both"/>
        <w:rPr>
          <w:rFonts w:ascii="Garamond" w:hAnsi="Garamond"/>
          <w:sz w:val="24"/>
          <w:szCs w:val="24"/>
        </w:rPr>
      </w:pPr>
      <w:r w:rsidRPr="00894494">
        <w:rPr>
          <w:rFonts w:ascii="Garamond" w:hAnsi="Garamond"/>
          <w:sz w:val="24"/>
          <w:szCs w:val="24"/>
        </w:rPr>
        <w:t xml:space="preserve">Spółdzielnia socjalna działa na rzecz: </w:t>
      </w:r>
    </w:p>
    <w:p w14:paraId="20075520" w14:textId="65A068CE" w:rsidR="00451E9C" w:rsidRPr="00894494" w:rsidRDefault="00451E9C" w:rsidP="00E3586F">
      <w:pPr>
        <w:pStyle w:val="Akapitzlist"/>
        <w:numPr>
          <w:ilvl w:val="0"/>
          <w:numId w:val="42"/>
        </w:numPr>
        <w:ind w:left="851" w:hanging="357"/>
        <w:contextualSpacing w:val="0"/>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 xml:space="preserve">społecznej reintegracji jej członków przez co należy rozumieć działania mające na celu odbudowanie i podtrzymanie umiejętności uczestniczenia w życiu społeczności lokalnej i pełnienia ról społecznych w miejscu pracy, zamieszkania lub pobytu, </w:t>
      </w:r>
    </w:p>
    <w:p w14:paraId="5459674B" w14:textId="6C6B340E" w:rsidR="00451E9C" w:rsidRPr="00894494" w:rsidRDefault="00451E9C" w:rsidP="00E3586F">
      <w:pPr>
        <w:pStyle w:val="Akapitzlist"/>
        <w:numPr>
          <w:ilvl w:val="0"/>
          <w:numId w:val="42"/>
        </w:numPr>
        <w:ind w:left="851" w:hanging="357"/>
        <w:contextualSpacing w:val="0"/>
        <w:jc w:val="both"/>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 xml:space="preserve">zawodowej reintegracji jej członków przez co należy rozumieć działania mające na celu odbudowanie i podtrzymanie zdolności do samodzielnego świadczenia pracy na rynku pracy </w:t>
      </w:r>
    </w:p>
    <w:p w14:paraId="04DC8AB5" w14:textId="77777777" w:rsidR="00451E9C" w:rsidRPr="00385224" w:rsidRDefault="00451E9C" w:rsidP="00451E9C">
      <w:pPr>
        <w:jc w:val="both"/>
        <w:rPr>
          <w:rFonts w:ascii="Garamond" w:hAnsi="Garamond"/>
          <w:sz w:val="24"/>
          <w:szCs w:val="24"/>
        </w:rPr>
      </w:pPr>
      <w:r w:rsidRPr="00385224">
        <w:rPr>
          <w:rFonts w:ascii="Garamond" w:hAnsi="Garamond"/>
          <w:sz w:val="24"/>
          <w:szCs w:val="24"/>
        </w:rPr>
        <w:t xml:space="preserve">– a działania te nie są wykonywane w ramach prowadzonej przez spółdzielnię socjalną działalności gospodarczej. </w:t>
      </w:r>
    </w:p>
    <w:p w14:paraId="1BC1E8CB" w14:textId="12359473" w:rsidR="00451E9C" w:rsidRPr="00385224" w:rsidRDefault="00451E9C" w:rsidP="00E3586F">
      <w:pPr>
        <w:pStyle w:val="Akapitzlist"/>
        <w:numPr>
          <w:ilvl w:val="0"/>
          <w:numId w:val="43"/>
        </w:numPr>
        <w:ind w:left="426" w:hanging="426"/>
        <w:contextualSpacing w:val="0"/>
        <w:jc w:val="both"/>
        <w:rPr>
          <w:rFonts w:ascii="Garamond" w:hAnsi="Garamond"/>
          <w:sz w:val="24"/>
          <w:szCs w:val="24"/>
        </w:rPr>
      </w:pPr>
      <w:r w:rsidRPr="00385224">
        <w:rPr>
          <w:rFonts w:ascii="Garamond" w:hAnsi="Garamond"/>
          <w:sz w:val="24"/>
          <w:szCs w:val="24"/>
        </w:rPr>
        <w:t xml:space="preserve">Spółdzielnia socjalna może prowadzić działalność społeczną i oświatowo-kulturalną na rzecz swoich członków, pracowników oraz ich środowiska lokalnego, a także działalność społecznie użyteczną w sferze zadań publicznych określonych w </w:t>
      </w:r>
      <w:proofErr w:type="spellStart"/>
      <w:r w:rsidRPr="00385224">
        <w:rPr>
          <w:rFonts w:ascii="Garamond" w:hAnsi="Garamond"/>
          <w:sz w:val="24"/>
          <w:szCs w:val="24"/>
        </w:rPr>
        <w:t>UDPPiW</w:t>
      </w:r>
      <w:proofErr w:type="spellEnd"/>
      <w:r w:rsidRPr="00385224">
        <w:rPr>
          <w:rFonts w:ascii="Garamond" w:hAnsi="Garamond"/>
          <w:sz w:val="24"/>
          <w:szCs w:val="24"/>
        </w:rPr>
        <w:t>.</w:t>
      </w:r>
    </w:p>
    <w:p w14:paraId="790C7F92" w14:textId="6727A478" w:rsidR="00451E9C" w:rsidRPr="00385224" w:rsidRDefault="00451E9C" w:rsidP="00894494">
      <w:pPr>
        <w:jc w:val="both"/>
        <w:rPr>
          <w:rFonts w:ascii="Garamond" w:hAnsi="Garamond"/>
          <w:sz w:val="24"/>
          <w:szCs w:val="24"/>
        </w:rPr>
      </w:pPr>
      <w:r w:rsidRPr="00385224">
        <w:rPr>
          <w:rFonts w:ascii="Garamond" w:hAnsi="Garamond"/>
          <w:sz w:val="24"/>
          <w:szCs w:val="24"/>
        </w:rPr>
        <w:t xml:space="preserve">Nowelizacja </w:t>
      </w:r>
      <w:r w:rsidRPr="005E4C43">
        <w:rPr>
          <w:rFonts w:ascii="Garamond" w:hAnsi="Garamond"/>
          <w:sz w:val="24"/>
          <w:szCs w:val="24"/>
        </w:rPr>
        <w:t xml:space="preserve">ustawy </w:t>
      </w:r>
      <w:r w:rsidR="008E38B9">
        <w:rPr>
          <w:rFonts w:ascii="Garamond" w:hAnsi="Garamond"/>
          <w:sz w:val="24"/>
          <w:szCs w:val="24"/>
        </w:rPr>
        <w:t xml:space="preserve">z dnia 27 kwietnia 2006 r. </w:t>
      </w:r>
      <w:r w:rsidRPr="005E4C43">
        <w:rPr>
          <w:rFonts w:ascii="Garamond" w:hAnsi="Garamond"/>
          <w:sz w:val="24"/>
          <w:szCs w:val="24"/>
        </w:rPr>
        <w:t>o spółdzielniach socjalnych</w:t>
      </w:r>
      <w:r w:rsidR="00802B82">
        <w:rPr>
          <w:rFonts w:ascii="Garamond" w:hAnsi="Garamond"/>
          <w:sz w:val="24"/>
          <w:szCs w:val="24"/>
        </w:rPr>
        <w:t>, która weszła w życie 31 </w:t>
      </w:r>
      <w:r w:rsidRPr="00385224">
        <w:rPr>
          <w:rFonts w:ascii="Garamond" w:hAnsi="Garamond"/>
          <w:sz w:val="24"/>
          <w:szCs w:val="24"/>
        </w:rPr>
        <w:t>marca 2018 r., wzmocniła dodatkowo pozycję pracowników spółdzielni socjalnej poprzez:</w:t>
      </w:r>
    </w:p>
    <w:p w14:paraId="6F86FD58" w14:textId="2C35DE8B" w:rsidR="00451E9C" w:rsidRPr="0060347D" w:rsidRDefault="00451E9C" w:rsidP="00E3586F">
      <w:pPr>
        <w:pStyle w:val="Akapitzlist"/>
        <w:numPr>
          <w:ilvl w:val="0"/>
          <w:numId w:val="20"/>
        </w:numPr>
        <w:jc w:val="both"/>
        <w:rPr>
          <w:rFonts w:ascii="Garamond" w:eastAsia="Times New Roman" w:hAnsi="Garamond" w:cs="Times New Roman"/>
          <w:sz w:val="24"/>
          <w:szCs w:val="24"/>
          <w:lang w:eastAsia="pl-PL"/>
        </w:rPr>
      </w:pPr>
      <w:r w:rsidRPr="0060347D">
        <w:rPr>
          <w:rFonts w:ascii="Garamond" w:eastAsia="Arial" w:hAnsi="Garamond" w:cs="Times New Roman"/>
          <w:sz w:val="24"/>
          <w:szCs w:val="24"/>
        </w:rPr>
        <w:t>ponowne zdefiniowanie przedmiotu działalności spółdzielni socjalnej jako prowadzenia wspólnego przedsiębiorstwa także w oparciu o osobistą pracę pr</w:t>
      </w:r>
      <w:r w:rsidR="00802B82">
        <w:rPr>
          <w:rFonts w:ascii="Garamond" w:eastAsia="Arial" w:hAnsi="Garamond" w:cs="Times New Roman"/>
          <w:sz w:val="24"/>
          <w:szCs w:val="24"/>
        </w:rPr>
        <w:t>acowników spółdzielni socjalnej,</w:t>
      </w:r>
    </w:p>
    <w:p w14:paraId="28B21C2C" w14:textId="29A73EC2" w:rsidR="00451E9C" w:rsidRPr="00D06A7C" w:rsidRDefault="00451E9C" w:rsidP="00E3586F">
      <w:pPr>
        <w:pStyle w:val="Akapitzlist"/>
        <w:numPr>
          <w:ilvl w:val="0"/>
          <w:numId w:val="20"/>
        </w:numPr>
        <w:jc w:val="both"/>
        <w:rPr>
          <w:rFonts w:ascii="Garamond" w:eastAsia="Times New Roman" w:hAnsi="Garamond" w:cs="Times New Roman"/>
          <w:sz w:val="24"/>
          <w:szCs w:val="24"/>
          <w:lang w:eastAsia="pl-PL"/>
        </w:rPr>
      </w:pPr>
      <w:r w:rsidRPr="0060347D">
        <w:rPr>
          <w:rFonts w:ascii="Garamond" w:eastAsia="Arial" w:hAnsi="Garamond" w:cs="Times New Roman"/>
          <w:sz w:val="24"/>
          <w:szCs w:val="24"/>
        </w:rPr>
        <w:t>wskazanie, iż spółdzielnia socjalna działa na rzecz społecznej i zawodowej reintegracji także jej pracowników, jeżeli należą do kategorii osób zagrożonych wykluczeniem społecznym</w:t>
      </w:r>
      <w:r w:rsidR="00802B82">
        <w:rPr>
          <w:rFonts w:ascii="Garamond" w:eastAsia="Arial" w:hAnsi="Garamond" w:cs="Times New Roman"/>
          <w:sz w:val="24"/>
          <w:szCs w:val="24"/>
        </w:rPr>
        <w:t>,</w:t>
      </w:r>
    </w:p>
    <w:p w14:paraId="53EF798F" w14:textId="77777777" w:rsidR="00451E9C" w:rsidRPr="0060347D" w:rsidRDefault="00451E9C" w:rsidP="00E3586F">
      <w:pPr>
        <w:pStyle w:val="Akapitzlist"/>
        <w:numPr>
          <w:ilvl w:val="0"/>
          <w:numId w:val="20"/>
        </w:numPr>
        <w:jc w:val="both"/>
        <w:rPr>
          <w:rFonts w:ascii="Garamond" w:eastAsia="Times New Roman" w:hAnsi="Garamond" w:cs="Times New Roman"/>
          <w:sz w:val="24"/>
          <w:szCs w:val="24"/>
          <w:lang w:eastAsia="pl-PL"/>
        </w:rPr>
      </w:pPr>
      <w:r w:rsidRPr="0060347D">
        <w:rPr>
          <w:rFonts w:ascii="Garamond" w:eastAsia="Arial" w:hAnsi="Garamond" w:cs="Times New Roman"/>
          <w:sz w:val="24"/>
          <w:szCs w:val="24"/>
        </w:rPr>
        <w:t>prowadzi fakultatywną działalność społeczną i oświatowo-kulturalną również na rzecz pracowników.</w:t>
      </w:r>
    </w:p>
    <w:p w14:paraId="251737EB" w14:textId="692B96DE" w:rsidR="00451E9C" w:rsidRPr="00385224" w:rsidRDefault="00451E9C" w:rsidP="00451E9C">
      <w:pPr>
        <w:jc w:val="both"/>
        <w:rPr>
          <w:rFonts w:ascii="Garamond" w:hAnsi="Garamond"/>
          <w:sz w:val="24"/>
          <w:szCs w:val="24"/>
        </w:rPr>
      </w:pPr>
      <w:r w:rsidRPr="00385224">
        <w:rPr>
          <w:rFonts w:ascii="Garamond" w:hAnsi="Garamond"/>
          <w:sz w:val="24"/>
          <w:szCs w:val="24"/>
        </w:rPr>
        <w:t xml:space="preserve">Działanie na rzecz społecznej i zawodowej reintegracji członków spółdzielni jest zadaniem o charakterze obligatoryjnym. Nie stanowi działalności gospodarczej i jest częścią statutowej </w:t>
      </w:r>
      <w:r w:rsidRPr="00385224">
        <w:rPr>
          <w:rFonts w:ascii="Garamond" w:hAnsi="Garamond"/>
          <w:sz w:val="24"/>
          <w:szCs w:val="24"/>
        </w:rPr>
        <w:lastRenderedPageBreak/>
        <w:t xml:space="preserve">działalności odpłatnej lub nieodpłatnej w rozumieniu </w:t>
      </w:r>
      <w:proofErr w:type="spellStart"/>
      <w:r w:rsidRPr="00385224">
        <w:rPr>
          <w:rFonts w:ascii="Garamond" w:hAnsi="Garamond"/>
          <w:sz w:val="24"/>
          <w:szCs w:val="24"/>
        </w:rPr>
        <w:t>UDPPiW</w:t>
      </w:r>
      <w:proofErr w:type="spellEnd"/>
      <w:r w:rsidRPr="00385224">
        <w:rPr>
          <w:rFonts w:ascii="Garamond" w:hAnsi="Garamond"/>
          <w:sz w:val="24"/>
          <w:szCs w:val="24"/>
        </w:rPr>
        <w:t xml:space="preserve">. Wydatki na tę działalność podlegają zwolnieniom podatkowym. </w:t>
      </w:r>
      <w:r w:rsidR="00975FB5" w:rsidRPr="00385224">
        <w:rPr>
          <w:rFonts w:ascii="Garamond" w:hAnsi="Garamond"/>
          <w:sz w:val="24"/>
          <w:szCs w:val="24"/>
        </w:rPr>
        <w:t>Ważnym jest fakt, że reintegracja zawodowa i społeczna nie jest tożsama z faktem zatrudnienia, oznacza dodatkowe czynności na rzecz osób zatrudnianych</w:t>
      </w:r>
      <w:r w:rsidR="00975FB5">
        <w:rPr>
          <w:rFonts w:ascii="Garamond" w:hAnsi="Garamond"/>
          <w:sz w:val="24"/>
          <w:szCs w:val="24"/>
        </w:rPr>
        <w:t xml:space="preserve">, których istotą jest </w:t>
      </w:r>
      <w:r w:rsidR="00975FB5" w:rsidRPr="008E0228">
        <w:rPr>
          <w:rFonts w:ascii="Garamond" w:hAnsi="Garamond"/>
          <w:sz w:val="24"/>
          <w:szCs w:val="24"/>
        </w:rPr>
        <w:t>odbudowanie i podtrzymanie umiejętności uczestniczenia w życiu społeczności lokalnej i pełnienia ról społecznych w miejscu pracy, zamieszkania lub pobytu</w:t>
      </w:r>
      <w:bookmarkStart w:id="31" w:name="mip43353378"/>
      <w:bookmarkEnd w:id="31"/>
      <w:r w:rsidR="00975FB5">
        <w:rPr>
          <w:rFonts w:ascii="Garamond" w:hAnsi="Garamond"/>
          <w:sz w:val="24"/>
          <w:szCs w:val="24"/>
        </w:rPr>
        <w:t xml:space="preserve"> oraz</w:t>
      </w:r>
      <w:r w:rsidR="00975FB5" w:rsidRPr="008E0228">
        <w:rPr>
          <w:rFonts w:ascii="Garamond" w:hAnsi="Garamond"/>
          <w:sz w:val="24"/>
          <w:szCs w:val="24"/>
        </w:rPr>
        <w:t xml:space="preserve"> </w:t>
      </w:r>
      <w:r w:rsidR="00975FB5">
        <w:rPr>
          <w:rFonts w:ascii="Garamond" w:hAnsi="Garamond"/>
          <w:sz w:val="24"/>
          <w:szCs w:val="24"/>
        </w:rPr>
        <w:t>zd</w:t>
      </w:r>
      <w:r w:rsidR="00975FB5" w:rsidRPr="008E0228">
        <w:rPr>
          <w:rFonts w:ascii="Garamond" w:hAnsi="Garamond"/>
          <w:sz w:val="24"/>
          <w:szCs w:val="24"/>
        </w:rPr>
        <w:t>olności do</w:t>
      </w:r>
      <w:r w:rsidR="00255BCA">
        <w:t> </w:t>
      </w:r>
      <w:r w:rsidR="00975FB5" w:rsidRPr="008E0228">
        <w:rPr>
          <w:rFonts w:ascii="Garamond" w:hAnsi="Garamond"/>
          <w:sz w:val="24"/>
          <w:szCs w:val="24"/>
        </w:rPr>
        <w:t>samodzielnego świadczenia pracy na rynku pracy</w:t>
      </w:r>
      <w:r w:rsidR="00975FB5">
        <w:rPr>
          <w:rFonts w:ascii="Garamond" w:hAnsi="Garamond"/>
          <w:sz w:val="24"/>
          <w:szCs w:val="24"/>
        </w:rPr>
        <w:t>.</w:t>
      </w:r>
      <w:r w:rsidRPr="00385224">
        <w:rPr>
          <w:rFonts w:ascii="Garamond" w:hAnsi="Garamond"/>
          <w:sz w:val="24"/>
          <w:szCs w:val="24"/>
        </w:rPr>
        <w:t xml:space="preserve"> Z dotychczasowej praktyki działań spółdzielczych można wskazać przykładowe kierunki działań</w:t>
      </w:r>
      <w:r w:rsidRPr="00385224">
        <w:rPr>
          <w:vertAlign w:val="superscript"/>
        </w:rPr>
        <w:footnoteReference w:id="36"/>
      </w:r>
      <w:r w:rsidRPr="00385224">
        <w:rPr>
          <w:rFonts w:ascii="Garamond" w:hAnsi="Garamond"/>
          <w:sz w:val="24"/>
          <w:szCs w:val="24"/>
        </w:rPr>
        <w:t xml:space="preserve"> o charakterze:</w:t>
      </w:r>
    </w:p>
    <w:p w14:paraId="06C90B77" w14:textId="6A299EA5" w:rsidR="00451E9C" w:rsidRDefault="00451E9C" w:rsidP="00E3586F">
      <w:pPr>
        <w:pStyle w:val="Akapitzlist"/>
        <w:numPr>
          <w:ilvl w:val="0"/>
          <w:numId w:val="25"/>
        </w:numPr>
        <w:ind w:left="425" w:hanging="425"/>
        <w:jc w:val="both"/>
        <w:rPr>
          <w:rFonts w:ascii="Garamond" w:eastAsia="Times New Roman" w:hAnsi="Garamond" w:cs="Times New Roman"/>
          <w:sz w:val="24"/>
          <w:szCs w:val="24"/>
          <w:lang w:eastAsia="pl-PL"/>
        </w:rPr>
      </w:pPr>
      <w:r w:rsidRPr="0099148E">
        <w:rPr>
          <w:rFonts w:ascii="Garamond" w:eastAsia="Times New Roman" w:hAnsi="Garamond" w:cs="Times New Roman"/>
          <w:sz w:val="24"/>
          <w:szCs w:val="24"/>
          <w:lang w:eastAsia="pl-PL"/>
        </w:rPr>
        <w:t>obywatelskim – organizowanie i uczestnictwo czło</w:t>
      </w:r>
      <w:r w:rsidR="00F34F9C">
        <w:rPr>
          <w:rFonts w:ascii="Garamond" w:eastAsia="Times New Roman" w:hAnsi="Garamond" w:cs="Times New Roman"/>
          <w:sz w:val="24"/>
          <w:szCs w:val="24"/>
          <w:lang w:eastAsia="pl-PL"/>
        </w:rPr>
        <w:t xml:space="preserve">nków spółdzielni w spotkaniach </w:t>
      </w:r>
      <w:r w:rsidRPr="0099148E">
        <w:rPr>
          <w:rFonts w:ascii="Garamond" w:eastAsia="Times New Roman" w:hAnsi="Garamond" w:cs="Times New Roman"/>
          <w:sz w:val="24"/>
          <w:szCs w:val="24"/>
          <w:lang w:eastAsia="pl-PL"/>
        </w:rPr>
        <w:t>z</w:t>
      </w:r>
      <w:r w:rsidR="00F34F9C">
        <w:rPr>
          <w:rFonts w:ascii="Garamond" w:eastAsia="Times New Roman" w:hAnsi="Garamond" w:cs="Times New Roman"/>
          <w:sz w:val="24"/>
          <w:szCs w:val="24"/>
          <w:lang w:eastAsia="pl-PL"/>
        </w:rPr>
        <w:t> </w:t>
      </w:r>
      <w:r w:rsidRPr="0099148E">
        <w:rPr>
          <w:rFonts w:ascii="Garamond" w:eastAsia="Times New Roman" w:hAnsi="Garamond" w:cs="Times New Roman"/>
          <w:sz w:val="24"/>
          <w:szCs w:val="24"/>
          <w:lang w:eastAsia="pl-PL"/>
        </w:rPr>
        <w:t>politykami, urzędnikami na szczeblu rządowym, samorządowym, organizacja i podpisywanie petycji, edukacja proekologiczna członków, w tym poprzez wspieranie różnego typu akcji ekologicznych (np. zakup kubłów pozwalających segregować w sposób ekologiczny śmieci), działalno</w:t>
      </w:r>
      <w:r w:rsidRPr="005C7A23">
        <w:rPr>
          <w:rFonts w:ascii="Garamond" w:eastAsia="Times New Roman" w:hAnsi="Garamond" w:cs="Times New Roman"/>
          <w:sz w:val="24"/>
          <w:szCs w:val="24"/>
          <w:lang w:eastAsia="pl-PL"/>
        </w:rPr>
        <w:t xml:space="preserve">ść lobbingową i </w:t>
      </w:r>
      <w:proofErr w:type="spellStart"/>
      <w:r w:rsidRPr="005C7A23">
        <w:rPr>
          <w:rFonts w:ascii="Garamond" w:eastAsia="Times New Roman" w:hAnsi="Garamond" w:cs="Times New Roman"/>
          <w:sz w:val="24"/>
          <w:szCs w:val="24"/>
          <w:lang w:eastAsia="pl-PL"/>
        </w:rPr>
        <w:t>rzecznicz</w:t>
      </w:r>
      <w:r w:rsidRPr="007B2DB7">
        <w:rPr>
          <w:rFonts w:ascii="Garamond" w:eastAsia="Times New Roman" w:hAnsi="Garamond" w:cs="Times New Roman"/>
          <w:sz w:val="24"/>
          <w:szCs w:val="24"/>
          <w:lang w:eastAsia="pl-PL"/>
        </w:rPr>
        <w:t>ą</w:t>
      </w:r>
      <w:proofErr w:type="spellEnd"/>
      <w:r w:rsidRPr="00A36CEF">
        <w:rPr>
          <w:rFonts w:ascii="Garamond" w:eastAsia="Times New Roman" w:hAnsi="Garamond" w:cs="Times New Roman"/>
          <w:sz w:val="24"/>
          <w:szCs w:val="24"/>
          <w:lang w:eastAsia="pl-PL"/>
        </w:rPr>
        <w:t xml:space="preserve"> na rzecz ruchu spółdzielczego; pomocowym czy</w:t>
      </w:r>
      <w:r w:rsidR="00F34F9C">
        <w:t> </w:t>
      </w:r>
      <w:r w:rsidRPr="00A35385">
        <w:rPr>
          <w:rFonts w:ascii="Garamond" w:eastAsia="Times New Roman" w:hAnsi="Garamond" w:cs="Times New Roman"/>
          <w:sz w:val="24"/>
          <w:szCs w:val="24"/>
          <w:lang w:eastAsia="pl-PL"/>
        </w:rPr>
        <w:t xml:space="preserve">prospołecznym – polegających na udzielaniu pomocy i wsparcia członkom </w:t>
      </w:r>
      <w:r w:rsidRPr="00060979">
        <w:rPr>
          <w:rFonts w:ascii="Garamond" w:eastAsia="Times New Roman" w:hAnsi="Garamond" w:cs="Times New Roman"/>
          <w:sz w:val="24"/>
          <w:szCs w:val="24"/>
          <w:lang w:eastAsia="pl-PL"/>
        </w:rPr>
        <w:t>spół</w:t>
      </w:r>
      <w:r w:rsidRPr="00400DCC">
        <w:rPr>
          <w:rFonts w:ascii="Garamond" w:eastAsia="Times New Roman" w:hAnsi="Garamond" w:cs="Times New Roman"/>
          <w:sz w:val="24"/>
          <w:szCs w:val="24"/>
          <w:lang w:eastAsia="pl-PL"/>
        </w:rPr>
        <w:t xml:space="preserve">dzielni, niezależnego od ich pracy, jak i wsparcie lub uczestnictwo </w:t>
      </w:r>
      <w:r w:rsidRPr="00880800">
        <w:rPr>
          <w:rFonts w:ascii="Garamond" w:eastAsia="Times New Roman" w:hAnsi="Garamond" w:cs="Times New Roman"/>
          <w:sz w:val="24"/>
          <w:szCs w:val="24"/>
          <w:lang w:eastAsia="pl-PL"/>
        </w:rPr>
        <w:t>w pomocy wzajemnej, np. pomoc w zakupie opa</w:t>
      </w:r>
      <w:r w:rsidRPr="00334956">
        <w:rPr>
          <w:rFonts w:ascii="Garamond" w:eastAsia="Times New Roman" w:hAnsi="Garamond" w:cs="Times New Roman"/>
          <w:sz w:val="24"/>
          <w:szCs w:val="24"/>
          <w:lang w:eastAsia="pl-PL"/>
        </w:rPr>
        <w:t>łu, udział w sprzątaniu ulicy,</w:t>
      </w:r>
      <w:r w:rsidRPr="00DA2468">
        <w:rPr>
          <w:rFonts w:ascii="Garamond" w:eastAsia="Times New Roman" w:hAnsi="Garamond" w:cs="Times New Roman"/>
          <w:sz w:val="24"/>
          <w:szCs w:val="24"/>
          <w:lang w:eastAsia="pl-PL"/>
        </w:rPr>
        <w:t xml:space="preserve"> pomoc dla cz</w:t>
      </w:r>
      <w:r w:rsidRPr="006E5A92">
        <w:rPr>
          <w:rFonts w:ascii="Garamond" w:eastAsia="Times New Roman" w:hAnsi="Garamond" w:cs="Times New Roman"/>
          <w:sz w:val="24"/>
          <w:szCs w:val="24"/>
          <w:lang w:eastAsia="pl-PL"/>
        </w:rPr>
        <w:t>łonków spó</w:t>
      </w:r>
      <w:r w:rsidRPr="00373457">
        <w:rPr>
          <w:rFonts w:ascii="Garamond" w:eastAsia="Times New Roman" w:hAnsi="Garamond" w:cs="Times New Roman"/>
          <w:sz w:val="24"/>
          <w:szCs w:val="24"/>
          <w:lang w:eastAsia="pl-PL"/>
        </w:rPr>
        <w:t>łdzielni w bie</w:t>
      </w:r>
      <w:r w:rsidRPr="009F0AB1">
        <w:rPr>
          <w:rFonts w:ascii="Garamond" w:eastAsia="Times New Roman" w:hAnsi="Garamond" w:cs="Times New Roman"/>
          <w:sz w:val="24"/>
          <w:szCs w:val="24"/>
          <w:lang w:eastAsia="pl-PL"/>
        </w:rPr>
        <w:t>żących sprawach, np. zakupy,</w:t>
      </w:r>
      <w:r w:rsidRPr="0099148E">
        <w:rPr>
          <w:rFonts w:ascii="Garamond" w:eastAsia="Times New Roman" w:hAnsi="Garamond" w:cs="Times New Roman"/>
          <w:sz w:val="24"/>
          <w:szCs w:val="24"/>
          <w:lang w:eastAsia="pl-PL"/>
        </w:rPr>
        <w:t xml:space="preserve"> sprawy na poczcie, opieka nad dzieckiem, sfinansowanie biletów komunikacji miejskiej (np. sieciowych), biletów do kina, opłacenia Internetu, zakup komputera, udział w urządzaniu, sfinansowanie lub zorganizowanie miejsca</w:t>
      </w:r>
      <w:r>
        <w:rPr>
          <w:rFonts w:ascii="Garamond" w:eastAsia="Times New Roman" w:hAnsi="Garamond" w:cs="Times New Roman"/>
          <w:sz w:val="24"/>
          <w:szCs w:val="24"/>
          <w:lang w:eastAsia="pl-PL"/>
        </w:rPr>
        <w:t xml:space="preserve"> </w:t>
      </w:r>
      <w:r w:rsidRPr="0099148E">
        <w:rPr>
          <w:rFonts w:ascii="Garamond" w:eastAsia="Times New Roman" w:hAnsi="Garamond" w:cs="Times New Roman"/>
          <w:sz w:val="24"/>
          <w:szCs w:val="24"/>
          <w:lang w:eastAsia="pl-PL"/>
        </w:rPr>
        <w:t>zabaw dla dzieci cz</w:t>
      </w:r>
      <w:r w:rsidR="00802B82">
        <w:rPr>
          <w:rFonts w:ascii="Garamond" w:eastAsia="Times New Roman" w:hAnsi="Garamond" w:cs="Times New Roman"/>
          <w:sz w:val="24"/>
          <w:szCs w:val="24"/>
          <w:lang w:eastAsia="pl-PL"/>
        </w:rPr>
        <w:t>y organizowanie zbiórki odzieży,</w:t>
      </w:r>
    </w:p>
    <w:p w14:paraId="69C98694" w14:textId="0280D793" w:rsidR="00451E9C" w:rsidRDefault="00451E9C" w:rsidP="00E3586F">
      <w:pPr>
        <w:pStyle w:val="Akapitzlist"/>
        <w:numPr>
          <w:ilvl w:val="0"/>
          <w:numId w:val="25"/>
        </w:numPr>
        <w:ind w:left="425" w:hanging="425"/>
        <w:jc w:val="both"/>
        <w:rPr>
          <w:rFonts w:ascii="Garamond" w:eastAsia="Times New Roman" w:hAnsi="Garamond" w:cs="Times New Roman"/>
          <w:sz w:val="24"/>
          <w:szCs w:val="24"/>
          <w:lang w:eastAsia="pl-PL"/>
        </w:rPr>
      </w:pPr>
      <w:r w:rsidRPr="0099148E">
        <w:rPr>
          <w:rFonts w:ascii="Garamond" w:eastAsia="Times New Roman" w:hAnsi="Garamond" w:cs="Times New Roman"/>
          <w:sz w:val="24"/>
          <w:szCs w:val="24"/>
          <w:lang w:eastAsia="pl-PL"/>
        </w:rPr>
        <w:t>kooperacyjnym – mających na celu rozwój umiejętności współpracy z innymi; przy czym kooperacji służy wszelkiego typu działalność o charakterze integracyjnym, np. wspólne szkolenia i wyjazdy szkoleniowe na rzecz budowania</w:t>
      </w:r>
      <w:r w:rsidRPr="005C7A23">
        <w:rPr>
          <w:rFonts w:ascii="Garamond" w:eastAsia="Times New Roman" w:hAnsi="Garamond" w:cs="Times New Roman"/>
          <w:sz w:val="24"/>
          <w:szCs w:val="24"/>
          <w:lang w:eastAsia="pl-PL"/>
        </w:rPr>
        <w:t xml:space="preserve"> zespołu, organizacja i uczestnictwo w</w:t>
      </w:r>
      <w:r w:rsidR="00F34F9C">
        <w:rPr>
          <w:rFonts w:ascii="Garamond" w:eastAsia="Times New Roman" w:hAnsi="Garamond" w:cs="Times New Roman"/>
          <w:sz w:val="24"/>
          <w:szCs w:val="24"/>
          <w:lang w:eastAsia="pl-PL"/>
        </w:rPr>
        <w:t> </w:t>
      </w:r>
      <w:r w:rsidRPr="005C7A23">
        <w:rPr>
          <w:rFonts w:ascii="Garamond" w:eastAsia="Times New Roman" w:hAnsi="Garamond" w:cs="Times New Roman"/>
          <w:sz w:val="24"/>
          <w:szCs w:val="24"/>
          <w:lang w:eastAsia="pl-PL"/>
        </w:rPr>
        <w:t>rozgrywkach sportowych,</w:t>
      </w:r>
      <w:r>
        <w:rPr>
          <w:rFonts w:ascii="Garamond" w:eastAsia="Times New Roman" w:hAnsi="Garamond" w:cs="Times New Roman"/>
          <w:sz w:val="24"/>
          <w:szCs w:val="24"/>
          <w:lang w:eastAsia="pl-PL"/>
        </w:rPr>
        <w:t xml:space="preserve"> </w:t>
      </w:r>
      <w:r w:rsidRPr="0099148E">
        <w:rPr>
          <w:rFonts w:ascii="Garamond" w:eastAsia="Times New Roman" w:hAnsi="Garamond" w:cs="Times New Roman"/>
          <w:sz w:val="24"/>
          <w:szCs w:val="24"/>
          <w:lang w:eastAsia="pl-PL"/>
        </w:rPr>
        <w:t>gry zespołowe.</w:t>
      </w:r>
    </w:p>
    <w:p w14:paraId="733CDE5D" w14:textId="733DCB6F" w:rsidR="00451E9C" w:rsidRDefault="00451E9C" w:rsidP="00451E9C">
      <w:pPr>
        <w:jc w:val="both"/>
        <w:rPr>
          <w:rFonts w:ascii="Garamond" w:eastAsia="Times New Roman" w:hAnsi="Garamond" w:cs="Times New Roman"/>
          <w:sz w:val="24"/>
          <w:szCs w:val="24"/>
          <w:lang w:eastAsia="pl-PL"/>
        </w:rPr>
      </w:pPr>
      <w:r w:rsidRPr="0060347D">
        <w:rPr>
          <w:rFonts w:ascii="Garamond" w:eastAsia="Times New Roman" w:hAnsi="Garamond" w:cs="Times New Roman"/>
          <w:sz w:val="24"/>
          <w:szCs w:val="24"/>
          <w:lang w:eastAsia="pl-PL"/>
        </w:rPr>
        <w:t xml:space="preserve">Reintegracja zawodowa obejmuje działania mające na celu odbudowanie i podtrzymanie zdolności do </w:t>
      </w:r>
      <w:r w:rsidRPr="00883668">
        <w:rPr>
          <w:rFonts w:ascii="Garamond" w:hAnsi="Garamond"/>
          <w:sz w:val="24"/>
          <w:szCs w:val="24"/>
        </w:rPr>
        <w:t>samodzielnego</w:t>
      </w:r>
      <w:r w:rsidRPr="0060347D">
        <w:rPr>
          <w:rFonts w:ascii="Garamond" w:eastAsia="Times New Roman" w:hAnsi="Garamond" w:cs="Times New Roman"/>
          <w:sz w:val="24"/>
          <w:szCs w:val="24"/>
          <w:lang w:eastAsia="pl-PL"/>
        </w:rPr>
        <w:t xml:space="preserve"> świadczenia pracy na rynku pracy. Działania spółdzielni socjalnej w tym zakresie mogą dotyczy</w:t>
      </w:r>
      <w:r w:rsidR="00477C87">
        <w:rPr>
          <w:rFonts w:ascii="Garamond" w:eastAsia="Times New Roman" w:hAnsi="Garamond" w:cs="Times New Roman"/>
          <w:sz w:val="24"/>
          <w:szCs w:val="24"/>
          <w:lang w:eastAsia="pl-PL"/>
        </w:rPr>
        <w:t>ć</w:t>
      </w:r>
      <w:r>
        <w:rPr>
          <w:rStyle w:val="Odwoanieprzypisudolnego"/>
          <w:rFonts w:ascii="Garamond" w:eastAsia="Times New Roman" w:hAnsi="Garamond" w:cs="Times New Roman"/>
          <w:sz w:val="24"/>
          <w:szCs w:val="24"/>
          <w:lang w:eastAsia="pl-PL"/>
        </w:rPr>
        <w:footnoteReference w:id="37"/>
      </w:r>
      <w:r w:rsidRPr="0060347D">
        <w:rPr>
          <w:rFonts w:ascii="Garamond" w:eastAsia="Times New Roman" w:hAnsi="Garamond" w:cs="Times New Roman"/>
          <w:sz w:val="24"/>
          <w:szCs w:val="24"/>
          <w:lang w:eastAsia="pl-PL"/>
        </w:rPr>
        <w:t xml:space="preserve"> </w:t>
      </w:r>
      <w:r w:rsidRPr="005C7A23">
        <w:rPr>
          <w:rFonts w:ascii="Garamond" w:eastAsia="Times New Roman" w:hAnsi="Garamond" w:cs="Times New Roman"/>
          <w:sz w:val="24"/>
          <w:szCs w:val="24"/>
          <w:lang w:eastAsia="pl-PL"/>
        </w:rPr>
        <w:t>zwiększenia motywacji członków spółdzielni</w:t>
      </w:r>
      <w:r>
        <w:rPr>
          <w:rFonts w:ascii="Garamond" w:eastAsia="Times New Roman" w:hAnsi="Garamond" w:cs="Times New Roman"/>
          <w:sz w:val="24"/>
          <w:szCs w:val="24"/>
          <w:lang w:eastAsia="pl-PL"/>
        </w:rPr>
        <w:t xml:space="preserve"> </w:t>
      </w:r>
      <w:r w:rsidRPr="005C7A23">
        <w:rPr>
          <w:rFonts w:ascii="Garamond" w:eastAsia="Times New Roman" w:hAnsi="Garamond" w:cs="Times New Roman"/>
          <w:sz w:val="24"/>
          <w:szCs w:val="24"/>
          <w:lang w:eastAsia="pl-PL"/>
        </w:rPr>
        <w:t>socjalnej do podwyższenia kwalifikacji zawodowych, odnalezienia własnej</w:t>
      </w:r>
      <w:r>
        <w:rPr>
          <w:rFonts w:ascii="Garamond" w:eastAsia="Times New Roman" w:hAnsi="Garamond" w:cs="Times New Roman"/>
          <w:sz w:val="24"/>
          <w:szCs w:val="24"/>
          <w:lang w:eastAsia="pl-PL"/>
        </w:rPr>
        <w:t xml:space="preserve"> </w:t>
      </w:r>
      <w:r w:rsidRPr="005C7A23">
        <w:rPr>
          <w:rFonts w:ascii="Garamond" w:eastAsia="Times New Roman" w:hAnsi="Garamond" w:cs="Times New Roman"/>
          <w:sz w:val="24"/>
          <w:szCs w:val="24"/>
          <w:lang w:eastAsia="pl-PL"/>
        </w:rPr>
        <w:t>ścieżki rozwoju i kariery zawodowej poprzez pracę z doradcami zawodowymi (np.</w:t>
      </w:r>
      <w:r>
        <w:rPr>
          <w:rFonts w:ascii="Garamond" w:eastAsia="Times New Roman" w:hAnsi="Garamond" w:cs="Times New Roman"/>
          <w:sz w:val="24"/>
          <w:szCs w:val="24"/>
          <w:lang w:eastAsia="pl-PL"/>
        </w:rPr>
        <w:t xml:space="preserve"> </w:t>
      </w:r>
      <w:r w:rsidRPr="005C7A23">
        <w:rPr>
          <w:rFonts w:ascii="Garamond" w:eastAsia="Times New Roman" w:hAnsi="Garamond" w:cs="Times New Roman"/>
          <w:sz w:val="24"/>
          <w:szCs w:val="24"/>
          <w:lang w:eastAsia="pl-PL"/>
        </w:rPr>
        <w:t>psychologiem pracy), a w konsekwencji zdobycia wykształcenia, zawodu lub umiejętności</w:t>
      </w:r>
      <w:r>
        <w:rPr>
          <w:rFonts w:ascii="Garamond" w:eastAsia="Times New Roman" w:hAnsi="Garamond" w:cs="Times New Roman"/>
          <w:sz w:val="24"/>
          <w:szCs w:val="24"/>
          <w:lang w:eastAsia="pl-PL"/>
        </w:rPr>
        <w:t xml:space="preserve"> </w:t>
      </w:r>
      <w:r w:rsidRPr="005C7A23">
        <w:rPr>
          <w:rFonts w:ascii="Garamond" w:eastAsia="Times New Roman" w:hAnsi="Garamond" w:cs="Times New Roman"/>
          <w:sz w:val="24"/>
          <w:szCs w:val="24"/>
          <w:lang w:eastAsia="pl-PL"/>
        </w:rPr>
        <w:t>umożliwiających samorealizację zawodową.</w:t>
      </w:r>
      <w:r w:rsidRPr="0060347D">
        <w:rPr>
          <w:rFonts w:ascii="Garamond" w:eastAsia="Times New Roman" w:hAnsi="Garamond" w:cs="Times New Roman"/>
          <w:sz w:val="24"/>
          <w:szCs w:val="24"/>
          <w:lang w:eastAsia="pl-PL"/>
        </w:rPr>
        <w:t xml:space="preserve"> </w:t>
      </w:r>
    </w:p>
    <w:p w14:paraId="012B86A2" w14:textId="55A2D68C" w:rsidR="00451E9C" w:rsidRPr="0060347D" w:rsidRDefault="00451E9C" w:rsidP="00451E9C">
      <w:pPr>
        <w:jc w:val="both"/>
        <w:rPr>
          <w:rFonts w:ascii="Garamond" w:eastAsia="Times New Roman" w:hAnsi="Garamond" w:cs="Times New Roman"/>
          <w:sz w:val="24"/>
          <w:szCs w:val="24"/>
          <w:lang w:eastAsia="pl-PL"/>
        </w:rPr>
      </w:pPr>
      <w:r w:rsidRPr="0060347D">
        <w:rPr>
          <w:rFonts w:ascii="Garamond" w:eastAsia="Times New Roman" w:hAnsi="Garamond" w:cs="Times New Roman"/>
          <w:sz w:val="24"/>
          <w:szCs w:val="24"/>
          <w:lang w:eastAsia="pl-PL"/>
        </w:rPr>
        <w:t xml:space="preserve">Spółdzielnie socjalne </w:t>
      </w:r>
      <w:r w:rsidRPr="00883668">
        <w:rPr>
          <w:rFonts w:ascii="Garamond" w:hAnsi="Garamond"/>
          <w:sz w:val="24"/>
          <w:szCs w:val="24"/>
        </w:rPr>
        <w:t>mogą</w:t>
      </w:r>
      <w:r w:rsidRPr="0060347D">
        <w:rPr>
          <w:rFonts w:ascii="Garamond" w:eastAsia="Times New Roman" w:hAnsi="Garamond" w:cs="Times New Roman"/>
          <w:sz w:val="24"/>
          <w:szCs w:val="24"/>
          <w:lang w:eastAsia="pl-PL"/>
        </w:rPr>
        <w:t xml:space="preserve"> również fakultatywnie prowadzić społeczną i oświatowo – kulturalną </w:t>
      </w:r>
      <w:r w:rsidR="00477C87">
        <w:rPr>
          <w:rFonts w:ascii="Garamond" w:eastAsia="Times New Roman" w:hAnsi="Garamond" w:cs="Times New Roman"/>
          <w:sz w:val="24"/>
          <w:szCs w:val="24"/>
          <w:lang w:eastAsia="pl-PL"/>
        </w:rPr>
        <w:t xml:space="preserve">działalność </w:t>
      </w:r>
      <w:r w:rsidRPr="0060347D">
        <w:rPr>
          <w:rFonts w:ascii="Garamond" w:eastAsia="Times New Roman" w:hAnsi="Garamond" w:cs="Times New Roman"/>
          <w:sz w:val="24"/>
          <w:szCs w:val="24"/>
          <w:lang w:eastAsia="pl-PL"/>
        </w:rPr>
        <w:t>na rzecz swoich członków</w:t>
      </w:r>
      <w:r>
        <w:rPr>
          <w:rFonts w:ascii="Garamond" w:eastAsia="Times New Roman" w:hAnsi="Garamond" w:cs="Times New Roman"/>
          <w:sz w:val="24"/>
          <w:szCs w:val="24"/>
          <w:lang w:eastAsia="pl-PL"/>
        </w:rPr>
        <w:t>,</w:t>
      </w:r>
      <w:r w:rsidRPr="00A36CEF">
        <w:rPr>
          <w:rFonts w:ascii="Garamond" w:eastAsia="Times New Roman" w:hAnsi="Garamond" w:cs="Times New Roman"/>
          <w:sz w:val="24"/>
          <w:szCs w:val="24"/>
          <w:lang w:eastAsia="pl-PL"/>
        </w:rPr>
        <w:t xml:space="preserve"> </w:t>
      </w:r>
      <w:r w:rsidRPr="006A07C8">
        <w:rPr>
          <w:rFonts w:ascii="Garamond" w:eastAsia="Times New Roman" w:hAnsi="Garamond" w:cs="Times New Roman"/>
          <w:sz w:val="24"/>
          <w:szCs w:val="24"/>
          <w:lang w:eastAsia="pl-PL"/>
        </w:rPr>
        <w:t>pracowników</w:t>
      </w:r>
      <w:r w:rsidRPr="0060347D">
        <w:rPr>
          <w:rFonts w:ascii="Garamond" w:eastAsia="Times New Roman" w:hAnsi="Garamond" w:cs="Times New Roman"/>
          <w:sz w:val="24"/>
          <w:szCs w:val="24"/>
          <w:lang w:eastAsia="pl-PL"/>
        </w:rPr>
        <w:t xml:space="preserve"> oraz ich środowiska lokalnego, a także działalność społecznie użyteczną w sferze zadań publicznych określonych w </w:t>
      </w:r>
      <w:proofErr w:type="spellStart"/>
      <w:r>
        <w:rPr>
          <w:rFonts w:ascii="Garamond" w:eastAsia="Times New Roman" w:hAnsi="Garamond" w:cs="Times New Roman"/>
          <w:sz w:val="24"/>
          <w:szCs w:val="24"/>
          <w:lang w:eastAsia="pl-PL"/>
        </w:rPr>
        <w:t>UDPPiW</w:t>
      </w:r>
      <w:proofErr w:type="spellEnd"/>
      <w:r w:rsidRPr="0060347D">
        <w:rPr>
          <w:rFonts w:ascii="Garamond" w:eastAsia="Times New Roman" w:hAnsi="Garamond" w:cs="Times New Roman"/>
          <w:sz w:val="24"/>
          <w:szCs w:val="24"/>
          <w:lang w:eastAsia="pl-PL"/>
        </w:rPr>
        <w:t>. Działalność ta powinna mieć swój wyraz w postanowieniach statutu. W przypadku brak</w:t>
      </w:r>
      <w:r>
        <w:rPr>
          <w:rFonts w:ascii="Garamond" w:eastAsia="Times New Roman" w:hAnsi="Garamond" w:cs="Times New Roman"/>
          <w:sz w:val="24"/>
          <w:szCs w:val="24"/>
          <w:lang w:eastAsia="pl-PL"/>
        </w:rPr>
        <w:t>u odpowiedniego postanowienia w </w:t>
      </w:r>
      <w:r w:rsidRPr="0060347D">
        <w:rPr>
          <w:rFonts w:ascii="Garamond" w:eastAsia="Times New Roman" w:hAnsi="Garamond" w:cs="Times New Roman"/>
          <w:sz w:val="24"/>
          <w:szCs w:val="24"/>
          <w:lang w:eastAsia="pl-PL"/>
        </w:rPr>
        <w:t>statucie, nie jest możliwa do realizacji. Prowadzenie działalności oświatowo-kulturalnej możliwe jest zarówno wobec członków i</w:t>
      </w:r>
      <w:r w:rsidR="00F62AD1">
        <w:rPr>
          <w:rFonts w:ascii="Garamond" w:eastAsia="Times New Roman" w:hAnsi="Garamond" w:cs="Times New Roman"/>
          <w:sz w:val="24"/>
          <w:szCs w:val="24"/>
          <w:lang w:eastAsia="pl-PL"/>
        </w:rPr>
        <w:t xml:space="preserve"> pracowników spółdzielni, jak</w:t>
      </w:r>
      <w:r w:rsidR="00255BCA">
        <w:rPr>
          <w:rFonts w:ascii="Garamond" w:eastAsia="Times New Roman" w:hAnsi="Garamond" w:cs="Times New Roman"/>
          <w:sz w:val="24"/>
          <w:szCs w:val="24"/>
          <w:lang w:eastAsia="pl-PL"/>
        </w:rPr>
        <w:t> </w:t>
      </w:r>
      <w:r w:rsidR="00F62AD1">
        <w:rPr>
          <w:rFonts w:ascii="Garamond" w:eastAsia="Times New Roman" w:hAnsi="Garamond" w:cs="Times New Roman"/>
          <w:sz w:val="24"/>
          <w:szCs w:val="24"/>
          <w:lang w:eastAsia="pl-PL"/>
        </w:rPr>
        <w:t>i </w:t>
      </w:r>
      <w:r w:rsidRPr="0060347D">
        <w:rPr>
          <w:rFonts w:ascii="Garamond" w:eastAsia="Times New Roman" w:hAnsi="Garamond" w:cs="Times New Roman"/>
          <w:sz w:val="24"/>
          <w:szCs w:val="24"/>
          <w:lang w:eastAsia="pl-PL"/>
        </w:rPr>
        <w:t xml:space="preserve">rodzin spółdzielców oraz środowiska lokalnego. </w:t>
      </w:r>
    </w:p>
    <w:p w14:paraId="7DD8973D" w14:textId="1D717F59" w:rsidR="00451E9C" w:rsidRPr="0060347D" w:rsidRDefault="00451E9C" w:rsidP="00451E9C">
      <w:pPr>
        <w:jc w:val="both"/>
        <w:rPr>
          <w:rFonts w:ascii="Garamond" w:eastAsia="Times New Roman" w:hAnsi="Garamond" w:cs="Times New Roman"/>
          <w:sz w:val="24"/>
          <w:szCs w:val="24"/>
          <w:lang w:eastAsia="pl-PL"/>
        </w:rPr>
      </w:pPr>
      <w:r w:rsidRPr="0060347D">
        <w:rPr>
          <w:rFonts w:ascii="Garamond" w:eastAsia="Times New Roman" w:hAnsi="Garamond" w:cs="Times New Roman"/>
          <w:sz w:val="24"/>
          <w:szCs w:val="24"/>
          <w:lang w:eastAsia="pl-PL"/>
        </w:rPr>
        <w:t xml:space="preserve">Działalność taka to przykładowo: organizowanie zajęć dotyczących zainteresowań członków spółdzielni i </w:t>
      </w:r>
      <w:r w:rsidR="00F62AD1">
        <w:rPr>
          <w:rFonts w:ascii="Garamond" w:eastAsia="Times New Roman" w:hAnsi="Garamond" w:cs="Times New Roman"/>
          <w:sz w:val="24"/>
          <w:szCs w:val="24"/>
          <w:lang w:eastAsia="pl-PL"/>
        </w:rPr>
        <w:t>ich rodzin, organizowanie imprez plenerowych</w:t>
      </w:r>
      <w:r w:rsidRPr="0060347D">
        <w:rPr>
          <w:rFonts w:ascii="Garamond" w:eastAsia="Times New Roman" w:hAnsi="Garamond" w:cs="Times New Roman"/>
          <w:sz w:val="24"/>
          <w:szCs w:val="24"/>
          <w:lang w:eastAsia="pl-PL"/>
        </w:rPr>
        <w:t xml:space="preserve">, zakup biletów na imprezy artystyczne, kulturalne, rozrywkowe i sportowe oraz zakup sprzętu sportowego do wspólnego użytku, </w:t>
      </w:r>
      <w:r w:rsidR="00F62AD1">
        <w:rPr>
          <w:rFonts w:ascii="Garamond" w:eastAsia="Times New Roman" w:hAnsi="Garamond" w:cs="Times New Roman"/>
          <w:sz w:val="24"/>
          <w:szCs w:val="24"/>
          <w:lang w:eastAsia="pl-PL"/>
        </w:rPr>
        <w:lastRenderedPageBreak/>
        <w:t xml:space="preserve">organizowanie </w:t>
      </w:r>
      <w:r w:rsidRPr="0060347D">
        <w:rPr>
          <w:rFonts w:ascii="Garamond" w:eastAsia="Times New Roman" w:hAnsi="Garamond" w:cs="Times New Roman"/>
          <w:sz w:val="24"/>
          <w:szCs w:val="24"/>
          <w:lang w:eastAsia="pl-PL"/>
        </w:rPr>
        <w:t>zajęć edukacyjnych i szkoleniowych, działalność sportowa i turystyczna, poprzez organizowanie zajęć sportowych, wycieczek turystycznych, inicjowanie działań społeczn</w:t>
      </w:r>
      <w:r>
        <w:rPr>
          <w:rFonts w:ascii="Garamond" w:eastAsia="Times New Roman" w:hAnsi="Garamond" w:cs="Times New Roman"/>
          <w:sz w:val="24"/>
          <w:szCs w:val="24"/>
          <w:lang w:eastAsia="pl-PL"/>
        </w:rPr>
        <w:t>ych, m.in.</w:t>
      </w:r>
      <w:r w:rsidR="003D0736">
        <w:rPr>
          <w:rFonts w:ascii="Garamond" w:eastAsia="Times New Roman" w:hAnsi="Garamond" w:cs="Times New Roman"/>
          <w:sz w:val="24"/>
          <w:szCs w:val="24"/>
          <w:lang w:eastAsia="pl-PL"/>
        </w:rPr>
        <w:t> </w:t>
      </w:r>
      <w:r>
        <w:rPr>
          <w:rFonts w:ascii="Garamond" w:eastAsia="Times New Roman" w:hAnsi="Garamond" w:cs="Times New Roman"/>
          <w:sz w:val="24"/>
          <w:szCs w:val="24"/>
          <w:lang w:eastAsia="pl-PL"/>
        </w:rPr>
        <w:t>poprzez współpracę z </w:t>
      </w:r>
      <w:r w:rsidRPr="0060347D">
        <w:rPr>
          <w:rFonts w:ascii="Garamond" w:eastAsia="Times New Roman" w:hAnsi="Garamond" w:cs="Times New Roman"/>
          <w:sz w:val="24"/>
          <w:szCs w:val="24"/>
          <w:lang w:eastAsia="pl-PL"/>
        </w:rPr>
        <w:t xml:space="preserve">młodzieżą, tworzenie spółdzielni uczniowskich. Działalność oświatowo-kulturalna i społeczna może mieć charakter zarówno odpłatny, jak i nieodpłatny. </w:t>
      </w:r>
      <w:r w:rsidR="00975FB5" w:rsidRPr="00EB4526">
        <w:rPr>
          <w:rFonts w:ascii="Garamond" w:eastAsia="Times New Roman" w:hAnsi="Garamond" w:cs="Times New Roman"/>
          <w:sz w:val="24"/>
          <w:szCs w:val="24"/>
          <w:lang w:eastAsia="pl-PL"/>
        </w:rPr>
        <w:t>Działalność oświatowo-kulturalna nie jest działalnością gospodarczą w rozumieniu</w:t>
      </w:r>
      <w:r w:rsidR="00975FB5">
        <w:rPr>
          <w:rFonts w:ascii="Garamond" w:eastAsia="Times New Roman" w:hAnsi="Garamond" w:cs="Times New Roman"/>
          <w:sz w:val="24"/>
          <w:szCs w:val="24"/>
          <w:lang w:eastAsia="pl-PL"/>
        </w:rPr>
        <w:t xml:space="preserve"> </w:t>
      </w:r>
      <w:r w:rsidR="00975FB5" w:rsidRPr="00EB4526">
        <w:rPr>
          <w:rFonts w:ascii="Garamond" w:eastAsia="Times New Roman" w:hAnsi="Garamond" w:cs="Times New Roman"/>
          <w:sz w:val="24"/>
          <w:szCs w:val="24"/>
          <w:lang w:eastAsia="pl-PL"/>
        </w:rPr>
        <w:t>przepisów ustawy</w:t>
      </w:r>
      <w:r w:rsidR="00975FB5">
        <w:rPr>
          <w:rFonts w:ascii="Garamond" w:eastAsia="Times New Roman" w:hAnsi="Garamond" w:cs="Times New Roman"/>
          <w:sz w:val="24"/>
          <w:szCs w:val="24"/>
          <w:lang w:eastAsia="pl-PL"/>
        </w:rPr>
        <w:t xml:space="preserve"> </w:t>
      </w:r>
      <w:r w:rsidR="00F62AD1">
        <w:rPr>
          <w:rFonts w:ascii="Garamond" w:eastAsia="Times New Roman" w:hAnsi="Garamond" w:cs="Times New Roman"/>
          <w:sz w:val="24"/>
          <w:szCs w:val="24"/>
          <w:lang w:eastAsia="pl-PL"/>
        </w:rPr>
        <w:t>z dnia 6 </w:t>
      </w:r>
      <w:r w:rsidR="00975FB5" w:rsidRPr="00EB4526">
        <w:rPr>
          <w:rFonts w:ascii="Garamond" w:eastAsia="Times New Roman" w:hAnsi="Garamond" w:cs="Times New Roman"/>
          <w:sz w:val="24"/>
          <w:szCs w:val="24"/>
          <w:lang w:eastAsia="pl-PL"/>
        </w:rPr>
        <w:t xml:space="preserve">marca 2018 r. – </w:t>
      </w:r>
      <w:r w:rsidR="00975FB5" w:rsidRPr="00982877">
        <w:rPr>
          <w:rFonts w:ascii="Garamond" w:eastAsia="Times New Roman" w:hAnsi="Garamond" w:cs="Times New Roman"/>
          <w:sz w:val="24"/>
          <w:szCs w:val="24"/>
          <w:lang w:eastAsia="pl-PL"/>
        </w:rPr>
        <w:t>Prawo przedsiębiorców</w:t>
      </w:r>
      <w:r w:rsidR="00975FB5">
        <w:rPr>
          <w:rFonts w:ascii="Garamond" w:eastAsia="Times New Roman" w:hAnsi="Garamond" w:cs="Times New Roman"/>
          <w:sz w:val="24"/>
          <w:szCs w:val="24"/>
          <w:lang w:eastAsia="pl-PL"/>
        </w:rPr>
        <w:t xml:space="preserve"> (</w:t>
      </w:r>
      <w:hyperlink r:id="rId20" w:history="1">
        <w:r w:rsidR="00975FB5" w:rsidRPr="00EB4526">
          <w:rPr>
            <w:rFonts w:ascii="Garamond" w:eastAsia="Times New Roman" w:hAnsi="Garamond" w:cs="Times New Roman"/>
            <w:sz w:val="24"/>
            <w:szCs w:val="24"/>
            <w:lang w:eastAsia="pl-PL"/>
          </w:rPr>
          <w:t>Dz.</w:t>
        </w:r>
        <w:r w:rsidR="009843BD">
          <w:rPr>
            <w:rFonts w:ascii="Garamond" w:eastAsia="Times New Roman" w:hAnsi="Garamond" w:cs="Times New Roman"/>
            <w:sz w:val="24"/>
            <w:szCs w:val="24"/>
            <w:lang w:eastAsia="pl-PL"/>
          </w:rPr>
          <w:t xml:space="preserve"> </w:t>
        </w:r>
        <w:r w:rsidR="00975FB5" w:rsidRPr="00EB4526">
          <w:rPr>
            <w:rFonts w:ascii="Garamond" w:eastAsia="Times New Roman" w:hAnsi="Garamond" w:cs="Times New Roman"/>
            <w:sz w:val="24"/>
            <w:szCs w:val="24"/>
            <w:lang w:eastAsia="pl-PL"/>
          </w:rPr>
          <w:t>U. z 2019 r. poz. 1292</w:t>
        </w:r>
        <w:r w:rsidR="003849E1">
          <w:rPr>
            <w:rFonts w:ascii="Garamond" w:eastAsia="Times New Roman" w:hAnsi="Garamond" w:cs="Times New Roman"/>
            <w:sz w:val="24"/>
            <w:szCs w:val="24"/>
            <w:lang w:eastAsia="pl-PL"/>
          </w:rPr>
          <w:t xml:space="preserve">, </w:t>
        </w:r>
        <w:r w:rsidR="004428E4">
          <w:rPr>
            <w:rFonts w:ascii="Garamond" w:eastAsia="Times New Roman" w:hAnsi="Garamond" w:cs="Times New Roman"/>
            <w:sz w:val="24"/>
            <w:szCs w:val="24"/>
            <w:lang w:eastAsia="pl-PL"/>
          </w:rPr>
          <w:t>z </w:t>
        </w:r>
        <w:proofErr w:type="spellStart"/>
        <w:r w:rsidR="00975FB5">
          <w:rPr>
            <w:rFonts w:ascii="Garamond" w:eastAsia="Times New Roman" w:hAnsi="Garamond" w:cs="Times New Roman"/>
            <w:sz w:val="24"/>
            <w:szCs w:val="24"/>
            <w:lang w:eastAsia="pl-PL"/>
          </w:rPr>
          <w:t>późn</w:t>
        </w:r>
        <w:proofErr w:type="spellEnd"/>
        <w:r w:rsidR="00975FB5">
          <w:rPr>
            <w:rFonts w:ascii="Garamond" w:eastAsia="Times New Roman" w:hAnsi="Garamond" w:cs="Times New Roman"/>
            <w:sz w:val="24"/>
            <w:szCs w:val="24"/>
            <w:lang w:eastAsia="pl-PL"/>
          </w:rPr>
          <w:t>. zm.)</w:t>
        </w:r>
      </w:hyperlink>
      <w:r w:rsidR="00975FB5">
        <w:rPr>
          <w:rFonts w:ascii="Garamond" w:eastAsia="Times New Roman" w:hAnsi="Garamond" w:cs="Times New Roman"/>
          <w:sz w:val="24"/>
          <w:szCs w:val="24"/>
          <w:lang w:eastAsia="pl-PL"/>
        </w:rPr>
        <w:t xml:space="preserve"> </w:t>
      </w:r>
      <w:r w:rsidR="00975FB5" w:rsidRPr="00EB4526">
        <w:rPr>
          <w:rFonts w:ascii="Garamond" w:eastAsia="Times New Roman" w:hAnsi="Garamond" w:cs="Times New Roman"/>
          <w:sz w:val="24"/>
          <w:szCs w:val="24"/>
          <w:lang w:eastAsia="pl-PL"/>
        </w:rPr>
        <w:t>i</w:t>
      </w:r>
      <w:r w:rsidR="00F34F9C">
        <w:rPr>
          <w:rFonts w:ascii="Garamond" w:eastAsia="Times New Roman" w:hAnsi="Garamond" w:cs="Times New Roman"/>
          <w:sz w:val="24"/>
          <w:szCs w:val="24"/>
          <w:lang w:eastAsia="pl-PL"/>
        </w:rPr>
        <w:t> </w:t>
      </w:r>
      <w:r w:rsidR="00975FB5" w:rsidRPr="00EB4526">
        <w:rPr>
          <w:rFonts w:ascii="Garamond" w:eastAsia="Times New Roman" w:hAnsi="Garamond" w:cs="Times New Roman"/>
          <w:sz w:val="24"/>
          <w:szCs w:val="24"/>
          <w:lang w:eastAsia="pl-PL"/>
        </w:rPr>
        <w:t>może być prowadzona jako</w:t>
      </w:r>
      <w:r w:rsidR="00975FB5">
        <w:rPr>
          <w:rFonts w:ascii="Garamond" w:eastAsia="Times New Roman" w:hAnsi="Garamond" w:cs="Times New Roman"/>
          <w:sz w:val="24"/>
          <w:szCs w:val="24"/>
          <w:lang w:eastAsia="pl-PL"/>
        </w:rPr>
        <w:t xml:space="preserve"> </w:t>
      </w:r>
      <w:r w:rsidR="00975FB5" w:rsidRPr="00EB4526">
        <w:rPr>
          <w:rFonts w:ascii="Garamond" w:eastAsia="Times New Roman" w:hAnsi="Garamond" w:cs="Times New Roman"/>
          <w:sz w:val="24"/>
          <w:szCs w:val="24"/>
          <w:lang w:eastAsia="pl-PL"/>
        </w:rPr>
        <w:t>statutowa działalność odpłatna lub nieodpłatna</w:t>
      </w:r>
      <w:r w:rsidR="00975FB5">
        <w:rPr>
          <w:rFonts w:ascii="CalibriLight" w:hAnsi="CalibriLight" w:cs="CalibriLight"/>
          <w:sz w:val="22"/>
          <w:szCs w:val="22"/>
        </w:rPr>
        <w:t>.</w:t>
      </w:r>
      <w:r w:rsidR="004428E4">
        <w:rPr>
          <w:rFonts w:ascii="CalibriLight" w:hAnsi="CalibriLight" w:cs="CalibriLight"/>
          <w:sz w:val="22"/>
          <w:szCs w:val="22"/>
        </w:rPr>
        <w:t> </w:t>
      </w:r>
      <w:r w:rsidR="00F62AD1">
        <w:rPr>
          <w:rFonts w:ascii="Garamond" w:eastAsia="Times New Roman" w:hAnsi="Garamond" w:cs="Times New Roman"/>
          <w:sz w:val="24"/>
          <w:szCs w:val="24"/>
          <w:lang w:eastAsia="pl-PL"/>
        </w:rPr>
        <w:t>Ewentualny przychód z </w:t>
      </w:r>
      <w:r w:rsidRPr="0060347D">
        <w:rPr>
          <w:rFonts w:ascii="Garamond" w:eastAsia="Times New Roman" w:hAnsi="Garamond" w:cs="Times New Roman"/>
          <w:sz w:val="24"/>
          <w:szCs w:val="24"/>
          <w:lang w:eastAsia="pl-PL"/>
        </w:rPr>
        <w:t>działalności oświatowo-kulturalnej i społecznej jako przychód z działalności odpłatnej pożytku publicznego służy wyłącznie prowadzeniu działalności pożytku publicznego. Spółdzielnie socjalne mogą prowadzić dzi</w:t>
      </w:r>
      <w:r>
        <w:rPr>
          <w:rFonts w:ascii="Garamond" w:eastAsia="Times New Roman" w:hAnsi="Garamond" w:cs="Times New Roman"/>
          <w:sz w:val="24"/>
          <w:szCs w:val="24"/>
          <w:lang w:eastAsia="pl-PL"/>
        </w:rPr>
        <w:t>ałalność społecznie użyteczną w </w:t>
      </w:r>
      <w:r w:rsidRPr="0060347D">
        <w:rPr>
          <w:rFonts w:ascii="Garamond" w:eastAsia="Times New Roman" w:hAnsi="Garamond" w:cs="Times New Roman"/>
          <w:sz w:val="24"/>
          <w:szCs w:val="24"/>
          <w:lang w:eastAsia="pl-PL"/>
        </w:rPr>
        <w:t>sferze zadań publicznych, określonych</w:t>
      </w:r>
      <w:r w:rsidR="00443551">
        <w:rPr>
          <w:rFonts w:ascii="Garamond" w:eastAsia="Times New Roman" w:hAnsi="Garamond" w:cs="Times New Roman"/>
          <w:sz w:val="24"/>
          <w:szCs w:val="24"/>
          <w:lang w:eastAsia="pl-PL"/>
        </w:rPr>
        <w:t> w </w:t>
      </w:r>
      <w:r w:rsidR="00F62AD1">
        <w:rPr>
          <w:rFonts w:ascii="Garamond" w:eastAsia="Times New Roman" w:hAnsi="Garamond" w:cs="Times New Roman"/>
          <w:sz w:val="24"/>
          <w:szCs w:val="24"/>
          <w:lang w:eastAsia="pl-PL"/>
        </w:rPr>
        <w:t>art. </w:t>
      </w:r>
      <w:r w:rsidR="00D157E6">
        <w:rPr>
          <w:rFonts w:ascii="Garamond" w:eastAsia="Times New Roman" w:hAnsi="Garamond" w:cs="Times New Roman"/>
          <w:sz w:val="24"/>
          <w:szCs w:val="24"/>
          <w:lang w:eastAsia="pl-PL"/>
        </w:rPr>
        <w:t xml:space="preserve">4 ust. 1 </w:t>
      </w:r>
      <w:proofErr w:type="spellStart"/>
      <w:r w:rsidR="00AE69A1" w:rsidRPr="00F1587C">
        <w:rPr>
          <w:rFonts w:ascii="Garamond" w:hAnsi="Garamond"/>
          <w:bCs/>
          <w:sz w:val="24"/>
          <w:szCs w:val="24"/>
        </w:rPr>
        <w:t>UDPPiW</w:t>
      </w:r>
      <w:proofErr w:type="spellEnd"/>
      <w:r w:rsidR="00AE69A1" w:rsidRPr="0060347D" w:rsidDel="00AE69A1">
        <w:rPr>
          <w:rFonts w:ascii="Garamond" w:eastAsia="Times New Roman" w:hAnsi="Garamond" w:cs="Times New Roman"/>
          <w:sz w:val="24"/>
          <w:szCs w:val="24"/>
          <w:lang w:eastAsia="pl-PL"/>
        </w:rPr>
        <w:t xml:space="preserve"> </w:t>
      </w:r>
      <w:r w:rsidRPr="0060347D">
        <w:rPr>
          <w:rFonts w:ascii="Garamond" w:eastAsia="Times New Roman" w:hAnsi="Garamond" w:cs="Times New Roman"/>
          <w:sz w:val="24"/>
          <w:szCs w:val="24"/>
          <w:lang w:eastAsia="pl-PL"/>
        </w:rPr>
        <w:t xml:space="preserve">. </w:t>
      </w:r>
    </w:p>
    <w:p w14:paraId="792F0DAC" w14:textId="692F8A68" w:rsidR="00451E9C" w:rsidRPr="0060347D" w:rsidRDefault="00802B82" w:rsidP="00451E9C">
      <w:pPr>
        <w:jc w:val="both"/>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Ustawa z dnia 24 kwietnia 2003 r.</w:t>
      </w:r>
      <w:r w:rsidRPr="0060347D">
        <w:rPr>
          <w:rFonts w:ascii="Garamond" w:eastAsia="Times New Roman" w:hAnsi="Garamond" w:cs="Times New Roman"/>
          <w:sz w:val="24"/>
          <w:szCs w:val="24"/>
          <w:lang w:eastAsia="pl-PL"/>
        </w:rPr>
        <w:t xml:space="preserve"> </w:t>
      </w:r>
      <w:r>
        <w:rPr>
          <w:rFonts w:ascii="Garamond" w:eastAsia="Times New Roman" w:hAnsi="Garamond" w:cs="Times New Roman"/>
          <w:sz w:val="24"/>
          <w:szCs w:val="24"/>
          <w:lang w:eastAsia="pl-PL"/>
        </w:rPr>
        <w:t>o działalności pożytku publicznego i o wolontariacie, zgodnie z </w:t>
      </w:r>
      <w:r w:rsidR="00451E9C" w:rsidRPr="0060347D">
        <w:rPr>
          <w:rFonts w:ascii="Garamond" w:eastAsia="Times New Roman" w:hAnsi="Garamond" w:cs="Times New Roman"/>
          <w:sz w:val="24"/>
          <w:szCs w:val="24"/>
          <w:lang w:eastAsia="pl-PL"/>
        </w:rPr>
        <w:t>treścią art. 3 ust. 3a, określiła możliwość dz</w:t>
      </w:r>
      <w:r w:rsidR="00451E9C">
        <w:rPr>
          <w:rFonts w:ascii="Garamond" w:eastAsia="Times New Roman" w:hAnsi="Garamond" w:cs="Times New Roman"/>
          <w:sz w:val="24"/>
          <w:szCs w:val="24"/>
          <w:lang w:eastAsia="pl-PL"/>
        </w:rPr>
        <w:t>iałania spółdzielni socjalnej w </w:t>
      </w:r>
      <w:r>
        <w:rPr>
          <w:rFonts w:ascii="Garamond" w:eastAsia="Times New Roman" w:hAnsi="Garamond" w:cs="Times New Roman"/>
          <w:sz w:val="24"/>
          <w:szCs w:val="24"/>
          <w:lang w:eastAsia="pl-PL"/>
        </w:rPr>
        <w:t>sferze pożytku, z </w:t>
      </w:r>
      <w:r w:rsidR="00451E9C" w:rsidRPr="0060347D">
        <w:rPr>
          <w:rFonts w:ascii="Garamond" w:eastAsia="Times New Roman" w:hAnsi="Garamond" w:cs="Times New Roman"/>
          <w:sz w:val="24"/>
          <w:szCs w:val="24"/>
          <w:lang w:eastAsia="pl-PL"/>
        </w:rPr>
        <w:t>wyłączeniem:</w:t>
      </w:r>
    </w:p>
    <w:p w14:paraId="1D2C774C" w14:textId="535EC477" w:rsidR="00451E9C" w:rsidRPr="00A35385" w:rsidRDefault="00451E9C" w:rsidP="00E3586F">
      <w:pPr>
        <w:pStyle w:val="Akapitzlist"/>
        <w:numPr>
          <w:ilvl w:val="0"/>
          <w:numId w:val="25"/>
        </w:numPr>
        <w:ind w:left="425" w:hanging="425"/>
        <w:jc w:val="both"/>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 xml:space="preserve">inicjowania i uczestnictwa w inicjatywie lokalnej (art. 19b – 19h </w:t>
      </w:r>
      <w:proofErr w:type="spellStart"/>
      <w:r w:rsidR="00851705" w:rsidRPr="00A35385">
        <w:rPr>
          <w:rFonts w:ascii="Garamond" w:eastAsia="Times New Roman" w:hAnsi="Garamond" w:cs="Times New Roman"/>
          <w:sz w:val="24"/>
          <w:szCs w:val="24"/>
          <w:lang w:eastAsia="pl-PL"/>
        </w:rPr>
        <w:t>UDPPiW</w:t>
      </w:r>
      <w:proofErr w:type="spellEnd"/>
      <w:r w:rsidR="00802B82">
        <w:rPr>
          <w:rFonts w:ascii="Garamond" w:eastAsia="Times New Roman" w:hAnsi="Garamond" w:cs="Times New Roman"/>
          <w:sz w:val="24"/>
          <w:szCs w:val="24"/>
          <w:lang w:eastAsia="pl-PL"/>
        </w:rPr>
        <w:t>),</w:t>
      </w:r>
    </w:p>
    <w:p w14:paraId="4DE9632B" w14:textId="77777777" w:rsidR="00451E9C" w:rsidRPr="00A35385" w:rsidRDefault="00451E9C" w:rsidP="00E3586F">
      <w:pPr>
        <w:pStyle w:val="Akapitzlist"/>
        <w:numPr>
          <w:ilvl w:val="0"/>
          <w:numId w:val="25"/>
        </w:numPr>
        <w:ind w:left="425" w:hanging="425"/>
        <w:jc w:val="both"/>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 xml:space="preserve">możliwości ubiegania się o status organizacji pożytku publicznego (art. 20 – 34 </w:t>
      </w:r>
      <w:proofErr w:type="spellStart"/>
      <w:r w:rsidRPr="00A35385">
        <w:rPr>
          <w:rFonts w:ascii="Garamond" w:eastAsia="Times New Roman" w:hAnsi="Garamond" w:cs="Times New Roman"/>
          <w:sz w:val="24"/>
          <w:szCs w:val="24"/>
          <w:lang w:eastAsia="pl-PL"/>
        </w:rPr>
        <w:t>UDPPiW</w:t>
      </w:r>
      <w:proofErr w:type="spellEnd"/>
      <w:r w:rsidRPr="00A35385">
        <w:rPr>
          <w:rFonts w:ascii="Garamond" w:eastAsia="Times New Roman" w:hAnsi="Garamond" w:cs="Times New Roman"/>
          <w:sz w:val="24"/>
          <w:szCs w:val="24"/>
          <w:lang w:eastAsia="pl-PL"/>
        </w:rPr>
        <w:t>).</w:t>
      </w:r>
    </w:p>
    <w:p w14:paraId="0D8E4A2E" w14:textId="77777777" w:rsidR="00451E9C" w:rsidRPr="006F7298" w:rsidRDefault="00451E9C" w:rsidP="00451E9C">
      <w:pPr>
        <w:autoSpaceDE w:val="0"/>
        <w:autoSpaceDN w:val="0"/>
        <w:adjustRightInd w:val="0"/>
        <w:jc w:val="both"/>
        <w:rPr>
          <w:rFonts w:ascii="Garamond" w:eastAsiaTheme="minorHAnsi" w:hAnsi="Garamond" w:cs="Humanst521LtPL-Light"/>
          <w:sz w:val="24"/>
          <w:szCs w:val="24"/>
        </w:rPr>
      </w:pPr>
      <w:r w:rsidRPr="006F7298">
        <w:rPr>
          <w:rFonts w:ascii="Garamond" w:eastAsiaTheme="minorHAnsi" w:hAnsi="Garamond" w:cs="Humanst521LtPL-Light"/>
          <w:sz w:val="24"/>
          <w:szCs w:val="24"/>
        </w:rPr>
        <w:t>Tym samym spółdzielnie socjalne mogą podejmować następujące zadania związane z działalnością pożytku publicznego</w:t>
      </w:r>
      <w:r>
        <w:rPr>
          <w:rStyle w:val="Odwoanieprzypisudolnego"/>
          <w:rFonts w:ascii="Garamond" w:eastAsiaTheme="minorHAnsi" w:hAnsi="Garamond" w:cs="Humanst521LtPL-Light"/>
          <w:sz w:val="24"/>
          <w:szCs w:val="24"/>
        </w:rPr>
        <w:footnoteReference w:id="38"/>
      </w:r>
      <w:r w:rsidRPr="006F7298">
        <w:rPr>
          <w:rFonts w:ascii="Garamond" w:eastAsiaTheme="minorHAnsi" w:hAnsi="Garamond" w:cs="Humanst521LtPL-Light"/>
          <w:sz w:val="24"/>
          <w:szCs w:val="24"/>
        </w:rPr>
        <w:t>:</w:t>
      </w:r>
    </w:p>
    <w:p w14:paraId="26C08D38" w14:textId="082A2426" w:rsidR="00451E9C" w:rsidRPr="00A35385" w:rsidRDefault="00451E9C" w:rsidP="00E3586F">
      <w:pPr>
        <w:pStyle w:val="Akapitzlist"/>
        <w:numPr>
          <w:ilvl w:val="0"/>
          <w:numId w:val="25"/>
        </w:numPr>
        <w:ind w:left="425" w:hanging="425"/>
        <w:jc w:val="both"/>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prowadzenie działalności stat</w:t>
      </w:r>
      <w:r w:rsidR="000938A2">
        <w:rPr>
          <w:rFonts w:ascii="Garamond" w:eastAsia="Times New Roman" w:hAnsi="Garamond" w:cs="Times New Roman"/>
          <w:sz w:val="24"/>
          <w:szCs w:val="24"/>
          <w:lang w:eastAsia="pl-PL"/>
        </w:rPr>
        <w:t>utowej odpłatnej i nieodpłatnej,</w:t>
      </w:r>
    </w:p>
    <w:p w14:paraId="43F67443" w14:textId="0C941AA9" w:rsidR="00451E9C" w:rsidRPr="00A35385" w:rsidRDefault="00451E9C" w:rsidP="00E3586F">
      <w:pPr>
        <w:pStyle w:val="Akapitzlist"/>
        <w:numPr>
          <w:ilvl w:val="0"/>
          <w:numId w:val="25"/>
        </w:numPr>
        <w:ind w:left="426" w:hanging="426"/>
        <w:jc w:val="both"/>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realiza</w:t>
      </w:r>
      <w:r w:rsidR="000938A2">
        <w:rPr>
          <w:rFonts w:ascii="Garamond" w:eastAsia="Times New Roman" w:hAnsi="Garamond" w:cs="Times New Roman"/>
          <w:sz w:val="24"/>
          <w:szCs w:val="24"/>
          <w:lang w:eastAsia="pl-PL"/>
        </w:rPr>
        <w:t>cja zlecanych zadań publicznych,</w:t>
      </w:r>
    </w:p>
    <w:p w14:paraId="60D6FCCA" w14:textId="3B3D0A99" w:rsidR="00451E9C" w:rsidRDefault="00451E9C" w:rsidP="00E3586F">
      <w:pPr>
        <w:pStyle w:val="Akapitzlist"/>
        <w:numPr>
          <w:ilvl w:val="0"/>
          <w:numId w:val="25"/>
        </w:numPr>
        <w:ind w:left="426" w:hanging="426"/>
        <w:jc w:val="both"/>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 xml:space="preserve">złożenie </w:t>
      </w:r>
      <w:r w:rsidRPr="00400DCC">
        <w:rPr>
          <w:rFonts w:ascii="Garamond" w:eastAsia="Times New Roman" w:hAnsi="Garamond" w:cs="Times New Roman"/>
          <w:sz w:val="24"/>
          <w:szCs w:val="24"/>
          <w:lang w:eastAsia="pl-PL"/>
        </w:rPr>
        <w:t xml:space="preserve">z własnej inicjatywy </w:t>
      </w:r>
      <w:r w:rsidRPr="00A35385">
        <w:rPr>
          <w:rFonts w:ascii="Garamond" w:eastAsia="Times New Roman" w:hAnsi="Garamond" w:cs="Times New Roman"/>
          <w:sz w:val="24"/>
          <w:szCs w:val="24"/>
          <w:lang w:eastAsia="pl-PL"/>
        </w:rPr>
        <w:t>wniosku o</w:t>
      </w:r>
      <w:r w:rsidR="000938A2">
        <w:rPr>
          <w:rFonts w:ascii="Garamond" w:eastAsia="Times New Roman" w:hAnsi="Garamond" w:cs="Times New Roman"/>
          <w:sz w:val="24"/>
          <w:szCs w:val="24"/>
          <w:lang w:eastAsia="pl-PL"/>
        </w:rPr>
        <w:t xml:space="preserve"> realizację zadania publicznego,</w:t>
      </w:r>
    </w:p>
    <w:p w14:paraId="32ACB20B" w14:textId="4DB63FC5" w:rsidR="00451E9C" w:rsidRPr="00880800" w:rsidRDefault="00451E9C" w:rsidP="00E3586F">
      <w:pPr>
        <w:pStyle w:val="Akapitzlist"/>
        <w:numPr>
          <w:ilvl w:val="0"/>
          <w:numId w:val="25"/>
        </w:numPr>
        <w:ind w:left="426" w:hanging="426"/>
        <w:jc w:val="both"/>
        <w:rPr>
          <w:rFonts w:ascii="Garamond" w:eastAsia="Times New Roman" w:hAnsi="Garamond" w:cs="Times New Roman"/>
          <w:sz w:val="24"/>
          <w:szCs w:val="24"/>
          <w:lang w:eastAsia="pl-PL"/>
        </w:rPr>
      </w:pPr>
      <w:r w:rsidRPr="00880800">
        <w:rPr>
          <w:rFonts w:ascii="Garamond" w:eastAsia="Times New Roman" w:hAnsi="Garamond" w:cs="Times New Roman"/>
          <w:sz w:val="24"/>
          <w:szCs w:val="24"/>
          <w:lang w:eastAsia="pl-PL"/>
        </w:rPr>
        <w:t>realizacj</w:t>
      </w:r>
      <w:r>
        <w:rPr>
          <w:rFonts w:ascii="Garamond" w:eastAsia="Times New Roman" w:hAnsi="Garamond" w:cs="Times New Roman"/>
          <w:sz w:val="24"/>
          <w:szCs w:val="24"/>
          <w:lang w:eastAsia="pl-PL"/>
        </w:rPr>
        <w:t>a</w:t>
      </w:r>
      <w:r w:rsidRPr="00880800">
        <w:rPr>
          <w:rFonts w:ascii="Garamond" w:eastAsia="Times New Roman" w:hAnsi="Garamond" w:cs="Times New Roman"/>
          <w:sz w:val="24"/>
          <w:szCs w:val="24"/>
          <w:lang w:eastAsia="pl-PL"/>
        </w:rPr>
        <w:t xml:space="preserve"> zadań publicznych na podstawie umowy partnerstwa w przypadku projektów finansowanych</w:t>
      </w:r>
      <w:r>
        <w:rPr>
          <w:rFonts w:ascii="Garamond" w:eastAsia="Times New Roman" w:hAnsi="Garamond" w:cs="Times New Roman"/>
          <w:sz w:val="24"/>
          <w:szCs w:val="24"/>
          <w:lang w:eastAsia="pl-PL"/>
        </w:rPr>
        <w:t xml:space="preserve"> </w:t>
      </w:r>
      <w:r w:rsidRPr="00400DCC">
        <w:rPr>
          <w:rFonts w:ascii="Garamond" w:eastAsia="Times New Roman" w:hAnsi="Garamond" w:cs="Times New Roman"/>
          <w:sz w:val="24"/>
          <w:szCs w:val="24"/>
          <w:lang w:eastAsia="pl-PL"/>
        </w:rPr>
        <w:t>ze środków Unii Europejskiej</w:t>
      </w:r>
      <w:r w:rsidR="000938A2">
        <w:rPr>
          <w:rFonts w:ascii="Garamond" w:eastAsia="Times New Roman" w:hAnsi="Garamond" w:cs="Times New Roman"/>
          <w:sz w:val="24"/>
          <w:szCs w:val="24"/>
          <w:lang w:eastAsia="pl-PL"/>
        </w:rPr>
        <w:t>,</w:t>
      </w:r>
    </w:p>
    <w:p w14:paraId="26370F9D" w14:textId="57ED0228" w:rsidR="00451E9C" w:rsidRPr="00A35385" w:rsidRDefault="00451E9C" w:rsidP="00E3586F">
      <w:pPr>
        <w:pStyle w:val="Akapitzlist"/>
        <w:numPr>
          <w:ilvl w:val="0"/>
          <w:numId w:val="25"/>
        </w:numPr>
        <w:ind w:left="426" w:hanging="426"/>
        <w:jc w:val="both"/>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konsultowanie projektów aktów normatywnych w dziedzinach dotyczących</w:t>
      </w:r>
      <w:r>
        <w:rPr>
          <w:rFonts w:ascii="Garamond" w:eastAsia="Times New Roman" w:hAnsi="Garamond" w:cs="Times New Roman"/>
          <w:sz w:val="24"/>
          <w:szCs w:val="24"/>
          <w:lang w:eastAsia="pl-PL"/>
        </w:rPr>
        <w:t xml:space="preserve"> </w:t>
      </w:r>
      <w:r w:rsidRPr="00A35385">
        <w:rPr>
          <w:rFonts w:ascii="Garamond" w:eastAsia="Times New Roman" w:hAnsi="Garamond" w:cs="Times New Roman"/>
          <w:sz w:val="24"/>
          <w:szCs w:val="24"/>
          <w:lang w:eastAsia="pl-PL"/>
        </w:rPr>
        <w:t>dzia</w:t>
      </w:r>
      <w:r w:rsidR="000938A2">
        <w:rPr>
          <w:rFonts w:ascii="Garamond" w:eastAsia="Times New Roman" w:hAnsi="Garamond" w:cs="Times New Roman"/>
          <w:sz w:val="24"/>
          <w:szCs w:val="24"/>
          <w:lang w:eastAsia="pl-PL"/>
        </w:rPr>
        <w:t>łalności statutowej spółdzielni,</w:t>
      </w:r>
    </w:p>
    <w:p w14:paraId="295EB5AE" w14:textId="3E8898B4" w:rsidR="00451E9C" w:rsidRPr="00A35385" w:rsidRDefault="00451E9C" w:rsidP="00E3586F">
      <w:pPr>
        <w:pStyle w:val="Akapitzlist"/>
        <w:numPr>
          <w:ilvl w:val="0"/>
          <w:numId w:val="25"/>
        </w:numPr>
        <w:ind w:left="426" w:hanging="426"/>
        <w:jc w:val="both"/>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konsultowanie rocznego i wieloletniego programu współpracy jed</w:t>
      </w:r>
      <w:r w:rsidR="000938A2">
        <w:rPr>
          <w:rFonts w:ascii="Garamond" w:eastAsia="Times New Roman" w:hAnsi="Garamond" w:cs="Times New Roman"/>
          <w:sz w:val="24"/>
          <w:szCs w:val="24"/>
          <w:lang w:eastAsia="pl-PL"/>
        </w:rPr>
        <w:t>nostki samorządu terytorialnego,</w:t>
      </w:r>
    </w:p>
    <w:p w14:paraId="2EFC95D0" w14:textId="5989808C" w:rsidR="00451E9C" w:rsidRDefault="00451E9C" w:rsidP="00E221C8">
      <w:pPr>
        <w:pStyle w:val="Akapitzlist"/>
        <w:numPr>
          <w:ilvl w:val="0"/>
          <w:numId w:val="25"/>
        </w:numPr>
        <w:ind w:left="426" w:hanging="426"/>
        <w:jc w:val="both"/>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udział we wspólnych zespołach o charakterze doradczym i inicjatywnym,</w:t>
      </w:r>
      <w:r>
        <w:rPr>
          <w:rFonts w:ascii="Garamond" w:eastAsia="Times New Roman" w:hAnsi="Garamond" w:cs="Times New Roman"/>
          <w:sz w:val="24"/>
          <w:szCs w:val="24"/>
          <w:lang w:eastAsia="pl-PL"/>
        </w:rPr>
        <w:t xml:space="preserve"> </w:t>
      </w:r>
      <w:r w:rsidRPr="00A35385">
        <w:rPr>
          <w:rFonts w:ascii="Garamond" w:eastAsia="Times New Roman" w:hAnsi="Garamond" w:cs="Times New Roman"/>
          <w:sz w:val="24"/>
          <w:szCs w:val="24"/>
          <w:lang w:eastAsia="pl-PL"/>
        </w:rPr>
        <w:t xml:space="preserve">tworzonych przez jednostki samorządu terytorialnego w </w:t>
      </w:r>
      <w:r w:rsidR="00EF35E2">
        <w:rPr>
          <w:rFonts w:ascii="Garamond" w:eastAsia="Times New Roman" w:hAnsi="Garamond" w:cs="Times New Roman"/>
          <w:sz w:val="24"/>
          <w:szCs w:val="24"/>
          <w:lang w:eastAsia="pl-PL"/>
        </w:rPr>
        <w:t>przypadku ich powołania.</w:t>
      </w:r>
    </w:p>
    <w:p w14:paraId="72E2871F" w14:textId="77777777" w:rsidR="00063506" w:rsidRPr="00E221C8" w:rsidRDefault="00063506" w:rsidP="00063506">
      <w:pPr>
        <w:pStyle w:val="Akapitzlist"/>
        <w:ind w:left="426"/>
        <w:jc w:val="both"/>
        <w:rPr>
          <w:rFonts w:ascii="Garamond" w:eastAsia="Times New Roman" w:hAnsi="Garamond" w:cs="Times New Roman"/>
          <w:sz w:val="24"/>
          <w:szCs w:val="24"/>
          <w:lang w:eastAsia="pl-PL"/>
        </w:rPr>
      </w:pPr>
    </w:p>
    <w:p w14:paraId="2B0C1D43" w14:textId="77777777" w:rsidR="00451E9C" w:rsidRPr="00D06A7C" w:rsidRDefault="00451E9C" w:rsidP="00B10253">
      <w:pPr>
        <w:pStyle w:val="Nagwek2"/>
        <w:numPr>
          <w:ilvl w:val="1"/>
          <w:numId w:val="6"/>
        </w:numPr>
        <w:ind w:left="792"/>
        <w:rPr>
          <w:rFonts w:ascii="Garamond" w:hAnsi="Garamond"/>
          <w:sz w:val="24"/>
          <w:szCs w:val="24"/>
        </w:rPr>
      </w:pPr>
      <w:r w:rsidRPr="00D06A7C">
        <w:rPr>
          <w:rFonts w:ascii="Garamond" w:hAnsi="Garamond"/>
          <w:sz w:val="24"/>
          <w:szCs w:val="24"/>
        </w:rPr>
        <w:t xml:space="preserve"> </w:t>
      </w:r>
      <w:bookmarkStart w:id="32" w:name="_Toc508887145"/>
      <w:bookmarkStart w:id="33" w:name="_Toc43283814"/>
      <w:r w:rsidRPr="00D06A7C">
        <w:rPr>
          <w:rFonts w:ascii="Garamond" w:hAnsi="Garamond"/>
          <w:sz w:val="24"/>
          <w:szCs w:val="24"/>
        </w:rPr>
        <w:t xml:space="preserve">Główne obszary działalności </w:t>
      </w:r>
      <w:r w:rsidRPr="0060347D">
        <w:rPr>
          <w:rFonts w:ascii="Garamond" w:hAnsi="Garamond"/>
          <w:sz w:val="24"/>
          <w:szCs w:val="24"/>
        </w:rPr>
        <w:t>gospodarczej</w:t>
      </w:r>
      <w:bookmarkEnd w:id="32"/>
      <w:bookmarkEnd w:id="33"/>
    </w:p>
    <w:p w14:paraId="0ACB5EDF" w14:textId="77777777" w:rsidR="00451E9C" w:rsidRPr="0060347D" w:rsidRDefault="00451E9C" w:rsidP="00451E9C">
      <w:pPr>
        <w:spacing w:before="0" w:after="0"/>
        <w:jc w:val="both"/>
        <w:rPr>
          <w:rFonts w:ascii="Garamond" w:hAnsi="Garamond"/>
          <w:sz w:val="24"/>
          <w:szCs w:val="24"/>
        </w:rPr>
      </w:pPr>
    </w:p>
    <w:p w14:paraId="37034816" w14:textId="3622BAB8" w:rsidR="00451E9C" w:rsidRPr="00D7767D" w:rsidRDefault="00294090" w:rsidP="00451E9C">
      <w:pPr>
        <w:autoSpaceDE w:val="0"/>
        <w:autoSpaceDN w:val="0"/>
        <w:adjustRightInd w:val="0"/>
        <w:jc w:val="both"/>
        <w:rPr>
          <w:rFonts w:eastAsiaTheme="minorHAnsi" w:cs="Humanst521LtPL-Light"/>
        </w:rPr>
      </w:pPr>
      <w:r w:rsidRPr="00D7767D">
        <w:rPr>
          <w:rFonts w:ascii="Garamond" w:eastAsiaTheme="minorHAnsi" w:hAnsi="Garamond" w:cs="Humanst521LtPL-Light"/>
          <w:sz w:val="24"/>
          <w:szCs w:val="24"/>
        </w:rPr>
        <w:t>Spółdzielnie socjalne prowadz</w:t>
      </w:r>
      <w:r>
        <w:rPr>
          <w:rFonts w:ascii="Garamond" w:eastAsiaTheme="minorHAnsi" w:hAnsi="Garamond" w:cs="Humanst521LtPL-Light"/>
          <w:sz w:val="24"/>
          <w:szCs w:val="24"/>
        </w:rPr>
        <w:t>ą</w:t>
      </w:r>
      <w:r w:rsidRPr="00D7767D">
        <w:rPr>
          <w:rFonts w:ascii="Garamond" w:eastAsiaTheme="minorHAnsi" w:hAnsi="Garamond" w:cs="Humanst521LtPL-Light"/>
          <w:sz w:val="24"/>
          <w:szCs w:val="24"/>
        </w:rPr>
        <w:t xml:space="preserve"> działalność gospodarczą</w:t>
      </w:r>
      <w:r>
        <w:rPr>
          <w:rFonts w:ascii="Garamond" w:eastAsiaTheme="minorHAnsi" w:hAnsi="Garamond" w:cs="Humanst521LtPL-Light"/>
          <w:sz w:val="24"/>
          <w:szCs w:val="24"/>
        </w:rPr>
        <w:t xml:space="preserve"> </w:t>
      </w:r>
      <w:r w:rsidRPr="00903FFF">
        <w:rPr>
          <w:rFonts w:ascii="Garamond" w:eastAsiaTheme="minorHAnsi" w:hAnsi="Garamond" w:cs="Humanst521LtPL-Light"/>
          <w:sz w:val="24"/>
          <w:szCs w:val="24"/>
        </w:rPr>
        <w:t>w oparciu o osobistą pracę członków oraz pracowników spółdzielni socjalnej</w:t>
      </w:r>
      <w:r>
        <w:rPr>
          <w:rFonts w:ascii="Garamond" w:eastAsiaTheme="minorHAnsi" w:hAnsi="Garamond" w:cs="Humanst521LtPL-Light"/>
          <w:sz w:val="24"/>
          <w:szCs w:val="24"/>
        </w:rPr>
        <w:t xml:space="preserve">. </w:t>
      </w:r>
      <w:r w:rsidRPr="00903FFF">
        <w:rPr>
          <w:rFonts w:ascii="Garamond" w:eastAsiaTheme="minorHAnsi" w:hAnsi="Garamond" w:cs="Humanst521LtPL-Light"/>
          <w:sz w:val="24"/>
          <w:szCs w:val="24"/>
        </w:rPr>
        <w:t xml:space="preserve">Ustawa </w:t>
      </w:r>
      <w:r w:rsidR="007F631D">
        <w:rPr>
          <w:rFonts w:ascii="Garamond" w:eastAsiaTheme="minorHAnsi" w:hAnsi="Garamond" w:cs="Humanst521LtPL-Light"/>
          <w:sz w:val="24"/>
          <w:szCs w:val="24"/>
        </w:rPr>
        <w:t xml:space="preserve">z dnia 27 kwietnia 2006 r. </w:t>
      </w:r>
      <w:r w:rsidRPr="00903FFF">
        <w:rPr>
          <w:rFonts w:ascii="Garamond" w:eastAsiaTheme="minorHAnsi" w:hAnsi="Garamond" w:cs="Humanst521LtPL-Light"/>
          <w:sz w:val="24"/>
          <w:szCs w:val="24"/>
        </w:rPr>
        <w:t>o spółdzielniach socjalnych zwiera szczegółowe uregulowania w zakresie podziału nadwyżki.</w:t>
      </w:r>
      <w:r>
        <w:rPr>
          <w:rFonts w:ascii="Garamond" w:eastAsiaTheme="minorHAnsi" w:hAnsi="Garamond" w:cs="Humanst521LtPL-Light"/>
          <w:sz w:val="24"/>
          <w:szCs w:val="24"/>
        </w:rPr>
        <w:t xml:space="preserve"> W przypadku gdy spółdzielnia socjalna wypracuje </w:t>
      </w:r>
      <w:r w:rsidRPr="00D7767D">
        <w:rPr>
          <w:rFonts w:ascii="Garamond" w:eastAsiaTheme="minorHAnsi" w:hAnsi="Garamond" w:cs="Humanst521LtPL-Light"/>
          <w:sz w:val="24"/>
          <w:szCs w:val="24"/>
        </w:rPr>
        <w:t>nadwyżk</w:t>
      </w:r>
      <w:r>
        <w:rPr>
          <w:rFonts w:ascii="Garamond" w:eastAsiaTheme="minorHAnsi" w:hAnsi="Garamond" w:cs="Humanst521LtPL-Light"/>
          <w:sz w:val="24"/>
          <w:szCs w:val="24"/>
        </w:rPr>
        <w:t>ę</w:t>
      </w:r>
      <w:r w:rsidRPr="00D7767D">
        <w:rPr>
          <w:rFonts w:ascii="Garamond" w:eastAsiaTheme="minorHAnsi" w:hAnsi="Garamond" w:cs="Humanst521LtPL-Light"/>
          <w:sz w:val="24"/>
          <w:szCs w:val="24"/>
        </w:rPr>
        <w:t xml:space="preserve"> bilansow</w:t>
      </w:r>
      <w:r w:rsidR="003849E1">
        <w:rPr>
          <w:rFonts w:ascii="Garamond" w:eastAsiaTheme="minorHAnsi" w:hAnsi="Garamond" w:cs="Humanst521LtPL-Light"/>
          <w:sz w:val="24"/>
          <w:szCs w:val="24"/>
        </w:rPr>
        <w:t>ą to</w:t>
      </w:r>
      <w:r w:rsidRPr="00D7767D">
        <w:rPr>
          <w:rFonts w:ascii="Garamond" w:eastAsiaTheme="minorHAnsi" w:hAnsi="Garamond" w:cs="Humanst521LtPL-Light"/>
          <w:sz w:val="24"/>
          <w:szCs w:val="24"/>
        </w:rPr>
        <w:t xml:space="preserve"> jest </w:t>
      </w:r>
      <w:r>
        <w:rPr>
          <w:rFonts w:ascii="Garamond" w:eastAsiaTheme="minorHAnsi" w:hAnsi="Garamond" w:cs="Humanst521LtPL-Light"/>
          <w:sz w:val="24"/>
          <w:szCs w:val="24"/>
        </w:rPr>
        <w:t xml:space="preserve">ona </w:t>
      </w:r>
      <w:r w:rsidRPr="00D7767D">
        <w:rPr>
          <w:rFonts w:ascii="Garamond" w:eastAsiaTheme="minorHAnsi" w:hAnsi="Garamond" w:cs="Humanst521LtPL-Light"/>
          <w:sz w:val="24"/>
          <w:szCs w:val="24"/>
        </w:rPr>
        <w:t>przeznaczana na: fundusz zasobowy (nie mniej niż 20%), na cele związane z reintegracją społeczno-zawodową j</w:t>
      </w:r>
      <w:r w:rsidR="00A113D9">
        <w:rPr>
          <w:rFonts w:ascii="Garamond" w:eastAsiaTheme="minorHAnsi" w:hAnsi="Garamond" w:cs="Humanst521LtPL-Light"/>
          <w:sz w:val="24"/>
          <w:szCs w:val="24"/>
        </w:rPr>
        <w:t>ej członków, na cele związane z </w:t>
      </w:r>
      <w:r w:rsidRPr="00D7767D">
        <w:rPr>
          <w:rFonts w:ascii="Garamond" w:eastAsiaTheme="minorHAnsi" w:hAnsi="Garamond" w:cs="Humanst521LtPL-Light"/>
          <w:sz w:val="24"/>
          <w:szCs w:val="24"/>
        </w:rPr>
        <w:t>działalnością oświatowo-kulturalną spółdzielni</w:t>
      </w:r>
      <w:r>
        <w:rPr>
          <w:rFonts w:ascii="Garamond" w:eastAsiaTheme="minorHAnsi" w:hAnsi="Garamond" w:cs="Humanst521LtPL-Light"/>
          <w:sz w:val="24"/>
          <w:szCs w:val="24"/>
        </w:rPr>
        <w:t xml:space="preserve"> oraz w sferze zdań publicznych z </w:t>
      </w:r>
      <w:proofErr w:type="spellStart"/>
      <w:r w:rsidR="008A1848" w:rsidRPr="00F1587C">
        <w:rPr>
          <w:rFonts w:ascii="Garamond" w:hAnsi="Garamond"/>
          <w:bCs/>
          <w:sz w:val="24"/>
          <w:szCs w:val="24"/>
        </w:rPr>
        <w:t>UDPPiW</w:t>
      </w:r>
      <w:proofErr w:type="spellEnd"/>
      <w:r w:rsidRPr="00D7767D">
        <w:rPr>
          <w:rFonts w:ascii="Garamond" w:eastAsiaTheme="minorHAnsi" w:hAnsi="Garamond" w:cs="Humanst521LtPL-Light"/>
          <w:sz w:val="24"/>
          <w:szCs w:val="24"/>
        </w:rPr>
        <w:t xml:space="preserve"> </w:t>
      </w:r>
      <w:r w:rsidRPr="00D7767D">
        <w:rPr>
          <w:rFonts w:ascii="Garamond" w:eastAsiaTheme="minorHAnsi" w:hAnsi="Garamond" w:cs="Humanst521LtPL-Light"/>
          <w:sz w:val="24"/>
          <w:szCs w:val="24"/>
        </w:rPr>
        <w:lastRenderedPageBreak/>
        <w:t>(nie</w:t>
      </w:r>
      <w:r w:rsidR="003D0736">
        <w:rPr>
          <w:rFonts w:ascii="Garamond" w:eastAsiaTheme="minorHAnsi" w:hAnsi="Garamond" w:cs="Humanst521LtPL-Light"/>
          <w:sz w:val="24"/>
          <w:szCs w:val="24"/>
        </w:rPr>
        <w:t> </w:t>
      </w:r>
      <w:r w:rsidRPr="00D7767D">
        <w:rPr>
          <w:rFonts w:ascii="Garamond" w:eastAsiaTheme="minorHAnsi" w:hAnsi="Garamond" w:cs="Humanst521LtPL-Light"/>
          <w:sz w:val="24"/>
          <w:szCs w:val="24"/>
        </w:rPr>
        <w:t>mniej niż 30%)</w:t>
      </w:r>
      <w:r>
        <w:rPr>
          <w:rFonts w:ascii="Garamond" w:eastAsiaTheme="minorHAnsi" w:hAnsi="Garamond" w:cs="Humanst521LtPL-Light"/>
          <w:sz w:val="24"/>
          <w:szCs w:val="24"/>
        </w:rPr>
        <w:t>. F</w:t>
      </w:r>
      <w:r w:rsidRPr="00D7767D">
        <w:rPr>
          <w:rFonts w:ascii="Garamond" w:eastAsiaTheme="minorHAnsi" w:hAnsi="Garamond" w:cs="Humanst521LtPL-Light"/>
          <w:sz w:val="24"/>
          <w:szCs w:val="24"/>
        </w:rPr>
        <w:t xml:space="preserve">undusz </w:t>
      </w:r>
      <w:proofErr w:type="spellStart"/>
      <w:r w:rsidRPr="00D7767D">
        <w:rPr>
          <w:rFonts w:ascii="Garamond" w:eastAsiaTheme="minorHAnsi" w:hAnsi="Garamond" w:cs="Humanst521LtPL-Light"/>
          <w:sz w:val="24"/>
          <w:szCs w:val="24"/>
        </w:rPr>
        <w:t>wzajemnościowy</w:t>
      </w:r>
      <w:proofErr w:type="spellEnd"/>
      <w:r w:rsidRPr="00D7767D">
        <w:rPr>
          <w:rFonts w:ascii="Garamond" w:eastAsiaTheme="minorHAnsi" w:hAnsi="Garamond" w:cs="Humanst521LtPL-Light"/>
          <w:sz w:val="24"/>
          <w:szCs w:val="24"/>
        </w:rPr>
        <w:t xml:space="preserve"> tworzony jest przez </w:t>
      </w:r>
      <w:r w:rsidRPr="003C1B0C">
        <w:rPr>
          <w:rFonts w:ascii="Garamond" w:eastAsiaTheme="minorHAnsi" w:hAnsi="Garamond" w:cs="Humanst521LtPL-Light"/>
          <w:sz w:val="24"/>
          <w:szCs w:val="24"/>
        </w:rPr>
        <w:t>spółdzielnię socjalną w przypadku utworzenia lub przystąpienia do konsorcjum spółdzielczego. Nadwyżka bilansowa nie może podlegać podziałowi pomiędzy członków spółdzielni </w:t>
      </w:r>
      <w:bookmarkStart w:id="34" w:name="highlightHit_49"/>
      <w:bookmarkEnd w:id="34"/>
      <w:r w:rsidR="004428E4">
        <w:rPr>
          <w:rFonts w:ascii="Garamond" w:eastAsiaTheme="minorHAnsi" w:hAnsi="Garamond" w:cs="Humanst521LtPL-Light"/>
          <w:sz w:val="24"/>
          <w:szCs w:val="24"/>
        </w:rPr>
        <w:t>socjalnej, w </w:t>
      </w:r>
      <w:r w:rsidRPr="003C1B0C">
        <w:rPr>
          <w:rFonts w:ascii="Garamond" w:eastAsiaTheme="minorHAnsi" w:hAnsi="Garamond" w:cs="Humanst521LtPL-Light"/>
          <w:sz w:val="24"/>
          <w:szCs w:val="24"/>
        </w:rPr>
        <w:t>szczególności nie może być przeznaczona na zwiększenie fundus</w:t>
      </w:r>
      <w:r w:rsidR="00D230FF">
        <w:rPr>
          <w:rFonts w:ascii="Garamond" w:eastAsiaTheme="minorHAnsi" w:hAnsi="Garamond" w:cs="Humanst521LtPL-Light"/>
          <w:sz w:val="24"/>
          <w:szCs w:val="24"/>
        </w:rPr>
        <w:t>zu udziałowego</w:t>
      </w:r>
      <w:r w:rsidR="007E22CE">
        <w:rPr>
          <w:rFonts w:ascii="Garamond" w:eastAsiaTheme="minorHAnsi" w:hAnsi="Garamond" w:cs="Humanst521LtPL-Light"/>
          <w:sz w:val="24"/>
          <w:szCs w:val="24"/>
        </w:rPr>
        <w:t>, jak również nie</w:t>
      </w:r>
      <w:r w:rsidR="00D230FF">
        <w:rPr>
          <w:rFonts w:ascii="Garamond" w:eastAsiaTheme="minorHAnsi" w:hAnsi="Garamond" w:cs="Humanst521LtPL-Light"/>
          <w:sz w:val="24"/>
          <w:szCs w:val="24"/>
        </w:rPr>
        <w:t xml:space="preserve"> </w:t>
      </w:r>
      <w:r w:rsidRPr="003C1B0C">
        <w:rPr>
          <w:rFonts w:ascii="Garamond" w:eastAsiaTheme="minorHAnsi" w:hAnsi="Garamond" w:cs="Humanst521LtPL-Light"/>
          <w:sz w:val="24"/>
          <w:szCs w:val="24"/>
        </w:rPr>
        <w:t>może być przeznaczona na oprocentowanie udziałów.</w:t>
      </w:r>
    </w:p>
    <w:p w14:paraId="738AEF9B" w14:textId="592259AA" w:rsidR="00AA03B8" w:rsidRDefault="00451E9C" w:rsidP="00451E9C">
      <w:pPr>
        <w:autoSpaceDE w:val="0"/>
        <w:autoSpaceDN w:val="0"/>
        <w:adjustRightInd w:val="0"/>
        <w:jc w:val="both"/>
        <w:rPr>
          <w:rFonts w:ascii="Garamond" w:hAnsi="Garamond"/>
          <w:sz w:val="24"/>
          <w:szCs w:val="24"/>
        </w:rPr>
      </w:pPr>
      <w:r w:rsidRPr="00D7767D">
        <w:rPr>
          <w:rFonts w:ascii="Garamond" w:eastAsiaTheme="minorHAnsi" w:hAnsi="Garamond" w:cs="Humanst521LtPL-Light"/>
          <w:sz w:val="24"/>
          <w:szCs w:val="24"/>
        </w:rPr>
        <w:t xml:space="preserve">W celu przedstawienia informacji na temat obszarów </w:t>
      </w:r>
      <w:r w:rsidRPr="003D0736">
        <w:rPr>
          <w:rFonts w:ascii="Garamond" w:eastAsiaTheme="minorHAnsi" w:hAnsi="Garamond" w:cs="Humanst521LtPL-Light"/>
          <w:sz w:val="24"/>
          <w:szCs w:val="24"/>
        </w:rPr>
        <w:t>działalności</w:t>
      </w:r>
      <w:r w:rsidRPr="00D7767D">
        <w:rPr>
          <w:rFonts w:ascii="Garamond" w:eastAsiaTheme="minorHAnsi" w:hAnsi="Garamond" w:cs="Humanst521LtPL-Light"/>
          <w:sz w:val="24"/>
          <w:szCs w:val="24"/>
        </w:rPr>
        <w:t xml:space="preserve"> podejmowanych przez spółdzielnie socjalne wykorzystano dane dostępne w Krajowym Rejestrze Sądowym oraz</w:t>
      </w:r>
      <w:r>
        <w:rPr>
          <w:rFonts w:ascii="Garamond" w:hAnsi="Garamond"/>
          <w:sz w:val="24"/>
          <w:szCs w:val="24"/>
        </w:rPr>
        <w:t xml:space="preserve"> informacje pozyskane w ramach badania ankietowego zrealizowanego przez </w:t>
      </w:r>
      <w:r w:rsidR="008A1848">
        <w:rPr>
          <w:rFonts w:ascii="Garamond" w:hAnsi="Garamond"/>
          <w:sz w:val="24"/>
          <w:szCs w:val="24"/>
        </w:rPr>
        <w:t>DES</w:t>
      </w:r>
      <w:r>
        <w:rPr>
          <w:rFonts w:ascii="Garamond" w:hAnsi="Garamond"/>
          <w:sz w:val="24"/>
          <w:szCs w:val="24"/>
        </w:rPr>
        <w:t xml:space="preserve"> (szerzej </w:t>
      </w:r>
      <w:r w:rsidR="00CF29DE">
        <w:rPr>
          <w:rFonts w:ascii="Garamond" w:hAnsi="Garamond"/>
          <w:sz w:val="24"/>
          <w:szCs w:val="24"/>
        </w:rPr>
        <w:t xml:space="preserve">w dalszej części rozdziału). </w:t>
      </w:r>
    </w:p>
    <w:p w14:paraId="286C76C6" w14:textId="1ED55B64" w:rsidR="00451E9C" w:rsidRDefault="00451E9C" w:rsidP="00451E9C">
      <w:pPr>
        <w:autoSpaceDE w:val="0"/>
        <w:autoSpaceDN w:val="0"/>
        <w:adjustRightInd w:val="0"/>
        <w:jc w:val="both"/>
        <w:rPr>
          <w:rFonts w:ascii="Garamond" w:hAnsi="Garamond"/>
          <w:sz w:val="24"/>
          <w:szCs w:val="24"/>
        </w:rPr>
      </w:pPr>
      <w:r>
        <w:rPr>
          <w:rFonts w:ascii="Garamond" w:hAnsi="Garamond"/>
          <w:b/>
          <w:sz w:val="24"/>
          <w:szCs w:val="24"/>
        </w:rPr>
        <w:t xml:space="preserve">Tabela </w:t>
      </w:r>
      <w:r w:rsidR="00AA03B8">
        <w:rPr>
          <w:rFonts w:ascii="Garamond" w:hAnsi="Garamond"/>
          <w:b/>
          <w:sz w:val="24"/>
          <w:szCs w:val="24"/>
        </w:rPr>
        <w:t>3</w:t>
      </w:r>
      <w:r w:rsidR="00297413">
        <w:rPr>
          <w:rFonts w:ascii="Garamond" w:hAnsi="Garamond"/>
          <w:b/>
          <w:sz w:val="24"/>
          <w:szCs w:val="24"/>
        </w:rPr>
        <w:t>.</w:t>
      </w:r>
      <w:r w:rsidR="008C7237" w:rsidRPr="0060347D">
        <w:rPr>
          <w:rFonts w:ascii="Garamond" w:hAnsi="Garamond"/>
          <w:sz w:val="24"/>
          <w:szCs w:val="24"/>
        </w:rPr>
        <w:t xml:space="preserve"> </w:t>
      </w:r>
      <w:r>
        <w:rPr>
          <w:rFonts w:ascii="Garamond" w:hAnsi="Garamond"/>
          <w:sz w:val="24"/>
          <w:szCs w:val="24"/>
        </w:rPr>
        <w:t xml:space="preserve">Przedmiot </w:t>
      </w:r>
      <w:r w:rsidRPr="00D7767D">
        <w:rPr>
          <w:rFonts w:ascii="Garamond" w:eastAsiaTheme="minorHAnsi" w:hAnsi="Garamond" w:cs="Humanst521LtPL-Light"/>
          <w:sz w:val="24"/>
          <w:szCs w:val="24"/>
        </w:rPr>
        <w:t>działalności</w:t>
      </w:r>
      <w:r>
        <w:rPr>
          <w:rFonts w:ascii="Garamond" w:hAnsi="Garamond"/>
          <w:sz w:val="24"/>
          <w:szCs w:val="24"/>
        </w:rPr>
        <w:t xml:space="preserve"> spółdzielni socjalnych według sekcji PKD </w:t>
      </w:r>
      <w:r w:rsidR="00135726" w:rsidRPr="00690A3F">
        <w:rPr>
          <w:rFonts w:ascii="Garamond" w:hAnsi="Garamond" w:cs="Times New Roman"/>
          <w:sz w:val="24"/>
          <w:szCs w:val="24"/>
        </w:rPr>
        <w:t>–</w:t>
      </w:r>
      <w:r w:rsidR="00135726">
        <w:rPr>
          <w:rFonts w:ascii="Garamond" w:eastAsia="Calibri" w:hAnsi="Garamond" w:cs="Times New Roman"/>
          <w:bCs/>
          <w:sz w:val="24"/>
          <w:szCs w:val="24"/>
        </w:rPr>
        <w:t xml:space="preserve"> </w:t>
      </w:r>
      <w:r w:rsidRPr="006D0B37">
        <w:rPr>
          <w:rFonts w:ascii="Garamond" w:hAnsi="Garamond"/>
          <w:sz w:val="24"/>
          <w:szCs w:val="24"/>
        </w:rPr>
        <w:t xml:space="preserve">stan na </w:t>
      </w:r>
      <w:r>
        <w:rPr>
          <w:rFonts w:ascii="Garamond" w:hAnsi="Garamond"/>
          <w:sz w:val="24"/>
          <w:szCs w:val="24"/>
        </w:rPr>
        <w:t>dzień</w:t>
      </w:r>
      <w:r w:rsidRPr="006D0B37">
        <w:rPr>
          <w:rFonts w:ascii="Garamond" w:hAnsi="Garamond"/>
          <w:sz w:val="24"/>
          <w:szCs w:val="24"/>
        </w:rPr>
        <w:t xml:space="preserve"> 31</w:t>
      </w:r>
      <w:r w:rsidR="00F34F9C">
        <w:rPr>
          <w:rFonts w:ascii="Garamond" w:hAnsi="Garamond"/>
          <w:sz w:val="24"/>
          <w:szCs w:val="24"/>
        </w:rPr>
        <w:t> </w:t>
      </w:r>
      <w:r w:rsidRPr="006D0B37">
        <w:rPr>
          <w:rFonts w:ascii="Garamond" w:hAnsi="Garamond"/>
          <w:sz w:val="24"/>
          <w:szCs w:val="24"/>
        </w:rPr>
        <w:t>grudnia 2019 r.</w:t>
      </w:r>
    </w:p>
    <w:tbl>
      <w:tblPr>
        <w:tblW w:w="9107" w:type="dxa"/>
        <w:tblCellMar>
          <w:left w:w="70" w:type="dxa"/>
          <w:right w:w="70" w:type="dxa"/>
        </w:tblCellMar>
        <w:tblLook w:val="04A0" w:firstRow="1" w:lastRow="0" w:firstColumn="1" w:lastColumn="0" w:noHBand="0" w:noVBand="1"/>
      </w:tblPr>
      <w:tblGrid>
        <w:gridCol w:w="1156"/>
        <w:gridCol w:w="5939"/>
        <w:gridCol w:w="1135"/>
        <w:gridCol w:w="877"/>
      </w:tblGrid>
      <w:tr w:rsidR="00451E9C" w:rsidRPr="00D7767D" w14:paraId="0ED0B43D" w14:textId="77777777" w:rsidTr="006860D7">
        <w:trPr>
          <w:trHeight w:val="308"/>
        </w:trPr>
        <w:tc>
          <w:tcPr>
            <w:tcW w:w="7095" w:type="dxa"/>
            <w:gridSpan w:val="2"/>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hideMark/>
          </w:tcPr>
          <w:p w14:paraId="641543C6" w14:textId="77777777" w:rsidR="00451E9C" w:rsidRPr="00D7767D" w:rsidRDefault="00451E9C" w:rsidP="00596769">
            <w:pPr>
              <w:spacing w:before="0" w:after="0" w:line="240" w:lineRule="auto"/>
              <w:jc w:val="center"/>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LICZBA SPÓŁDZIELNI SOCJALNYCH ZAREJESTROWANYCH W KRS</w:t>
            </w:r>
            <w:r w:rsidRPr="00D7767D">
              <w:rPr>
                <w:rStyle w:val="Odwoanieprzypisudolnego"/>
                <w:rFonts w:ascii="Garamond" w:eastAsia="Times New Roman" w:hAnsi="Garamond" w:cs="Times New Roman"/>
                <w:color w:val="000000"/>
                <w:lang w:eastAsia="pl-PL"/>
              </w:rPr>
              <w:footnoteReference w:id="39"/>
            </w:r>
          </w:p>
        </w:tc>
        <w:tc>
          <w:tcPr>
            <w:tcW w:w="2012" w:type="dxa"/>
            <w:gridSpan w:val="2"/>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1ED5E576" w14:textId="77777777" w:rsidR="00451E9C" w:rsidRPr="00D7767D" w:rsidRDefault="00451E9C" w:rsidP="00596769">
            <w:pPr>
              <w:spacing w:before="0" w:after="0" w:line="240" w:lineRule="auto"/>
              <w:jc w:val="center"/>
              <w:rPr>
                <w:rFonts w:ascii="Garamond" w:eastAsia="Times New Roman" w:hAnsi="Garamond" w:cs="Times New Roman"/>
                <w:color w:val="000000"/>
                <w:lang w:eastAsia="pl-PL"/>
              </w:rPr>
            </w:pPr>
            <w:r w:rsidRPr="00D7767D">
              <w:rPr>
                <w:rFonts w:ascii="Garamond" w:eastAsia="Times New Roman" w:hAnsi="Garamond" w:cs="Times New Roman"/>
                <w:b/>
                <w:bCs/>
                <w:color w:val="000000"/>
                <w:lang w:eastAsia="pl-PL"/>
              </w:rPr>
              <w:t>1 709</w:t>
            </w:r>
          </w:p>
        </w:tc>
      </w:tr>
      <w:tr w:rsidR="00451E9C" w:rsidRPr="00D7767D" w14:paraId="65D5B966" w14:textId="77777777" w:rsidTr="006860D7">
        <w:trPr>
          <w:trHeight w:val="19"/>
        </w:trPr>
        <w:tc>
          <w:tcPr>
            <w:tcW w:w="1156" w:type="dxa"/>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hideMark/>
          </w:tcPr>
          <w:p w14:paraId="779F4FDD" w14:textId="77777777" w:rsidR="00451E9C" w:rsidRPr="00D230FF" w:rsidRDefault="00451E9C" w:rsidP="00596769">
            <w:pPr>
              <w:spacing w:before="0" w:after="0" w:line="240" w:lineRule="auto"/>
              <w:jc w:val="center"/>
              <w:rPr>
                <w:rFonts w:ascii="Garamond" w:eastAsia="Times New Roman" w:hAnsi="Garamond" w:cs="Times New Roman"/>
                <w:b/>
                <w:color w:val="000000"/>
                <w:lang w:eastAsia="pl-PL"/>
              </w:rPr>
            </w:pPr>
            <w:r w:rsidRPr="00D230FF">
              <w:rPr>
                <w:rFonts w:ascii="Garamond" w:eastAsia="Times New Roman" w:hAnsi="Garamond" w:cs="Times New Roman"/>
                <w:b/>
                <w:color w:val="000000"/>
                <w:lang w:eastAsia="pl-PL"/>
              </w:rPr>
              <w:t>Nr sekcji PKD</w:t>
            </w:r>
          </w:p>
        </w:tc>
        <w:tc>
          <w:tcPr>
            <w:tcW w:w="5939"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35C7CAF8" w14:textId="77777777" w:rsidR="00451E9C" w:rsidRPr="00D230FF" w:rsidRDefault="00451E9C" w:rsidP="00596769">
            <w:pPr>
              <w:spacing w:before="0" w:after="0" w:line="240" w:lineRule="auto"/>
              <w:jc w:val="center"/>
              <w:rPr>
                <w:rFonts w:ascii="Garamond" w:eastAsia="Times New Roman" w:hAnsi="Garamond" w:cs="Times New Roman"/>
                <w:b/>
                <w:color w:val="000000"/>
                <w:lang w:eastAsia="pl-PL"/>
              </w:rPr>
            </w:pPr>
            <w:r w:rsidRPr="00D230FF">
              <w:rPr>
                <w:rFonts w:ascii="Garamond" w:eastAsia="Times New Roman" w:hAnsi="Garamond" w:cs="Times New Roman"/>
                <w:b/>
                <w:color w:val="000000"/>
                <w:lang w:eastAsia="pl-PL"/>
              </w:rPr>
              <w:t>Przedmiot działalności</w:t>
            </w:r>
          </w:p>
        </w:tc>
        <w:tc>
          <w:tcPr>
            <w:tcW w:w="1135"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4CC26555" w14:textId="77777777" w:rsidR="00451E9C" w:rsidRPr="00D230FF" w:rsidRDefault="00451E9C" w:rsidP="00596769">
            <w:pPr>
              <w:spacing w:before="0" w:after="0" w:line="240" w:lineRule="auto"/>
              <w:jc w:val="center"/>
              <w:rPr>
                <w:rFonts w:ascii="Garamond" w:eastAsia="Times New Roman" w:hAnsi="Garamond" w:cs="Times New Roman"/>
                <w:b/>
                <w:color w:val="000000"/>
                <w:lang w:eastAsia="pl-PL"/>
              </w:rPr>
            </w:pPr>
            <w:r w:rsidRPr="00D230FF">
              <w:rPr>
                <w:rFonts w:ascii="Garamond" w:eastAsia="Times New Roman" w:hAnsi="Garamond" w:cs="Times New Roman"/>
                <w:b/>
                <w:color w:val="000000"/>
                <w:lang w:eastAsia="pl-PL"/>
              </w:rPr>
              <w:t>Liczba wskazań</w:t>
            </w:r>
          </w:p>
        </w:tc>
        <w:tc>
          <w:tcPr>
            <w:tcW w:w="876"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58B65488" w14:textId="77777777" w:rsidR="00451E9C" w:rsidRPr="00D230FF" w:rsidRDefault="00451E9C" w:rsidP="00596769">
            <w:pPr>
              <w:spacing w:before="0" w:after="0" w:line="240" w:lineRule="auto"/>
              <w:jc w:val="center"/>
              <w:rPr>
                <w:rFonts w:ascii="Garamond" w:eastAsia="Times New Roman" w:hAnsi="Garamond" w:cs="Times New Roman"/>
                <w:b/>
                <w:color w:val="000000"/>
                <w:lang w:eastAsia="pl-PL"/>
              </w:rPr>
            </w:pPr>
            <w:r w:rsidRPr="00D230FF">
              <w:rPr>
                <w:rFonts w:ascii="Garamond" w:eastAsia="Times New Roman" w:hAnsi="Garamond" w:cs="Times New Roman"/>
                <w:b/>
                <w:color w:val="000000"/>
                <w:lang w:eastAsia="pl-PL"/>
              </w:rPr>
              <w:t>% wskazań</w:t>
            </w:r>
          </w:p>
        </w:tc>
      </w:tr>
      <w:tr w:rsidR="00451E9C" w:rsidRPr="00D7767D" w14:paraId="0959E3A1"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3366FA5"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6.1 Sekcja A</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6A65F4DD"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Rolnictwo, leśnictwo, łowiectwo i rybactwo</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46FC003"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1 435</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E262B5A"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2,5%</w:t>
            </w:r>
          </w:p>
        </w:tc>
      </w:tr>
      <w:tr w:rsidR="00451E9C" w:rsidRPr="00D7767D" w14:paraId="2A9A8131"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87E5959"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6.10 Sekcja J</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02369E93"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Informacja i komunikacja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46E2ED2"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3 137</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206D15C"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5,5%</w:t>
            </w:r>
          </w:p>
        </w:tc>
      </w:tr>
      <w:tr w:rsidR="00451E9C" w:rsidRPr="00D7767D" w14:paraId="406B8165"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45B0A09"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6.11 Sekcja K</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339CB334"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Działalność finansowa i ubezpieczeniowa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D93AF5E"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313</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5BB6055"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0,5%</w:t>
            </w:r>
          </w:p>
        </w:tc>
      </w:tr>
      <w:tr w:rsidR="00451E9C" w:rsidRPr="00D7767D" w14:paraId="0CFA39BA"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774FE00C"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6.12 Sekcja L</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4E531CD4" w14:textId="11A3C6B8" w:rsidR="00451E9C" w:rsidRPr="00D7767D" w:rsidRDefault="009F0876" w:rsidP="009F0876">
            <w:pPr>
              <w:spacing w:before="0" w:after="0" w:line="240" w:lineRule="auto"/>
              <w:ind w:left="-57" w:right="-57"/>
              <w:rPr>
                <w:rFonts w:ascii="Garamond" w:eastAsia="Times New Roman" w:hAnsi="Garamond" w:cs="Times New Roman"/>
                <w:color w:val="000000"/>
                <w:lang w:eastAsia="pl-PL"/>
              </w:rPr>
            </w:pPr>
            <w:r>
              <w:rPr>
                <w:rFonts w:ascii="Garamond" w:eastAsia="Times New Roman" w:hAnsi="Garamond" w:cs="Times New Roman"/>
                <w:color w:val="000000"/>
                <w:lang w:eastAsia="pl-PL"/>
              </w:rPr>
              <w:t>O</w:t>
            </w:r>
            <w:r w:rsidR="00451E9C" w:rsidRPr="00D7767D">
              <w:rPr>
                <w:rFonts w:ascii="Garamond" w:eastAsia="Times New Roman" w:hAnsi="Garamond" w:cs="Times New Roman"/>
                <w:color w:val="000000"/>
                <w:lang w:eastAsia="pl-PL"/>
              </w:rPr>
              <w:t>bsług</w:t>
            </w:r>
            <w:r>
              <w:rPr>
                <w:rFonts w:ascii="Garamond" w:eastAsia="Times New Roman" w:hAnsi="Garamond" w:cs="Times New Roman"/>
                <w:color w:val="000000"/>
                <w:lang w:eastAsia="pl-PL"/>
              </w:rPr>
              <w:t>a</w:t>
            </w:r>
            <w:r w:rsidR="00451E9C" w:rsidRPr="00D7767D">
              <w:rPr>
                <w:rFonts w:ascii="Garamond" w:eastAsia="Times New Roman" w:hAnsi="Garamond" w:cs="Times New Roman"/>
                <w:color w:val="000000"/>
                <w:lang w:eastAsia="pl-PL"/>
              </w:rPr>
              <w:t xml:space="preserve"> rynku nieruchomości</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585BD37"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510</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6B8DCC4"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0,9%</w:t>
            </w:r>
          </w:p>
        </w:tc>
      </w:tr>
      <w:tr w:rsidR="00451E9C" w:rsidRPr="00D7767D" w14:paraId="0927C022"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768544F9"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6.13 Sekcja M</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71B3EB55"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Działalność profesjonalna, naukowa i techniczna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E5804DB"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3 217</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1BF0B78"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5,6%</w:t>
            </w:r>
          </w:p>
        </w:tc>
      </w:tr>
      <w:tr w:rsidR="00451E9C" w:rsidRPr="00D7767D" w14:paraId="056E5020"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5027B0B"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 xml:space="preserve">6.14 Sekcja </w:t>
            </w:r>
            <w:r w:rsidRPr="00D7767D">
              <w:rPr>
                <w:rFonts w:ascii="Garamond" w:eastAsia="Times New Roman" w:hAnsi="Garamond" w:cs="Times New Roman"/>
                <w:b/>
                <w:color w:val="000000"/>
                <w:lang w:eastAsia="pl-PL"/>
              </w:rPr>
              <w:t>N</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5B3732A8" w14:textId="5490EC46" w:rsidR="00451E9C" w:rsidRPr="00D7767D" w:rsidRDefault="009F0876" w:rsidP="009F0876">
            <w:pPr>
              <w:spacing w:before="0" w:after="0" w:line="240" w:lineRule="auto"/>
              <w:ind w:left="-57" w:right="-57"/>
              <w:rPr>
                <w:rFonts w:ascii="Garamond" w:eastAsia="Times New Roman" w:hAnsi="Garamond" w:cs="Times New Roman"/>
                <w:color w:val="000000"/>
                <w:lang w:eastAsia="pl-PL"/>
              </w:rPr>
            </w:pPr>
            <w:r>
              <w:rPr>
                <w:rFonts w:ascii="Garamond" w:eastAsia="Times New Roman" w:hAnsi="Garamond" w:cs="Times New Roman"/>
                <w:color w:val="000000"/>
                <w:lang w:eastAsia="pl-PL"/>
              </w:rPr>
              <w:t>U</w:t>
            </w:r>
            <w:r w:rsidR="00451E9C" w:rsidRPr="00D7767D">
              <w:rPr>
                <w:rFonts w:ascii="Garamond" w:eastAsia="Times New Roman" w:hAnsi="Garamond" w:cs="Times New Roman"/>
                <w:color w:val="000000"/>
                <w:lang w:eastAsia="pl-PL"/>
              </w:rPr>
              <w:t>sług</w:t>
            </w:r>
            <w:r>
              <w:rPr>
                <w:rFonts w:ascii="Garamond" w:eastAsia="Times New Roman" w:hAnsi="Garamond" w:cs="Times New Roman"/>
                <w:color w:val="000000"/>
                <w:lang w:eastAsia="pl-PL"/>
              </w:rPr>
              <w:t>i</w:t>
            </w:r>
            <w:r w:rsidR="00451E9C" w:rsidRPr="00D7767D">
              <w:rPr>
                <w:rFonts w:ascii="Garamond" w:eastAsia="Times New Roman" w:hAnsi="Garamond" w:cs="Times New Roman"/>
                <w:color w:val="000000"/>
                <w:lang w:eastAsia="pl-PL"/>
              </w:rPr>
              <w:t xml:space="preserve"> administrowania i działalność wspierająca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F9F32D1" w14:textId="77777777" w:rsidR="00451E9C" w:rsidRPr="00D7767D" w:rsidRDefault="00451E9C" w:rsidP="00596769">
            <w:pPr>
              <w:spacing w:before="0" w:after="0" w:line="240" w:lineRule="auto"/>
              <w:jc w:val="right"/>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7 384</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96D6952" w14:textId="77777777" w:rsidR="00451E9C" w:rsidRPr="00D7767D" w:rsidRDefault="00451E9C" w:rsidP="00596769">
            <w:pPr>
              <w:spacing w:before="0" w:after="0" w:line="240" w:lineRule="auto"/>
              <w:jc w:val="right"/>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12,9%</w:t>
            </w:r>
          </w:p>
        </w:tc>
      </w:tr>
      <w:tr w:rsidR="00451E9C" w:rsidRPr="00D7767D" w14:paraId="5674DA76"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74048D3A"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6.15 Sekcja O</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6DAACD59" w14:textId="300958B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Administracja publiczna i obron</w:t>
            </w:r>
            <w:r w:rsidR="00D230FF">
              <w:rPr>
                <w:rFonts w:ascii="Garamond" w:eastAsia="Times New Roman" w:hAnsi="Garamond" w:cs="Times New Roman"/>
                <w:color w:val="000000"/>
                <w:lang w:eastAsia="pl-PL"/>
              </w:rPr>
              <w:t xml:space="preserve">a narodowa; obowiązkowe zabezpieczenie </w:t>
            </w:r>
            <w:r w:rsidRPr="00D7767D">
              <w:rPr>
                <w:rFonts w:ascii="Garamond" w:eastAsia="Times New Roman" w:hAnsi="Garamond" w:cs="Times New Roman"/>
                <w:color w:val="000000"/>
                <w:lang w:eastAsia="pl-PL"/>
              </w:rPr>
              <w:t>społeczne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C94C319"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90</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20D61FD"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0,2%</w:t>
            </w:r>
          </w:p>
        </w:tc>
      </w:tr>
      <w:tr w:rsidR="00451E9C" w:rsidRPr="00D7767D" w14:paraId="071F47E4"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BEDB982"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6.16 Sekcja P</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49F29C7F"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Edukacja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B6AA008"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2 587</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48A4253"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4,5%</w:t>
            </w:r>
          </w:p>
        </w:tc>
      </w:tr>
      <w:tr w:rsidR="00451E9C" w:rsidRPr="00D7767D" w14:paraId="54A60649"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615B238"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6.17 Sekcja Q</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1962F79F"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Opieka zdrowotna i pomoc społeczna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4C24A1C"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2 677</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CA1C241"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4,7%</w:t>
            </w:r>
          </w:p>
        </w:tc>
      </w:tr>
      <w:tr w:rsidR="00451E9C" w:rsidRPr="00D7767D" w14:paraId="5F65D087"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04C1416"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6.18 Sekcja R</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01AB433F" w14:textId="67BC6D9C" w:rsidR="00451E9C" w:rsidRPr="00D7767D" w:rsidRDefault="009F0876" w:rsidP="009F0876">
            <w:pPr>
              <w:spacing w:before="0" w:after="0" w:line="240" w:lineRule="auto"/>
              <w:ind w:left="-57" w:right="-57"/>
              <w:rPr>
                <w:rFonts w:ascii="Garamond" w:eastAsia="Times New Roman" w:hAnsi="Garamond" w:cs="Times New Roman"/>
                <w:color w:val="000000"/>
                <w:lang w:eastAsia="pl-PL"/>
              </w:rPr>
            </w:pPr>
            <w:r>
              <w:rPr>
                <w:rFonts w:ascii="Garamond" w:eastAsia="Times New Roman" w:hAnsi="Garamond" w:cs="Times New Roman"/>
                <w:color w:val="000000"/>
                <w:lang w:eastAsia="pl-PL"/>
              </w:rPr>
              <w:t>K</w:t>
            </w:r>
            <w:r w:rsidR="00451E9C" w:rsidRPr="00D7767D">
              <w:rPr>
                <w:rFonts w:ascii="Garamond" w:eastAsia="Times New Roman" w:hAnsi="Garamond" w:cs="Times New Roman"/>
                <w:color w:val="000000"/>
                <w:lang w:eastAsia="pl-PL"/>
              </w:rPr>
              <w:t>ultur</w:t>
            </w:r>
            <w:r>
              <w:rPr>
                <w:rFonts w:ascii="Garamond" w:eastAsia="Times New Roman" w:hAnsi="Garamond" w:cs="Times New Roman"/>
                <w:color w:val="000000"/>
                <w:lang w:eastAsia="pl-PL"/>
              </w:rPr>
              <w:t>a</w:t>
            </w:r>
            <w:r w:rsidR="00451E9C" w:rsidRPr="00D7767D">
              <w:rPr>
                <w:rFonts w:ascii="Garamond" w:eastAsia="Times New Roman" w:hAnsi="Garamond" w:cs="Times New Roman"/>
                <w:color w:val="000000"/>
                <w:lang w:eastAsia="pl-PL"/>
              </w:rPr>
              <w:t>, rozrywk</w:t>
            </w:r>
            <w:r>
              <w:rPr>
                <w:rFonts w:ascii="Garamond" w:eastAsia="Times New Roman" w:hAnsi="Garamond" w:cs="Times New Roman"/>
                <w:color w:val="000000"/>
                <w:lang w:eastAsia="pl-PL"/>
              </w:rPr>
              <w:t>a</w:t>
            </w:r>
            <w:r w:rsidR="00451E9C" w:rsidRPr="00D7767D">
              <w:rPr>
                <w:rFonts w:ascii="Garamond" w:eastAsia="Times New Roman" w:hAnsi="Garamond" w:cs="Times New Roman"/>
                <w:color w:val="000000"/>
                <w:lang w:eastAsia="pl-PL"/>
              </w:rPr>
              <w:t xml:space="preserve"> i rekreacj</w:t>
            </w:r>
            <w:r>
              <w:rPr>
                <w:rFonts w:ascii="Garamond" w:eastAsia="Times New Roman" w:hAnsi="Garamond" w:cs="Times New Roman"/>
                <w:color w:val="000000"/>
                <w:lang w:eastAsia="pl-PL"/>
              </w:rPr>
              <w:t>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23F84A8"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2 636</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9D0EECB"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4,6%</w:t>
            </w:r>
          </w:p>
        </w:tc>
      </w:tr>
      <w:tr w:rsidR="00451E9C" w:rsidRPr="00D7767D" w14:paraId="0FD81647"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FFDA721"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6.19 Sekcja S</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21017FE5"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Pozostała działalność usługowa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194450A"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2 311</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0296A19"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4,0%</w:t>
            </w:r>
          </w:p>
        </w:tc>
      </w:tr>
      <w:tr w:rsidR="00451E9C" w:rsidRPr="00D7767D" w14:paraId="5A1C6754"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FDB696C"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6.2 Sekcja B</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4F6846F3"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Górnictwo i wydobywanie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E76B5B6"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69</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B25F45C"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0,1%</w:t>
            </w:r>
          </w:p>
        </w:tc>
      </w:tr>
      <w:tr w:rsidR="00451E9C" w:rsidRPr="00D7767D" w14:paraId="0B60FDFE"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EB4EFAA"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6.20 Sekcja T</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4E5B00AF"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Gospodarstwa domowe zatrudniające pracowników; gospodarstwa domowe produkujące wyroby i świadczące usługi na własne potrzeby</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4360EB2"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45</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8DE8353"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0,1%</w:t>
            </w:r>
          </w:p>
        </w:tc>
      </w:tr>
      <w:tr w:rsidR="00451E9C" w:rsidRPr="00D7767D" w14:paraId="75C39BAE"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2FCB00C"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6.21 Sekcja U</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52FA8DBB"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Organizacje i zespoły eksterytorialne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11C22CF"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5</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F706445"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0,0%</w:t>
            </w:r>
          </w:p>
        </w:tc>
      </w:tr>
      <w:tr w:rsidR="00451E9C" w:rsidRPr="00D7767D" w14:paraId="24F6DDA4"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C3862A3"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 xml:space="preserve">6.3 Sekcja </w:t>
            </w:r>
            <w:r w:rsidRPr="00D7767D">
              <w:rPr>
                <w:rFonts w:ascii="Garamond" w:eastAsia="Times New Roman" w:hAnsi="Garamond" w:cs="Times New Roman"/>
                <w:b/>
                <w:color w:val="000000"/>
                <w:lang w:eastAsia="pl-PL"/>
              </w:rPr>
              <w:t xml:space="preserve">C </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4A2CEDF1"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Przetwórstwo przemysłowe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8B11197" w14:textId="77777777" w:rsidR="00451E9C" w:rsidRPr="00D7767D" w:rsidRDefault="00451E9C" w:rsidP="00596769">
            <w:pPr>
              <w:spacing w:before="0" w:after="0" w:line="240" w:lineRule="auto"/>
              <w:jc w:val="right"/>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9 842</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BFC9BED" w14:textId="77777777" w:rsidR="00451E9C" w:rsidRPr="00D7767D" w:rsidRDefault="00451E9C" w:rsidP="00596769">
            <w:pPr>
              <w:spacing w:before="0" w:after="0" w:line="240" w:lineRule="auto"/>
              <w:jc w:val="right"/>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17,2%</w:t>
            </w:r>
          </w:p>
        </w:tc>
      </w:tr>
      <w:tr w:rsidR="00451E9C" w:rsidRPr="00D7767D" w14:paraId="122107C0"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DA1B0E0"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 xml:space="preserve">6.4 Sekcja </w:t>
            </w:r>
            <w:r w:rsidRPr="00D7767D">
              <w:rPr>
                <w:rFonts w:ascii="Garamond" w:eastAsia="Times New Roman" w:hAnsi="Garamond" w:cs="Times New Roman"/>
                <w:b/>
                <w:color w:val="000000"/>
                <w:lang w:eastAsia="pl-PL"/>
              </w:rPr>
              <w:t>D</w:t>
            </w:r>
            <w:r w:rsidRPr="00D7767D">
              <w:rPr>
                <w:rFonts w:ascii="Garamond" w:eastAsia="Times New Roman" w:hAnsi="Garamond" w:cs="Times New Roman"/>
                <w:color w:val="000000"/>
                <w:lang w:eastAsia="pl-PL"/>
              </w:rPr>
              <w:t xml:space="preserve"> </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2F0B421D" w14:textId="42C5D84E" w:rsidR="00451E9C" w:rsidRPr="00D7767D" w:rsidRDefault="00451E9C" w:rsidP="009F0876">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 xml:space="preserve">Wytwarzanie i zaopatrywanie w energię elektryczną, gaz, </w:t>
            </w:r>
            <w:r w:rsidR="009F0876">
              <w:rPr>
                <w:rFonts w:ascii="Garamond" w:eastAsia="Times New Roman" w:hAnsi="Garamond" w:cs="Times New Roman"/>
                <w:color w:val="000000"/>
                <w:lang w:eastAsia="pl-PL"/>
              </w:rPr>
              <w:t>ciepłą wodę</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DF429FA"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79</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AFB34AF"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0,1%</w:t>
            </w:r>
          </w:p>
        </w:tc>
      </w:tr>
      <w:tr w:rsidR="00451E9C" w:rsidRPr="00D7767D" w14:paraId="1D578AFC"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8331310"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6.5 Sekcja E</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7A6F1D22" w14:textId="7D55C222" w:rsidR="00451E9C" w:rsidRPr="00D7767D" w:rsidRDefault="009F0876" w:rsidP="009F0876">
            <w:pPr>
              <w:spacing w:before="0" w:after="0" w:line="240" w:lineRule="auto"/>
              <w:ind w:left="-57" w:right="-57"/>
              <w:rPr>
                <w:rFonts w:ascii="Garamond" w:eastAsia="Times New Roman" w:hAnsi="Garamond" w:cs="Times New Roman"/>
                <w:color w:val="000000"/>
                <w:lang w:eastAsia="pl-PL"/>
              </w:rPr>
            </w:pPr>
            <w:r>
              <w:rPr>
                <w:rFonts w:ascii="Garamond" w:eastAsia="Times New Roman" w:hAnsi="Garamond" w:cs="Times New Roman"/>
                <w:color w:val="000000"/>
                <w:lang w:eastAsia="pl-PL"/>
              </w:rPr>
              <w:t>Gospodarka</w:t>
            </w:r>
            <w:r w:rsidR="00451E9C" w:rsidRPr="00D7767D">
              <w:rPr>
                <w:rFonts w:ascii="Garamond" w:eastAsia="Times New Roman" w:hAnsi="Garamond" w:cs="Times New Roman"/>
                <w:color w:val="000000"/>
                <w:lang w:eastAsia="pl-PL"/>
              </w:rPr>
              <w:t xml:space="preserve"> ściekami i </w:t>
            </w:r>
            <w:r w:rsidRPr="00D7767D">
              <w:rPr>
                <w:rFonts w:ascii="Garamond" w:eastAsia="Times New Roman" w:hAnsi="Garamond" w:cs="Times New Roman"/>
                <w:color w:val="000000"/>
                <w:lang w:eastAsia="pl-PL"/>
              </w:rPr>
              <w:t>odpadam</w:t>
            </w:r>
            <w:r w:rsidR="008C7237">
              <w:rPr>
                <w:rFonts w:ascii="Garamond" w:eastAsia="Times New Roman" w:hAnsi="Garamond" w:cs="Times New Roman"/>
                <w:color w:val="000000"/>
                <w:lang w:eastAsia="pl-PL"/>
              </w:rPr>
              <w:t>i</w:t>
            </w:r>
            <w:r>
              <w:rPr>
                <w:rFonts w:ascii="Garamond" w:eastAsia="Times New Roman" w:hAnsi="Garamond" w:cs="Times New Roman"/>
                <w:color w:val="000000"/>
                <w:lang w:eastAsia="pl-PL"/>
              </w:rPr>
              <w:t>,</w:t>
            </w:r>
            <w:r w:rsidR="00451E9C" w:rsidRPr="00D7767D">
              <w:rPr>
                <w:rFonts w:ascii="Garamond" w:eastAsia="Times New Roman" w:hAnsi="Garamond" w:cs="Times New Roman"/>
                <w:color w:val="000000"/>
                <w:lang w:eastAsia="pl-PL"/>
              </w:rPr>
              <w:t xml:space="preserve"> rekultywacj</w:t>
            </w:r>
            <w:r>
              <w:rPr>
                <w:rFonts w:ascii="Garamond" w:eastAsia="Times New Roman" w:hAnsi="Garamond" w:cs="Times New Roman"/>
                <w:color w:val="000000"/>
                <w:lang w:eastAsia="pl-PL"/>
              </w:rPr>
              <w:t>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3BD96C4"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1 205</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B4DA8F4"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2,1%</w:t>
            </w:r>
          </w:p>
        </w:tc>
      </w:tr>
      <w:tr w:rsidR="00451E9C" w:rsidRPr="00D7767D" w14:paraId="51DE6A05"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27BA037"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lastRenderedPageBreak/>
              <w:t xml:space="preserve">6.6 Sekcja </w:t>
            </w:r>
            <w:r w:rsidRPr="00D7767D">
              <w:rPr>
                <w:rFonts w:ascii="Garamond" w:eastAsia="Times New Roman" w:hAnsi="Garamond" w:cs="Times New Roman"/>
                <w:b/>
                <w:color w:val="000000"/>
                <w:lang w:eastAsia="pl-PL"/>
              </w:rPr>
              <w:t>F</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1BBE4070"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Budownictwo</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CBAD616" w14:textId="77777777" w:rsidR="00451E9C" w:rsidRPr="00D7767D" w:rsidRDefault="00451E9C" w:rsidP="00596769">
            <w:pPr>
              <w:spacing w:before="0" w:after="0" w:line="240" w:lineRule="auto"/>
              <w:jc w:val="right"/>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5 243</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6B3FC2F" w14:textId="77777777" w:rsidR="00451E9C" w:rsidRPr="00D7767D" w:rsidRDefault="00451E9C" w:rsidP="00596769">
            <w:pPr>
              <w:spacing w:before="0" w:after="0" w:line="240" w:lineRule="auto"/>
              <w:jc w:val="right"/>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9,2%</w:t>
            </w:r>
          </w:p>
        </w:tc>
      </w:tr>
      <w:tr w:rsidR="00451E9C" w:rsidRPr="00D7767D" w14:paraId="27824A3F"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C961E94"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 xml:space="preserve">6.7 Sekcja </w:t>
            </w:r>
            <w:r w:rsidRPr="00D7767D">
              <w:rPr>
                <w:rFonts w:ascii="Garamond" w:eastAsia="Times New Roman" w:hAnsi="Garamond" w:cs="Times New Roman"/>
                <w:b/>
                <w:color w:val="000000"/>
                <w:lang w:eastAsia="pl-PL"/>
              </w:rPr>
              <w:t>G</w:t>
            </w:r>
            <w:r w:rsidRPr="00D7767D">
              <w:rPr>
                <w:rFonts w:ascii="Garamond" w:eastAsia="Times New Roman" w:hAnsi="Garamond" w:cs="Times New Roman"/>
                <w:color w:val="000000"/>
                <w:lang w:eastAsia="pl-PL"/>
              </w:rPr>
              <w:t xml:space="preserve"> </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061FE8AA"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Handel hurt. i detal., naprawa pojazdów samochod</w:t>
            </w:r>
            <w:r>
              <w:rPr>
                <w:rFonts w:ascii="Garamond" w:eastAsia="Times New Roman" w:hAnsi="Garamond" w:cs="Times New Roman"/>
                <w:color w:val="000000"/>
                <w:lang w:eastAsia="pl-PL"/>
              </w:rPr>
              <w:t>owych</w:t>
            </w:r>
            <w:r w:rsidRPr="00D7767D">
              <w:rPr>
                <w:rFonts w:ascii="Garamond" w:eastAsia="Times New Roman" w:hAnsi="Garamond" w:cs="Times New Roman"/>
                <w:color w:val="000000"/>
                <w:lang w:eastAsia="pl-PL"/>
              </w:rPr>
              <w:t>, włączając motocykle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12D6D85" w14:textId="77777777" w:rsidR="00451E9C" w:rsidRPr="00D7767D" w:rsidRDefault="00451E9C" w:rsidP="00596769">
            <w:pPr>
              <w:spacing w:before="0" w:after="0" w:line="240" w:lineRule="auto"/>
              <w:jc w:val="right"/>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7 978</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6CF3DCB" w14:textId="77777777" w:rsidR="00451E9C" w:rsidRPr="00D7767D" w:rsidRDefault="00451E9C" w:rsidP="00596769">
            <w:pPr>
              <w:spacing w:before="0" w:after="0" w:line="240" w:lineRule="auto"/>
              <w:jc w:val="right"/>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14,0%</w:t>
            </w:r>
          </w:p>
        </w:tc>
      </w:tr>
      <w:tr w:rsidR="00451E9C" w:rsidRPr="00D7767D" w14:paraId="5089BC66"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C6720E3"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 xml:space="preserve">6.8 Sekcja H </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2B6581AD"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Transport i gospodarka magazynowa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02CA22F"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2 246</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B56EB31"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3,9%</w:t>
            </w:r>
          </w:p>
        </w:tc>
      </w:tr>
      <w:tr w:rsidR="00451E9C" w:rsidRPr="00D7767D" w14:paraId="1650C591" w14:textId="77777777" w:rsidTr="006860D7">
        <w:trPr>
          <w:trHeight w:val="449"/>
        </w:trPr>
        <w:tc>
          <w:tcPr>
            <w:tcW w:w="1156"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F0D69CC" w14:textId="77777777" w:rsidR="00451E9C" w:rsidRPr="00D7767D" w:rsidRDefault="00451E9C" w:rsidP="00596769">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 xml:space="preserve">6.9 Sekcja </w:t>
            </w:r>
            <w:r w:rsidRPr="00D7767D">
              <w:rPr>
                <w:rFonts w:ascii="Garamond" w:eastAsia="Times New Roman" w:hAnsi="Garamond" w:cs="Times New Roman"/>
                <w:b/>
                <w:color w:val="000000"/>
                <w:lang w:eastAsia="pl-PL"/>
              </w:rPr>
              <w:t>I</w:t>
            </w:r>
            <w:r w:rsidRPr="00D7767D">
              <w:rPr>
                <w:rFonts w:ascii="Garamond" w:eastAsia="Times New Roman" w:hAnsi="Garamond" w:cs="Times New Roman"/>
                <w:color w:val="000000"/>
                <w:lang w:eastAsia="pl-PL"/>
              </w:rPr>
              <w:t xml:space="preserve"> </w:t>
            </w:r>
          </w:p>
        </w:tc>
        <w:tc>
          <w:tcPr>
            <w:tcW w:w="5939" w:type="dxa"/>
            <w:tcBorders>
              <w:top w:val="single" w:sz="4" w:space="0" w:color="auto"/>
              <w:left w:val="nil"/>
              <w:bottom w:val="single" w:sz="4" w:space="0" w:color="auto"/>
              <w:right w:val="single" w:sz="4" w:space="0" w:color="auto"/>
            </w:tcBorders>
            <w:shd w:val="clear" w:color="auto" w:fill="ACCBF9" w:themeFill="background2"/>
            <w:vAlign w:val="center"/>
            <w:hideMark/>
          </w:tcPr>
          <w:p w14:paraId="50A0A1A8" w14:textId="6F8FB866" w:rsidR="00451E9C" w:rsidRPr="00D7767D" w:rsidRDefault="009F0876" w:rsidP="009F0876">
            <w:pPr>
              <w:spacing w:before="0" w:after="0" w:line="240" w:lineRule="auto"/>
              <w:ind w:left="-57" w:right="-57"/>
              <w:rPr>
                <w:rFonts w:ascii="Garamond" w:eastAsia="Times New Roman" w:hAnsi="Garamond" w:cs="Times New Roman"/>
                <w:color w:val="000000"/>
                <w:lang w:eastAsia="pl-PL"/>
              </w:rPr>
            </w:pPr>
            <w:r>
              <w:rPr>
                <w:rFonts w:ascii="Garamond" w:eastAsia="Times New Roman" w:hAnsi="Garamond" w:cs="Times New Roman"/>
                <w:color w:val="000000"/>
                <w:lang w:eastAsia="pl-PL"/>
              </w:rPr>
              <w:t>Z</w:t>
            </w:r>
            <w:r w:rsidR="00451E9C" w:rsidRPr="00D7767D">
              <w:rPr>
                <w:rFonts w:ascii="Garamond" w:eastAsia="Times New Roman" w:hAnsi="Garamond" w:cs="Times New Roman"/>
                <w:color w:val="000000"/>
                <w:lang w:eastAsia="pl-PL"/>
              </w:rPr>
              <w:t>akwaterowanie i usług</w:t>
            </w:r>
            <w:r>
              <w:rPr>
                <w:rFonts w:ascii="Garamond" w:eastAsia="Times New Roman" w:hAnsi="Garamond" w:cs="Times New Roman"/>
                <w:color w:val="000000"/>
                <w:lang w:eastAsia="pl-PL"/>
              </w:rPr>
              <w:t>i</w:t>
            </w:r>
            <w:r w:rsidR="00451E9C" w:rsidRPr="00D7767D">
              <w:rPr>
                <w:rFonts w:ascii="Garamond" w:eastAsia="Times New Roman" w:hAnsi="Garamond" w:cs="Times New Roman"/>
                <w:color w:val="000000"/>
                <w:lang w:eastAsia="pl-PL"/>
              </w:rPr>
              <w:t xml:space="preserve"> gastronomiczn</w:t>
            </w:r>
            <w:r>
              <w:rPr>
                <w:rFonts w:ascii="Garamond" w:eastAsia="Times New Roman" w:hAnsi="Garamond" w:cs="Times New Roman"/>
                <w:color w:val="000000"/>
                <w:lang w:eastAsia="pl-PL"/>
              </w:rPr>
              <w:t>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D668F1C" w14:textId="77777777" w:rsidR="00451E9C" w:rsidRPr="00D7767D" w:rsidRDefault="00451E9C" w:rsidP="00596769">
            <w:pPr>
              <w:spacing w:before="0" w:after="0" w:line="240" w:lineRule="auto"/>
              <w:jc w:val="right"/>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4 128</w:t>
            </w:r>
          </w:p>
        </w:tc>
        <w:tc>
          <w:tcPr>
            <w:tcW w:w="8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28D0049" w14:textId="77777777" w:rsidR="00451E9C" w:rsidRPr="00D7767D" w:rsidRDefault="00451E9C" w:rsidP="00596769">
            <w:pPr>
              <w:spacing w:before="0" w:after="0" w:line="240" w:lineRule="auto"/>
              <w:jc w:val="right"/>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7,2%</w:t>
            </w:r>
          </w:p>
        </w:tc>
      </w:tr>
      <w:tr w:rsidR="00451E9C" w:rsidRPr="00D7767D" w14:paraId="4AFEB031" w14:textId="77777777" w:rsidTr="006860D7">
        <w:trPr>
          <w:trHeight w:val="449"/>
        </w:trPr>
        <w:tc>
          <w:tcPr>
            <w:tcW w:w="7095" w:type="dxa"/>
            <w:gridSpan w:val="2"/>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hideMark/>
          </w:tcPr>
          <w:p w14:paraId="33B8055F" w14:textId="77777777" w:rsidR="00451E9C" w:rsidRPr="00D7767D" w:rsidRDefault="00451E9C" w:rsidP="00596769">
            <w:pPr>
              <w:spacing w:before="0" w:after="0" w:line="240" w:lineRule="auto"/>
              <w:jc w:val="right"/>
              <w:rPr>
                <w:rFonts w:ascii="Garamond" w:eastAsia="Times New Roman" w:hAnsi="Garamond" w:cs="Times New Roman"/>
                <w:b/>
                <w:bCs/>
                <w:color w:val="000000"/>
                <w:lang w:eastAsia="pl-PL"/>
              </w:rPr>
            </w:pPr>
            <w:r w:rsidRPr="00D7767D">
              <w:rPr>
                <w:rFonts w:ascii="Garamond" w:eastAsia="Times New Roman" w:hAnsi="Garamond" w:cs="Times New Roman"/>
                <w:b/>
                <w:bCs/>
                <w:color w:val="000000"/>
                <w:lang w:eastAsia="pl-PL"/>
              </w:rPr>
              <w:t>Suma końcowa</w:t>
            </w:r>
          </w:p>
        </w:tc>
        <w:tc>
          <w:tcPr>
            <w:tcW w:w="1135"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35B2E21B" w14:textId="77777777" w:rsidR="00451E9C" w:rsidRPr="00D7767D" w:rsidRDefault="00451E9C" w:rsidP="00596769">
            <w:pPr>
              <w:spacing w:before="0" w:after="0" w:line="240" w:lineRule="auto"/>
              <w:jc w:val="right"/>
              <w:rPr>
                <w:rFonts w:ascii="Garamond" w:eastAsia="Times New Roman" w:hAnsi="Garamond" w:cs="Times New Roman"/>
                <w:bCs/>
                <w:color w:val="000000"/>
                <w:lang w:eastAsia="pl-PL"/>
              </w:rPr>
            </w:pPr>
            <w:r w:rsidRPr="00D7767D">
              <w:rPr>
                <w:rFonts w:ascii="Garamond" w:eastAsia="Times New Roman" w:hAnsi="Garamond" w:cs="Times New Roman"/>
                <w:bCs/>
                <w:color w:val="000000"/>
                <w:lang w:eastAsia="pl-PL"/>
              </w:rPr>
              <w:t>57 137</w:t>
            </w:r>
          </w:p>
        </w:tc>
        <w:tc>
          <w:tcPr>
            <w:tcW w:w="876"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2A99026C" w14:textId="77777777" w:rsidR="00451E9C" w:rsidRPr="00D7767D" w:rsidRDefault="00451E9C" w:rsidP="00596769">
            <w:pPr>
              <w:spacing w:before="0" w:after="0" w:line="240" w:lineRule="auto"/>
              <w:jc w:val="right"/>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100%</w:t>
            </w:r>
          </w:p>
        </w:tc>
      </w:tr>
    </w:tbl>
    <w:p w14:paraId="27BA222B" w14:textId="77777777" w:rsidR="00451E9C" w:rsidRDefault="00451E9C" w:rsidP="00451E9C">
      <w:pPr>
        <w:spacing w:before="0" w:after="0" w:line="240" w:lineRule="auto"/>
        <w:rPr>
          <w:rFonts w:ascii="Garamond" w:eastAsia="Times New Roman" w:hAnsi="Garamond" w:cs="Times New Roman"/>
          <w:szCs w:val="24"/>
        </w:rPr>
      </w:pPr>
      <w:r w:rsidRPr="00E352B1">
        <w:rPr>
          <w:rFonts w:ascii="Garamond" w:eastAsia="Times New Roman" w:hAnsi="Garamond" w:cs="Times New Roman"/>
          <w:szCs w:val="24"/>
        </w:rPr>
        <w:t>Źródło: DES</w:t>
      </w:r>
      <w:r>
        <w:rPr>
          <w:rFonts w:ascii="Garamond" w:eastAsia="Times New Roman" w:hAnsi="Garamond" w:cs="Times New Roman"/>
          <w:szCs w:val="24"/>
        </w:rPr>
        <w:t xml:space="preserve"> w </w:t>
      </w:r>
      <w:proofErr w:type="spellStart"/>
      <w:r>
        <w:rPr>
          <w:rFonts w:ascii="Garamond" w:eastAsia="Times New Roman" w:hAnsi="Garamond" w:cs="Times New Roman"/>
          <w:szCs w:val="24"/>
        </w:rPr>
        <w:t>MRPiPS</w:t>
      </w:r>
      <w:proofErr w:type="spellEnd"/>
      <w:r>
        <w:rPr>
          <w:rFonts w:ascii="Garamond" w:eastAsia="Times New Roman" w:hAnsi="Garamond" w:cs="Times New Roman"/>
          <w:szCs w:val="24"/>
        </w:rPr>
        <w:t>, na podstawie danych KRS.</w:t>
      </w:r>
    </w:p>
    <w:p w14:paraId="251B6633" w14:textId="77777777" w:rsidR="00D230FF" w:rsidRDefault="00D230FF" w:rsidP="00451E9C">
      <w:pPr>
        <w:spacing w:before="0" w:after="0" w:line="240" w:lineRule="auto"/>
        <w:rPr>
          <w:rFonts w:ascii="Garamond" w:eastAsia="Times New Roman" w:hAnsi="Garamond" w:cs="Times New Roman"/>
          <w:szCs w:val="24"/>
        </w:rPr>
      </w:pPr>
    </w:p>
    <w:p w14:paraId="2ABD8159" w14:textId="3952209E" w:rsidR="00451E9C" w:rsidRDefault="00451E9C" w:rsidP="00451E9C">
      <w:pPr>
        <w:autoSpaceDE w:val="0"/>
        <w:autoSpaceDN w:val="0"/>
        <w:adjustRightInd w:val="0"/>
        <w:jc w:val="both"/>
        <w:rPr>
          <w:rFonts w:ascii="Garamond" w:hAnsi="Garamond"/>
          <w:sz w:val="24"/>
          <w:szCs w:val="24"/>
        </w:rPr>
      </w:pPr>
      <w:r w:rsidRPr="002E4230">
        <w:rPr>
          <w:noProof/>
          <w:sz w:val="16"/>
          <w:szCs w:val="16"/>
          <w:lang w:eastAsia="pl-PL"/>
        </w:rPr>
        <w:drawing>
          <wp:anchor distT="0" distB="0" distL="114300" distR="114300" simplePos="0" relativeHeight="251655680" behindDoc="1" locked="0" layoutInCell="1" allowOverlap="1" wp14:anchorId="22FB5AFC" wp14:editId="77FDB1CC">
            <wp:simplePos x="0" y="0"/>
            <wp:positionH relativeFrom="column">
              <wp:posOffset>-23495</wp:posOffset>
            </wp:positionH>
            <wp:positionV relativeFrom="paragraph">
              <wp:posOffset>544830</wp:posOffset>
            </wp:positionV>
            <wp:extent cx="5829300" cy="3544570"/>
            <wp:effectExtent l="0" t="0" r="0" b="0"/>
            <wp:wrapTight wrapText="bothSides">
              <wp:wrapPolygon edited="0">
                <wp:start x="0" y="0"/>
                <wp:lineTo x="0" y="21476"/>
                <wp:lineTo x="21529" y="21476"/>
                <wp:lineTo x="21529" y="0"/>
                <wp:lineTo x="0" y="0"/>
              </wp:wrapPolygon>
            </wp:wrapTight>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563FC1">
        <w:rPr>
          <w:rFonts w:ascii="Garamond" w:hAnsi="Garamond"/>
          <w:b/>
          <w:sz w:val="24"/>
          <w:szCs w:val="24"/>
        </w:rPr>
        <w:t xml:space="preserve">Wykres </w:t>
      </w:r>
      <w:r w:rsidR="008C7237">
        <w:rPr>
          <w:rFonts w:ascii="Garamond" w:hAnsi="Garamond"/>
          <w:b/>
          <w:sz w:val="24"/>
          <w:szCs w:val="24"/>
        </w:rPr>
        <w:t>8</w:t>
      </w:r>
      <w:r w:rsidR="00297413">
        <w:rPr>
          <w:rFonts w:ascii="Garamond" w:hAnsi="Garamond"/>
          <w:b/>
          <w:sz w:val="24"/>
          <w:szCs w:val="24"/>
        </w:rPr>
        <w:t>.</w:t>
      </w:r>
      <w:r w:rsidR="008C7237" w:rsidRPr="0060347D">
        <w:rPr>
          <w:rFonts w:ascii="Garamond" w:hAnsi="Garamond"/>
          <w:sz w:val="24"/>
          <w:szCs w:val="24"/>
        </w:rPr>
        <w:t xml:space="preserve"> </w:t>
      </w:r>
      <w:r>
        <w:rPr>
          <w:rFonts w:ascii="Garamond" w:hAnsi="Garamond"/>
          <w:sz w:val="24"/>
          <w:szCs w:val="24"/>
        </w:rPr>
        <w:t>D</w:t>
      </w:r>
      <w:r w:rsidRPr="0060347D">
        <w:rPr>
          <w:rFonts w:ascii="Garamond" w:hAnsi="Garamond"/>
          <w:sz w:val="24"/>
          <w:szCs w:val="24"/>
        </w:rPr>
        <w:t xml:space="preserve">ziałalność spółdzielni socjalnych według </w:t>
      </w:r>
      <w:r>
        <w:rPr>
          <w:rFonts w:ascii="Garamond" w:hAnsi="Garamond"/>
          <w:sz w:val="24"/>
          <w:szCs w:val="24"/>
        </w:rPr>
        <w:t xml:space="preserve">najczęściej rejestrowanych </w:t>
      </w:r>
      <w:r w:rsidRPr="0060347D">
        <w:rPr>
          <w:rFonts w:ascii="Garamond" w:hAnsi="Garamond"/>
          <w:sz w:val="24"/>
          <w:szCs w:val="24"/>
        </w:rPr>
        <w:t xml:space="preserve">sekcji </w:t>
      </w:r>
      <w:r>
        <w:rPr>
          <w:rFonts w:ascii="Garamond" w:hAnsi="Garamond"/>
          <w:sz w:val="24"/>
          <w:szCs w:val="24"/>
        </w:rPr>
        <w:t>PKD</w:t>
      </w:r>
      <w:r w:rsidRPr="0060347D">
        <w:rPr>
          <w:rFonts w:ascii="Garamond" w:hAnsi="Garamond"/>
          <w:sz w:val="24"/>
          <w:szCs w:val="24"/>
        </w:rPr>
        <w:t xml:space="preserve"> </w:t>
      </w:r>
      <w:r>
        <w:rPr>
          <w:rFonts w:ascii="Garamond" w:hAnsi="Garamond"/>
          <w:sz w:val="24"/>
          <w:szCs w:val="24"/>
        </w:rPr>
        <w:t>–</w:t>
      </w:r>
      <w:r w:rsidRPr="0060347D">
        <w:rPr>
          <w:rFonts w:ascii="Garamond" w:hAnsi="Garamond"/>
          <w:sz w:val="24"/>
          <w:szCs w:val="24"/>
        </w:rPr>
        <w:t xml:space="preserve"> </w:t>
      </w:r>
      <w:r>
        <w:rPr>
          <w:rFonts w:ascii="Garamond" w:hAnsi="Garamond"/>
          <w:sz w:val="24"/>
          <w:szCs w:val="24"/>
        </w:rPr>
        <w:t>stan na dzień 31 grudnia 2019</w:t>
      </w:r>
      <w:r w:rsidR="005D7377">
        <w:rPr>
          <w:rFonts w:ascii="Garamond" w:hAnsi="Garamond"/>
          <w:sz w:val="24"/>
          <w:szCs w:val="24"/>
        </w:rPr>
        <w:t xml:space="preserve"> </w:t>
      </w:r>
      <w:r w:rsidRPr="0060347D">
        <w:rPr>
          <w:rFonts w:ascii="Garamond" w:hAnsi="Garamond"/>
          <w:sz w:val="24"/>
          <w:szCs w:val="24"/>
        </w:rPr>
        <w:t>r.</w:t>
      </w:r>
    </w:p>
    <w:p w14:paraId="4317EFE0" w14:textId="2602CC93" w:rsidR="00451E9C" w:rsidRDefault="00451E9C" w:rsidP="00451E9C">
      <w:pPr>
        <w:spacing w:before="0" w:after="0" w:line="240" w:lineRule="auto"/>
        <w:rPr>
          <w:rFonts w:ascii="Garamond" w:hAnsi="Garamond"/>
          <w:sz w:val="24"/>
          <w:szCs w:val="24"/>
        </w:rPr>
      </w:pPr>
      <w:r w:rsidRPr="00E352B1">
        <w:rPr>
          <w:rFonts w:ascii="Garamond" w:eastAsia="Times New Roman" w:hAnsi="Garamond" w:cs="Times New Roman"/>
          <w:szCs w:val="24"/>
        </w:rPr>
        <w:t xml:space="preserve">Źródło: </w:t>
      </w:r>
      <w:r w:rsidR="00297413" w:rsidRPr="00E352B1">
        <w:rPr>
          <w:rFonts w:ascii="Garamond" w:eastAsia="Times New Roman" w:hAnsi="Garamond" w:cs="Times New Roman"/>
          <w:szCs w:val="24"/>
        </w:rPr>
        <w:t>DES</w:t>
      </w:r>
      <w:r w:rsidR="00297413">
        <w:rPr>
          <w:rFonts w:ascii="Garamond" w:eastAsia="Times New Roman" w:hAnsi="Garamond" w:cs="Times New Roman"/>
          <w:szCs w:val="24"/>
        </w:rPr>
        <w:t xml:space="preserve"> w </w:t>
      </w:r>
      <w:proofErr w:type="spellStart"/>
      <w:r w:rsidR="00297413">
        <w:rPr>
          <w:rFonts w:ascii="Garamond" w:eastAsia="Times New Roman" w:hAnsi="Garamond" w:cs="Times New Roman"/>
          <w:szCs w:val="24"/>
        </w:rPr>
        <w:t>MRPiPS</w:t>
      </w:r>
      <w:proofErr w:type="spellEnd"/>
      <w:r w:rsidR="00297413">
        <w:rPr>
          <w:rFonts w:ascii="Garamond" w:eastAsia="Times New Roman" w:hAnsi="Garamond" w:cs="Times New Roman"/>
          <w:szCs w:val="24"/>
        </w:rPr>
        <w:t>,</w:t>
      </w:r>
      <w:r w:rsidR="00D230FF">
        <w:rPr>
          <w:rFonts w:ascii="Garamond" w:eastAsia="Times New Roman" w:hAnsi="Garamond" w:cs="Times New Roman"/>
          <w:szCs w:val="24"/>
        </w:rPr>
        <w:t xml:space="preserve"> PKD na podstawie rejestru </w:t>
      </w:r>
      <w:r w:rsidR="00297413">
        <w:rPr>
          <w:rFonts w:ascii="Garamond" w:eastAsia="Times New Roman" w:hAnsi="Garamond" w:cs="Times New Roman"/>
          <w:szCs w:val="24"/>
        </w:rPr>
        <w:t>KRS</w:t>
      </w:r>
      <w:r w:rsidR="00297413" w:rsidRPr="00E352B1" w:rsidDel="00297413">
        <w:rPr>
          <w:rFonts w:ascii="Garamond" w:eastAsia="Times New Roman" w:hAnsi="Garamond" w:cs="Times New Roman"/>
          <w:szCs w:val="24"/>
        </w:rPr>
        <w:t xml:space="preserve"> </w:t>
      </w:r>
    </w:p>
    <w:p w14:paraId="2EC0C128" w14:textId="77777777" w:rsidR="00E221C8" w:rsidRDefault="00E221C8" w:rsidP="00451E9C">
      <w:pPr>
        <w:autoSpaceDE w:val="0"/>
        <w:autoSpaceDN w:val="0"/>
        <w:adjustRightInd w:val="0"/>
        <w:jc w:val="both"/>
        <w:rPr>
          <w:rFonts w:ascii="Garamond" w:hAnsi="Garamond"/>
          <w:sz w:val="24"/>
          <w:szCs w:val="24"/>
        </w:rPr>
      </w:pPr>
    </w:p>
    <w:p w14:paraId="07B8A52D" w14:textId="51161B95" w:rsidR="00451E9C" w:rsidRDefault="00451E9C" w:rsidP="00451E9C">
      <w:pPr>
        <w:autoSpaceDE w:val="0"/>
        <w:autoSpaceDN w:val="0"/>
        <w:adjustRightInd w:val="0"/>
        <w:jc w:val="both"/>
        <w:rPr>
          <w:rFonts w:ascii="Garamond" w:hAnsi="Garamond"/>
          <w:sz w:val="24"/>
          <w:szCs w:val="24"/>
        </w:rPr>
      </w:pPr>
      <w:r w:rsidRPr="00F21862">
        <w:rPr>
          <w:rFonts w:ascii="Garamond" w:hAnsi="Garamond"/>
          <w:sz w:val="24"/>
          <w:szCs w:val="24"/>
        </w:rPr>
        <w:t xml:space="preserve">Wg danych Krajowego Rejestru Sądowego w Polsce </w:t>
      </w:r>
      <w:r>
        <w:rPr>
          <w:rFonts w:ascii="Garamond" w:hAnsi="Garamond"/>
          <w:sz w:val="24"/>
          <w:szCs w:val="24"/>
        </w:rPr>
        <w:t xml:space="preserve">na koniec grudnia 2019 r. </w:t>
      </w:r>
      <w:r w:rsidR="00844FF6">
        <w:rPr>
          <w:rFonts w:ascii="Garamond" w:hAnsi="Garamond"/>
          <w:sz w:val="24"/>
          <w:szCs w:val="24"/>
        </w:rPr>
        <w:t xml:space="preserve">działało </w:t>
      </w:r>
      <w:r>
        <w:rPr>
          <w:rFonts w:ascii="Garamond" w:hAnsi="Garamond"/>
          <w:sz w:val="24"/>
          <w:szCs w:val="24"/>
        </w:rPr>
        <w:t>1</w:t>
      </w:r>
      <w:r w:rsidR="003849E1">
        <w:rPr>
          <w:rFonts w:ascii="Garamond" w:hAnsi="Garamond"/>
          <w:sz w:val="24"/>
          <w:szCs w:val="24"/>
        </w:rPr>
        <w:t> </w:t>
      </w:r>
      <w:r>
        <w:rPr>
          <w:rFonts w:ascii="Garamond" w:hAnsi="Garamond"/>
          <w:sz w:val="24"/>
          <w:szCs w:val="24"/>
        </w:rPr>
        <w:t>709</w:t>
      </w:r>
      <w:r w:rsidR="003849E1">
        <w:rPr>
          <w:rFonts w:ascii="Garamond" w:hAnsi="Garamond"/>
          <w:sz w:val="24"/>
          <w:szCs w:val="24"/>
        </w:rPr>
        <w:t> </w:t>
      </w:r>
      <w:r>
        <w:rPr>
          <w:rFonts w:ascii="Garamond" w:hAnsi="Garamond"/>
          <w:sz w:val="24"/>
          <w:szCs w:val="24"/>
        </w:rPr>
        <w:t>spółdzielni socjalnych</w:t>
      </w:r>
      <w:r w:rsidR="00844FF6">
        <w:rPr>
          <w:rFonts w:ascii="Garamond" w:hAnsi="Garamond"/>
          <w:sz w:val="24"/>
          <w:szCs w:val="24"/>
        </w:rPr>
        <w:t xml:space="preserve"> (aktywne lub w stanie likwidacji)</w:t>
      </w:r>
      <w:r>
        <w:rPr>
          <w:rFonts w:ascii="Garamond" w:hAnsi="Garamond"/>
          <w:sz w:val="24"/>
          <w:szCs w:val="24"/>
        </w:rPr>
        <w:t>. Spółdzielnie te rejestrowały więcej niż jeden przedmiot działalności</w:t>
      </w:r>
      <w:r w:rsidRPr="00F21862">
        <w:rPr>
          <w:rFonts w:ascii="Garamond" w:hAnsi="Garamond"/>
          <w:sz w:val="24"/>
          <w:szCs w:val="24"/>
        </w:rPr>
        <w:t xml:space="preserve"> gospodarczej</w:t>
      </w:r>
      <w:r>
        <w:rPr>
          <w:rFonts w:ascii="Garamond" w:hAnsi="Garamond"/>
          <w:sz w:val="24"/>
          <w:szCs w:val="24"/>
        </w:rPr>
        <w:t xml:space="preserve">, stąd </w:t>
      </w:r>
      <w:r w:rsidRPr="005064E4">
        <w:rPr>
          <w:rFonts w:ascii="Garamond" w:hAnsi="Garamond"/>
          <w:sz w:val="24"/>
          <w:szCs w:val="24"/>
        </w:rPr>
        <w:t xml:space="preserve">profil </w:t>
      </w:r>
      <w:r>
        <w:rPr>
          <w:rFonts w:ascii="Garamond" w:hAnsi="Garamond"/>
          <w:sz w:val="24"/>
          <w:szCs w:val="24"/>
        </w:rPr>
        <w:t xml:space="preserve">ich </w:t>
      </w:r>
      <w:r w:rsidRPr="005064E4">
        <w:rPr>
          <w:rFonts w:ascii="Garamond" w:hAnsi="Garamond"/>
          <w:sz w:val="24"/>
          <w:szCs w:val="24"/>
        </w:rPr>
        <w:t>działa</w:t>
      </w:r>
      <w:r>
        <w:rPr>
          <w:rFonts w:ascii="Garamond" w:hAnsi="Garamond"/>
          <w:sz w:val="24"/>
          <w:szCs w:val="24"/>
        </w:rPr>
        <w:t xml:space="preserve">nia </w:t>
      </w:r>
      <w:r w:rsidRPr="005064E4">
        <w:rPr>
          <w:rFonts w:ascii="Garamond" w:hAnsi="Garamond"/>
          <w:sz w:val="24"/>
          <w:szCs w:val="24"/>
        </w:rPr>
        <w:t>koncentr</w:t>
      </w:r>
      <w:r>
        <w:rPr>
          <w:rFonts w:ascii="Garamond" w:hAnsi="Garamond"/>
          <w:sz w:val="24"/>
          <w:szCs w:val="24"/>
        </w:rPr>
        <w:t xml:space="preserve">ował </w:t>
      </w:r>
      <w:r w:rsidRPr="005064E4">
        <w:rPr>
          <w:rFonts w:ascii="Garamond" w:hAnsi="Garamond"/>
          <w:sz w:val="24"/>
          <w:szCs w:val="24"/>
        </w:rPr>
        <w:t xml:space="preserve">się na </w:t>
      </w:r>
      <w:r>
        <w:rPr>
          <w:rFonts w:ascii="Garamond" w:hAnsi="Garamond"/>
          <w:sz w:val="24"/>
          <w:szCs w:val="24"/>
        </w:rPr>
        <w:t xml:space="preserve">kilku, </w:t>
      </w:r>
      <w:r w:rsidRPr="005064E4">
        <w:rPr>
          <w:rFonts w:ascii="Garamond" w:hAnsi="Garamond"/>
          <w:sz w:val="24"/>
          <w:szCs w:val="24"/>
        </w:rPr>
        <w:t>nierzadko powiązanych ze sobą</w:t>
      </w:r>
      <w:r w:rsidR="00D230FF">
        <w:rPr>
          <w:rFonts w:ascii="Garamond" w:hAnsi="Garamond"/>
          <w:sz w:val="24"/>
          <w:szCs w:val="24"/>
        </w:rPr>
        <w:t xml:space="preserve"> działalnościach</w:t>
      </w:r>
      <w:r>
        <w:rPr>
          <w:rFonts w:ascii="Garamond" w:hAnsi="Garamond"/>
          <w:sz w:val="24"/>
          <w:szCs w:val="24"/>
        </w:rPr>
        <w:t xml:space="preserve">. </w:t>
      </w:r>
      <w:r w:rsidRPr="00974753">
        <w:rPr>
          <w:rFonts w:ascii="Garamond" w:hAnsi="Garamond"/>
          <w:sz w:val="24"/>
          <w:szCs w:val="24"/>
        </w:rPr>
        <w:t xml:space="preserve">Na podstawie </w:t>
      </w:r>
      <w:r>
        <w:rPr>
          <w:rFonts w:ascii="Garamond" w:hAnsi="Garamond"/>
          <w:sz w:val="24"/>
          <w:szCs w:val="24"/>
        </w:rPr>
        <w:t xml:space="preserve">informacji z </w:t>
      </w:r>
      <w:r w:rsidR="00D230FF">
        <w:rPr>
          <w:rFonts w:ascii="Garamond" w:hAnsi="Garamond"/>
          <w:sz w:val="24"/>
          <w:szCs w:val="24"/>
        </w:rPr>
        <w:t xml:space="preserve">Polskiej Klasyfikacji </w:t>
      </w:r>
      <w:r w:rsidR="009F556F" w:rsidRPr="009F556F">
        <w:rPr>
          <w:rFonts w:ascii="Garamond" w:hAnsi="Garamond"/>
          <w:sz w:val="24"/>
          <w:szCs w:val="24"/>
        </w:rPr>
        <w:t>Działalności</w:t>
      </w:r>
      <w:r w:rsidR="00D230FF">
        <w:rPr>
          <w:rFonts w:ascii="Garamond" w:hAnsi="Garamond"/>
          <w:sz w:val="24"/>
          <w:szCs w:val="24"/>
        </w:rPr>
        <w:t xml:space="preserve"> (</w:t>
      </w:r>
      <w:r>
        <w:rPr>
          <w:rFonts w:ascii="Garamond" w:hAnsi="Garamond"/>
          <w:sz w:val="24"/>
          <w:szCs w:val="24"/>
        </w:rPr>
        <w:t>PKD</w:t>
      </w:r>
      <w:r w:rsidR="00D230FF">
        <w:rPr>
          <w:rFonts w:ascii="Garamond" w:hAnsi="Garamond"/>
          <w:sz w:val="24"/>
          <w:szCs w:val="24"/>
        </w:rPr>
        <w:t>)</w:t>
      </w:r>
      <w:r w:rsidRPr="00974753">
        <w:rPr>
          <w:rFonts w:ascii="Garamond" w:hAnsi="Garamond"/>
          <w:sz w:val="24"/>
          <w:szCs w:val="24"/>
        </w:rPr>
        <w:t xml:space="preserve"> można wskazać te sekcje gospodarki,</w:t>
      </w:r>
      <w:r>
        <w:rPr>
          <w:rFonts w:ascii="Garamond" w:hAnsi="Garamond"/>
          <w:sz w:val="24"/>
          <w:szCs w:val="24"/>
        </w:rPr>
        <w:t xml:space="preserve"> </w:t>
      </w:r>
      <w:r w:rsidRPr="00974753">
        <w:rPr>
          <w:rFonts w:ascii="Garamond" w:hAnsi="Garamond"/>
          <w:sz w:val="24"/>
          <w:szCs w:val="24"/>
        </w:rPr>
        <w:t>w których spółdziel</w:t>
      </w:r>
      <w:r>
        <w:rPr>
          <w:rFonts w:ascii="Garamond" w:hAnsi="Garamond"/>
          <w:sz w:val="24"/>
          <w:szCs w:val="24"/>
        </w:rPr>
        <w:t>nie</w:t>
      </w:r>
      <w:r w:rsidRPr="00974753">
        <w:rPr>
          <w:rFonts w:ascii="Garamond" w:hAnsi="Garamond"/>
          <w:sz w:val="24"/>
          <w:szCs w:val="24"/>
        </w:rPr>
        <w:t xml:space="preserve"> socjaln</w:t>
      </w:r>
      <w:r>
        <w:rPr>
          <w:rFonts w:ascii="Garamond" w:hAnsi="Garamond"/>
          <w:sz w:val="24"/>
          <w:szCs w:val="24"/>
        </w:rPr>
        <w:t>e</w:t>
      </w:r>
      <w:r w:rsidRPr="00974753">
        <w:rPr>
          <w:rFonts w:ascii="Garamond" w:hAnsi="Garamond"/>
          <w:sz w:val="24"/>
          <w:szCs w:val="24"/>
        </w:rPr>
        <w:t xml:space="preserve"> koncentr</w:t>
      </w:r>
      <w:r>
        <w:rPr>
          <w:rFonts w:ascii="Garamond" w:hAnsi="Garamond"/>
          <w:sz w:val="24"/>
          <w:szCs w:val="24"/>
        </w:rPr>
        <w:t xml:space="preserve">owały swoją </w:t>
      </w:r>
      <w:r w:rsidRPr="00974753">
        <w:rPr>
          <w:rFonts w:ascii="Garamond" w:hAnsi="Garamond"/>
          <w:sz w:val="24"/>
          <w:szCs w:val="24"/>
        </w:rPr>
        <w:t>działalność gospodarczą.</w:t>
      </w:r>
      <w:r>
        <w:rPr>
          <w:rFonts w:ascii="Garamond" w:hAnsi="Garamond"/>
          <w:sz w:val="24"/>
          <w:szCs w:val="24"/>
        </w:rPr>
        <w:t xml:space="preserve"> </w:t>
      </w:r>
      <w:r w:rsidR="00DA73EE">
        <w:rPr>
          <w:rFonts w:ascii="Garamond" w:hAnsi="Garamond"/>
          <w:sz w:val="24"/>
          <w:szCs w:val="24"/>
        </w:rPr>
        <w:t>Należy do nich zaliczyć pięć sekcji</w:t>
      </w:r>
      <w:r w:rsidRPr="00974753">
        <w:rPr>
          <w:rFonts w:ascii="Garamond" w:hAnsi="Garamond"/>
          <w:sz w:val="24"/>
          <w:szCs w:val="24"/>
        </w:rPr>
        <w:t>:</w:t>
      </w:r>
      <w:r w:rsidR="009F556F">
        <w:rPr>
          <w:rFonts w:ascii="Garamond" w:hAnsi="Garamond"/>
          <w:b/>
          <w:sz w:val="24"/>
          <w:szCs w:val="24"/>
        </w:rPr>
        <w:t xml:space="preserve"> </w:t>
      </w:r>
      <w:r w:rsidRPr="00974753">
        <w:rPr>
          <w:rFonts w:ascii="Garamond" w:hAnsi="Garamond"/>
          <w:b/>
          <w:sz w:val="24"/>
          <w:szCs w:val="24"/>
        </w:rPr>
        <w:t>C</w:t>
      </w:r>
      <w:r w:rsidRPr="00974753">
        <w:rPr>
          <w:rFonts w:ascii="Garamond" w:hAnsi="Garamond"/>
          <w:sz w:val="24"/>
          <w:szCs w:val="24"/>
        </w:rPr>
        <w:t xml:space="preserve"> – przetwórstwo przemysłowe, </w:t>
      </w:r>
      <w:r w:rsidRPr="00974753">
        <w:rPr>
          <w:rFonts w:ascii="Garamond" w:hAnsi="Garamond"/>
          <w:b/>
          <w:sz w:val="24"/>
          <w:szCs w:val="24"/>
        </w:rPr>
        <w:t>G</w:t>
      </w:r>
      <w:r>
        <w:rPr>
          <w:rFonts w:ascii="Garamond" w:hAnsi="Garamond"/>
          <w:sz w:val="24"/>
          <w:szCs w:val="24"/>
        </w:rPr>
        <w:t xml:space="preserve"> – </w:t>
      </w:r>
      <w:r w:rsidR="00294090">
        <w:rPr>
          <w:rFonts w:ascii="Garamond" w:hAnsi="Garamond"/>
          <w:sz w:val="24"/>
          <w:szCs w:val="24"/>
        </w:rPr>
        <w:t>h</w:t>
      </w:r>
      <w:r w:rsidR="00294090" w:rsidRPr="00974753">
        <w:rPr>
          <w:rFonts w:ascii="Garamond" w:hAnsi="Garamond"/>
          <w:sz w:val="24"/>
          <w:szCs w:val="24"/>
        </w:rPr>
        <w:t xml:space="preserve">andel </w:t>
      </w:r>
      <w:r w:rsidRPr="00974753">
        <w:rPr>
          <w:rFonts w:ascii="Garamond" w:hAnsi="Garamond"/>
          <w:sz w:val="24"/>
          <w:szCs w:val="24"/>
        </w:rPr>
        <w:t>hurtowy i detaliczny; naprawa pojazdów samochodowych, włączając motocykle</w:t>
      </w:r>
      <w:r>
        <w:rPr>
          <w:rFonts w:ascii="Garamond" w:hAnsi="Garamond"/>
          <w:sz w:val="24"/>
          <w:szCs w:val="24"/>
        </w:rPr>
        <w:t xml:space="preserve">, </w:t>
      </w:r>
      <w:r w:rsidRPr="00974753">
        <w:rPr>
          <w:rFonts w:ascii="Garamond" w:hAnsi="Garamond"/>
          <w:b/>
          <w:sz w:val="24"/>
          <w:szCs w:val="24"/>
        </w:rPr>
        <w:t>N</w:t>
      </w:r>
      <w:r w:rsidRPr="00974753">
        <w:rPr>
          <w:rFonts w:ascii="Garamond" w:hAnsi="Garamond"/>
          <w:sz w:val="24"/>
          <w:szCs w:val="24"/>
        </w:rPr>
        <w:t xml:space="preserve"> – działalność w z</w:t>
      </w:r>
      <w:r w:rsidR="004428E4">
        <w:rPr>
          <w:rFonts w:ascii="Garamond" w:hAnsi="Garamond"/>
          <w:sz w:val="24"/>
          <w:szCs w:val="24"/>
        </w:rPr>
        <w:t>akresie usług administrowania i </w:t>
      </w:r>
      <w:r w:rsidRPr="00974753">
        <w:rPr>
          <w:rFonts w:ascii="Garamond" w:hAnsi="Garamond"/>
          <w:sz w:val="24"/>
          <w:szCs w:val="24"/>
        </w:rPr>
        <w:t>działalność</w:t>
      </w:r>
      <w:r>
        <w:rPr>
          <w:rFonts w:ascii="Garamond" w:hAnsi="Garamond"/>
          <w:sz w:val="24"/>
          <w:szCs w:val="24"/>
        </w:rPr>
        <w:t xml:space="preserve"> </w:t>
      </w:r>
      <w:r w:rsidRPr="00974753">
        <w:rPr>
          <w:rFonts w:ascii="Garamond" w:hAnsi="Garamond"/>
          <w:sz w:val="24"/>
          <w:szCs w:val="24"/>
        </w:rPr>
        <w:t>wspierająca</w:t>
      </w:r>
      <w:r>
        <w:rPr>
          <w:rFonts w:ascii="Garamond" w:hAnsi="Garamond"/>
          <w:sz w:val="24"/>
          <w:szCs w:val="24"/>
        </w:rPr>
        <w:t xml:space="preserve">, </w:t>
      </w:r>
      <w:r w:rsidRPr="00CA02D4">
        <w:rPr>
          <w:rFonts w:ascii="Garamond" w:hAnsi="Garamond"/>
          <w:b/>
          <w:sz w:val="24"/>
          <w:szCs w:val="24"/>
        </w:rPr>
        <w:t>F</w:t>
      </w:r>
      <w:r>
        <w:rPr>
          <w:rFonts w:ascii="Garamond" w:hAnsi="Garamond"/>
          <w:sz w:val="24"/>
          <w:szCs w:val="24"/>
        </w:rPr>
        <w:t xml:space="preserve"> – budownictwo oraz </w:t>
      </w:r>
      <w:r w:rsidRPr="00974753">
        <w:rPr>
          <w:rFonts w:ascii="Garamond" w:hAnsi="Garamond"/>
          <w:b/>
          <w:sz w:val="24"/>
          <w:szCs w:val="24"/>
        </w:rPr>
        <w:t>I</w:t>
      </w:r>
      <w:r w:rsidRPr="00974753">
        <w:rPr>
          <w:rFonts w:ascii="Garamond" w:hAnsi="Garamond"/>
          <w:sz w:val="24"/>
          <w:szCs w:val="24"/>
        </w:rPr>
        <w:t xml:space="preserve"> – działalno</w:t>
      </w:r>
      <w:r w:rsidR="004428E4">
        <w:rPr>
          <w:rFonts w:ascii="Garamond" w:hAnsi="Garamond"/>
          <w:sz w:val="24"/>
          <w:szCs w:val="24"/>
        </w:rPr>
        <w:t>ść związana z zakwaterowaniem i </w:t>
      </w:r>
      <w:r w:rsidRPr="00974753">
        <w:rPr>
          <w:rFonts w:ascii="Garamond" w:hAnsi="Garamond"/>
          <w:sz w:val="24"/>
          <w:szCs w:val="24"/>
        </w:rPr>
        <w:t>usł</w:t>
      </w:r>
      <w:r>
        <w:rPr>
          <w:rFonts w:ascii="Garamond" w:hAnsi="Garamond"/>
          <w:sz w:val="24"/>
          <w:szCs w:val="24"/>
        </w:rPr>
        <w:t xml:space="preserve">ugami gastronomicznymi. </w:t>
      </w:r>
      <w:r w:rsidRPr="00974753">
        <w:rPr>
          <w:rFonts w:ascii="Garamond" w:hAnsi="Garamond"/>
          <w:sz w:val="24"/>
          <w:szCs w:val="24"/>
        </w:rPr>
        <w:t>W wymienionych sekcjach PKD</w:t>
      </w:r>
      <w:r>
        <w:rPr>
          <w:rFonts w:ascii="Garamond" w:hAnsi="Garamond"/>
          <w:sz w:val="24"/>
          <w:szCs w:val="24"/>
        </w:rPr>
        <w:t xml:space="preserve"> </w:t>
      </w:r>
      <w:r w:rsidRPr="00255E3A">
        <w:rPr>
          <w:rFonts w:ascii="Garamond" w:hAnsi="Garamond"/>
          <w:b/>
          <w:sz w:val="24"/>
          <w:szCs w:val="24"/>
        </w:rPr>
        <w:t>ponad 60%</w:t>
      </w:r>
      <w:r>
        <w:rPr>
          <w:rFonts w:ascii="Garamond" w:hAnsi="Garamond"/>
          <w:sz w:val="24"/>
          <w:szCs w:val="24"/>
        </w:rPr>
        <w:t xml:space="preserve"> spółdzielni socjalnych</w:t>
      </w:r>
      <w:r w:rsidRPr="00974753">
        <w:rPr>
          <w:rFonts w:ascii="Garamond" w:hAnsi="Garamond"/>
          <w:sz w:val="24"/>
          <w:szCs w:val="24"/>
        </w:rPr>
        <w:t xml:space="preserve"> lokowało</w:t>
      </w:r>
      <w:r>
        <w:rPr>
          <w:rFonts w:ascii="Garamond" w:hAnsi="Garamond"/>
          <w:sz w:val="24"/>
          <w:szCs w:val="24"/>
        </w:rPr>
        <w:t xml:space="preserve"> swoją działalność.</w:t>
      </w:r>
    </w:p>
    <w:p w14:paraId="51A55E2D" w14:textId="2D96A773" w:rsidR="00451E9C" w:rsidRPr="00334956" w:rsidRDefault="00451E9C" w:rsidP="00451E9C">
      <w:pPr>
        <w:autoSpaceDE w:val="0"/>
        <w:autoSpaceDN w:val="0"/>
        <w:adjustRightInd w:val="0"/>
        <w:jc w:val="both"/>
        <w:rPr>
          <w:rFonts w:ascii="Garamond" w:hAnsi="Garamond"/>
          <w:sz w:val="24"/>
          <w:szCs w:val="24"/>
        </w:rPr>
      </w:pPr>
      <w:r>
        <w:rPr>
          <w:rFonts w:ascii="Garamond" w:hAnsi="Garamond"/>
          <w:sz w:val="24"/>
          <w:szCs w:val="24"/>
        </w:rPr>
        <w:lastRenderedPageBreak/>
        <w:t xml:space="preserve">Szerszych informacji na temat zakresu działań podejmowanych przez spółdzielnie socjalne, dostarcza badanie zrealizowane przez </w:t>
      </w:r>
      <w:r w:rsidR="008A1848">
        <w:rPr>
          <w:rFonts w:ascii="Garamond" w:hAnsi="Garamond"/>
          <w:sz w:val="24"/>
          <w:szCs w:val="24"/>
        </w:rPr>
        <w:t>DES</w:t>
      </w:r>
      <w:r>
        <w:rPr>
          <w:rFonts w:ascii="Garamond" w:hAnsi="Garamond"/>
          <w:sz w:val="24"/>
          <w:szCs w:val="24"/>
        </w:rPr>
        <w:t xml:space="preserve"> w </w:t>
      </w:r>
      <w:proofErr w:type="spellStart"/>
      <w:r>
        <w:rPr>
          <w:rFonts w:ascii="Garamond" w:hAnsi="Garamond"/>
          <w:sz w:val="24"/>
          <w:szCs w:val="24"/>
        </w:rPr>
        <w:t>MRPiPS</w:t>
      </w:r>
      <w:proofErr w:type="spellEnd"/>
      <w:r>
        <w:rPr>
          <w:rStyle w:val="Odwoanieprzypisudolnego"/>
          <w:rFonts w:ascii="Garamond" w:hAnsi="Garamond"/>
          <w:sz w:val="24"/>
          <w:szCs w:val="24"/>
        </w:rPr>
        <w:footnoteReference w:id="40"/>
      </w:r>
      <w:r>
        <w:rPr>
          <w:rFonts w:ascii="Garamond" w:hAnsi="Garamond"/>
          <w:sz w:val="24"/>
          <w:szCs w:val="24"/>
        </w:rPr>
        <w:t xml:space="preserve">, którym objęto 33 aktywnie działające spółdzielnie socjalne. Na podstawie tego badania podjęto próbę </w:t>
      </w:r>
      <w:r w:rsidR="00D230FF">
        <w:rPr>
          <w:rFonts w:ascii="Garamond" w:hAnsi="Garamond"/>
          <w:sz w:val="24"/>
          <w:szCs w:val="24"/>
        </w:rPr>
        <w:t xml:space="preserve">m.in. </w:t>
      </w:r>
      <w:r>
        <w:rPr>
          <w:rFonts w:ascii="Garamond" w:hAnsi="Garamond"/>
          <w:sz w:val="24"/>
          <w:szCs w:val="24"/>
        </w:rPr>
        <w:t>ustalenia</w:t>
      </w:r>
      <w:r w:rsidR="00D230FF">
        <w:rPr>
          <w:rFonts w:ascii="Garamond" w:hAnsi="Garamond"/>
          <w:sz w:val="24"/>
          <w:szCs w:val="24"/>
        </w:rPr>
        <w:t xml:space="preserve"> </w:t>
      </w:r>
      <w:r>
        <w:rPr>
          <w:rFonts w:ascii="Garamond" w:hAnsi="Garamond"/>
          <w:sz w:val="24"/>
          <w:szCs w:val="24"/>
        </w:rPr>
        <w:t xml:space="preserve">w jakich obszarach spółdzielnie socjalne prowadzą działalność gospodarczą. Otrzymane wyniki nie pozwalają ustalić głównego profilu działalności gospodarczej, gdyż objęte badaniem </w:t>
      </w:r>
      <w:r w:rsidRPr="00334956">
        <w:rPr>
          <w:rFonts w:ascii="Garamond" w:hAnsi="Garamond"/>
          <w:sz w:val="24"/>
          <w:szCs w:val="24"/>
        </w:rPr>
        <w:t>spółdzielni</w:t>
      </w:r>
      <w:r>
        <w:rPr>
          <w:rFonts w:ascii="Garamond" w:hAnsi="Garamond"/>
          <w:sz w:val="24"/>
          <w:szCs w:val="24"/>
        </w:rPr>
        <w:t>e</w:t>
      </w:r>
      <w:r w:rsidRPr="00334956">
        <w:rPr>
          <w:rFonts w:ascii="Garamond" w:hAnsi="Garamond"/>
          <w:sz w:val="24"/>
          <w:szCs w:val="24"/>
        </w:rPr>
        <w:t xml:space="preserve"> </w:t>
      </w:r>
      <w:r>
        <w:rPr>
          <w:rFonts w:ascii="Garamond" w:hAnsi="Garamond"/>
          <w:sz w:val="24"/>
          <w:szCs w:val="24"/>
        </w:rPr>
        <w:t xml:space="preserve">realizują różnorodne zadania, średnio nie mniej niż </w:t>
      </w:r>
      <w:r w:rsidRPr="00334956">
        <w:rPr>
          <w:rFonts w:ascii="Garamond" w:hAnsi="Garamond"/>
          <w:sz w:val="24"/>
          <w:szCs w:val="24"/>
        </w:rPr>
        <w:t xml:space="preserve">dwa rodzaje </w:t>
      </w:r>
      <w:r>
        <w:rPr>
          <w:rFonts w:ascii="Garamond" w:hAnsi="Garamond"/>
          <w:sz w:val="24"/>
          <w:szCs w:val="24"/>
        </w:rPr>
        <w:t xml:space="preserve">usług, często usług </w:t>
      </w:r>
      <w:r w:rsidRPr="00334956">
        <w:rPr>
          <w:rFonts w:ascii="Garamond" w:hAnsi="Garamond"/>
          <w:sz w:val="24"/>
          <w:szCs w:val="24"/>
        </w:rPr>
        <w:t>pokrewn</w:t>
      </w:r>
      <w:r>
        <w:rPr>
          <w:rFonts w:ascii="Garamond" w:hAnsi="Garamond"/>
          <w:sz w:val="24"/>
          <w:szCs w:val="24"/>
        </w:rPr>
        <w:t xml:space="preserve">ych </w:t>
      </w:r>
      <w:r w:rsidRPr="00334956">
        <w:rPr>
          <w:rFonts w:ascii="Garamond" w:hAnsi="Garamond"/>
          <w:sz w:val="24"/>
          <w:szCs w:val="24"/>
        </w:rPr>
        <w:t>(opieka socjalna</w:t>
      </w:r>
      <w:r>
        <w:rPr>
          <w:rFonts w:ascii="Garamond" w:hAnsi="Garamond"/>
          <w:sz w:val="24"/>
          <w:szCs w:val="24"/>
        </w:rPr>
        <w:t>,</w:t>
      </w:r>
      <w:r w:rsidRPr="00334956">
        <w:rPr>
          <w:rFonts w:ascii="Garamond" w:hAnsi="Garamond"/>
          <w:sz w:val="24"/>
          <w:szCs w:val="24"/>
        </w:rPr>
        <w:t xml:space="preserve"> usługi opiekuńcze, usługi ogólnobudowlane/</w:t>
      </w:r>
      <w:r w:rsidR="004428E4">
        <w:rPr>
          <w:rFonts w:ascii="Garamond" w:hAnsi="Garamond"/>
          <w:sz w:val="24"/>
          <w:szCs w:val="24"/>
        </w:rPr>
        <w:t>utrzymanie porządku, edukacja i </w:t>
      </w:r>
      <w:r w:rsidRPr="00334956">
        <w:rPr>
          <w:rFonts w:ascii="Garamond" w:hAnsi="Garamond"/>
          <w:sz w:val="24"/>
          <w:szCs w:val="24"/>
        </w:rPr>
        <w:t>kultura, organizacja eventów). Sugeruje to, że spółdzielnie socjalne</w:t>
      </w:r>
      <w:r w:rsidR="004428E4">
        <w:rPr>
          <w:rFonts w:ascii="Garamond" w:hAnsi="Garamond"/>
          <w:sz w:val="24"/>
          <w:szCs w:val="24"/>
        </w:rPr>
        <w:t>, aby przetrwać na rynku i </w:t>
      </w:r>
      <w:r w:rsidRPr="00334956">
        <w:rPr>
          <w:rFonts w:ascii="Garamond" w:hAnsi="Garamond"/>
          <w:sz w:val="24"/>
          <w:szCs w:val="24"/>
        </w:rPr>
        <w:t>rozwija</w:t>
      </w:r>
      <w:r>
        <w:rPr>
          <w:rFonts w:ascii="Garamond" w:hAnsi="Garamond"/>
          <w:sz w:val="24"/>
          <w:szCs w:val="24"/>
        </w:rPr>
        <w:t xml:space="preserve">ć </w:t>
      </w:r>
      <w:r w:rsidRPr="00334956">
        <w:rPr>
          <w:rFonts w:ascii="Garamond" w:hAnsi="Garamond"/>
          <w:sz w:val="24"/>
          <w:szCs w:val="24"/>
        </w:rPr>
        <w:t>się</w:t>
      </w:r>
      <w:r>
        <w:rPr>
          <w:rFonts w:ascii="Garamond" w:hAnsi="Garamond"/>
          <w:sz w:val="24"/>
          <w:szCs w:val="24"/>
        </w:rPr>
        <w:t xml:space="preserve"> muszą zwiększać swoją ofertę, wykorzystując jednocześnie </w:t>
      </w:r>
      <w:r w:rsidRPr="00334956">
        <w:rPr>
          <w:rFonts w:ascii="Garamond" w:hAnsi="Garamond"/>
          <w:sz w:val="24"/>
          <w:szCs w:val="24"/>
        </w:rPr>
        <w:t>posiadane doświadczeni</w:t>
      </w:r>
      <w:r>
        <w:rPr>
          <w:rFonts w:ascii="Garamond" w:hAnsi="Garamond"/>
          <w:sz w:val="24"/>
          <w:szCs w:val="24"/>
        </w:rPr>
        <w:t>e</w:t>
      </w:r>
      <w:r w:rsidRPr="00334956">
        <w:rPr>
          <w:rFonts w:ascii="Garamond" w:hAnsi="Garamond"/>
          <w:sz w:val="24"/>
          <w:szCs w:val="24"/>
        </w:rPr>
        <w:t>. Warto zauważyć, że gdy inicjatorem założenia spółdzielni socjalnej jest jed</w:t>
      </w:r>
      <w:r>
        <w:rPr>
          <w:rFonts w:ascii="Garamond" w:hAnsi="Garamond"/>
          <w:sz w:val="24"/>
          <w:szCs w:val="24"/>
        </w:rPr>
        <w:t>nostka samorządu terytorialnego</w:t>
      </w:r>
      <w:r w:rsidRPr="00334956">
        <w:rPr>
          <w:rFonts w:ascii="Garamond" w:hAnsi="Garamond"/>
          <w:sz w:val="24"/>
          <w:szCs w:val="24"/>
        </w:rPr>
        <w:t xml:space="preserve">, to </w:t>
      </w:r>
      <w:r>
        <w:rPr>
          <w:rFonts w:ascii="Garamond" w:hAnsi="Garamond"/>
          <w:sz w:val="24"/>
          <w:szCs w:val="24"/>
        </w:rPr>
        <w:t>działania przez ta spółdzi</w:t>
      </w:r>
      <w:r w:rsidR="004428E4">
        <w:rPr>
          <w:rFonts w:ascii="Garamond" w:hAnsi="Garamond"/>
          <w:sz w:val="24"/>
          <w:szCs w:val="24"/>
        </w:rPr>
        <w:t>elnię realizowane związane są z </w:t>
      </w:r>
      <w:r>
        <w:rPr>
          <w:rFonts w:ascii="Garamond" w:hAnsi="Garamond"/>
          <w:sz w:val="24"/>
          <w:szCs w:val="24"/>
        </w:rPr>
        <w:t xml:space="preserve">działaniami własnymi samorządu: tj. </w:t>
      </w:r>
      <w:r w:rsidRPr="00334956">
        <w:rPr>
          <w:rFonts w:ascii="Garamond" w:hAnsi="Garamond"/>
          <w:sz w:val="24"/>
          <w:szCs w:val="24"/>
        </w:rPr>
        <w:t>porządkowanie</w:t>
      </w:r>
      <w:r>
        <w:rPr>
          <w:rFonts w:ascii="Garamond" w:hAnsi="Garamond"/>
          <w:sz w:val="24"/>
          <w:szCs w:val="24"/>
        </w:rPr>
        <w:t xml:space="preserve"> terenów zielonych, </w:t>
      </w:r>
      <w:r w:rsidRPr="00334956">
        <w:rPr>
          <w:rFonts w:ascii="Garamond" w:hAnsi="Garamond"/>
          <w:sz w:val="24"/>
          <w:szCs w:val="24"/>
        </w:rPr>
        <w:t>opiek</w:t>
      </w:r>
      <w:r>
        <w:rPr>
          <w:rFonts w:ascii="Garamond" w:hAnsi="Garamond"/>
          <w:sz w:val="24"/>
          <w:szCs w:val="24"/>
        </w:rPr>
        <w:t>a</w:t>
      </w:r>
      <w:r w:rsidRPr="00334956">
        <w:rPr>
          <w:rFonts w:ascii="Garamond" w:hAnsi="Garamond"/>
          <w:sz w:val="24"/>
          <w:szCs w:val="24"/>
        </w:rPr>
        <w:t xml:space="preserve"> senioraln</w:t>
      </w:r>
      <w:r>
        <w:rPr>
          <w:rFonts w:ascii="Garamond" w:hAnsi="Garamond"/>
          <w:sz w:val="24"/>
          <w:szCs w:val="24"/>
        </w:rPr>
        <w:t>a</w:t>
      </w:r>
      <w:r w:rsidRPr="00334956">
        <w:rPr>
          <w:rFonts w:ascii="Garamond" w:hAnsi="Garamond"/>
          <w:sz w:val="24"/>
          <w:szCs w:val="24"/>
        </w:rPr>
        <w:t xml:space="preserve">, </w:t>
      </w:r>
      <w:r>
        <w:rPr>
          <w:rFonts w:ascii="Garamond" w:hAnsi="Garamond"/>
          <w:sz w:val="24"/>
          <w:szCs w:val="24"/>
        </w:rPr>
        <w:t xml:space="preserve">pomoc </w:t>
      </w:r>
      <w:r w:rsidRPr="00334956">
        <w:rPr>
          <w:rFonts w:ascii="Garamond" w:hAnsi="Garamond"/>
          <w:sz w:val="24"/>
          <w:szCs w:val="24"/>
        </w:rPr>
        <w:t>społeczn</w:t>
      </w:r>
      <w:r>
        <w:rPr>
          <w:rFonts w:ascii="Garamond" w:hAnsi="Garamond"/>
          <w:sz w:val="24"/>
          <w:szCs w:val="24"/>
        </w:rPr>
        <w:t>a</w:t>
      </w:r>
      <w:r w:rsidRPr="00334956">
        <w:rPr>
          <w:rFonts w:ascii="Garamond" w:hAnsi="Garamond"/>
          <w:sz w:val="24"/>
          <w:szCs w:val="24"/>
        </w:rPr>
        <w:t xml:space="preserve">. </w:t>
      </w:r>
      <w:r>
        <w:rPr>
          <w:rFonts w:ascii="Garamond" w:hAnsi="Garamond"/>
          <w:sz w:val="24"/>
          <w:szCs w:val="24"/>
        </w:rPr>
        <w:t>Objęte badaniem spółdzielnie działały w następujących obszarach</w:t>
      </w:r>
      <w:r w:rsidRPr="00334956">
        <w:rPr>
          <w:rFonts w:ascii="Garamond" w:hAnsi="Garamond"/>
          <w:sz w:val="24"/>
          <w:szCs w:val="24"/>
        </w:rPr>
        <w:t>:</w:t>
      </w:r>
    </w:p>
    <w:p w14:paraId="501AD257" w14:textId="7ACC0328" w:rsidR="00451E9C" w:rsidRPr="00DA2468" w:rsidRDefault="00840472" w:rsidP="00E3586F">
      <w:pPr>
        <w:pStyle w:val="Akapitzlist"/>
        <w:numPr>
          <w:ilvl w:val="0"/>
          <w:numId w:val="25"/>
        </w:numPr>
        <w:ind w:left="993" w:hanging="425"/>
        <w:jc w:val="both"/>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u</w:t>
      </w:r>
      <w:r w:rsidR="00451E9C" w:rsidRPr="00DA2468">
        <w:rPr>
          <w:rFonts w:ascii="Garamond" w:eastAsia="Times New Roman" w:hAnsi="Garamond" w:cs="Times New Roman"/>
          <w:sz w:val="24"/>
          <w:szCs w:val="24"/>
          <w:lang w:eastAsia="pl-PL"/>
        </w:rPr>
        <w:t>sługi komunalne, odpady, ścieki, recycli</w:t>
      </w:r>
      <w:r>
        <w:rPr>
          <w:rFonts w:ascii="Garamond" w:eastAsia="Times New Roman" w:hAnsi="Garamond" w:cs="Times New Roman"/>
          <w:sz w:val="24"/>
          <w:szCs w:val="24"/>
          <w:lang w:eastAsia="pl-PL"/>
        </w:rPr>
        <w:t>ng, utrzymywanie porządku – 11,</w:t>
      </w:r>
    </w:p>
    <w:p w14:paraId="30044652" w14:textId="5A2DE57F" w:rsidR="00451E9C" w:rsidRPr="00DA2468" w:rsidRDefault="00840472" w:rsidP="00E3586F">
      <w:pPr>
        <w:pStyle w:val="Akapitzlist"/>
        <w:numPr>
          <w:ilvl w:val="0"/>
          <w:numId w:val="25"/>
        </w:numPr>
        <w:ind w:left="993" w:hanging="425"/>
        <w:jc w:val="both"/>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b</w:t>
      </w:r>
      <w:r w:rsidR="00451E9C">
        <w:rPr>
          <w:rFonts w:ascii="Garamond" w:eastAsia="Times New Roman" w:hAnsi="Garamond" w:cs="Times New Roman"/>
          <w:sz w:val="24"/>
          <w:szCs w:val="24"/>
          <w:lang w:eastAsia="pl-PL"/>
        </w:rPr>
        <w:t>udownictwo, remonty</w:t>
      </w:r>
      <w:r w:rsidR="00451E9C" w:rsidRPr="00DA2468">
        <w:rPr>
          <w:rFonts w:ascii="Garamond" w:eastAsia="Times New Roman" w:hAnsi="Garamond" w:cs="Times New Roman"/>
          <w:sz w:val="24"/>
          <w:szCs w:val="24"/>
          <w:lang w:eastAsia="pl-PL"/>
        </w:rPr>
        <w:t>, organizacja s</w:t>
      </w:r>
      <w:r>
        <w:rPr>
          <w:rFonts w:ascii="Garamond" w:eastAsia="Times New Roman" w:hAnsi="Garamond" w:cs="Times New Roman"/>
          <w:sz w:val="24"/>
          <w:szCs w:val="24"/>
          <w:lang w:eastAsia="pl-PL"/>
        </w:rPr>
        <w:t>zkoleń, warsztatów, eventów – 9,</w:t>
      </w:r>
      <w:r w:rsidR="00451E9C" w:rsidRPr="00DA2468">
        <w:rPr>
          <w:rFonts w:ascii="Garamond" w:eastAsia="Times New Roman" w:hAnsi="Garamond" w:cs="Times New Roman"/>
          <w:sz w:val="24"/>
          <w:szCs w:val="24"/>
          <w:lang w:eastAsia="pl-PL"/>
        </w:rPr>
        <w:t xml:space="preserve"> </w:t>
      </w:r>
    </w:p>
    <w:p w14:paraId="2F0A9527" w14:textId="40E575EA" w:rsidR="00451E9C" w:rsidRPr="00DA2468" w:rsidRDefault="00840472" w:rsidP="00E3586F">
      <w:pPr>
        <w:pStyle w:val="Akapitzlist"/>
        <w:numPr>
          <w:ilvl w:val="0"/>
          <w:numId w:val="25"/>
        </w:numPr>
        <w:ind w:left="993" w:hanging="425"/>
        <w:jc w:val="both"/>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d</w:t>
      </w:r>
      <w:r w:rsidR="00451E9C" w:rsidRPr="00DA2468">
        <w:rPr>
          <w:rFonts w:ascii="Garamond" w:eastAsia="Times New Roman" w:hAnsi="Garamond" w:cs="Times New Roman"/>
          <w:sz w:val="24"/>
          <w:szCs w:val="24"/>
          <w:lang w:eastAsia="pl-PL"/>
        </w:rPr>
        <w:t xml:space="preserve">om i ogród </w:t>
      </w:r>
      <w:r w:rsidR="00451E9C">
        <w:rPr>
          <w:rFonts w:ascii="Garamond" w:eastAsia="Times New Roman" w:hAnsi="Garamond" w:cs="Times New Roman"/>
          <w:sz w:val="24"/>
          <w:szCs w:val="24"/>
          <w:lang w:eastAsia="pl-PL"/>
        </w:rPr>
        <w:t>–</w:t>
      </w:r>
      <w:r w:rsidR="00451E9C" w:rsidRPr="00DA2468">
        <w:rPr>
          <w:rFonts w:ascii="Garamond" w:eastAsia="Times New Roman" w:hAnsi="Garamond" w:cs="Times New Roman"/>
          <w:sz w:val="24"/>
          <w:szCs w:val="24"/>
          <w:lang w:eastAsia="pl-PL"/>
        </w:rPr>
        <w:t xml:space="preserve"> 8</w:t>
      </w:r>
      <w:r>
        <w:rPr>
          <w:rFonts w:ascii="Garamond" w:eastAsia="Times New Roman" w:hAnsi="Garamond" w:cs="Times New Roman"/>
          <w:sz w:val="24"/>
          <w:szCs w:val="24"/>
          <w:lang w:eastAsia="pl-PL"/>
        </w:rPr>
        <w:t>,</w:t>
      </w:r>
    </w:p>
    <w:p w14:paraId="4408B915" w14:textId="11262950" w:rsidR="00451E9C" w:rsidRPr="00DA2468" w:rsidRDefault="00840472" w:rsidP="00E3586F">
      <w:pPr>
        <w:pStyle w:val="Akapitzlist"/>
        <w:numPr>
          <w:ilvl w:val="0"/>
          <w:numId w:val="25"/>
        </w:numPr>
        <w:ind w:left="993" w:hanging="425"/>
        <w:jc w:val="both"/>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gastronomia, catering – 7,</w:t>
      </w:r>
    </w:p>
    <w:p w14:paraId="1DB13226" w14:textId="3BB3B725" w:rsidR="00451E9C" w:rsidRPr="00DA2468" w:rsidRDefault="00840472" w:rsidP="00E3586F">
      <w:pPr>
        <w:pStyle w:val="Akapitzlist"/>
        <w:numPr>
          <w:ilvl w:val="0"/>
          <w:numId w:val="25"/>
        </w:numPr>
        <w:ind w:left="993" w:hanging="425"/>
        <w:jc w:val="both"/>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o</w:t>
      </w:r>
      <w:r w:rsidR="00451E9C">
        <w:rPr>
          <w:rFonts w:ascii="Garamond" w:eastAsia="Times New Roman" w:hAnsi="Garamond" w:cs="Times New Roman"/>
          <w:sz w:val="24"/>
          <w:szCs w:val="24"/>
          <w:lang w:eastAsia="pl-PL"/>
        </w:rPr>
        <w:t>zdoby i dekoracje, usługi socjalne</w:t>
      </w:r>
      <w:r w:rsidR="00451E9C" w:rsidRPr="00DA2468">
        <w:rPr>
          <w:rFonts w:ascii="Garamond" w:eastAsia="Times New Roman" w:hAnsi="Garamond" w:cs="Times New Roman"/>
          <w:sz w:val="24"/>
          <w:szCs w:val="24"/>
          <w:lang w:eastAsia="pl-PL"/>
        </w:rPr>
        <w:t>, usługi opiekuńcze –</w:t>
      </w:r>
      <w:r>
        <w:rPr>
          <w:rFonts w:ascii="Garamond" w:eastAsia="Times New Roman" w:hAnsi="Garamond" w:cs="Times New Roman"/>
          <w:sz w:val="24"/>
          <w:szCs w:val="24"/>
          <w:lang w:eastAsia="pl-PL"/>
        </w:rPr>
        <w:t xml:space="preserve"> 4,</w:t>
      </w:r>
    </w:p>
    <w:p w14:paraId="31DD9547" w14:textId="1338361E" w:rsidR="00451E9C" w:rsidRPr="00DA2468" w:rsidRDefault="00840472" w:rsidP="00E3586F">
      <w:pPr>
        <w:pStyle w:val="Akapitzlist"/>
        <w:numPr>
          <w:ilvl w:val="0"/>
          <w:numId w:val="25"/>
        </w:numPr>
        <w:ind w:left="993" w:hanging="425"/>
        <w:jc w:val="both"/>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h</w:t>
      </w:r>
      <w:r w:rsidR="00451E9C" w:rsidRPr="00DA2468">
        <w:rPr>
          <w:rFonts w:ascii="Garamond" w:eastAsia="Times New Roman" w:hAnsi="Garamond" w:cs="Times New Roman"/>
          <w:sz w:val="24"/>
          <w:szCs w:val="24"/>
          <w:lang w:eastAsia="pl-PL"/>
        </w:rPr>
        <w:t>andel i pozostałe usługi, skl</w:t>
      </w:r>
      <w:r>
        <w:rPr>
          <w:rFonts w:ascii="Garamond" w:eastAsia="Times New Roman" w:hAnsi="Garamond" w:cs="Times New Roman"/>
          <w:sz w:val="24"/>
          <w:szCs w:val="24"/>
          <w:lang w:eastAsia="pl-PL"/>
        </w:rPr>
        <w:t>epy, hurtownie, dystrybucja – 3,</w:t>
      </w:r>
    </w:p>
    <w:p w14:paraId="1CB4847C" w14:textId="410CD3ED" w:rsidR="00451E9C" w:rsidRPr="00DA2468" w:rsidRDefault="00840472" w:rsidP="00E3586F">
      <w:pPr>
        <w:pStyle w:val="Akapitzlist"/>
        <w:numPr>
          <w:ilvl w:val="0"/>
          <w:numId w:val="25"/>
        </w:numPr>
        <w:ind w:left="993" w:hanging="425"/>
        <w:jc w:val="both"/>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p</w:t>
      </w:r>
      <w:r w:rsidR="00451E9C">
        <w:rPr>
          <w:rFonts w:ascii="Garamond" w:eastAsia="Times New Roman" w:hAnsi="Garamond" w:cs="Times New Roman"/>
          <w:sz w:val="24"/>
          <w:szCs w:val="24"/>
          <w:lang w:eastAsia="pl-PL"/>
        </w:rPr>
        <w:t>rodukcja mebli, renowacja mebli</w:t>
      </w:r>
      <w:r>
        <w:rPr>
          <w:rFonts w:ascii="Garamond" w:eastAsia="Times New Roman" w:hAnsi="Garamond" w:cs="Times New Roman"/>
          <w:sz w:val="24"/>
          <w:szCs w:val="24"/>
          <w:lang w:eastAsia="pl-PL"/>
        </w:rPr>
        <w:t>, wynajem pomieszczeń – 2,</w:t>
      </w:r>
    </w:p>
    <w:p w14:paraId="544B4BA8" w14:textId="228E6FAC" w:rsidR="00451E9C" w:rsidRPr="00DA2468" w:rsidRDefault="00840472" w:rsidP="00E3586F">
      <w:pPr>
        <w:pStyle w:val="Akapitzlist"/>
        <w:numPr>
          <w:ilvl w:val="0"/>
          <w:numId w:val="25"/>
        </w:numPr>
        <w:ind w:left="993" w:hanging="425"/>
        <w:jc w:val="both"/>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e</w:t>
      </w:r>
      <w:r w:rsidR="00451E9C">
        <w:rPr>
          <w:rFonts w:ascii="Garamond" w:eastAsia="Times New Roman" w:hAnsi="Garamond" w:cs="Times New Roman"/>
          <w:sz w:val="24"/>
          <w:szCs w:val="24"/>
          <w:lang w:eastAsia="pl-PL"/>
        </w:rPr>
        <w:t>dukacja i kultura</w:t>
      </w:r>
      <w:r w:rsidR="00451E9C" w:rsidRPr="00DA2468">
        <w:rPr>
          <w:rFonts w:ascii="Garamond" w:eastAsia="Times New Roman" w:hAnsi="Garamond" w:cs="Times New Roman"/>
          <w:sz w:val="24"/>
          <w:szCs w:val="24"/>
          <w:lang w:eastAsia="pl-PL"/>
        </w:rPr>
        <w:t>, informatyka, tworzeni</w:t>
      </w:r>
      <w:r w:rsidR="00451E9C">
        <w:rPr>
          <w:rFonts w:ascii="Garamond" w:eastAsia="Times New Roman" w:hAnsi="Garamond" w:cs="Times New Roman"/>
          <w:sz w:val="24"/>
          <w:szCs w:val="24"/>
          <w:lang w:eastAsia="pl-PL"/>
        </w:rPr>
        <w:t>e stron www, naprawa komputerów</w:t>
      </w:r>
      <w:r w:rsidR="00451E9C" w:rsidRPr="00DA2468">
        <w:rPr>
          <w:rFonts w:ascii="Garamond" w:eastAsia="Times New Roman" w:hAnsi="Garamond" w:cs="Times New Roman"/>
          <w:sz w:val="24"/>
          <w:szCs w:val="24"/>
          <w:lang w:eastAsia="pl-PL"/>
        </w:rPr>
        <w:t>,</w:t>
      </w:r>
      <w:r w:rsidR="00451E9C">
        <w:rPr>
          <w:rFonts w:ascii="Garamond" w:eastAsia="Times New Roman" w:hAnsi="Garamond" w:cs="Times New Roman"/>
          <w:sz w:val="24"/>
          <w:szCs w:val="24"/>
          <w:lang w:eastAsia="pl-PL"/>
        </w:rPr>
        <w:t xml:space="preserve"> pozostała produkcja i przemysł</w:t>
      </w:r>
      <w:r w:rsidR="00451E9C" w:rsidRPr="00DA2468">
        <w:rPr>
          <w:rFonts w:ascii="Garamond" w:eastAsia="Times New Roman" w:hAnsi="Garamond" w:cs="Times New Roman"/>
          <w:sz w:val="24"/>
          <w:szCs w:val="24"/>
          <w:lang w:eastAsia="pl-PL"/>
        </w:rPr>
        <w:t>, produkcja odzieży, zabaw</w:t>
      </w:r>
      <w:r w:rsidR="00451E9C">
        <w:rPr>
          <w:rFonts w:ascii="Garamond" w:eastAsia="Times New Roman" w:hAnsi="Garamond" w:cs="Times New Roman"/>
          <w:sz w:val="24"/>
          <w:szCs w:val="24"/>
          <w:lang w:eastAsia="pl-PL"/>
        </w:rPr>
        <w:t>ki</w:t>
      </w:r>
      <w:r w:rsidR="00451E9C" w:rsidRPr="00DA2468">
        <w:rPr>
          <w:rFonts w:ascii="Garamond" w:eastAsia="Times New Roman" w:hAnsi="Garamond" w:cs="Times New Roman"/>
          <w:sz w:val="24"/>
          <w:szCs w:val="24"/>
          <w:lang w:eastAsia="pl-PL"/>
        </w:rPr>
        <w:t>, rolnictwo, sadownictwo, usługi księgowe, biurowe, usługi poligraficzne, usługi marketingowe</w:t>
      </w:r>
      <w:r w:rsidR="00451E9C">
        <w:rPr>
          <w:rFonts w:ascii="Garamond" w:eastAsia="Times New Roman" w:hAnsi="Garamond" w:cs="Times New Roman"/>
          <w:sz w:val="24"/>
          <w:szCs w:val="24"/>
          <w:lang w:eastAsia="pl-PL"/>
        </w:rPr>
        <w:t xml:space="preserve"> </w:t>
      </w:r>
      <w:r w:rsidR="00451E9C" w:rsidRPr="00DA2468">
        <w:rPr>
          <w:rFonts w:ascii="Garamond" w:eastAsia="Times New Roman" w:hAnsi="Garamond" w:cs="Times New Roman"/>
          <w:sz w:val="24"/>
          <w:szCs w:val="24"/>
          <w:lang w:eastAsia="pl-PL"/>
        </w:rPr>
        <w:t>– 1.</w:t>
      </w:r>
    </w:p>
    <w:p w14:paraId="67A2583A" w14:textId="27331B70" w:rsidR="00451E9C" w:rsidRDefault="00451E9C" w:rsidP="00451E9C">
      <w:pPr>
        <w:autoSpaceDE w:val="0"/>
        <w:autoSpaceDN w:val="0"/>
        <w:adjustRightInd w:val="0"/>
        <w:jc w:val="both"/>
        <w:rPr>
          <w:rFonts w:ascii="Garamond" w:hAnsi="Garamond"/>
          <w:sz w:val="24"/>
          <w:szCs w:val="24"/>
        </w:rPr>
      </w:pPr>
      <w:r w:rsidRPr="006E5A92">
        <w:rPr>
          <w:rFonts w:ascii="Garamond" w:hAnsi="Garamond"/>
          <w:sz w:val="24"/>
          <w:szCs w:val="24"/>
        </w:rPr>
        <w:t>Wśród spółdzielni socjalnych dominuje działalność niewymagająca wysokich kwalifikacji pracowników (usługi komunalne, prace remontowe, opieka, gastronomia). Niektóre spółdzielnie kontynuują działalność organizacji założycielskich (np. poligrafia, usługi związane z prowadzeniem biura),odnawiają przedmioty (najczęściej meble), które otrzymują w darowiźnie. Nie wybierano usług wymagających wysokich kwalifikacji (tłumaczenia, finanse) lub dużych nakładów finansowych (produkcja, rolnictwo).</w:t>
      </w:r>
    </w:p>
    <w:p w14:paraId="3DCEB06E" w14:textId="49086AC8" w:rsidR="00426E7D" w:rsidRDefault="00426E7D" w:rsidP="00451E9C">
      <w:pPr>
        <w:autoSpaceDE w:val="0"/>
        <w:autoSpaceDN w:val="0"/>
        <w:adjustRightInd w:val="0"/>
        <w:jc w:val="both"/>
        <w:rPr>
          <w:rFonts w:ascii="Garamond" w:hAnsi="Garamond"/>
          <w:sz w:val="24"/>
          <w:szCs w:val="24"/>
        </w:rPr>
      </w:pPr>
      <w:r>
        <w:rPr>
          <w:rFonts w:ascii="Garamond" w:hAnsi="Garamond"/>
          <w:sz w:val="24"/>
          <w:szCs w:val="24"/>
        </w:rPr>
        <w:t>Dla szerszego przeanalizowania zjawiska kształtowania się przedmiotu działalności spółdzielni socjalnych</w:t>
      </w:r>
      <w:r w:rsidR="000D1630">
        <w:rPr>
          <w:rFonts w:ascii="Garamond" w:hAnsi="Garamond"/>
          <w:sz w:val="24"/>
          <w:szCs w:val="24"/>
        </w:rPr>
        <w:t>, na przestrzeni ostatnich lat,</w:t>
      </w:r>
      <w:r>
        <w:rPr>
          <w:rFonts w:ascii="Garamond" w:hAnsi="Garamond"/>
          <w:sz w:val="24"/>
          <w:szCs w:val="24"/>
        </w:rPr>
        <w:t xml:space="preserve"> </w:t>
      </w:r>
      <w:r w:rsidR="000D1630">
        <w:rPr>
          <w:rFonts w:ascii="Garamond" w:hAnsi="Garamond"/>
          <w:sz w:val="24"/>
          <w:szCs w:val="24"/>
        </w:rPr>
        <w:t>wykorzystano</w:t>
      </w:r>
      <w:r>
        <w:rPr>
          <w:rFonts w:ascii="Garamond" w:hAnsi="Garamond"/>
          <w:sz w:val="24"/>
          <w:szCs w:val="24"/>
        </w:rPr>
        <w:t xml:space="preserve"> wyniki badania zrealizowanego przez Główny Urząd Statystyczny w 2017 r.</w:t>
      </w:r>
      <w:r w:rsidRPr="00426E7D">
        <w:rPr>
          <w:rFonts w:ascii="Garamond" w:hAnsi="Garamond"/>
          <w:sz w:val="24"/>
          <w:szCs w:val="24"/>
        </w:rPr>
        <w:t xml:space="preserve"> w ramach projektu </w:t>
      </w:r>
      <w:r w:rsidRPr="00D230FF">
        <w:rPr>
          <w:rFonts w:ascii="Garamond" w:hAnsi="Garamond"/>
          <w:i/>
          <w:sz w:val="24"/>
          <w:szCs w:val="24"/>
        </w:rPr>
        <w:t>Zintegrowany System Monitorowania Sektora Ekonomii Społecznej</w:t>
      </w:r>
      <w:r>
        <w:rPr>
          <w:rStyle w:val="Odwoanieprzypisudolnego"/>
          <w:rFonts w:ascii="Garamond" w:hAnsi="Garamond"/>
          <w:sz w:val="24"/>
          <w:szCs w:val="24"/>
        </w:rPr>
        <w:footnoteReference w:id="41"/>
      </w:r>
      <w:r w:rsidR="00D230FF">
        <w:rPr>
          <w:rFonts w:ascii="Garamond" w:hAnsi="Garamond"/>
          <w:i/>
          <w:sz w:val="24"/>
          <w:szCs w:val="24"/>
        </w:rPr>
        <w:t>.</w:t>
      </w:r>
      <w:r>
        <w:rPr>
          <w:rFonts w:ascii="Garamond" w:hAnsi="Garamond"/>
          <w:sz w:val="24"/>
          <w:szCs w:val="24"/>
        </w:rPr>
        <w:t xml:space="preserve"> </w:t>
      </w:r>
    </w:p>
    <w:p w14:paraId="241F69F4" w14:textId="1BD57A63" w:rsidR="009F556F" w:rsidRDefault="00426E7D" w:rsidP="009F556F">
      <w:pPr>
        <w:autoSpaceDE w:val="0"/>
        <w:autoSpaceDN w:val="0"/>
        <w:adjustRightInd w:val="0"/>
        <w:jc w:val="both"/>
        <w:rPr>
          <w:rFonts w:ascii="Garamond" w:hAnsi="Garamond"/>
          <w:sz w:val="24"/>
          <w:szCs w:val="24"/>
        </w:rPr>
      </w:pPr>
      <w:r w:rsidRPr="009F556F">
        <w:rPr>
          <w:rFonts w:ascii="Garamond" w:hAnsi="Garamond"/>
          <w:sz w:val="24"/>
          <w:szCs w:val="24"/>
        </w:rPr>
        <w:t xml:space="preserve">Zgodnie z </w:t>
      </w:r>
      <w:r w:rsidR="009F556F">
        <w:rPr>
          <w:rFonts w:ascii="Garamond" w:hAnsi="Garamond"/>
          <w:sz w:val="24"/>
          <w:szCs w:val="24"/>
        </w:rPr>
        <w:t>PKD</w:t>
      </w:r>
      <w:r w:rsidRPr="009F556F">
        <w:rPr>
          <w:rFonts w:ascii="Garamond" w:hAnsi="Garamond"/>
          <w:sz w:val="24"/>
          <w:szCs w:val="24"/>
        </w:rPr>
        <w:t xml:space="preserve"> sekcją, w ramach której spółdzielnie najczęściej prowadziły w 2017 r. swoją działalność gospodarczą, było przetwórstwo przemysłowe – 21,0%. Znaczący udział stanowiły także spółdzielnie zajmujące się usługami administrowania (15,7%) oraz zakwaterowaniem </w:t>
      </w:r>
      <w:r w:rsidR="00625BC6">
        <w:rPr>
          <w:rFonts w:ascii="Garamond" w:hAnsi="Garamond"/>
          <w:sz w:val="24"/>
          <w:szCs w:val="24"/>
        </w:rPr>
        <w:lastRenderedPageBreak/>
        <w:t>i</w:t>
      </w:r>
      <w:r w:rsidR="00F34F9C">
        <w:rPr>
          <w:rFonts w:ascii="Garamond" w:hAnsi="Garamond"/>
          <w:sz w:val="24"/>
          <w:szCs w:val="24"/>
        </w:rPr>
        <w:t> </w:t>
      </w:r>
      <w:r w:rsidR="00625BC6">
        <w:rPr>
          <w:rFonts w:ascii="Garamond" w:hAnsi="Garamond"/>
          <w:sz w:val="24"/>
          <w:szCs w:val="24"/>
        </w:rPr>
        <w:t xml:space="preserve">usługami </w:t>
      </w:r>
      <w:r w:rsidRPr="009F556F">
        <w:rPr>
          <w:rFonts w:ascii="Garamond" w:hAnsi="Garamond"/>
          <w:sz w:val="24"/>
          <w:szCs w:val="24"/>
        </w:rPr>
        <w:t>gastronomicznymi (13,1%). Ponadprzeciętnie często spółdzielnie działały również w</w:t>
      </w:r>
      <w:r w:rsidR="00F34F9C">
        <w:rPr>
          <w:rFonts w:ascii="Garamond" w:hAnsi="Garamond"/>
          <w:sz w:val="24"/>
          <w:szCs w:val="24"/>
        </w:rPr>
        <w:t> </w:t>
      </w:r>
      <w:r w:rsidRPr="009F556F">
        <w:rPr>
          <w:rFonts w:ascii="Garamond" w:hAnsi="Garamond"/>
          <w:sz w:val="24"/>
          <w:szCs w:val="24"/>
        </w:rPr>
        <w:t>obszarze opieki zdrowotnej i pomocy społecznej (10,2%) oraz handlu (8,8%). Najrzadszymi dziedzinami d</w:t>
      </w:r>
      <w:r w:rsidR="00625BC6">
        <w:rPr>
          <w:rFonts w:ascii="Garamond" w:hAnsi="Garamond"/>
          <w:sz w:val="24"/>
          <w:szCs w:val="24"/>
        </w:rPr>
        <w:t>ziałalności były: wytwarzanie i</w:t>
      </w:r>
      <w:r w:rsidRPr="009F556F">
        <w:rPr>
          <w:rFonts w:ascii="Garamond" w:hAnsi="Garamond"/>
          <w:sz w:val="24"/>
          <w:szCs w:val="24"/>
        </w:rPr>
        <w:t xml:space="preserve"> zaopatrywanie w energię, gaz i gorącą wodę (0,1%), górnictwo i wydobywanie oraz usługi finansowe i ubezpieczeniowe (po 0,2%). </w:t>
      </w:r>
    </w:p>
    <w:p w14:paraId="505436BF" w14:textId="532073FF" w:rsidR="00426E7D" w:rsidRDefault="00426E7D" w:rsidP="009F556F">
      <w:pPr>
        <w:autoSpaceDE w:val="0"/>
        <w:autoSpaceDN w:val="0"/>
        <w:adjustRightInd w:val="0"/>
        <w:jc w:val="both"/>
        <w:rPr>
          <w:rFonts w:ascii="Garamond" w:hAnsi="Garamond"/>
          <w:sz w:val="24"/>
          <w:szCs w:val="24"/>
        </w:rPr>
      </w:pPr>
      <w:r w:rsidRPr="009F556F">
        <w:rPr>
          <w:rFonts w:ascii="Garamond" w:hAnsi="Garamond"/>
          <w:sz w:val="24"/>
          <w:szCs w:val="24"/>
        </w:rPr>
        <w:t>Branżą, w której najczęściej działały spółdzielnie inwalidów i niewidomych oraz spółdzielnie pracy, było przetwórstwo przemysłowe (odpowiednio 81,0% i 27,9%). Zbiorowość spółdzielni socjalnych była bardziej zróżnicowana ze względu na rodzaj działalności. Najczęściej prowadziły one działalność związaną z zakwaterowaniem i usługami gastr</w:t>
      </w:r>
      <w:r w:rsidR="00135726">
        <w:rPr>
          <w:rFonts w:ascii="Garamond" w:hAnsi="Garamond"/>
          <w:sz w:val="24"/>
          <w:szCs w:val="24"/>
        </w:rPr>
        <w:t xml:space="preserve">onomicznymi (21,4%), następnie </w:t>
      </w:r>
      <w:r w:rsidR="00135726" w:rsidRPr="00690A3F">
        <w:rPr>
          <w:rFonts w:ascii="Garamond" w:hAnsi="Garamond" w:cs="Times New Roman"/>
          <w:sz w:val="24"/>
          <w:szCs w:val="24"/>
        </w:rPr>
        <w:t>–</w:t>
      </w:r>
      <w:r w:rsidR="00135726">
        <w:rPr>
          <w:rFonts w:ascii="Garamond" w:eastAsia="Calibri" w:hAnsi="Garamond" w:cs="Times New Roman"/>
          <w:bCs/>
          <w:sz w:val="24"/>
          <w:szCs w:val="24"/>
        </w:rPr>
        <w:t xml:space="preserve"> </w:t>
      </w:r>
      <w:r w:rsidRPr="009F556F">
        <w:rPr>
          <w:rFonts w:ascii="Garamond" w:hAnsi="Garamond"/>
          <w:sz w:val="24"/>
          <w:szCs w:val="24"/>
        </w:rPr>
        <w:t xml:space="preserve">usługami administrowania (20,3%) oraz z opieką zdrowotną i pomocą społeczną (13,4%). </w:t>
      </w:r>
    </w:p>
    <w:p w14:paraId="0C8DF0DC" w14:textId="69286AD6" w:rsidR="00DC7EA5" w:rsidRPr="00B80049" w:rsidRDefault="00DC7EA5" w:rsidP="00B80049">
      <w:pPr>
        <w:pStyle w:val="Legenda"/>
        <w:spacing w:after="0"/>
        <w:rPr>
          <w:rFonts w:ascii="Garamond" w:hAnsi="Garamond"/>
          <w:b w:val="0"/>
          <w:bCs w:val="0"/>
          <w:color w:val="auto"/>
          <w:sz w:val="24"/>
          <w:szCs w:val="24"/>
        </w:rPr>
      </w:pPr>
      <w:r w:rsidRPr="00B80049">
        <w:rPr>
          <w:rFonts w:ascii="Garamond" w:hAnsi="Garamond"/>
          <w:color w:val="auto"/>
          <w:sz w:val="24"/>
          <w:szCs w:val="24"/>
        </w:rPr>
        <w:t xml:space="preserve">Tabela </w:t>
      </w:r>
      <w:r w:rsidR="00AA03B8" w:rsidRPr="00B80049">
        <w:rPr>
          <w:rFonts w:ascii="Garamond" w:hAnsi="Garamond"/>
          <w:color w:val="auto"/>
          <w:sz w:val="24"/>
          <w:szCs w:val="24"/>
        </w:rPr>
        <w:t>4</w:t>
      </w:r>
      <w:r w:rsidR="00297413" w:rsidRPr="00B80049">
        <w:rPr>
          <w:rFonts w:ascii="Garamond" w:hAnsi="Garamond"/>
          <w:color w:val="auto"/>
          <w:sz w:val="24"/>
          <w:szCs w:val="24"/>
        </w:rPr>
        <w:t>.</w:t>
      </w:r>
      <w:r w:rsidR="008C7237" w:rsidRPr="00B80049">
        <w:rPr>
          <w:rFonts w:ascii="Garamond" w:hAnsi="Garamond"/>
          <w:color w:val="auto"/>
          <w:sz w:val="24"/>
          <w:szCs w:val="24"/>
        </w:rPr>
        <w:t xml:space="preserve"> </w:t>
      </w:r>
      <w:r w:rsidRPr="00B80049">
        <w:rPr>
          <w:rFonts w:ascii="Garamond" w:hAnsi="Garamond"/>
          <w:b w:val="0"/>
          <w:bCs w:val="0"/>
          <w:color w:val="auto"/>
          <w:sz w:val="24"/>
          <w:szCs w:val="24"/>
        </w:rPr>
        <w:t xml:space="preserve">Odsetek spółdzielni według PKD działalności i rodzaju spółdzielni w 2017 r. </w:t>
      </w:r>
    </w:p>
    <w:tbl>
      <w:tblPr>
        <w:tblStyle w:val="Tabela-Siatka"/>
        <w:tblpPr w:leftFromText="141" w:rightFromText="141" w:vertAnchor="text" w:horzAnchor="margin" w:tblpY="76"/>
        <w:tblW w:w="5000" w:type="pct"/>
        <w:tblLook w:val="04A0" w:firstRow="1" w:lastRow="0" w:firstColumn="1" w:lastColumn="0" w:noHBand="0" w:noVBand="1"/>
      </w:tblPr>
      <w:tblGrid>
        <w:gridCol w:w="4672"/>
        <w:gridCol w:w="4390"/>
      </w:tblGrid>
      <w:tr w:rsidR="001C524D" w:rsidRPr="004D786E" w14:paraId="53159F2A" w14:textId="77777777" w:rsidTr="00B80049">
        <w:trPr>
          <w:trHeight w:val="694"/>
        </w:trPr>
        <w:tc>
          <w:tcPr>
            <w:tcW w:w="2578" w:type="pct"/>
            <w:tcBorders>
              <w:bottom w:val="single" w:sz="4" w:space="0" w:color="auto"/>
            </w:tcBorders>
            <w:shd w:val="clear" w:color="auto" w:fill="0E57C4" w:themeFill="background2" w:themeFillShade="80"/>
            <w:vAlign w:val="center"/>
          </w:tcPr>
          <w:p w14:paraId="18854F11" w14:textId="77777777" w:rsidR="004D786E" w:rsidRPr="0040282D" w:rsidRDefault="004D786E" w:rsidP="00B80049">
            <w:pPr>
              <w:spacing w:before="0"/>
              <w:jc w:val="center"/>
              <w:rPr>
                <w:rFonts w:ascii="Garamond" w:hAnsi="Garamond"/>
                <w:b/>
                <w:sz w:val="22"/>
                <w:szCs w:val="22"/>
              </w:rPr>
            </w:pPr>
            <w:r w:rsidRPr="0040282D">
              <w:rPr>
                <w:rFonts w:ascii="Garamond" w:hAnsi="Garamond"/>
                <w:b/>
                <w:sz w:val="22"/>
                <w:szCs w:val="22"/>
              </w:rPr>
              <w:t>Sekcja PKD</w:t>
            </w:r>
          </w:p>
        </w:tc>
        <w:tc>
          <w:tcPr>
            <w:tcW w:w="2422" w:type="pct"/>
            <w:tcBorders>
              <w:bottom w:val="single" w:sz="4" w:space="0" w:color="auto"/>
            </w:tcBorders>
            <w:shd w:val="clear" w:color="auto" w:fill="0E57C4" w:themeFill="background2" w:themeFillShade="80"/>
            <w:vAlign w:val="center"/>
          </w:tcPr>
          <w:p w14:paraId="4D370708" w14:textId="77777777" w:rsidR="004D786E" w:rsidRPr="0040282D" w:rsidRDefault="004D786E" w:rsidP="00B80049">
            <w:pPr>
              <w:spacing w:before="0"/>
              <w:jc w:val="center"/>
              <w:rPr>
                <w:rFonts w:ascii="Garamond" w:hAnsi="Garamond"/>
                <w:b/>
                <w:sz w:val="22"/>
                <w:szCs w:val="22"/>
              </w:rPr>
            </w:pPr>
            <w:r w:rsidRPr="0040282D">
              <w:rPr>
                <w:rFonts w:ascii="Garamond" w:hAnsi="Garamond"/>
                <w:b/>
                <w:sz w:val="22"/>
                <w:szCs w:val="22"/>
              </w:rPr>
              <w:t xml:space="preserve">% </w:t>
            </w:r>
            <w:r w:rsidRPr="0040282D">
              <w:rPr>
                <w:rFonts w:ascii="Garamond" w:hAnsi="Garamond"/>
                <w:b/>
                <w:sz w:val="22"/>
                <w:szCs w:val="22"/>
              </w:rPr>
              <w:br/>
              <w:t>spółdzielni socjalnych prowadzących działalność w ramach danej sekcji PKD</w:t>
            </w:r>
          </w:p>
        </w:tc>
      </w:tr>
      <w:tr w:rsidR="001C524D" w:rsidRPr="004D786E" w14:paraId="21166E68" w14:textId="77777777" w:rsidTr="00B80049">
        <w:trPr>
          <w:trHeight w:val="280"/>
        </w:trPr>
        <w:tc>
          <w:tcPr>
            <w:tcW w:w="2578" w:type="pct"/>
            <w:shd w:val="clear" w:color="auto" w:fill="ACCBF9" w:themeFill="background2"/>
            <w:vAlign w:val="center"/>
          </w:tcPr>
          <w:p w14:paraId="7F87DF40"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Przetwórstwo przemysłowe</w:t>
            </w:r>
          </w:p>
        </w:tc>
        <w:tc>
          <w:tcPr>
            <w:tcW w:w="2422" w:type="pct"/>
            <w:shd w:val="clear" w:color="auto" w:fill="ACCBF9" w:themeFill="background2"/>
          </w:tcPr>
          <w:p w14:paraId="1A8CA804"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8,8</w:t>
            </w:r>
          </w:p>
        </w:tc>
      </w:tr>
      <w:tr w:rsidR="001C524D" w:rsidRPr="004D786E" w14:paraId="777B5943" w14:textId="77777777" w:rsidTr="00B80049">
        <w:trPr>
          <w:trHeight w:val="280"/>
        </w:trPr>
        <w:tc>
          <w:tcPr>
            <w:tcW w:w="2578" w:type="pct"/>
            <w:shd w:val="clear" w:color="auto" w:fill="ACCBF9" w:themeFill="background2"/>
            <w:vAlign w:val="center"/>
          </w:tcPr>
          <w:p w14:paraId="74965429" w14:textId="282C4C85" w:rsidR="004D786E" w:rsidRPr="004D786E" w:rsidRDefault="00625BC6" w:rsidP="00B80049">
            <w:pPr>
              <w:spacing w:before="0"/>
              <w:rPr>
                <w:rFonts w:ascii="Garamond" w:hAnsi="Garamond"/>
                <w:sz w:val="22"/>
                <w:szCs w:val="22"/>
              </w:rPr>
            </w:pPr>
            <w:r>
              <w:rPr>
                <w:rFonts w:ascii="Garamond" w:hAnsi="Garamond"/>
                <w:color w:val="000000"/>
                <w:sz w:val="22"/>
                <w:szCs w:val="22"/>
              </w:rPr>
              <w:t>Usługi administrowania i</w:t>
            </w:r>
            <w:r w:rsidR="004D786E" w:rsidRPr="004D786E">
              <w:rPr>
                <w:rFonts w:ascii="Garamond" w:hAnsi="Garamond"/>
                <w:color w:val="000000"/>
                <w:sz w:val="22"/>
                <w:szCs w:val="22"/>
              </w:rPr>
              <w:t> działalność wspierająca</w:t>
            </w:r>
          </w:p>
        </w:tc>
        <w:tc>
          <w:tcPr>
            <w:tcW w:w="2422" w:type="pct"/>
            <w:shd w:val="clear" w:color="auto" w:fill="ACCBF9" w:themeFill="background2"/>
          </w:tcPr>
          <w:p w14:paraId="46279491"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20,3</w:t>
            </w:r>
          </w:p>
        </w:tc>
      </w:tr>
      <w:tr w:rsidR="001C524D" w:rsidRPr="004D786E" w14:paraId="4E843835" w14:textId="77777777" w:rsidTr="00B80049">
        <w:trPr>
          <w:trHeight w:val="280"/>
        </w:trPr>
        <w:tc>
          <w:tcPr>
            <w:tcW w:w="2578" w:type="pct"/>
            <w:shd w:val="clear" w:color="auto" w:fill="ACCBF9" w:themeFill="background2"/>
            <w:vAlign w:val="center"/>
          </w:tcPr>
          <w:p w14:paraId="521C5055"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Zakwaterowanie i usługi gastronomiczne</w:t>
            </w:r>
          </w:p>
        </w:tc>
        <w:tc>
          <w:tcPr>
            <w:tcW w:w="2422" w:type="pct"/>
            <w:shd w:val="clear" w:color="auto" w:fill="ACCBF9" w:themeFill="background2"/>
          </w:tcPr>
          <w:p w14:paraId="2342A36C"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21,4</w:t>
            </w:r>
          </w:p>
        </w:tc>
      </w:tr>
      <w:tr w:rsidR="001C524D" w:rsidRPr="004D786E" w14:paraId="0A2D6EAF" w14:textId="77777777" w:rsidTr="00B80049">
        <w:trPr>
          <w:trHeight w:val="280"/>
        </w:trPr>
        <w:tc>
          <w:tcPr>
            <w:tcW w:w="2578" w:type="pct"/>
            <w:shd w:val="clear" w:color="auto" w:fill="ACCBF9" w:themeFill="background2"/>
            <w:vAlign w:val="center"/>
          </w:tcPr>
          <w:p w14:paraId="416D1827"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Opieka zdrowotna i pomoc społeczna</w:t>
            </w:r>
          </w:p>
        </w:tc>
        <w:tc>
          <w:tcPr>
            <w:tcW w:w="2422" w:type="pct"/>
            <w:shd w:val="clear" w:color="auto" w:fill="ACCBF9" w:themeFill="background2"/>
          </w:tcPr>
          <w:p w14:paraId="11447446"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13,4</w:t>
            </w:r>
          </w:p>
        </w:tc>
      </w:tr>
      <w:tr w:rsidR="001C524D" w:rsidRPr="004D786E" w14:paraId="3D28E9E2" w14:textId="77777777" w:rsidTr="00B80049">
        <w:trPr>
          <w:trHeight w:val="280"/>
        </w:trPr>
        <w:tc>
          <w:tcPr>
            <w:tcW w:w="2578" w:type="pct"/>
            <w:shd w:val="clear" w:color="auto" w:fill="ACCBF9" w:themeFill="background2"/>
            <w:vAlign w:val="center"/>
          </w:tcPr>
          <w:p w14:paraId="0BFBED78" w14:textId="5F949AE7" w:rsidR="004D786E" w:rsidRPr="004D786E" w:rsidRDefault="00625BC6" w:rsidP="00B80049">
            <w:pPr>
              <w:spacing w:before="0"/>
              <w:rPr>
                <w:rFonts w:ascii="Garamond" w:hAnsi="Garamond"/>
                <w:sz w:val="22"/>
                <w:szCs w:val="22"/>
              </w:rPr>
            </w:pPr>
            <w:r>
              <w:rPr>
                <w:rFonts w:ascii="Garamond" w:hAnsi="Garamond"/>
                <w:color w:val="000000"/>
                <w:sz w:val="22"/>
                <w:szCs w:val="22"/>
              </w:rPr>
              <w:t>Handel hurtowy i</w:t>
            </w:r>
            <w:r w:rsidR="004D786E" w:rsidRPr="004D786E">
              <w:rPr>
                <w:rFonts w:ascii="Garamond" w:hAnsi="Garamond"/>
                <w:color w:val="000000"/>
                <w:sz w:val="22"/>
                <w:szCs w:val="22"/>
              </w:rPr>
              <w:t> detaliczny</w:t>
            </w:r>
          </w:p>
        </w:tc>
        <w:tc>
          <w:tcPr>
            <w:tcW w:w="2422" w:type="pct"/>
            <w:shd w:val="clear" w:color="auto" w:fill="ACCBF9" w:themeFill="background2"/>
          </w:tcPr>
          <w:p w14:paraId="5AD1C96B"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5,2</w:t>
            </w:r>
          </w:p>
        </w:tc>
      </w:tr>
      <w:tr w:rsidR="001C524D" w:rsidRPr="004D786E" w14:paraId="5FA70809" w14:textId="77777777" w:rsidTr="00B80049">
        <w:trPr>
          <w:trHeight w:val="280"/>
        </w:trPr>
        <w:tc>
          <w:tcPr>
            <w:tcW w:w="2578" w:type="pct"/>
            <w:shd w:val="clear" w:color="auto" w:fill="ACCBF9" w:themeFill="background2"/>
            <w:vAlign w:val="center"/>
          </w:tcPr>
          <w:p w14:paraId="65A15F09"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Obsługa rynku nieruchomości</w:t>
            </w:r>
          </w:p>
        </w:tc>
        <w:tc>
          <w:tcPr>
            <w:tcW w:w="2422" w:type="pct"/>
            <w:shd w:val="clear" w:color="auto" w:fill="ACCBF9" w:themeFill="background2"/>
          </w:tcPr>
          <w:p w14:paraId="7AC7D799"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0,8</w:t>
            </w:r>
          </w:p>
        </w:tc>
      </w:tr>
      <w:tr w:rsidR="001C524D" w:rsidRPr="004D786E" w14:paraId="2A43B764" w14:textId="77777777" w:rsidTr="00B80049">
        <w:trPr>
          <w:trHeight w:val="280"/>
        </w:trPr>
        <w:tc>
          <w:tcPr>
            <w:tcW w:w="2578" w:type="pct"/>
            <w:shd w:val="clear" w:color="auto" w:fill="ACCBF9" w:themeFill="background2"/>
            <w:vAlign w:val="center"/>
          </w:tcPr>
          <w:p w14:paraId="25EC1A10"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Działalność profesjonalna, naukowa i techniczna</w:t>
            </w:r>
          </w:p>
        </w:tc>
        <w:tc>
          <w:tcPr>
            <w:tcW w:w="2422" w:type="pct"/>
            <w:shd w:val="clear" w:color="auto" w:fill="ACCBF9" w:themeFill="background2"/>
          </w:tcPr>
          <w:p w14:paraId="6DB094A7"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4,0</w:t>
            </w:r>
          </w:p>
        </w:tc>
      </w:tr>
      <w:tr w:rsidR="001C524D" w:rsidRPr="004D786E" w14:paraId="5E905F21" w14:textId="77777777" w:rsidTr="00B80049">
        <w:trPr>
          <w:trHeight w:val="280"/>
        </w:trPr>
        <w:tc>
          <w:tcPr>
            <w:tcW w:w="2578" w:type="pct"/>
            <w:shd w:val="clear" w:color="auto" w:fill="ACCBF9" w:themeFill="background2"/>
            <w:vAlign w:val="center"/>
          </w:tcPr>
          <w:p w14:paraId="02DF4063"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Budownictwo</w:t>
            </w:r>
          </w:p>
        </w:tc>
        <w:tc>
          <w:tcPr>
            <w:tcW w:w="2422" w:type="pct"/>
            <w:shd w:val="clear" w:color="auto" w:fill="ACCBF9" w:themeFill="background2"/>
          </w:tcPr>
          <w:p w14:paraId="49B5CD43"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5,4</w:t>
            </w:r>
          </w:p>
        </w:tc>
      </w:tr>
      <w:tr w:rsidR="001C524D" w:rsidRPr="004D786E" w14:paraId="00E61F35" w14:textId="77777777" w:rsidTr="00B80049">
        <w:trPr>
          <w:trHeight w:val="280"/>
        </w:trPr>
        <w:tc>
          <w:tcPr>
            <w:tcW w:w="2578" w:type="pct"/>
            <w:shd w:val="clear" w:color="auto" w:fill="ACCBF9" w:themeFill="background2"/>
            <w:vAlign w:val="center"/>
          </w:tcPr>
          <w:p w14:paraId="639E5305"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Edukacja</w:t>
            </w:r>
          </w:p>
        </w:tc>
        <w:tc>
          <w:tcPr>
            <w:tcW w:w="2422" w:type="pct"/>
            <w:shd w:val="clear" w:color="auto" w:fill="ACCBF9" w:themeFill="background2"/>
          </w:tcPr>
          <w:p w14:paraId="4BE3E572"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6,1</w:t>
            </w:r>
          </w:p>
        </w:tc>
      </w:tr>
      <w:tr w:rsidR="001C524D" w:rsidRPr="004D786E" w14:paraId="17454D89" w14:textId="77777777" w:rsidTr="00B80049">
        <w:trPr>
          <w:trHeight w:val="280"/>
        </w:trPr>
        <w:tc>
          <w:tcPr>
            <w:tcW w:w="2578" w:type="pct"/>
            <w:shd w:val="clear" w:color="auto" w:fill="ACCBF9" w:themeFill="background2"/>
            <w:vAlign w:val="center"/>
          </w:tcPr>
          <w:p w14:paraId="1747F119"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Informacja i komunikacja</w:t>
            </w:r>
          </w:p>
        </w:tc>
        <w:tc>
          <w:tcPr>
            <w:tcW w:w="2422" w:type="pct"/>
            <w:shd w:val="clear" w:color="auto" w:fill="ACCBF9" w:themeFill="background2"/>
          </w:tcPr>
          <w:p w14:paraId="3DF91271"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3,5</w:t>
            </w:r>
          </w:p>
        </w:tc>
      </w:tr>
      <w:tr w:rsidR="001C524D" w:rsidRPr="004D786E" w14:paraId="12425E9D" w14:textId="77777777" w:rsidTr="00B80049">
        <w:trPr>
          <w:trHeight w:val="280"/>
        </w:trPr>
        <w:tc>
          <w:tcPr>
            <w:tcW w:w="2578" w:type="pct"/>
            <w:shd w:val="clear" w:color="auto" w:fill="ACCBF9" w:themeFill="background2"/>
            <w:vAlign w:val="center"/>
          </w:tcPr>
          <w:p w14:paraId="58BC3FB5"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Transport i gospodarka magazynowa</w:t>
            </w:r>
          </w:p>
        </w:tc>
        <w:tc>
          <w:tcPr>
            <w:tcW w:w="2422" w:type="pct"/>
            <w:shd w:val="clear" w:color="auto" w:fill="ACCBF9" w:themeFill="background2"/>
          </w:tcPr>
          <w:p w14:paraId="48E4F2C5"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2,5</w:t>
            </w:r>
          </w:p>
        </w:tc>
      </w:tr>
      <w:tr w:rsidR="001C524D" w:rsidRPr="004D786E" w14:paraId="00E69405" w14:textId="77777777" w:rsidTr="00B80049">
        <w:trPr>
          <w:trHeight w:val="280"/>
        </w:trPr>
        <w:tc>
          <w:tcPr>
            <w:tcW w:w="2578" w:type="pct"/>
            <w:shd w:val="clear" w:color="auto" w:fill="ACCBF9" w:themeFill="background2"/>
            <w:vAlign w:val="center"/>
          </w:tcPr>
          <w:p w14:paraId="173467DB"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Kultura, rozrywka i rekreacja</w:t>
            </w:r>
          </w:p>
        </w:tc>
        <w:tc>
          <w:tcPr>
            <w:tcW w:w="2422" w:type="pct"/>
            <w:shd w:val="clear" w:color="auto" w:fill="ACCBF9" w:themeFill="background2"/>
          </w:tcPr>
          <w:p w14:paraId="50810696"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3,5</w:t>
            </w:r>
          </w:p>
        </w:tc>
      </w:tr>
      <w:tr w:rsidR="001C524D" w:rsidRPr="004D786E" w14:paraId="62E92A9D" w14:textId="77777777" w:rsidTr="00B80049">
        <w:trPr>
          <w:trHeight w:val="280"/>
        </w:trPr>
        <w:tc>
          <w:tcPr>
            <w:tcW w:w="2578" w:type="pct"/>
            <w:shd w:val="clear" w:color="auto" w:fill="ACCBF9" w:themeFill="background2"/>
            <w:vAlign w:val="center"/>
          </w:tcPr>
          <w:p w14:paraId="28C92A08"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Pozostała działalność usługowa</w:t>
            </w:r>
          </w:p>
        </w:tc>
        <w:tc>
          <w:tcPr>
            <w:tcW w:w="2422" w:type="pct"/>
            <w:shd w:val="clear" w:color="auto" w:fill="ACCBF9" w:themeFill="background2"/>
          </w:tcPr>
          <w:p w14:paraId="485E40CF"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2,1</w:t>
            </w:r>
          </w:p>
        </w:tc>
      </w:tr>
      <w:tr w:rsidR="001C524D" w:rsidRPr="004D786E" w14:paraId="78A3D92D" w14:textId="77777777" w:rsidTr="00B80049">
        <w:trPr>
          <w:trHeight w:val="280"/>
        </w:trPr>
        <w:tc>
          <w:tcPr>
            <w:tcW w:w="2578" w:type="pct"/>
            <w:shd w:val="clear" w:color="auto" w:fill="ACCBF9" w:themeFill="background2"/>
            <w:vAlign w:val="center"/>
          </w:tcPr>
          <w:p w14:paraId="2614B04A"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Rolnictwo, leśnictwo, łowiectwo i rybactwo</w:t>
            </w:r>
          </w:p>
        </w:tc>
        <w:tc>
          <w:tcPr>
            <w:tcW w:w="2422" w:type="pct"/>
            <w:shd w:val="clear" w:color="auto" w:fill="ACCBF9" w:themeFill="background2"/>
          </w:tcPr>
          <w:p w14:paraId="02BBC5E7"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2,0</w:t>
            </w:r>
          </w:p>
        </w:tc>
      </w:tr>
      <w:tr w:rsidR="001C524D" w:rsidRPr="004D786E" w14:paraId="7D467EED" w14:textId="77777777" w:rsidTr="00B80049">
        <w:trPr>
          <w:trHeight w:val="280"/>
        </w:trPr>
        <w:tc>
          <w:tcPr>
            <w:tcW w:w="2578" w:type="pct"/>
            <w:shd w:val="clear" w:color="auto" w:fill="ACCBF9" w:themeFill="background2"/>
            <w:vAlign w:val="center"/>
          </w:tcPr>
          <w:p w14:paraId="40CF7E46" w14:textId="77777777" w:rsidR="004D786E" w:rsidRPr="004D786E" w:rsidRDefault="004D786E" w:rsidP="00B80049">
            <w:pPr>
              <w:spacing w:before="0"/>
              <w:rPr>
                <w:rFonts w:ascii="Garamond" w:hAnsi="Garamond"/>
                <w:sz w:val="22"/>
                <w:szCs w:val="22"/>
              </w:rPr>
            </w:pPr>
            <w:r w:rsidRPr="004D786E">
              <w:rPr>
                <w:rFonts w:ascii="Garamond" w:hAnsi="Garamond"/>
                <w:color w:val="000000"/>
                <w:sz w:val="22"/>
                <w:szCs w:val="22"/>
              </w:rPr>
              <w:t>Gospodarowanie ściekami i odpadami, rekultywacja</w:t>
            </w:r>
          </w:p>
        </w:tc>
        <w:tc>
          <w:tcPr>
            <w:tcW w:w="2422" w:type="pct"/>
            <w:shd w:val="clear" w:color="auto" w:fill="ACCBF9" w:themeFill="background2"/>
          </w:tcPr>
          <w:p w14:paraId="732C15A0" w14:textId="77777777" w:rsidR="004D786E" w:rsidRPr="004D786E" w:rsidRDefault="004D786E" w:rsidP="00B80049">
            <w:pPr>
              <w:spacing w:before="0"/>
              <w:ind w:right="1871"/>
              <w:jc w:val="right"/>
              <w:rPr>
                <w:rFonts w:ascii="Garamond" w:hAnsi="Garamond"/>
                <w:sz w:val="22"/>
                <w:szCs w:val="22"/>
              </w:rPr>
            </w:pPr>
            <w:r w:rsidRPr="004D786E">
              <w:rPr>
                <w:rFonts w:ascii="Garamond" w:hAnsi="Garamond"/>
                <w:sz w:val="22"/>
                <w:szCs w:val="22"/>
              </w:rPr>
              <w:t>1,1</w:t>
            </w:r>
          </w:p>
        </w:tc>
      </w:tr>
    </w:tbl>
    <w:p w14:paraId="1A9D13D8" w14:textId="17755326" w:rsidR="00DC7EA5" w:rsidRDefault="00DC7EA5" w:rsidP="00DC7EA5">
      <w:pPr>
        <w:spacing w:before="120" w:after="0" w:line="240" w:lineRule="auto"/>
        <w:rPr>
          <w:rFonts w:ascii="Garamond" w:hAnsi="Garamond"/>
          <w:sz w:val="18"/>
          <w:szCs w:val="18"/>
        </w:rPr>
      </w:pPr>
      <w:r w:rsidRPr="00E352B1">
        <w:rPr>
          <w:rFonts w:ascii="Garamond" w:eastAsia="Times New Roman" w:hAnsi="Garamond" w:cs="Times New Roman"/>
          <w:szCs w:val="24"/>
        </w:rPr>
        <w:t>Źródło: DES</w:t>
      </w:r>
      <w:r>
        <w:rPr>
          <w:rFonts w:ascii="Garamond" w:eastAsia="Times New Roman" w:hAnsi="Garamond" w:cs="Times New Roman"/>
          <w:szCs w:val="24"/>
        </w:rPr>
        <w:t xml:space="preserve"> w </w:t>
      </w:r>
      <w:proofErr w:type="spellStart"/>
      <w:r>
        <w:rPr>
          <w:rFonts w:ascii="Garamond" w:eastAsia="Times New Roman" w:hAnsi="Garamond" w:cs="Times New Roman"/>
          <w:szCs w:val="24"/>
        </w:rPr>
        <w:t>MRPiPS</w:t>
      </w:r>
      <w:proofErr w:type="spellEnd"/>
      <w:r>
        <w:rPr>
          <w:rFonts w:ascii="Garamond" w:eastAsia="Times New Roman" w:hAnsi="Garamond" w:cs="Times New Roman"/>
          <w:szCs w:val="24"/>
        </w:rPr>
        <w:t>, na podstawie badania GUS</w:t>
      </w:r>
      <w:r w:rsidR="001C524D">
        <w:rPr>
          <w:rFonts w:ascii="Garamond" w:eastAsia="Times New Roman" w:hAnsi="Garamond" w:cs="Times New Roman"/>
          <w:szCs w:val="24"/>
        </w:rPr>
        <w:t>.</w:t>
      </w:r>
    </w:p>
    <w:p w14:paraId="0FE3CE41" w14:textId="77777777" w:rsidR="00DC7EA5" w:rsidRPr="00DC7EA5" w:rsidRDefault="00DC7EA5" w:rsidP="00DC7EA5">
      <w:pPr>
        <w:spacing w:before="120" w:after="120" w:line="240" w:lineRule="auto"/>
        <w:rPr>
          <w:rFonts w:ascii="Garamond" w:hAnsi="Garamond"/>
          <w:sz w:val="18"/>
          <w:szCs w:val="18"/>
        </w:rPr>
      </w:pPr>
    </w:p>
    <w:p w14:paraId="078688C1" w14:textId="4B5C0E1A" w:rsidR="00DD12E9" w:rsidRDefault="00850BD8" w:rsidP="00DD12E9">
      <w:pPr>
        <w:jc w:val="both"/>
        <w:rPr>
          <w:rFonts w:ascii="Garamond" w:hAnsi="Garamond"/>
          <w:sz w:val="24"/>
          <w:szCs w:val="24"/>
        </w:rPr>
      </w:pPr>
      <w:r>
        <w:rPr>
          <w:rFonts w:ascii="Garamond" w:hAnsi="Garamond"/>
          <w:sz w:val="24"/>
          <w:szCs w:val="24"/>
        </w:rPr>
        <w:t xml:space="preserve">Porównując </w:t>
      </w:r>
      <w:r w:rsidR="00E047B6">
        <w:rPr>
          <w:rFonts w:ascii="Garamond" w:hAnsi="Garamond"/>
          <w:sz w:val="24"/>
          <w:szCs w:val="24"/>
        </w:rPr>
        <w:t xml:space="preserve">obszary działalności gospodarczej prowadzonej przez </w:t>
      </w:r>
      <w:r w:rsidR="00A16016">
        <w:rPr>
          <w:rFonts w:ascii="Garamond" w:hAnsi="Garamond"/>
          <w:sz w:val="24"/>
          <w:szCs w:val="24"/>
        </w:rPr>
        <w:t>spółdzielnie socjalne w 2019 </w:t>
      </w:r>
      <w:r w:rsidR="008514AE">
        <w:rPr>
          <w:rFonts w:ascii="Garamond" w:hAnsi="Garamond"/>
          <w:sz w:val="24"/>
          <w:szCs w:val="24"/>
        </w:rPr>
        <w:t xml:space="preserve">r., </w:t>
      </w:r>
      <w:r>
        <w:rPr>
          <w:rFonts w:ascii="Garamond" w:hAnsi="Garamond"/>
          <w:sz w:val="24"/>
          <w:szCs w:val="24"/>
        </w:rPr>
        <w:t xml:space="preserve">w odniesieniu do 2017 r., zauważyć można, że </w:t>
      </w:r>
      <w:r w:rsidR="00E047B6" w:rsidRPr="00033D17">
        <w:rPr>
          <w:rFonts w:ascii="Garamond" w:hAnsi="Garamond"/>
          <w:sz w:val="24"/>
          <w:szCs w:val="24"/>
        </w:rPr>
        <w:t>przeważając</w:t>
      </w:r>
      <w:r>
        <w:rPr>
          <w:rFonts w:ascii="Garamond" w:hAnsi="Garamond"/>
          <w:sz w:val="24"/>
          <w:szCs w:val="24"/>
        </w:rPr>
        <w:t xml:space="preserve">e </w:t>
      </w:r>
      <w:r w:rsidR="00E047B6" w:rsidRPr="00033D17">
        <w:rPr>
          <w:rFonts w:ascii="Garamond" w:hAnsi="Garamond"/>
          <w:sz w:val="24"/>
          <w:szCs w:val="24"/>
        </w:rPr>
        <w:t>typ</w:t>
      </w:r>
      <w:r>
        <w:rPr>
          <w:rFonts w:ascii="Garamond" w:hAnsi="Garamond"/>
          <w:sz w:val="24"/>
          <w:szCs w:val="24"/>
        </w:rPr>
        <w:t>y</w:t>
      </w:r>
      <w:r w:rsidR="00E047B6" w:rsidRPr="00033D17">
        <w:rPr>
          <w:rFonts w:ascii="Garamond" w:hAnsi="Garamond"/>
          <w:sz w:val="24"/>
          <w:szCs w:val="24"/>
        </w:rPr>
        <w:t xml:space="preserve"> działalności </w:t>
      </w:r>
      <w:r>
        <w:rPr>
          <w:rFonts w:ascii="Garamond" w:hAnsi="Garamond"/>
          <w:sz w:val="24"/>
          <w:szCs w:val="24"/>
        </w:rPr>
        <w:t xml:space="preserve">wskazywane w KRS, </w:t>
      </w:r>
      <w:r w:rsidR="00DB03C5">
        <w:rPr>
          <w:rFonts w:ascii="Garamond" w:hAnsi="Garamond"/>
          <w:sz w:val="24"/>
          <w:szCs w:val="24"/>
        </w:rPr>
        <w:t xml:space="preserve">pokrywają się częściowo z badaniem ankietowym zrealizowanym przez </w:t>
      </w:r>
      <w:r w:rsidR="008A1848">
        <w:rPr>
          <w:rFonts w:ascii="Garamond" w:hAnsi="Garamond"/>
          <w:sz w:val="24"/>
          <w:szCs w:val="24"/>
        </w:rPr>
        <w:t>DES</w:t>
      </w:r>
      <w:r w:rsidR="00DB03C5">
        <w:rPr>
          <w:rFonts w:ascii="Garamond" w:hAnsi="Garamond"/>
          <w:sz w:val="24"/>
          <w:szCs w:val="24"/>
        </w:rPr>
        <w:t xml:space="preserve"> </w:t>
      </w:r>
      <w:r w:rsidR="009B4498">
        <w:rPr>
          <w:rFonts w:ascii="Garamond" w:hAnsi="Garamond"/>
          <w:sz w:val="24"/>
          <w:szCs w:val="24"/>
        </w:rPr>
        <w:t xml:space="preserve">i w znacznie mniejszym zakresie </w:t>
      </w:r>
      <w:r w:rsidR="00E047B6" w:rsidRPr="00033D17">
        <w:rPr>
          <w:rFonts w:ascii="Garamond" w:hAnsi="Garamond"/>
          <w:sz w:val="24"/>
          <w:szCs w:val="24"/>
        </w:rPr>
        <w:t xml:space="preserve">z informacją </w:t>
      </w:r>
      <w:r>
        <w:rPr>
          <w:rFonts w:ascii="Garamond" w:hAnsi="Garamond"/>
          <w:sz w:val="24"/>
          <w:szCs w:val="24"/>
        </w:rPr>
        <w:t>wynikającą z badania</w:t>
      </w:r>
      <w:r w:rsidR="00E047B6" w:rsidRPr="00033D17">
        <w:rPr>
          <w:rFonts w:ascii="Garamond" w:hAnsi="Garamond"/>
          <w:sz w:val="24"/>
          <w:szCs w:val="24"/>
        </w:rPr>
        <w:t xml:space="preserve"> GUS.</w:t>
      </w:r>
      <w:r w:rsidR="00DB03C5">
        <w:rPr>
          <w:rFonts w:ascii="Garamond" w:hAnsi="Garamond"/>
          <w:sz w:val="24"/>
          <w:szCs w:val="24"/>
        </w:rPr>
        <w:t xml:space="preserve"> Zgromadzony materiał nie pozwala odpowiedzieć na pytanie co jest przyczyną tak istotnej zmiany, czy zmiana profilu działania jest konsekwencją dostosowywania oferty spółdzielni do oczekiwań rynku, czy może ma to związek z</w:t>
      </w:r>
      <w:r w:rsidR="00F34F9C">
        <w:rPr>
          <w:rFonts w:ascii="Garamond" w:hAnsi="Garamond"/>
          <w:sz w:val="24"/>
          <w:szCs w:val="24"/>
        </w:rPr>
        <w:t> </w:t>
      </w:r>
      <w:r w:rsidR="00DB03C5" w:rsidRPr="00033D17">
        <w:rPr>
          <w:rFonts w:ascii="Garamond" w:hAnsi="Garamond"/>
          <w:sz w:val="24"/>
          <w:szCs w:val="24"/>
        </w:rPr>
        <w:t>negatywn</w:t>
      </w:r>
      <w:r w:rsidR="00DB03C5">
        <w:rPr>
          <w:rFonts w:ascii="Garamond" w:hAnsi="Garamond"/>
          <w:sz w:val="24"/>
          <w:szCs w:val="24"/>
        </w:rPr>
        <w:t xml:space="preserve">ym oddziaływaniem środowiska gospodarczego </w:t>
      </w:r>
      <w:r w:rsidR="00DB03C5" w:rsidRPr="00033D17">
        <w:rPr>
          <w:rFonts w:ascii="Garamond" w:hAnsi="Garamond"/>
          <w:sz w:val="24"/>
          <w:szCs w:val="24"/>
        </w:rPr>
        <w:t>na trwałość tego typu podmiotów</w:t>
      </w:r>
      <w:r w:rsidR="00DD12E9">
        <w:rPr>
          <w:rFonts w:ascii="Garamond" w:hAnsi="Garamond"/>
          <w:sz w:val="24"/>
          <w:szCs w:val="24"/>
        </w:rPr>
        <w:t xml:space="preserve"> lub</w:t>
      </w:r>
      <w:r w:rsidR="00255BCA">
        <w:rPr>
          <w:rFonts w:ascii="Garamond" w:hAnsi="Garamond"/>
          <w:sz w:val="24"/>
          <w:szCs w:val="24"/>
        </w:rPr>
        <w:t> </w:t>
      </w:r>
      <w:r w:rsidR="00DD12E9">
        <w:rPr>
          <w:rFonts w:ascii="Garamond" w:hAnsi="Garamond"/>
          <w:sz w:val="24"/>
          <w:szCs w:val="24"/>
        </w:rPr>
        <w:t>jest konsekwencją rozproszenia rodzajów działalności, które rejestrowały spółdzielnie. Jak</w:t>
      </w:r>
      <w:r w:rsidR="00F34F9C">
        <w:rPr>
          <w:rFonts w:ascii="Garamond" w:hAnsi="Garamond"/>
          <w:sz w:val="24"/>
          <w:szCs w:val="24"/>
        </w:rPr>
        <w:t> </w:t>
      </w:r>
      <w:r w:rsidR="00DD12E9">
        <w:rPr>
          <w:rFonts w:ascii="Garamond" w:hAnsi="Garamond"/>
          <w:sz w:val="24"/>
          <w:szCs w:val="24"/>
        </w:rPr>
        <w:t>pokazują dotychczasowe doświadczenie</w:t>
      </w:r>
      <w:r w:rsidR="00DD12E9" w:rsidRPr="0032577A">
        <w:rPr>
          <w:rFonts w:ascii="Garamond" w:hAnsi="Garamond"/>
          <w:sz w:val="24"/>
          <w:szCs w:val="24"/>
        </w:rPr>
        <w:t xml:space="preserve"> zdecydowana większość spółdzielni aktywn</w:t>
      </w:r>
      <w:r w:rsidR="00DD12E9">
        <w:rPr>
          <w:rFonts w:ascii="Garamond" w:hAnsi="Garamond"/>
          <w:sz w:val="24"/>
          <w:szCs w:val="24"/>
        </w:rPr>
        <w:t xml:space="preserve">ie działających </w:t>
      </w:r>
      <w:r w:rsidR="00DD12E9" w:rsidRPr="0032577A">
        <w:rPr>
          <w:rFonts w:ascii="Garamond" w:hAnsi="Garamond"/>
          <w:sz w:val="24"/>
          <w:szCs w:val="24"/>
        </w:rPr>
        <w:t>posiada</w:t>
      </w:r>
      <w:r w:rsidR="00DD12E9">
        <w:rPr>
          <w:rFonts w:ascii="Garamond" w:hAnsi="Garamond"/>
          <w:sz w:val="24"/>
          <w:szCs w:val="24"/>
        </w:rPr>
        <w:t xml:space="preserve"> stosunkowo</w:t>
      </w:r>
      <w:r w:rsidR="00DD12E9" w:rsidRPr="0032577A">
        <w:rPr>
          <w:rFonts w:ascii="Garamond" w:hAnsi="Garamond"/>
          <w:sz w:val="24"/>
          <w:szCs w:val="24"/>
        </w:rPr>
        <w:t xml:space="preserve"> wąski profil działalności</w:t>
      </w:r>
      <w:r w:rsidR="006860D7">
        <w:rPr>
          <w:rFonts w:ascii="Garamond" w:hAnsi="Garamond"/>
          <w:sz w:val="24"/>
          <w:szCs w:val="24"/>
        </w:rPr>
        <w:t>, zwykle koncentrujący się na</w:t>
      </w:r>
      <w:r w:rsidR="00F34F9C">
        <w:rPr>
          <w:rFonts w:ascii="Garamond" w:hAnsi="Garamond"/>
          <w:sz w:val="24"/>
          <w:szCs w:val="24"/>
        </w:rPr>
        <w:t> </w:t>
      </w:r>
      <w:r w:rsidR="006860D7">
        <w:rPr>
          <w:rFonts w:ascii="Garamond" w:hAnsi="Garamond"/>
          <w:sz w:val="24"/>
          <w:szCs w:val="24"/>
        </w:rPr>
        <w:t>2 </w:t>
      </w:r>
      <w:r w:rsidR="00DD12E9" w:rsidRPr="0032577A">
        <w:rPr>
          <w:rFonts w:ascii="Garamond" w:hAnsi="Garamond"/>
          <w:sz w:val="24"/>
          <w:szCs w:val="24"/>
        </w:rPr>
        <w:t>do</w:t>
      </w:r>
      <w:r w:rsidR="00F34F9C">
        <w:rPr>
          <w:rFonts w:ascii="Garamond" w:hAnsi="Garamond"/>
          <w:sz w:val="24"/>
          <w:szCs w:val="24"/>
        </w:rPr>
        <w:t> </w:t>
      </w:r>
      <w:r w:rsidR="00DD12E9" w:rsidRPr="0032577A">
        <w:rPr>
          <w:rFonts w:ascii="Garamond" w:hAnsi="Garamond"/>
          <w:sz w:val="24"/>
          <w:szCs w:val="24"/>
        </w:rPr>
        <w:t>4</w:t>
      </w:r>
      <w:r w:rsidR="00F34F9C">
        <w:rPr>
          <w:rFonts w:ascii="Garamond" w:hAnsi="Garamond"/>
          <w:sz w:val="24"/>
          <w:szCs w:val="24"/>
        </w:rPr>
        <w:t> </w:t>
      </w:r>
      <w:r w:rsidR="00DD12E9">
        <w:rPr>
          <w:rFonts w:ascii="Garamond" w:hAnsi="Garamond"/>
          <w:sz w:val="24"/>
          <w:szCs w:val="24"/>
        </w:rPr>
        <w:t>dziedzinach</w:t>
      </w:r>
      <w:r w:rsidR="00DD12E9" w:rsidRPr="0032577A">
        <w:rPr>
          <w:rFonts w:ascii="Garamond" w:hAnsi="Garamond"/>
          <w:sz w:val="24"/>
          <w:szCs w:val="24"/>
        </w:rPr>
        <w:t xml:space="preserve">, </w:t>
      </w:r>
      <w:r w:rsidR="00DD12E9">
        <w:rPr>
          <w:rFonts w:ascii="Garamond" w:hAnsi="Garamond"/>
          <w:sz w:val="24"/>
          <w:szCs w:val="24"/>
        </w:rPr>
        <w:t xml:space="preserve">często </w:t>
      </w:r>
      <w:r w:rsidR="00DD12E9" w:rsidRPr="0032577A">
        <w:rPr>
          <w:rFonts w:ascii="Garamond" w:hAnsi="Garamond"/>
          <w:sz w:val="24"/>
          <w:szCs w:val="24"/>
        </w:rPr>
        <w:t>ze sobą powiązanych.</w:t>
      </w:r>
    </w:p>
    <w:p w14:paraId="4A760DEE" w14:textId="44B55519" w:rsidR="00443551" w:rsidRDefault="003D12FC" w:rsidP="003D12FC">
      <w:pPr>
        <w:jc w:val="both"/>
        <w:rPr>
          <w:rFonts w:ascii="Garamond" w:hAnsi="Garamond"/>
          <w:sz w:val="24"/>
          <w:szCs w:val="24"/>
        </w:rPr>
      </w:pPr>
      <w:r w:rsidRPr="003D12FC">
        <w:rPr>
          <w:rFonts w:ascii="Garamond" w:hAnsi="Garamond"/>
          <w:sz w:val="24"/>
          <w:szCs w:val="24"/>
        </w:rPr>
        <w:t xml:space="preserve">Szczegółowy rozkład badanych spółdzielni pod względem profilu działalności </w:t>
      </w:r>
      <w:r>
        <w:rPr>
          <w:rFonts w:ascii="Garamond" w:hAnsi="Garamond"/>
          <w:sz w:val="24"/>
          <w:szCs w:val="24"/>
        </w:rPr>
        <w:t>wykonywanej w</w:t>
      </w:r>
      <w:r w:rsidR="00625BC6">
        <w:t> </w:t>
      </w:r>
      <w:r>
        <w:rPr>
          <w:rFonts w:ascii="Garamond" w:hAnsi="Garamond"/>
          <w:sz w:val="24"/>
          <w:szCs w:val="24"/>
        </w:rPr>
        <w:t>analizowanym okresie przedstawiony został</w:t>
      </w:r>
      <w:r w:rsidRPr="003D12FC">
        <w:rPr>
          <w:rFonts w:ascii="Garamond" w:hAnsi="Garamond"/>
          <w:sz w:val="24"/>
          <w:szCs w:val="24"/>
        </w:rPr>
        <w:t xml:space="preserve"> w poniższej tabeli.</w:t>
      </w:r>
    </w:p>
    <w:p w14:paraId="12833641" w14:textId="1C6FD4E1" w:rsidR="00F856F6" w:rsidRPr="00494994" w:rsidRDefault="00F856F6" w:rsidP="003244C3">
      <w:pPr>
        <w:pStyle w:val="Legenda"/>
        <w:spacing w:after="0"/>
        <w:jc w:val="both"/>
        <w:rPr>
          <w:rFonts w:ascii="Garamond" w:hAnsi="Garamond"/>
          <w:b w:val="0"/>
          <w:bCs w:val="0"/>
          <w:color w:val="auto"/>
          <w:sz w:val="24"/>
          <w:szCs w:val="24"/>
        </w:rPr>
      </w:pPr>
      <w:r w:rsidRPr="00297413">
        <w:rPr>
          <w:rFonts w:ascii="Garamond" w:hAnsi="Garamond"/>
          <w:color w:val="auto"/>
          <w:sz w:val="24"/>
          <w:szCs w:val="24"/>
        </w:rPr>
        <w:lastRenderedPageBreak/>
        <w:t xml:space="preserve">Tabela </w:t>
      </w:r>
      <w:r w:rsidR="00AA03B8">
        <w:rPr>
          <w:rFonts w:ascii="Garamond" w:hAnsi="Garamond"/>
          <w:color w:val="auto"/>
          <w:sz w:val="24"/>
          <w:szCs w:val="24"/>
        </w:rPr>
        <w:t>5</w:t>
      </w:r>
      <w:r w:rsidR="00297413" w:rsidRPr="00297413">
        <w:rPr>
          <w:rFonts w:ascii="Garamond" w:hAnsi="Garamond"/>
          <w:bCs w:val="0"/>
          <w:color w:val="auto"/>
          <w:sz w:val="24"/>
          <w:szCs w:val="24"/>
        </w:rPr>
        <w:t>.</w:t>
      </w:r>
      <w:r w:rsidR="008C7237" w:rsidRPr="00297413">
        <w:rPr>
          <w:rFonts w:ascii="Garamond" w:hAnsi="Garamond"/>
          <w:b w:val="0"/>
          <w:bCs w:val="0"/>
          <w:color w:val="auto"/>
          <w:sz w:val="24"/>
          <w:szCs w:val="24"/>
        </w:rPr>
        <w:t xml:space="preserve"> </w:t>
      </w:r>
      <w:r>
        <w:rPr>
          <w:rFonts w:ascii="Garamond" w:hAnsi="Garamond"/>
          <w:b w:val="0"/>
          <w:bCs w:val="0"/>
          <w:color w:val="auto"/>
          <w:sz w:val="24"/>
          <w:szCs w:val="24"/>
        </w:rPr>
        <w:t xml:space="preserve">Przedmiot działalności gospodarczej </w:t>
      </w:r>
      <w:r w:rsidRPr="00E91147">
        <w:rPr>
          <w:rFonts w:ascii="Garamond" w:hAnsi="Garamond"/>
          <w:b w:val="0"/>
          <w:bCs w:val="0"/>
          <w:color w:val="auto"/>
          <w:sz w:val="24"/>
          <w:szCs w:val="24"/>
        </w:rPr>
        <w:t xml:space="preserve">spółdzielni socjalnych </w:t>
      </w:r>
      <w:r w:rsidR="00242161">
        <w:rPr>
          <w:rFonts w:ascii="Garamond" w:hAnsi="Garamond"/>
          <w:b w:val="0"/>
          <w:bCs w:val="0"/>
          <w:color w:val="auto"/>
          <w:sz w:val="24"/>
          <w:szCs w:val="24"/>
        </w:rPr>
        <w:t xml:space="preserve">prowadzonej w 2017 r. </w:t>
      </w:r>
      <w:r>
        <w:rPr>
          <w:rFonts w:ascii="Garamond" w:hAnsi="Garamond"/>
          <w:b w:val="0"/>
          <w:bCs w:val="0"/>
          <w:color w:val="auto"/>
          <w:sz w:val="24"/>
          <w:szCs w:val="24"/>
        </w:rPr>
        <w:t>i</w:t>
      </w:r>
      <w:r w:rsidR="00242161">
        <w:rPr>
          <w:rFonts w:ascii="Garamond" w:hAnsi="Garamond"/>
          <w:b w:val="0"/>
          <w:bCs w:val="0"/>
          <w:color w:val="auto"/>
          <w:sz w:val="24"/>
          <w:szCs w:val="24"/>
        </w:rPr>
        <w:t> </w:t>
      </w:r>
      <w:r>
        <w:rPr>
          <w:rFonts w:ascii="Garamond" w:hAnsi="Garamond"/>
          <w:b w:val="0"/>
          <w:bCs w:val="0"/>
          <w:color w:val="auto"/>
          <w:sz w:val="24"/>
          <w:szCs w:val="24"/>
        </w:rPr>
        <w:t xml:space="preserve">2019 </w:t>
      </w:r>
      <w:r w:rsidRPr="00E91147">
        <w:rPr>
          <w:rFonts w:ascii="Garamond" w:hAnsi="Garamond"/>
          <w:b w:val="0"/>
          <w:bCs w:val="0"/>
          <w:color w:val="auto"/>
          <w:sz w:val="24"/>
          <w:szCs w:val="24"/>
        </w:rPr>
        <w:t>r.</w:t>
      </w:r>
    </w:p>
    <w:tbl>
      <w:tblPr>
        <w:tblStyle w:val="Tabela-Siatka"/>
        <w:tblpPr w:leftFromText="141" w:rightFromText="141" w:vertAnchor="text" w:horzAnchor="margin" w:tblpY="76"/>
        <w:tblW w:w="5000" w:type="pct"/>
        <w:tblLook w:val="04A0" w:firstRow="1" w:lastRow="0" w:firstColumn="1" w:lastColumn="0" w:noHBand="0" w:noVBand="1"/>
      </w:tblPr>
      <w:tblGrid>
        <w:gridCol w:w="4672"/>
        <w:gridCol w:w="2195"/>
        <w:gridCol w:w="2195"/>
      </w:tblGrid>
      <w:tr w:rsidR="009B4498" w:rsidRPr="004D786E" w14:paraId="48469285" w14:textId="77777777" w:rsidTr="00B80049">
        <w:trPr>
          <w:trHeight w:val="553"/>
        </w:trPr>
        <w:tc>
          <w:tcPr>
            <w:tcW w:w="2578" w:type="pct"/>
            <w:vMerge w:val="restart"/>
            <w:shd w:val="clear" w:color="auto" w:fill="0E57C4" w:themeFill="background2" w:themeFillShade="80"/>
            <w:vAlign w:val="center"/>
          </w:tcPr>
          <w:p w14:paraId="13D0BE52" w14:textId="77777777" w:rsidR="00FB4D40" w:rsidRPr="00D81AF9" w:rsidRDefault="00FB4D40" w:rsidP="00EA17F8">
            <w:pPr>
              <w:spacing w:before="0"/>
              <w:jc w:val="center"/>
              <w:rPr>
                <w:rFonts w:ascii="Garamond" w:hAnsi="Garamond"/>
                <w:b/>
                <w:sz w:val="22"/>
                <w:szCs w:val="22"/>
              </w:rPr>
            </w:pPr>
            <w:r w:rsidRPr="00D81AF9">
              <w:rPr>
                <w:rFonts w:ascii="Garamond" w:hAnsi="Garamond"/>
                <w:b/>
                <w:sz w:val="22"/>
                <w:szCs w:val="22"/>
              </w:rPr>
              <w:t>Sekcja PKD</w:t>
            </w:r>
          </w:p>
        </w:tc>
        <w:tc>
          <w:tcPr>
            <w:tcW w:w="2422" w:type="pct"/>
            <w:gridSpan w:val="2"/>
            <w:shd w:val="clear" w:color="auto" w:fill="0E57C4" w:themeFill="background2" w:themeFillShade="80"/>
            <w:vAlign w:val="center"/>
          </w:tcPr>
          <w:p w14:paraId="4A21F8C6" w14:textId="77777777" w:rsidR="00FB4D40" w:rsidRPr="00D81AF9" w:rsidRDefault="00FB4D40" w:rsidP="00063506">
            <w:pPr>
              <w:spacing w:before="0"/>
              <w:jc w:val="center"/>
              <w:rPr>
                <w:rFonts w:ascii="Garamond" w:hAnsi="Garamond"/>
                <w:b/>
                <w:sz w:val="22"/>
                <w:szCs w:val="22"/>
              </w:rPr>
            </w:pPr>
            <w:r w:rsidRPr="00D81AF9">
              <w:rPr>
                <w:rFonts w:ascii="Garamond" w:hAnsi="Garamond"/>
                <w:b/>
                <w:sz w:val="22"/>
                <w:szCs w:val="22"/>
              </w:rPr>
              <w:t xml:space="preserve">% </w:t>
            </w:r>
            <w:r w:rsidRPr="00D81AF9">
              <w:rPr>
                <w:rFonts w:ascii="Garamond" w:hAnsi="Garamond"/>
                <w:b/>
                <w:sz w:val="22"/>
                <w:szCs w:val="22"/>
              </w:rPr>
              <w:br/>
              <w:t>spółdzielni socjalnych prowadzących działalność w ramach danej sekcji PKD</w:t>
            </w:r>
          </w:p>
        </w:tc>
      </w:tr>
      <w:tr w:rsidR="009B4498" w:rsidRPr="004D786E" w14:paraId="5D8A5421" w14:textId="77777777" w:rsidTr="0040282D">
        <w:trPr>
          <w:trHeight w:val="250"/>
        </w:trPr>
        <w:tc>
          <w:tcPr>
            <w:tcW w:w="2578" w:type="pct"/>
            <w:vMerge/>
            <w:tcBorders>
              <w:bottom w:val="single" w:sz="4" w:space="0" w:color="auto"/>
            </w:tcBorders>
            <w:shd w:val="clear" w:color="auto" w:fill="0E57C4" w:themeFill="background2" w:themeFillShade="80"/>
            <w:vAlign w:val="center"/>
          </w:tcPr>
          <w:p w14:paraId="1C2C6893" w14:textId="77777777" w:rsidR="00FB4D40" w:rsidRPr="006457C0" w:rsidRDefault="00FB4D40" w:rsidP="009B4498">
            <w:pPr>
              <w:spacing w:before="60" w:after="60"/>
              <w:jc w:val="center"/>
              <w:rPr>
                <w:rFonts w:ascii="Garamond" w:hAnsi="Garamond"/>
                <w:b/>
                <w:sz w:val="22"/>
                <w:szCs w:val="22"/>
              </w:rPr>
            </w:pPr>
          </w:p>
        </w:tc>
        <w:tc>
          <w:tcPr>
            <w:tcW w:w="1211" w:type="pct"/>
            <w:tcBorders>
              <w:bottom w:val="single" w:sz="4" w:space="0" w:color="auto"/>
            </w:tcBorders>
            <w:shd w:val="clear" w:color="auto" w:fill="0E57C4" w:themeFill="background2" w:themeFillShade="80"/>
            <w:vAlign w:val="center"/>
          </w:tcPr>
          <w:p w14:paraId="6EB48F8A" w14:textId="77777777" w:rsidR="00FB4D40" w:rsidRPr="00D81AF9" w:rsidRDefault="00FB4D40" w:rsidP="00EA17F8">
            <w:pPr>
              <w:spacing w:before="0"/>
              <w:ind w:right="80"/>
              <w:jc w:val="center"/>
              <w:rPr>
                <w:rFonts w:ascii="Garamond" w:hAnsi="Garamond"/>
                <w:b/>
                <w:sz w:val="22"/>
                <w:szCs w:val="22"/>
              </w:rPr>
            </w:pPr>
            <w:r w:rsidRPr="00D81AF9">
              <w:rPr>
                <w:rFonts w:ascii="Garamond" w:hAnsi="Garamond"/>
                <w:b/>
                <w:sz w:val="22"/>
                <w:szCs w:val="22"/>
              </w:rPr>
              <w:t>2017</w:t>
            </w:r>
          </w:p>
        </w:tc>
        <w:tc>
          <w:tcPr>
            <w:tcW w:w="1211" w:type="pct"/>
            <w:tcBorders>
              <w:bottom w:val="single" w:sz="4" w:space="0" w:color="auto"/>
            </w:tcBorders>
            <w:shd w:val="clear" w:color="auto" w:fill="0E57C4" w:themeFill="background2" w:themeFillShade="80"/>
            <w:vAlign w:val="center"/>
          </w:tcPr>
          <w:p w14:paraId="1FF38D8E" w14:textId="77777777" w:rsidR="00FB4D40" w:rsidRPr="00D81AF9" w:rsidRDefault="00FB4D40" w:rsidP="00EA17F8">
            <w:pPr>
              <w:spacing w:before="0"/>
              <w:ind w:right="170"/>
              <w:jc w:val="center"/>
              <w:rPr>
                <w:rFonts w:ascii="Garamond" w:hAnsi="Garamond"/>
                <w:b/>
                <w:sz w:val="22"/>
                <w:szCs w:val="22"/>
              </w:rPr>
            </w:pPr>
            <w:r w:rsidRPr="00D81AF9">
              <w:rPr>
                <w:rFonts w:ascii="Garamond" w:hAnsi="Garamond"/>
                <w:b/>
                <w:sz w:val="22"/>
                <w:szCs w:val="22"/>
              </w:rPr>
              <w:t>2019</w:t>
            </w:r>
          </w:p>
        </w:tc>
      </w:tr>
      <w:tr w:rsidR="009B4498" w:rsidRPr="004D786E" w14:paraId="380351B1" w14:textId="77777777" w:rsidTr="00D81AF9">
        <w:trPr>
          <w:trHeight w:val="282"/>
        </w:trPr>
        <w:tc>
          <w:tcPr>
            <w:tcW w:w="2578" w:type="pct"/>
            <w:shd w:val="clear" w:color="auto" w:fill="ACCBF9" w:themeFill="background2"/>
            <w:vAlign w:val="center"/>
          </w:tcPr>
          <w:p w14:paraId="1ECA6423"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Przetwórstwo przemysłowe</w:t>
            </w:r>
          </w:p>
        </w:tc>
        <w:tc>
          <w:tcPr>
            <w:tcW w:w="1211" w:type="pct"/>
            <w:shd w:val="clear" w:color="auto" w:fill="ACCBF9" w:themeFill="background2"/>
          </w:tcPr>
          <w:p w14:paraId="557046A4"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8,8</w:t>
            </w:r>
          </w:p>
        </w:tc>
        <w:tc>
          <w:tcPr>
            <w:tcW w:w="1211" w:type="pct"/>
            <w:shd w:val="clear" w:color="auto" w:fill="ACCBF9" w:themeFill="background2"/>
          </w:tcPr>
          <w:p w14:paraId="4F52D6B2"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17,2</w:t>
            </w:r>
          </w:p>
        </w:tc>
      </w:tr>
      <w:tr w:rsidR="009B4498" w:rsidRPr="004D786E" w14:paraId="22C613D5" w14:textId="77777777" w:rsidTr="00D81AF9">
        <w:trPr>
          <w:trHeight w:val="282"/>
        </w:trPr>
        <w:tc>
          <w:tcPr>
            <w:tcW w:w="2578" w:type="pct"/>
            <w:shd w:val="clear" w:color="auto" w:fill="ACCBF9" w:themeFill="background2"/>
            <w:vAlign w:val="center"/>
          </w:tcPr>
          <w:p w14:paraId="7261C3C5" w14:textId="33826C29" w:rsidR="00FB4D40" w:rsidRPr="004D786E" w:rsidRDefault="00625BC6" w:rsidP="009B4498">
            <w:pPr>
              <w:spacing w:before="0"/>
              <w:rPr>
                <w:rFonts w:ascii="Garamond" w:hAnsi="Garamond"/>
                <w:sz w:val="22"/>
                <w:szCs w:val="22"/>
              </w:rPr>
            </w:pPr>
            <w:r>
              <w:rPr>
                <w:rFonts w:ascii="Garamond" w:hAnsi="Garamond"/>
                <w:color w:val="000000"/>
                <w:sz w:val="22"/>
                <w:szCs w:val="22"/>
              </w:rPr>
              <w:t>Usługi administrowania i</w:t>
            </w:r>
            <w:r w:rsidR="00FB4D40" w:rsidRPr="004D786E">
              <w:rPr>
                <w:rFonts w:ascii="Garamond" w:hAnsi="Garamond"/>
                <w:color w:val="000000"/>
                <w:sz w:val="22"/>
                <w:szCs w:val="22"/>
              </w:rPr>
              <w:t> działalność wspierająca</w:t>
            </w:r>
          </w:p>
        </w:tc>
        <w:tc>
          <w:tcPr>
            <w:tcW w:w="1211" w:type="pct"/>
            <w:shd w:val="clear" w:color="auto" w:fill="ACCBF9" w:themeFill="background2"/>
          </w:tcPr>
          <w:p w14:paraId="2BA05FEB"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20,3</w:t>
            </w:r>
          </w:p>
        </w:tc>
        <w:tc>
          <w:tcPr>
            <w:tcW w:w="1211" w:type="pct"/>
            <w:shd w:val="clear" w:color="auto" w:fill="ACCBF9" w:themeFill="background2"/>
          </w:tcPr>
          <w:p w14:paraId="428C7DE2"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12,9</w:t>
            </w:r>
          </w:p>
        </w:tc>
      </w:tr>
      <w:tr w:rsidR="009B4498" w:rsidRPr="004D786E" w14:paraId="6202F0E0" w14:textId="77777777" w:rsidTr="00D81AF9">
        <w:trPr>
          <w:trHeight w:val="282"/>
        </w:trPr>
        <w:tc>
          <w:tcPr>
            <w:tcW w:w="2578" w:type="pct"/>
            <w:shd w:val="clear" w:color="auto" w:fill="ACCBF9" w:themeFill="background2"/>
            <w:vAlign w:val="center"/>
          </w:tcPr>
          <w:p w14:paraId="23F385DB"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Zakwaterowanie i usługi gastronomiczne</w:t>
            </w:r>
          </w:p>
        </w:tc>
        <w:tc>
          <w:tcPr>
            <w:tcW w:w="1211" w:type="pct"/>
            <w:shd w:val="clear" w:color="auto" w:fill="ACCBF9" w:themeFill="background2"/>
          </w:tcPr>
          <w:p w14:paraId="5062F43B"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21,4</w:t>
            </w:r>
          </w:p>
        </w:tc>
        <w:tc>
          <w:tcPr>
            <w:tcW w:w="1211" w:type="pct"/>
            <w:shd w:val="clear" w:color="auto" w:fill="ACCBF9" w:themeFill="background2"/>
          </w:tcPr>
          <w:p w14:paraId="7F4054D2"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7,2</w:t>
            </w:r>
          </w:p>
        </w:tc>
      </w:tr>
      <w:tr w:rsidR="009B4498" w:rsidRPr="004D786E" w14:paraId="73B8BD5E" w14:textId="77777777" w:rsidTr="00D81AF9">
        <w:trPr>
          <w:trHeight w:val="282"/>
        </w:trPr>
        <w:tc>
          <w:tcPr>
            <w:tcW w:w="2578" w:type="pct"/>
            <w:shd w:val="clear" w:color="auto" w:fill="ACCBF9" w:themeFill="background2"/>
            <w:vAlign w:val="center"/>
          </w:tcPr>
          <w:p w14:paraId="25DFB37E"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Opieka zdrowotna i pomoc społeczna</w:t>
            </w:r>
          </w:p>
        </w:tc>
        <w:tc>
          <w:tcPr>
            <w:tcW w:w="1211" w:type="pct"/>
            <w:shd w:val="clear" w:color="auto" w:fill="ACCBF9" w:themeFill="background2"/>
          </w:tcPr>
          <w:p w14:paraId="11F5B4C1"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13,4</w:t>
            </w:r>
          </w:p>
        </w:tc>
        <w:tc>
          <w:tcPr>
            <w:tcW w:w="1211" w:type="pct"/>
            <w:shd w:val="clear" w:color="auto" w:fill="ACCBF9" w:themeFill="background2"/>
          </w:tcPr>
          <w:p w14:paraId="1A240AA3"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4,7</w:t>
            </w:r>
          </w:p>
        </w:tc>
      </w:tr>
      <w:tr w:rsidR="009B4498" w:rsidRPr="004D786E" w14:paraId="4ECB26E5" w14:textId="77777777" w:rsidTr="00D81AF9">
        <w:trPr>
          <w:trHeight w:val="282"/>
        </w:trPr>
        <w:tc>
          <w:tcPr>
            <w:tcW w:w="2578" w:type="pct"/>
            <w:shd w:val="clear" w:color="auto" w:fill="ACCBF9" w:themeFill="background2"/>
            <w:vAlign w:val="center"/>
          </w:tcPr>
          <w:p w14:paraId="1145BB28" w14:textId="500ED6D6" w:rsidR="00FB4D40" w:rsidRPr="004D786E" w:rsidRDefault="00625BC6" w:rsidP="009B4498">
            <w:pPr>
              <w:spacing w:before="0"/>
              <w:rPr>
                <w:rFonts w:ascii="Garamond" w:hAnsi="Garamond"/>
                <w:sz w:val="22"/>
                <w:szCs w:val="22"/>
              </w:rPr>
            </w:pPr>
            <w:r>
              <w:rPr>
                <w:rFonts w:ascii="Garamond" w:hAnsi="Garamond"/>
                <w:color w:val="000000"/>
                <w:sz w:val="22"/>
                <w:szCs w:val="22"/>
              </w:rPr>
              <w:t>Handel hurtowy i</w:t>
            </w:r>
            <w:r w:rsidR="00FB4D40" w:rsidRPr="004D786E">
              <w:rPr>
                <w:rFonts w:ascii="Garamond" w:hAnsi="Garamond"/>
                <w:color w:val="000000"/>
                <w:sz w:val="22"/>
                <w:szCs w:val="22"/>
              </w:rPr>
              <w:t> detaliczny</w:t>
            </w:r>
          </w:p>
        </w:tc>
        <w:tc>
          <w:tcPr>
            <w:tcW w:w="1211" w:type="pct"/>
            <w:shd w:val="clear" w:color="auto" w:fill="ACCBF9" w:themeFill="background2"/>
          </w:tcPr>
          <w:p w14:paraId="3B29B8AF"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5,2</w:t>
            </w:r>
          </w:p>
        </w:tc>
        <w:tc>
          <w:tcPr>
            <w:tcW w:w="1211" w:type="pct"/>
            <w:shd w:val="clear" w:color="auto" w:fill="ACCBF9" w:themeFill="background2"/>
          </w:tcPr>
          <w:p w14:paraId="4A9EF288"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14,0</w:t>
            </w:r>
          </w:p>
        </w:tc>
      </w:tr>
      <w:tr w:rsidR="009B4498" w:rsidRPr="004D786E" w14:paraId="715C923F" w14:textId="77777777" w:rsidTr="00D81AF9">
        <w:trPr>
          <w:trHeight w:val="282"/>
        </w:trPr>
        <w:tc>
          <w:tcPr>
            <w:tcW w:w="2578" w:type="pct"/>
            <w:shd w:val="clear" w:color="auto" w:fill="ACCBF9" w:themeFill="background2"/>
            <w:vAlign w:val="center"/>
          </w:tcPr>
          <w:p w14:paraId="629FF0B6"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Obsługa rynku nieruchomości</w:t>
            </w:r>
          </w:p>
        </w:tc>
        <w:tc>
          <w:tcPr>
            <w:tcW w:w="1211" w:type="pct"/>
            <w:shd w:val="clear" w:color="auto" w:fill="ACCBF9" w:themeFill="background2"/>
          </w:tcPr>
          <w:p w14:paraId="2CE267EF"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0,8</w:t>
            </w:r>
          </w:p>
        </w:tc>
        <w:tc>
          <w:tcPr>
            <w:tcW w:w="1211" w:type="pct"/>
            <w:shd w:val="clear" w:color="auto" w:fill="ACCBF9" w:themeFill="background2"/>
          </w:tcPr>
          <w:p w14:paraId="04BA124C"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0,9</w:t>
            </w:r>
          </w:p>
        </w:tc>
      </w:tr>
      <w:tr w:rsidR="009B4498" w:rsidRPr="004D786E" w14:paraId="0F1D189A" w14:textId="77777777" w:rsidTr="00D81AF9">
        <w:trPr>
          <w:trHeight w:val="282"/>
        </w:trPr>
        <w:tc>
          <w:tcPr>
            <w:tcW w:w="2578" w:type="pct"/>
            <w:shd w:val="clear" w:color="auto" w:fill="ACCBF9" w:themeFill="background2"/>
            <w:vAlign w:val="center"/>
          </w:tcPr>
          <w:p w14:paraId="07637446"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Działalność profesjonalna, naukowa i techniczna</w:t>
            </w:r>
          </w:p>
        </w:tc>
        <w:tc>
          <w:tcPr>
            <w:tcW w:w="1211" w:type="pct"/>
            <w:shd w:val="clear" w:color="auto" w:fill="ACCBF9" w:themeFill="background2"/>
          </w:tcPr>
          <w:p w14:paraId="0D705ECD"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4,0</w:t>
            </w:r>
          </w:p>
        </w:tc>
        <w:tc>
          <w:tcPr>
            <w:tcW w:w="1211" w:type="pct"/>
            <w:shd w:val="clear" w:color="auto" w:fill="ACCBF9" w:themeFill="background2"/>
          </w:tcPr>
          <w:p w14:paraId="2AF188E2"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5,6</w:t>
            </w:r>
          </w:p>
        </w:tc>
      </w:tr>
      <w:tr w:rsidR="009B4498" w:rsidRPr="004D786E" w14:paraId="3402E74B" w14:textId="77777777" w:rsidTr="00D81AF9">
        <w:trPr>
          <w:trHeight w:val="282"/>
        </w:trPr>
        <w:tc>
          <w:tcPr>
            <w:tcW w:w="2578" w:type="pct"/>
            <w:shd w:val="clear" w:color="auto" w:fill="ACCBF9" w:themeFill="background2"/>
            <w:vAlign w:val="center"/>
          </w:tcPr>
          <w:p w14:paraId="6A457EE5"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Budownictwo</w:t>
            </w:r>
          </w:p>
        </w:tc>
        <w:tc>
          <w:tcPr>
            <w:tcW w:w="1211" w:type="pct"/>
            <w:shd w:val="clear" w:color="auto" w:fill="ACCBF9" w:themeFill="background2"/>
          </w:tcPr>
          <w:p w14:paraId="072204D1"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5,4</w:t>
            </w:r>
          </w:p>
        </w:tc>
        <w:tc>
          <w:tcPr>
            <w:tcW w:w="1211" w:type="pct"/>
            <w:shd w:val="clear" w:color="auto" w:fill="ACCBF9" w:themeFill="background2"/>
          </w:tcPr>
          <w:p w14:paraId="3F1F6F70"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9,2</w:t>
            </w:r>
          </w:p>
        </w:tc>
      </w:tr>
      <w:tr w:rsidR="009B4498" w:rsidRPr="004D786E" w14:paraId="788B1AAC" w14:textId="77777777" w:rsidTr="00D81AF9">
        <w:trPr>
          <w:trHeight w:val="282"/>
        </w:trPr>
        <w:tc>
          <w:tcPr>
            <w:tcW w:w="2578" w:type="pct"/>
            <w:shd w:val="clear" w:color="auto" w:fill="ACCBF9" w:themeFill="background2"/>
            <w:vAlign w:val="center"/>
          </w:tcPr>
          <w:p w14:paraId="6E6FE649"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Edukacja</w:t>
            </w:r>
          </w:p>
        </w:tc>
        <w:tc>
          <w:tcPr>
            <w:tcW w:w="1211" w:type="pct"/>
            <w:shd w:val="clear" w:color="auto" w:fill="ACCBF9" w:themeFill="background2"/>
          </w:tcPr>
          <w:p w14:paraId="55E267A5"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6,1</w:t>
            </w:r>
          </w:p>
        </w:tc>
        <w:tc>
          <w:tcPr>
            <w:tcW w:w="1211" w:type="pct"/>
            <w:shd w:val="clear" w:color="auto" w:fill="ACCBF9" w:themeFill="background2"/>
          </w:tcPr>
          <w:p w14:paraId="69AEF8C9"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4,5</w:t>
            </w:r>
          </w:p>
        </w:tc>
      </w:tr>
      <w:tr w:rsidR="009B4498" w:rsidRPr="004D786E" w14:paraId="79BA3588" w14:textId="77777777" w:rsidTr="00D81AF9">
        <w:trPr>
          <w:trHeight w:val="282"/>
        </w:trPr>
        <w:tc>
          <w:tcPr>
            <w:tcW w:w="2578" w:type="pct"/>
            <w:shd w:val="clear" w:color="auto" w:fill="ACCBF9" w:themeFill="background2"/>
            <w:vAlign w:val="center"/>
          </w:tcPr>
          <w:p w14:paraId="0B8B28A8"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Informacja i komunikacja</w:t>
            </w:r>
          </w:p>
        </w:tc>
        <w:tc>
          <w:tcPr>
            <w:tcW w:w="1211" w:type="pct"/>
            <w:shd w:val="clear" w:color="auto" w:fill="ACCBF9" w:themeFill="background2"/>
          </w:tcPr>
          <w:p w14:paraId="74A3655B"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3,5</w:t>
            </w:r>
          </w:p>
        </w:tc>
        <w:tc>
          <w:tcPr>
            <w:tcW w:w="1211" w:type="pct"/>
            <w:shd w:val="clear" w:color="auto" w:fill="ACCBF9" w:themeFill="background2"/>
          </w:tcPr>
          <w:p w14:paraId="3B745A55"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5,5</w:t>
            </w:r>
          </w:p>
        </w:tc>
      </w:tr>
      <w:tr w:rsidR="009B4498" w:rsidRPr="004D786E" w14:paraId="63640A1B" w14:textId="77777777" w:rsidTr="00D81AF9">
        <w:trPr>
          <w:trHeight w:val="282"/>
        </w:trPr>
        <w:tc>
          <w:tcPr>
            <w:tcW w:w="2578" w:type="pct"/>
            <w:shd w:val="clear" w:color="auto" w:fill="ACCBF9" w:themeFill="background2"/>
            <w:vAlign w:val="center"/>
          </w:tcPr>
          <w:p w14:paraId="77A4AD9F"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Transport i gospodarka magazynowa</w:t>
            </w:r>
          </w:p>
        </w:tc>
        <w:tc>
          <w:tcPr>
            <w:tcW w:w="1211" w:type="pct"/>
            <w:shd w:val="clear" w:color="auto" w:fill="ACCBF9" w:themeFill="background2"/>
          </w:tcPr>
          <w:p w14:paraId="03A5997D"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2,5</w:t>
            </w:r>
          </w:p>
        </w:tc>
        <w:tc>
          <w:tcPr>
            <w:tcW w:w="1211" w:type="pct"/>
            <w:shd w:val="clear" w:color="auto" w:fill="ACCBF9" w:themeFill="background2"/>
          </w:tcPr>
          <w:p w14:paraId="02FDF31B"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3,9</w:t>
            </w:r>
          </w:p>
        </w:tc>
      </w:tr>
      <w:tr w:rsidR="009B4498" w:rsidRPr="004D786E" w14:paraId="59A0B38C" w14:textId="77777777" w:rsidTr="00D81AF9">
        <w:trPr>
          <w:trHeight w:val="282"/>
        </w:trPr>
        <w:tc>
          <w:tcPr>
            <w:tcW w:w="2578" w:type="pct"/>
            <w:shd w:val="clear" w:color="auto" w:fill="ACCBF9" w:themeFill="background2"/>
            <w:vAlign w:val="center"/>
          </w:tcPr>
          <w:p w14:paraId="0FE4899A"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Kultura, rozrywka i rekreacja</w:t>
            </w:r>
          </w:p>
        </w:tc>
        <w:tc>
          <w:tcPr>
            <w:tcW w:w="1211" w:type="pct"/>
            <w:shd w:val="clear" w:color="auto" w:fill="ACCBF9" w:themeFill="background2"/>
          </w:tcPr>
          <w:p w14:paraId="4D7F909E"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3,5</w:t>
            </w:r>
          </w:p>
        </w:tc>
        <w:tc>
          <w:tcPr>
            <w:tcW w:w="1211" w:type="pct"/>
            <w:shd w:val="clear" w:color="auto" w:fill="ACCBF9" w:themeFill="background2"/>
          </w:tcPr>
          <w:p w14:paraId="31DBD5AA"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4,6</w:t>
            </w:r>
          </w:p>
        </w:tc>
      </w:tr>
      <w:tr w:rsidR="009B4498" w:rsidRPr="004D786E" w14:paraId="50058771" w14:textId="77777777" w:rsidTr="00D81AF9">
        <w:trPr>
          <w:trHeight w:val="282"/>
        </w:trPr>
        <w:tc>
          <w:tcPr>
            <w:tcW w:w="2578" w:type="pct"/>
            <w:shd w:val="clear" w:color="auto" w:fill="ACCBF9" w:themeFill="background2"/>
            <w:vAlign w:val="center"/>
          </w:tcPr>
          <w:p w14:paraId="0514E511"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Pozostała działalność usługowa</w:t>
            </w:r>
          </w:p>
        </w:tc>
        <w:tc>
          <w:tcPr>
            <w:tcW w:w="1211" w:type="pct"/>
            <w:shd w:val="clear" w:color="auto" w:fill="ACCBF9" w:themeFill="background2"/>
          </w:tcPr>
          <w:p w14:paraId="0DA48389"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2,1</w:t>
            </w:r>
          </w:p>
        </w:tc>
        <w:tc>
          <w:tcPr>
            <w:tcW w:w="1211" w:type="pct"/>
            <w:shd w:val="clear" w:color="auto" w:fill="ACCBF9" w:themeFill="background2"/>
          </w:tcPr>
          <w:p w14:paraId="7B56E7BF"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4,0</w:t>
            </w:r>
          </w:p>
        </w:tc>
      </w:tr>
      <w:tr w:rsidR="009B4498" w:rsidRPr="004D786E" w14:paraId="62E62FAE" w14:textId="77777777" w:rsidTr="00D81AF9">
        <w:trPr>
          <w:trHeight w:val="282"/>
        </w:trPr>
        <w:tc>
          <w:tcPr>
            <w:tcW w:w="2578" w:type="pct"/>
            <w:shd w:val="clear" w:color="auto" w:fill="ACCBF9" w:themeFill="background2"/>
            <w:vAlign w:val="center"/>
          </w:tcPr>
          <w:p w14:paraId="7F29DA08"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Rolnictwo, leśnictwo, łowiectwo i rybactwo</w:t>
            </w:r>
          </w:p>
        </w:tc>
        <w:tc>
          <w:tcPr>
            <w:tcW w:w="1211" w:type="pct"/>
            <w:shd w:val="clear" w:color="auto" w:fill="ACCBF9" w:themeFill="background2"/>
          </w:tcPr>
          <w:p w14:paraId="039E58E6"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2,0</w:t>
            </w:r>
          </w:p>
        </w:tc>
        <w:tc>
          <w:tcPr>
            <w:tcW w:w="1211" w:type="pct"/>
            <w:shd w:val="clear" w:color="auto" w:fill="ACCBF9" w:themeFill="background2"/>
          </w:tcPr>
          <w:p w14:paraId="6CC529EC"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2,5</w:t>
            </w:r>
          </w:p>
        </w:tc>
      </w:tr>
      <w:tr w:rsidR="009B4498" w:rsidRPr="004D786E" w14:paraId="385FEF36" w14:textId="77777777" w:rsidTr="00D81AF9">
        <w:trPr>
          <w:trHeight w:val="282"/>
        </w:trPr>
        <w:tc>
          <w:tcPr>
            <w:tcW w:w="2578" w:type="pct"/>
            <w:shd w:val="clear" w:color="auto" w:fill="ACCBF9" w:themeFill="background2"/>
            <w:vAlign w:val="center"/>
          </w:tcPr>
          <w:p w14:paraId="33C0043F" w14:textId="77777777" w:rsidR="00FB4D40" w:rsidRPr="004D786E" w:rsidRDefault="00FB4D40" w:rsidP="009B4498">
            <w:pPr>
              <w:spacing w:before="0"/>
              <w:rPr>
                <w:rFonts w:ascii="Garamond" w:hAnsi="Garamond"/>
                <w:sz w:val="22"/>
                <w:szCs w:val="22"/>
              </w:rPr>
            </w:pPr>
            <w:r w:rsidRPr="004D786E">
              <w:rPr>
                <w:rFonts w:ascii="Garamond" w:hAnsi="Garamond"/>
                <w:color w:val="000000"/>
                <w:sz w:val="22"/>
                <w:szCs w:val="22"/>
              </w:rPr>
              <w:t>Gospodarowanie ściekami i odpadami, rekultywacja</w:t>
            </w:r>
          </w:p>
        </w:tc>
        <w:tc>
          <w:tcPr>
            <w:tcW w:w="1211" w:type="pct"/>
            <w:shd w:val="clear" w:color="auto" w:fill="ACCBF9" w:themeFill="background2"/>
          </w:tcPr>
          <w:p w14:paraId="686FBD26" w14:textId="77777777" w:rsidR="00FB4D40" w:rsidRPr="004D786E" w:rsidRDefault="00FB4D40" w:rsidP="009B4498">
            <w:pPr>
              <w:spacing w:before="0"/>
              <w:ind w:right="810"/>
              <w:jc w:val="right"/>
              <w:rPr>
                <w:rFonts w:ascii="Garamond" w:hAnsi="Garamond"/>
                <w:sz w:val="22"/>
                <w:szCs w:val="22"/>
              </w:rPr>
            </w:pPr>
            <w:r w:rsidRPr="004D786E">
              <w:rPr>
                <w:rFonts w:ascii="Garamond" w:hAnsi="Garamond"/>
                <w:sz w:val="22"/>
                <w:szCs w:val="22"/>
              </w:rPr>
              <w:t>1,1</w:t>
            </w:r>
          </w:p>
        </w:tc>
        <w:tc>
          <w:tcPr>
            <w:tcW w:w="1211" w:type="pct"/>
            <w:shd w:val="clear" w:color="auto" w:fill="ACCBF9" w:themeFill="background2"/>
          </w:tcPr>
          <w:p w14:paraId="21B859F6" w14:textId="77777777" w:rsidR="00FB4D40" w:rsidRPr="004D786E" w:rsidRDefault="00FB4D40" w:rsidP="009B4498">
            <w:pPr>
              <w:spacing w:before="0"/>
              <w:ind w:right="879"/>
              <w:jc w:val="right"/>
              <w:rPr>
                <w:rFonts w:ascii="Garamond" w:hAnsi="Garamond"/>
                <w:sz w:val="22"/>
                <w:szCs w:val="22"/>
              </w:rPr>
            </w:pPr>
            <w:r>
              <w:rPr>
                <w:rFonts w:ascii="Garamond" w:hAnsi="Garamond"/>
                <w:sz w:val="22"/>
                <w:szCs w:val="22"/>
              </w:rPr>
              <w:t>2,1</w:t>
            </w:r>
          </w:p>
        </w:tc>
      </w:tr>
    </w:tbl>
    <w:p w14:paraId="6310255D" w14:textId="4B4C317A" w:rsidR="003D12FC" w:rsidRDefault="003D12FC" w:rsidP="003244C3">
      <w:pPr>
        <w:spacing w:before="0" w:after="0" w:line="240" w:lineRule="auto"/>
        <w:rPr>
          <w:rFonts w:ascii="Garamond" w:eastAsia="Times New Roman" w:hAnsi="Garamond" w:cs="Times New Roman"/>
          <w:szCs w:val="24"/>
        </w:rPr>
      </w:pPr>
      <w:r w:rsidRPr="00E352B1">
        <w:rPr>
          <w:rFonts w:ascii="Garamond" w:eastAsia="Times New Roman" w:hAnsi="Garamond" w:cs="Times New Roman"/>
          <w:szCs w:val="24"/>
        </w:rPr>
        <w:t>Źródło: DES</w:t>
      </w:r>
      <w:r>
        <w:rPr>
          <w:rFonts w:ascii="Garamond" w:eastAsia="Times New Roman" w:hAnsi="Garamond" w:cs="Times New Roman"/>
          <w:szCs w:val="24"/>
        </w:rPr>
        <w:t xml:space="preserve"> w </w:t>
      </w:r>
      <w:proofErr w:type="spellStart"/>
      <w:r>
        <w:rPr>
          <w:rFonts w:ascii="Garamond" w:eastAsia="Times New Roman" w:hAnsi="Garamond" w:cs="Times New Roman"/>
          <w:szCs w:val="24"/>
        </w:rPr>
        <w:t>MRPiPS</w:t>
      </w:r>
      <w:proofErr w:type="spellEnd"/>
      <w:r>
        <w:rPr>
          <w:rFonts w:ascii="Garamond" w:eastAsia="Times New Roman" w:hAnsi="Garamond" w:cs="Times New Roman"/>
          <w:szCs w:val="24"/>
        </w:rPr>
        <w:t>, na podstawie badania GUS i KRS.</w:t>
      </w:r>
    </w:p>
    <w:p w14:paraId="5AC1191F" w14:textId="77777777" w:rsidR="001C4742" w:rsidRDefault="001C4742" w:rsidP="003244C3">
      <w:pPr>
        <w:pStyle w:val="Legenda"/>
        <w:spacing w:after="0"/>
        <w:jc w:val="both"/>
        <w:rPr>
          <w:rFonts w:ascii="Garamond" w:hAnsi="Garamond"/>
          <w:bCs w:val="0"/>
          <w:color w:val="auto"/>
          <w:sz w:val="24"/>
          <w:szCs w:val="24"/>
        </w:rPr>
      </w:pPr>
    </w:p>
    <w:p w14:paraId="3550C208" w14:textId="76C003C3" w:rsidR="00FB4D40" w:rsidRPr="00494994" w:rsidRDefault="00FB4D40" w:rsidP="003244C3">
      <w:pPr>
        <w:pStyle w:val="Legenda"/>
        <w:spacing w:after="0"/>
        <w:jc w:val="both"/>
        <w:rPr>
          <w:rFonts w:ascii="Garamond" w:hAnsi="Garamond"/>
          <w:b w:val="0"/>
          <w:bCs w:val="0"/>
          <w:color w:val="auto"/>
          <w:sz w:val="24"/>
          <w:szCs w:val="24"/>
        </w:rPr>
      </w:pPr>
      <w:r w:rsidRPr="00297413">
        <w:rPr>
          <w:rFonts w:ascii="Garamond" w:hAnsi="Garamond"/>
          <w:bCs w:val="0"/>
          <w:color w:val="auto"/>
          <w:sz w:val="24"/>
          <w:szCs w:val="24"/>
        </w:rPr>
        <w:t xml:space="preserve">Wykres </w:t>
      </w:r>
      <w:r w:rsidR="008130B4">
        <w:rPr>
          <w:rFonts w:ascii="Garamond" w:hAnsi="Garamond"/>
          <w:bCs w:val="0"/>
          <w:color w:val="auto"/>
          <w:sz w:val="24"/>
          <w:szCs w:val="24"/>
        </w:rPr>
        <w:t>9</w:t>
      </w:r>
      <w:r w:rsidR="008C7237" w:rsidRPr="00297413">
        <w:rPr>
          <w:rFonts w:ascii="Garamond" w:hAnsi="Garamond"/>
          <w:bCs w:val="0"/>
          <w:color w:val="auto"/>
          <w:sz w:val="24"/>
          <w:szCs w:val="24"/>
        </w:rPr>
        <w:t>.</w:t>
      </w:r>
      <w:r w:rsidR="008C7237" w:rsidRPr="00E91147">
        <w:rPr>
          <w:rFonts w:ascii="Garamond" w:hAnsi="Garamond"/>
          <w:b w:val="0"/>
          <w:bCs w:val="0"/>
          <w:color w:val="auto"/>
          <w:sz w:val="24"/>
          <w:szCs w:val="24"/>
        </w:rPr>
        <w:t xml:space="preserve"> </w:t>
      </w:r>
      <w:r>
        <w:rPr>
          <w:rFonts w:ascii="Garamond" w:hAnsi="Garamond"/>
          <w:b w:val="0"/>
          <w:bCs w:val="0"/>
          <w:color w:val="auto"/>
          <w:sz w:val="24"/>
          <w:szCs w:val="24"/>
        </w:rPr>
        <w:t xml:space="preserve">Przedmiot działalności gospodarczej </w:t>
      </w:r>
      <w:r w:rsidRPr="00E91147">
        <w:rPr>
          <w:rFonts w:ascii="Garamond" w:hAnsi="Garamond"/>
          <w:b w:val="0"/>
          <w:bCs w:val="0"/>
          <w:color w:val="auto"/>
          <w:sz w:val="24"/>
          <w:szCs w:val="24"/>
        </w:rPr>
        <w:t xml:space="preserve">spółdzielni socjalnych </w:t>
      </w:r>
      <w:r w:rsidR="00242161">
        <w:rPr>
          <w:rFonts w:ascii="Garamond" w:hAnsi="Garamond"/>
          <w:b w:val="0"/>
          <w:bCs w:val="0"/>
          <w:color w:val="auto"/>
          <w:sz w:val="24"/>
          <w:szCs w:val="24"/>
        </w:rPr>
        <w:t xml:space="preserve">prowadzonej w 2017 r. </w:t>
      </w:r>
      <w:r>
        <w:rPr>
          <w:rFonts w:ascii="Garamond" w:hAnsi="Garamond"/>
          <w:b w:val="0"/>
          <w:bCs w:val="0"/>
          <w:color w:val="auto"/>
          <w:sz w:val="24"/>
          <w:szCs w:val="24"/>
        </w:rPr>
        <w:t>i</w:t>
      </w:r>
      <w:r w:rsidR="00242161">
        <w:rPr>
          <w:rFonts w:ascii="Garamond" w:hAnsi="Garamond"/>
          <w:b w:val="0"/>
          <w:bCs w:val="0"/>
          <w:color w:val="auto"/>
          <w:sz w:val="24"/>
          <w:szCs w:val="24"/>
        </w:rPr>
        <w:t> </w:t>
      </w:r>
      <w:r>
        <w:rPr>
          <w:rFonts w:ascii="Garamond" w:hAnsi="Garamond"/>
          <w:b w:val="0"/>
          <w:bCs w:val="0"/>
          <w:color w:val="auto"/>
          <w:sz w:val="24"/>
          <w:szCs w:val="24"/>
        </w:rPr>
        <w:t xml:space="preserve">2019 </w:t>
      </w:r>
      <w:r w:rsidRPr="00E91147">
        <w:rPr>
          <w:rFonts w:ascii="Garamond" w:hAnsi="Garamond"/>
          <w:b w:val="0"/>
          <w:bCs w:val="0"/>
          <w:color w:val="auto"/>
          <w:sz w:val="24"/>
          <w:szCs w:val="24"/>
        </w:rPr>
        <w:t>r.</w:t>
      </w:r>
    </w:p>
    <w:p w14:paraId="22E69653" w14:textId="618259F4" w:rsidR="00EA17F8" w:rsidRDefault="00EA17F8" w:rsidP="009B4498">
      <w:pPr>
        <w:spacing w:before="0" w:after="0" w:line="240" w:lineRule="auto"/>
        <w:rPr>
          <w:rFonts w:ascii="Garamond" w:hAnsi="Garamond"/>
          <w:sz w:val="24"/>
          <w:szCs w:val="24"/>
        </w:rPr>
      </w:pPr>
      <w:r>
        <w:rPr>
          <w:noProof/>
          <w:lang w:eastAsia="pl-PL"/>
        </w:rPr>
        <w:drawing>
          <wp:inline distT="0" distB="0" distL="0" distR="0" wp14:anchorId="60C1CFF6" wp14:editId="01221BA5">
            <wp:extent cx="5705475" cy="3429000"/>
            <wp:effectExtent l="0" t="0" r="9525"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84CAE67" w14:textId="4B3FC716" w:rsidR="003D12FC" w:rsidRDefault="003D12FC" w:rsidP="003244C3">
      <w:pPr>
        <w:spacing w:before="0" w:after="0" w:line="240" w:lineRule="auto"/>
        <w:rPr>
          <w:rFonts w:ascii="Garamond" w:eastAsia="Times New Roman" w:hAnsi="Garamond" w:cs="Times New Roman"/>
          <w:szCs w:val="24"/>
        </w:rPr>
      </w:pPr>
      <w:r w:rsidRPr="00E352B1">
        <w:rPr>
          <w:rFonts w:ascii="Garamond" w:eastAsia="Times New Roman" w:hAnsi="Garamond" w:cs="Times New Roman"/>
          <w:szCs w:val="24"/>
        </w:rPr>
        <w:t>Źródło: DES</w:t>
      </w:r>
      <w:r>
        <w:rPr>
          <w:rFonts w:ascii="Garamond" w:eastAsia="Times New Roman" w:hAnsi="Garamond" w:cs="Times New Roman"/>
          <w:szCs w:val="24"/>
        </w:rPr>
        <w:t xml:space="preserve"> w </w:t>
      </w:r>
      <w:proofErr w:type="spellStart"/>
      <w:r>
        <w:rPr>
          <w:rFonts w:ascii="Garamond" w:eastAsia="Times New Roman" w:hAnsi="Garamond" w:cs="Times New Roman"/>
          <w:szCs w:val="24"/>
        </w:rPr>
        <w:t>MRPiPS</w:t>
      </w:r>
      <w:proofErr w:type="spellEnd"/>
      <w:r>
        <w:rPr>
          <w:rFonts w:ascii="Garamond" w:eastAsia="Times New Roman" w:hAnsi="Garamond" w:cs="Times New Roman"/>
          <w:szCs w:val="24"/>
        </w:rPr>
        <w:t xml:space="preserve">, na podstawie badania GUS i </w:t>
      </w:r>
      <w:r w:rsidR="0040282D">
        <w:rPr>
          <w:rFonts w:ascii="Garamond" w:eastAsia="Times New Roman" w:hAnsi="Garamond" w:cs="Times New Roman"/>
          <w:szCs w:val="24"/>
        </w:rPr>
        <w:t xml:space="preserve">danych z </w:t>
      </w:r>
      <w:r>
        <w:rPr>
          <w:rFonts w:ascii="Garamond" w:eastAsia="Times New Roman" w:hAnsi="Garamond" w:cs="Times New Roman"/>
          <w:szCs w:val="24"/>
        </w:rPr>
        <w:t>KRS.</w:t>
      </w:r>
    </w:p>
    <w:p w14:paraId="5A1F8DFF" w14:textId="017A9219" w:rsidR="00451E9C" w:rsidRDefault="00DB661E" w:rsidP="006860D7">
      <w:pPr>
        <w:jc w:val="both"/>
        <w:rPr>
          <w:rFonts w:ascii="Garamond" w:hAnsi="Garamond"/>
          <w:sz w:val="24"/>
          <w:szCs w:val="24"/>
        </w:rPr>
      </w:pPr>
      <w:r>
        <w:rPr>
          <w:rFonts w:ascii="Garamond" w:hAnsi="Garamond"/>
          <w:sz w:val="24"/>
          <w:szCs w:val="24"/>
        </w:rPr>
        <w:t xml:space="preserve">Biorąc </w:t>
      </w:r>
      <w:r w:rsidR="008514AE">
        <w:rPr>
          <w:rFonts w:ascii="Garamond" w:hAnsi="Garamond"/>
          <w:sz w:val="24"/>
          <w:szCs w:val="24"/>
        </w:rPr>
        <w:t>pod uwagę fakt, że danych za</w:t>
      </w:r>
      <w:r>
        <w:rPr>
          <w:rFonts w:ascii="Garamond" w:hAnsi="Garamond"/>
          <w:sz w:val="24"/>
          <w:szCs w:val="24"/>
        </w:rPr>
        <w:t xml:space="preserve"> 2017</w:t>
      </w:r>
      <w:r w:rsidR="008514AE">
        <w:rPr>
          <w:rFonts w:ascii="Garamond" w:hAnsi="Garamond"/>
          <w:sz w:val="24"/>
          <w:szCs w:val="24"/>
        </w:rPr>
        <w:t xml:space="preserve"> r.</w:t>
      </w:r>
      <w:r>
        <w:rPr>
          <w:rFonts w:ascii="Garamond" w:hAnsi="Garamond"/>
          <w:sz w:val="24"/>
          <w:szCs w:val="24"/>
        </w:rPr>
        <w:t xml:space="preserve"> i 2019</w:t>
      </w:r>
      <w:r w:rsidR="008514AE">
        <w:rPr>
          <w:rFonts w:ascii="Garamond" w:hAnsi="Garamond"/>
          <w:sz w:val="24"/>
          <w:szCs w:val="24"/>
        </w:rPr>
        <w:t xml:space="preserve"> r.</w:t>
      </w:r>
      <w:r>
        <w:rPr>
          <w:rFonts w:ascii="Garamond" w:hAnsi="Garamond"/>
          <w:sz w:val="24"/>
          <w:szCs w:val="24"/>
        </w:rPr>
        <w:t xml:space="preserve"> nie można porównywać, ze względów metodologicznych, podjęto jedynie próbę wskazania</w:t>
      </w:r>
      <w:r w:rsidR="005B7D91">
        <w:rPr>
          <w:rFonts w:ascii="Garamond" w:hAnsi="Garamond"/>
          <w:sz w:val="24"/>
          <w:szCs w:val="24"/>
        </w:rPr>
        <w:t xml:space="preserve"> kierunku zmian</w:t>
      </w:r>
      <w:r>
        <w:rPr>
          <w:rFonts w:ascii="Garamond" w:hAnsi="Garamond"/>
          <w:sz w:val="24"/>
          <w:szCs w:val="24"/>
        </w:rPr>
        <w:t xml:space="preserve"> jaki</w:t>
      </w:r>
      <w:r w:rsidR="005B7D91">
        <w:rPr>
          <w:rFonts w:ascii="Garamond" w:hAnsi="Garamond"/>
          <w:sz w:val="24"/>
          <w:szCs w:val="24"/>
        </w:rPr>
        <w:t xml:space="preserve">e następują w zakresie </w:t>
      </w:r>
      <w:r w:rsidR="005B7D91">
        <w:rPr>
          <w:rFonts w:ascii="Garamond" w:hAnsi="Garamond"/>
          <w:sz w:val="24"/>
          <w:szCs w:val="24"/>
        </w:rPr>
        <w:lastRenderedPageBreak/>
        <w:t xml:space="preserve">najczęściej prowadzonej </w:t>
      </w:r>
      <w:r>
        <w:rPr>
          <w:rFonts w:ascii="Garamond" w:hAnsi="Garamond"/>
          <w:sz w:val="24"/>
          <w:szCs w:val="24"/>
        </w:rPr>
        <w:t>działalności</w:t>
      </w:r>
      <w:r w:rsidR="005B7D91">
        <w:rPr>
          <w:rFonts w:ascii="Garamond" w:hAnsi="Garamond"/>
          <w:sz w:val="24"/>
          <w:szCs w:val="24"/>
        </w:rPr>
        <w:t>. Zarówno w 2017 r. (d</w:t>
      </w:r>
      <w:r w:rsidR="009B4498">
        <w:rPr>
          <w:rFonts w:ascii="Garamond" w:hAnsi="Garamond"/>
          <w:sz w:val="24"/>
          <w:szCs w:val="24"/>
        </w:rPr>
        <w:t>ane GUS</w:t>
      </w:r>
      <w:r w:rsidR="005B7D91">
        <w:rPr>
          <w:rFonts w:ascii="Garamond" w:hAnsi="Garamond"/>
          <w:sz w:val="24"/>
          <w:szCs w:val="24"/>
        </w:rPr>
        <w:t xml:space="preserve">) jak i w 2019 r. (dane </w:t>
      </w:r>
      <w:r w:rsidR="009B4498">
        <w:rPr>
          <w:rFonts w:ascii="Garamond" w:hAnsi="Garamond"/>
          <w:sz w:val="24"/>
          <w:szCs w:val="24"/>
        </w:rPr>
        <w:t>KRS</w:t>
      </w:r>
      <w:r w:rsidR="005B7D91">
        <w:rPr>
          <w:rFonts w:ascii="Garamond" w:hAnsi="Garamond"/>
          <w:sz w:val="24"/>
          <w:szCs w:val="24"/>
        </w:rPr>
        <w:t>)</w:t>
      </w:r>
      <w:r w:rsidR="009B4498">
        <w:rPr>
          <w:rFonts w:ascii="Garamond" w:hAnsi="Garamond"/>
          <w:sz w:val="24"/>
          <w:szCs w:val="24"/>
        </w:rPr>
        <w:t xml:space="preserve"> </w:t>
      </w:r>
      <w:r w:rsidR="005B7D91">
        <w:rPr>
          <w:rFonts w:ascii="Garamond" w:hAnsi="Garamond"/>
          <w:sz w:val="24"/>
          <w:szCs w:val="24"/>
        </w:rPr>
        <w:t>dwie spośród wymienionych sekcji można zaliczyć do dominujących, są to</w:t>
      </w:r>
      <w:r w:rsidR="009B4498">
        <w:rPr>
          <w:rFonts w:ascii="Garamond" w:hAnsi="Garamond"/>
          <w:sz w:val="24"/>
          <w:szCs w:val="24"/>
        </w:rPr>
        <w:t xml:space="preserve">: </w:t>
      </w:r>
      <w:r w:rsidR="009B4498" w:rsidRPr="00974753">
        <w:rPr>
          <w:rFonts w:ascii="Garamond" w:hAnsi="Garamond"/>
          <w:b/>
          <w:sz w:val="24"/>
          <w:szCs w:val="24"/>
        </w:rPr>
        <w:t>C</w:t>
      </w:r>
      <w:r w:rsidR="005B7D91">
        <w:rPr>
          <w:rFonts w:ascii="Garamond" w:hAnsi="Garamond"/>
          <w:sz w:val="24"/>
          <w:szCs w:val="24"/>
        </w:rPr>
        <w:t xml:space="preserve"> – przetwórstwo przemysłowe i </w:t>
      </w:r>
      <w:r w:rsidR="009B4498" w:rsidRPr="00974753">
        <w:rPr>
          <w:rFonts w:ascii="Garamond" w:hAnsi="Garamond"/>
          <w:b/>
          <w:sz w:val="24"/>
          <w:szCs w:val="24"/>
        </w:rPr>
        <w:t>N</w:t>
      </w:r>
      <w:r w:rsidR="009B4498" w:rsidRPr="00974753">
        <w:rPr>
          <w:rFonts w:ascii="Garamond" w:hAnsi="Garamond"/>
          <w:sz w:val="24"/>
          <w:szCs w:val="24"/>
        </w:rPr>
        <w:t xml:space="preserve"> –</w:t>
      </w:r>
      <w:r w:rsidR="009B4498">
        <w:rPr>
          <w:rFonts w:ascii="Garamond" w:hAnsi="Garamond"/>
          <w:sz w:val="24"/>
          <w:szCs w:val="24"/>
        </w:rPr>
        <w:t xml:space="preserve"> </w:t>
      </w:r>
      <w:r w:rsidR="009B4498" w:rsidRPr="00974753">
        <w:rPr>
          <w:rFonts w:ascii="Garamond" w:hAnsi="Garamond"/>
          <w:sz w:val="24"/>
          <w:szCs w:val="24"/>
        </w:rPr>
        <w:t>usług</w:t>
      </w:r>
      <w:r w:rsidR="009B4498">
        <w:rPr>
          <w:rFonts w:ascii="Garamond" w:hAnsi="Garamond"/>
          <w:sz w:val="24"/>
          <w:szCs w:val="24"/>
        </w:rPr>
        <w:t>i</w:t>
      </w:r>
      <w:r w:rsidR="009B4498" w:rsidRPr="00974753">
        <w:rPr>
          <w:rFonts w:ascii="Garamond" w:hAnsi="Garamond"/>
          <w:sz w:val="24"/>
          <w:szCs w:val="24"/>
        </w:rPr>
        <w:t xml:space="preserve"> administrowania i działalność</w:t>
      </w:r>
      <w:r w:rsidR="009B4498">
        <w:rPr>
          <w:rFonts w:ascii="Garamond" w:hAnsi="Garamond"/>
          <w:sz w:val="24"/>
          <w:szCs w:val="24"/>
        </w:rPr>
        <w:t xml:space="preserve"> </w:t>
      </w:r>
      <w:r w:rsidR="009B4498" w:rsidRPr="00974753">
        <w:rPr>
          <w:rFonts w:ascii="Garamond" w:hAnsi="Garamond"/>
          <w:sz w:val="24"/>
          <w:szCs w:val="24"/>
        </w:rPr>
        <w:t>wspierająca</w:t>
      </w:r>
      <w:r w:rsidR="005B7D91">
        <w:rPr>
          <w:rFonts w:ascii="Garamond" w:hAnsi="Garamond"/>
          <w:sz w:val="24"/>
          <w:szCs w:val="24"/>
        </w:rPr>
        <w:t xml:space="preserve">. Zdecydowaną zmianę widać natomiast, jeżeli chodzi o sekcję </w:t>
      </w:r>
      <w:r w:rsidR="005B7D91" w:rsidRPr="00974753">
        <w:rPr>
          <w:rFonts w:ascii="Garamond" w:hAnsi="Garamond"/>
          <w:b/>
          <w:sz w:val="24"/>
          <w:szCs w:val="24"/>
        </w:rPr>
        <w:t>G</w:t>
      </w:r>
      <w:r w:rsidR="005B7D91">
        <w:rPr>
          <w:rFonts w:ascii="Garamond" w:hAnsi="Garamond"/>
          <w:sz w:val="24"/>
          <w:szCs w:val="24"/>
        </w:rPr>
        <w:t xml:space="preserve"> – h</w:t>
      </w:r>
      <w:r w:rsidR="005B7D91" w:rsidRPr="00974753">
        <w:rPr>
          <w:rFonts w:ascii="Garamond" w:hAnsi="Garamond"/>
          <w:sz w:val="24"/>
          <w:szCs w:val="24"/>
        </w:rPr>
        <w:t>andel hurtowy i detaliczny</w:t>
      </w:r>
      <w:r w:rsidR="005B7D91">
        <w:rPr>
          <w:rFonts w:ascii="Garamond" w:hAnsi="Garamond"/>
          <w:sz w:val="24"/>
          <w:szCs w:val="24"/>
        </w:rPr>
        <w:t>, gdzie nastąpił znaczący wzrost, a także sytuacja odwrotna, tj</w:t>
      </w:r>
      <w:r w:rsidR="00B91F0F">
        <w:rPr>
          <w:rFonts w:ascii="Garamond" w:hAnsi="Garamond"/>
          <w:sz w:val="24"/>
          <w:szCs w:val="24"/>
        </w:rPr>
        <w:t>.</w:t>
      </w:r>
      <w:r w:rsidR="005B7D91">
        <w:rPr>
          <w:rFonts w:ascii="Garamond" w:hAnsi="Garamond"/>
          <w:sz w:val="24"/>
          <w:szCs w:val="24"/>
        </w:rPr>
        <w:t xml:space="preserve"> znaczny spadek w sekcjach: </w:t>
      </w:r>
      <w:r w:rsidR="00223CE5" w:rsidRPr="00974753">
        <w:rPr>
          <w:rFonts w:ascii="Garamond" w:hAnsi="Garamond"/>
          <w:b/>
          <w:sz w:val="24"/>
          <w:szCs w:val="24"/>
        </w:rPr>
        <w:t>I</w:t>
      </w:r>
      <w:r w:rsidR="00223CE5" w:rsidRPr="00974753">
        <w:rPr>
          <w:rFonts w:ascii="Garamond" w:hAnsi="Garamond"/>
          <w:sz w:val="24"/>
          <w:szCs w:val="24"/>
        </w:rPr>
        <w:t xml:space="preserve"> – działalność związana z</w:t>
      </w:r>
      <w:r w:rsidR="00242161">
        <w:rPr>
          <w:rFonts w:ascii="Garamond" w:hAnsi="Garamond"/>
          <w:sz w:val="24"/>
          <w:szCs w:val="24"/>
        </w:rPr>
        <w:t> </w:t>
      </w:r>
      <w:r w:rsidR="00223CE5" w:rsidRPr="00974753">
        <w:rPr>
          <w:rFonts w:ascii="Garamond" w:hAnsi="Garamond"/>
          <w:sz w:val="24"/>
          <w:szCs w:val="24"/>
        </w:rPr>
        <w:t>zakwaterowaniem i usł</w:t>
      </w:r>
      <w:r w:rsidR="00BF171E">
        <w:rPr>
          <w:rFonts w:ascii="Garamond" w:hAnsi="Garamond"/>
          <w:sz w:val="24"/>
          <w:szCs w:val="24"/>
        </w:rPr>
        <w:t xml:space="preserve">ugami gastronomicznymi, Q </w:t>
      </w:r>
      <w:r w:rsidR="00BF171E" w:rsidRPr="00690A3F">
        <w:rPr>
          <w:rFonts w:ascii="Garamond" w:hAnsi="Garamond" w:cs="Times New Roman"/>
          <w:sz w:val="24"/>
          <w:szCs w:val="24"/>
        </w:rPr>
        <w:t>–</w:t>
      </w:r>
      <w:r w:rsidR="00BF171E">
        <w:rPr>
          <w:rFonts w:ascii="Garamond" w:eastAsia="Calibri" w:hAnsi="Garamond" w:cs="Times New Roman"/>
          <w:bCs/>
          <w:sz w:val="24"/>
          <w:szCs w:val="24"/>
        </w:rPr>
        <w:t xml:space="preserve"> </w:t>
      </w:r>
      <w:r w:rsidR="00223CE5">
        <w:rPr>
          <w:rFonts w:ascii="Garamond" w:hAnsi="Garamond"/>
          <w:sz w:val="24"/>
          <w:szCs w:val="24"/>
        </w:rPr>
        <w:t>o</w:t>
      </w:r>
      <w:r w:rsidR="00223CE5" w:rsidRPr="00223CE5">
        <w:rPr>
          <w:rFonts w:ascii="Garamond" w:hAnsi="Garamond"/>
          <w:sz w:val="24"/>
          <w:szCs w:val="24"/>
        </w:rPr>
        <w:t>pieka zdrowotna i pomoc społeczna</w:t>
      </w:r>
      <w:r w:rsidR="00223CE5">
        <w:rPr>
          <w:rFonts w:ascii="Garamond" w:hAnsi="Garamond"/>
          <w:sz w:val="24"/>
          <w:szCs w:val="24"/>
        </w:rPr>
        <w:t xml:space="preserve"> oraz</w:t>
      </w:r>
      <w:r w:rsidR="00E14F11">
        <w:rPr>
          <w:rFonts w:ascii="Garamond" w:hAnsi="Garamond"/>
          <w:sz w:val="24"/>
          <w:szCs w:val="24"/>
        </w:rPr>
        <w:t> </w:t>
      </w:r>
      <w:r w:rsidR="00223CE5">
        <w:rPr>
          <w:rFonts w:ascii="Garamond" w:hAnsi="Garamond"/>
          <w:sz w:val="24"/>
          <w:szCs w:val="24"/>
        </w:rPr>
        <w:t>P – e</w:t>
      </w:r>
      <w:r w:rsidR="00223CE5" w:rsidRPr="00223CE5">
        <w:rPr>
          <w:rFonts w:ascii="Garamond" w:hAnsi="Garamond"/>
          <w:sz w:val="24"/>
          <w:szCs w:val="24"/>
        </w:rPr>
        <w:t>dukacja</w:t>
      </w:r>
      <w:r w:rsidR="00223CE5">
        <w:rPr>
          <w:rFonts w:ascii="Garamond" w:hAnsi="Garamond"/>
          <w:sz w:val="24"/>
          <w:szCs w:val="24"/>
        </w:rPr>
        <w:t>.</w:t>
      </w:r>
      <w:r w:rsidR="006860D7">
        <w:rPr>
          <w:rFonts w:ascii="Garamond" w:hAnsi="Garamond"/>
          <w:sz w:val="24"/>
          <w:szCs w:val="24"/>
        </w:rPr>
        <w:t xml:space="preserve"> </w:t>
      </w:r>
    </w:p>
    <w:p w14:paraId="3C8AE7DD" w14:textId="77777777" w:rsidR="00A16016" w:rsidRDefault="00A16016" w:rsidP="006860D7">
      <w:pPr>
        <w:jc w:val="both"/>
        <w:rPr>
          <w:rFonts w:ascii="Garamond" w:hAnsi="Garamond"/>
          <w:sz w:val="24"/>
          <w:szCs w:val="24"/>
        </w:rPr>
      </w:pPr>
    </w:p>
    <w:p w14:paraId="0797632E" w14:textId="77777777" w:rsidR="00451E9C" w:rsidRPr="00D06A7C" w:rsidRDefault="00451E9C" w:rsidP="00B10253">
      <w:pPr>
        <w:pStyle w:val="Nagwek2"/>
        <w:numPr>
          <w:ilvl w:val="1"/>
          <w:numId w:val="6"/>
        </w:numPr>
        <w:ind w:left="792"/>
        <w:rPr>
          <w:rFonts w:ascii="Garamond" w:hAnsi="Garamond"/>
          <w:sz w:val="24"/>
          <w:szCs w:val="24"/>
        </w:rPr>
      </w:pPr>
      <w:r w:rsidRPr="00D06A7C">
        <w:rPr>
          <w:rFonts w:ascii="Garamond" w:hAnsi="Garamond"/>
          <w:sz w:val="24"/>
          <w:szCs w:val="24"/>
        </w:rPr>
        <w:t xml:space="preserve"> </w:t>
      </w:r>
      <w:bookmarkStart w:id="35" w:name="_Toc508887147"/>
      <w:bookmarkStart w:id="36" w:name="_Toc43283815"/>
      <w:r w:rsidRPr="0060347D">
        <w:rPr>
          <w:rFonts w:ascii="Garamond" w:hAnsi="Garamond"/>
          <w:sz w:val="24"/>
          <w:szCs w:val="24"/>
        </w:rPr>
        <w:t>Czas funkcjonowania i bieżące problemy spółdzielni socjalnych</w:t>
      </w:r>
      <w:bookmarkEnd w:id="35"/>
      <w:bookmarkEnd w:id="36"/>
    </w:p>
    <w:p w14:paraId="55C492A2" w14:textId="77777777" w:rsidR="00451E9C" w:rsidRDefault="00451E9C" w:rsidP="00451E9C">
      <w:pPr>
        <w:spacing w:before="0" w:after="0"/>
        <w:jc w:val="both"/>
        <w:rPr>
          <w:rFonts w:ascii="Garamond" w:hAnsi="Garamond"/>
          <w:sz w:val="24"/>
          <w:szCs w:val="24"/>
        </w:rPr>
      </w:pPr>
    </w:p>
    <w:p w14:paraId="713A3028" w14:textId="34307DAE" w:rsidR="00451E9C" w:rsidRPr="00391919" w:rsidRDefault="00451E9C" w:rsidP="00451E9C">
      <w:pPr>
        <w:autoSpaceDE w:val="0"/>
        <w:autoSpaceDN w:val="0"/>
        <w:adjustRightInd w:val="0"/>
        <w:jc w:val="both"/>
        <w:rPr>
          <w:rFonts w:ascii="Garamond" w:hAnsi="Garamond"/>
          <w:sz w:val="24"/>
          <w:szCs w:val="24"/>
        </w:rPr>
      </w:pPr>
      <w:r w:rsidRPr="00391919">
        <w:rPr>
          <w:rFonts w:ascii="Garamond" w:hAnsi="Garamond"/>
          <w:sz w:val="24"/>
          <w:szCs w:val="24"/>
        </w:rPr>
        <w:t xml:space="preserve">Przeżywalność spółdzielni socjalnej na rynku uzależniona jest od szeregu czynników, które warunkują jej funkcjonowanie – począwszy od formy prawnej, profilu/profili działania, </w:t>
      </w:r>
      <w:r>
        <w:rPr>
          <w:rFonts w:ascii="Garamond" w:hAnsi="Garamond"/>
          <w:sz w:val="24"/>
          <w:szCs w:val="24"/>
        </w:rPr>
        <w:t xml:space="preserve">potencjału </w:t>
      </w:r>
      <w:r w:rsidRPr="00391919">
        <w:rPr>
          <w:rFonts w:ascii="Garamond" w:hAnsi="Garamond"/>
          <w:sz w:val="24"/>
          <w:szCs w:val="24"/>
        </w:rPr>
        <w:t>kadr</w:t>
      </w:r>
      <w:r>
        <w:rPr>
          <w:rFonts w:ascii="Garamond" w:hAnsi="Garamond"/>
          <w:sz w:val="24"/>
          <w:szCs w:val="24"/>
        </w:rPr>
        <w:t xml:space="preserve">owego, </w:t>
      </w:r>
      <w:r w:rsidRPr="00391919">
        <w:rPr>
          <w:rFonts w:ascii="Garamond" w:hAnsi="Garamond"/>
          <w:sz w:val="24"/>
          <w:szCs w:val="24"/>
        </w:rPr>
        <w:t>kwalifikacji</w:t>
      </w:r>
      <w:r>
        <w:rPr>
          <w:rFonts w:ascii="Garamond" w:hAnsi="Garamond"/>
          <w:sz w:val="24"/>
          <w:szCs w:val="24"/>
        </w:rPr>
        <w:t xml:space="preserve"> i kompetencji pracowników</w:t>
      </w:r>
      <w:r w:rsidRPr="00391919">
        <w:rPr>
          <w:rFonts w:ascii="Garamond" w:hAnsi="Garamond"/>
          <w:sz w:val="24"/>
          <w:szCs w:val="24"/>
        </w:rPr>
        <w:t>, umiejętności nawiązywania kontaktów biznesowych oraz wielu innych kwestii decydujących o tym</w:t>
      </w:r>
      <w:r w:rsidR="00472DD0">
        <w:rPr>
          <w:rFonts w:ascii="Garamond" w:hAnsi="Garamond"/>
          <w:sz w:val="24"/>
          <w:szCs w:val="24"/>
        </w:rPr>
        <w:t xml:space="preserve"> </w:t>
      </w:r>
      <w:r w:rsidRPr="00391919">
        <w:rPr>
          <w:rFonts w:ascii="Garamond" w:hAnsi="Garamond"/>
          <w:sz w:val="24"/>
          <w:szCs w:val="24"/>
        </w:rPr>
        <w:t>czy spółdzielnia utrzyma się na rynku</w:t>
      </w:r>
      <w:r w:rsidR="00472DD0">
        <w:rPr>
          <w:rFonts w:ascii="Garamond" w:hAnsi="Garamond"/>
          <w:sz w:val="24"/>
          <w:szCs w:val="24"/>
        </w:rPr>
        <w:t>,</w:t>
      </w:r>
      <w:r w:rsidRPr="00391919">
        <w:rPr>
          <w:rFonts w:ascii="Garamond" w:hAnsi="Garamond"/>
          <w:sz w:val="24"/>
          <w:szCs w:val="24"/>
        </w:rPr>
        <w:t xml:space="preserve"> czy zmuszona będzie zawiesić swoją działalność.</w:t>
      </w:r>
    </w:p>
    <w:p w14:paraId="60567088" w14:textId="4B478152" w:rsidR="00451E9C" w:rsidRDefault="00451E9C" w:rsidP="00451E9C">
      <w:pPr>
        <w:spacing w:line="240" w:lineRule="auto"/>
        <w:jc w:val="both"/>
        <w:rPr>
          <w:rFonts w:ascii="Garamond" w:hAnsi="Garamond"/>
          <w:sz w:val="24"/>
          <w:szCs w:val="24"/>
        </w:rPr>
      </w:pPr>
      <w:r>
        <w:rPr>
          <w:noProof/>
          <w:lang w:eastAsia="pl-PL"/>
        </w:rPr>
        <w:drawing>
          <wp:anchor distT="0" distB="0" distL="114300" distR="114300" simplePos="0" relativeHeight="251656704" behindDoc="1" locked="0" layoutInCell="1" allowOverlap="1" wp14:anchorId="2AE3C551" wp14:editId="47F6490B">
            <wp:simplePos x="0" y="0"/>
            <wp:positionH relativeFrom="column">
              <wp:posOffset>2348230</wp:posOffset>
            </wp:positionH>
            <wp:positionV relativeFrom="paragraph">
              <wp:posOffset>327025</wp:posOffset>
            </wp:positionV>
            <wp:extent cx="3486150" cy="3445510"/>
            <wp:effectExtent l="0" t="0" r="0" b="2540"/>
            <wp:wrapTight wrapText="bothSides">
              <wp:wrapPolygon edited="0">
                <wp:start x="0" y="0"/>
                <wp:lineTo x="0" y="21496"/>
                <wp:lineTo x="21482" y="21496"/>
                <wp:lineTo x="21482" y="0"/>
                <wp:lineTo x="0" y="0"/>
              </wp:wrapPolygon>
            </wp:wrapTight>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Pr>
          <w:rFonts w:ascii="Garamond" w:hAnsi="Garamond"/>
          <w:b/>
          <w:sz w:val="24"/>
          <w:szCs w:val="24"/>
        </w:rPr>
        <w:t xml:space="preserve">Tabela </w:t>
      </w:r>
      <w:r w:rsidR="008130B4">
        <w:rPr>
          <w:rFonts w:ascii="Garamond" w:hAnsi="Garamond"/>
          <w:b/>
          <w:sz w:val="24"/>
          <w:szCs w:val="24"/>
        </w:rPr>
        <w:t>6</w:t>
      </w:r>
      <w:r w:rsidR="00297413">
        <w:rPr>
          <w:rFonts w:ascii="Garamond" w:hAnsi="Garamond"/>
          <w:b/>
          <w:sz w:val="24"/>
          <w:szCs w:val="24"/>
        </w:rPr>
        <w:t>.</w:t>
      </w:r>
      <w:r w:rsidRPr="0060347D">
        <w:rPr>
          <w:rFonts w:ascii="Garamond" w:hAnsi="Garamond"/>
          <w:sz w:val="24"/>
          <w:szCs w:val="24"/>
        </w:rPr>
        <w:t xml:space="preserve"> </w:t>
      </w:r>
      <w:r>
        <w:rPr>
          <w:rFonts w:ascii="Garamond" w:hAnsi="Garamond"/>
          <w:sz w:val="24"/>
          <w:szCs w:val="24"/>
        </w:rPr>
        <w:t xml:space="preserve">Czas funkcjonowania spółdzielni socjalnych </w:t>
      </w:r>
      <w:r w:rsidR="00E14F11" w:rsidRPr="00690A3F">
        <w:rPr>
          <w:rFonts w:ascii="Garamond" w:hAnsi="Garamond" w:cs="Times New Roman"/>
          <w:sz w:val="24"/>
          <w:szCs w:val="24"/>
        </w:rPr>
        <w:t>–</w:t>
      </w:r>
      <w:r w:rsidR="00E14F11">
        <w:rPr>
          <w:rFonts w:ascii="Garamond" w:eastAsia="Calibri" w:hAnsi="Garamond" w:cs="Times New Roman"/>
          <w:bCs/>
          <w:sz w:val="24"/>
          <w:szCs w:val="24"/>
        </w:rPr>
        <w:t xml:space="preserve"> </w:t>
      </w:r>
      <w:r w:rsidRPr="006D0B37">
        <w:rPr>
          <w:rFonts w:ascii="Garamond" w:hAnsi="Garamond"/>
          <w:sz w:val="24"/>
          <w:szCs w:val="24"/>
        </w:rPr>
        <w:t xml:space="preserve">stan na </w:t>
      </w:r>
      <w:r>
        <w:rPr>
          <w:rFonts w:ascii="Garamond" w:hAnsi="Garamond"/>
          <w:sz w:val="24"/>
          <w:szCs w:val="24"/>
        </w:rPr>
        <w:t>dzień</w:t>
      </w:r>
      <w:r w:rsidRPr="006D0B37">
        <w:rPr>
          <w:rFonts w:ascii="Garamond" w:hAnsi="Garamond"/>
          <w:sz w:val="24"/>
          <w:szCs w:val="24"/>
        </w:rPr>
        <w:t xml:space="preserve"> 31 grudnia 2019 r.</w:t>
      </w:r>
    </w:p>
    <w:tbl>
      <w:tblPr>
        <w:tblW w:w="2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1157"/>
        <w:gridCol w:w="931"/>
      </w:tblGrid>
      <w:tr w:rsidR="00451E9C" w:rsidRPr="00236176" w14:paraId="05589AFC" w14:textId="77777777" w:rsidTr="00596769">
        <w:trPr>
          <w:trHeight w:val="816"/>
        </w:trPr>
        <w:tc>
          <w:tcPr>
            <w:tcW w:w="704" w:type="dxa"/>
            <w:shd w:val="clear" w:color="auto" w:fill="auto"/>
            <w:noWrap/>
            <w:vAlign w:val="center"/>
            <w:hideMark/>
          </w:tcPr>
          <w:p w14:paraId="6F27F0F0"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Liczba lat</w:t>
            </w:r>
          </w:p>
        </w:tc>
        <w:tc>
          <w:tcPr>
            <w:tcW w:w="1157" w:type="dxa"/>
            <w:shd w:val="clear" w:color="auto" w:fill="auto"/>
            <w:noWrap/>
            <w:vAlign w:val="center"/>
            <w:hideMark/>
          </w:tcPr>
          <w:p w14:paraId="6A5317BA"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Liczba spółdzielni</w:t>
            </w:r>
          </w:p>
        </w:tc>
        <w:tc>
          <w:tcPr>
            <w:tcW w:w="931" w:type="dxa"/>
            <w:shd w:val="clear" w:color="auto" w:fill="auto"/>
            <w:vAlign w:val="center"/>
          </w:tcPr>
          <w:p w14:paraId="10C2342F"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 w stosunku do ogółu</w:t>
            </w:r>
          </w:p>
        </w:tc>
      </w:tr>
      <w:tr w:rsidR="00451E9C" w:rsidRPr="00236176" w14:paraId="59C2C69E" w14:textId="77777777" w:rsidTr="00596769">
        <w:trPr>
          <w:trHeight w:val="282"/>
        </w:trPr>
        <w:tc>
          <w:tcPr>
            <w:tcW w:w="704" w:type="dxa"/>
            <w:shd w:val="clear" w:color="auto" w:fill="auto"/>
            <w:noWrap/>
            <w:vAlign w:val="center"/>
            <w:hideMark/>
          </w:tcPr>
          <w:p w14:paraId="333E79F5"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0</w:t>
            </w:r>
          </w:p>
        </w:tc>
        <w:tc>
          <w:tcPr>
            <w:tcW w:w="1157" w:type="dxa"/>
            <w:shd w:val="clear" w:color="auto" w:fill="auto"/>
            <w:noWrap/>
            <w:vAlign w:val="center"/>
            <w:hideMark/>
          </w:tcPr>
          <w:p w14:paraId="7ED97F9F"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91</w:t>
            </w:r>
          </w:p>
        </w:tc>
        <w:tc>
          <w:tcPr>
            <w:tcW w:w="931" w:type="dxa"/>
            <w:shd w:val="clear" w:color="auto" w:fill="auto"/>
            <w:vAlign w:val="center"/>
          </w:tcPr>
          <w:p w14:paraId="7901EBDF"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5%</w:t>
            </w:r>
          </w:p>
        </w:tc>
      </w:tr>
      <w:tr w:rsidR="00451E9C" w:rsidRPr="00236176" w14:paraId="173B7518" w14:textId="77777777" w:rsidTr="00596769">
        <w:trPr>
          <w:trHeight w:val="282"/>
        </w:trPr>
        <w:tc>
          <w:tcPr>
            <w:tcW w:w="704" w:type="dxa"/>
            <w:shd w:val="clear" w:color="auto" w:fill="DFEBF5" w:themeFill="accent2" w:themeFillTint="33"/>
            <w:noWrap/>
            <w:vAlign w:val="center"/>
            <w:hideMark/>
          </w:tcPr>
          <w:p w14:paraId="204A77F0"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1</w:t>
            </w:r>
          </w:p>
        </w:tc>
        <w:tc>
          <w:tcPr>
            <w:tcW w:w="1157" w:type="dxa"/>
            <w:shd w:val="clear" w:color="auto" w:fill="DFEBF5" w:themeFill="accent2" w:themeFillTint="33"/>
            <w:noWrap/>
            <w:vAlign w:val="center"/>
            <w:hideMark/>
          </w:tcPr>
          <w:p w14:paraId="63E7F22D"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151</w:t>
            </w:r>
          </w:p>
        </w:tc>
        <w:tc>
          <w:tcPr>
            <w:tcW w:w="931" w:type="dxa"/>
            <w:shd w:val="clear" w:color="auto" w:fill="DFEBF5" w:themeFill="accent2" w:themeFillTint="33"/>
            <w:vAlign w:val="center"/>
          </w:tcPr>
          <w:p w14:paraId="544286D5"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9%</w:t>
            </w:r>
          </w:p>
        </w:tc>
      </w:tr>
      <w:tr w:rsidR="00451E9C" w:rsidRPr="00236176" w14:paraId="6BEDEFA4" w14:textId="77777777" w:rsidTr="00596769">
        <w:trPr>
          <w:trHeight w:val="282"/>
        </w:trPr>
        <w:tc>
          <w:tcPr>
            <w:tcW w:w="704" w:type="dxa"/>
            <w:shd w:val="clear" w:color="auto" w:fill="A0C3E3" w:themeFill="accent2" w:themeFillTint="99"/>
            <w:noWrap/>
            <w:vAlign w:val="center"/>
            <w:hideMark/>
          </w:tcPr>
          <w:p w14:paraId="5F07D9C8"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2</w:t>
            </w:r>
          </w:p>
        </w:tc>
        <w:tc>
          <w:tcPr>
            <w:tcW w:w="1157" w:type="dxa"/>
            <w:shd w:val="clear" w:color="auto" w:fill="A0C3E3" w:themeFill="accent2" w:themeFillTint="99"/>
            <w:noWrap/>
            <w:vAlign w:val="center"/>
            <w:hideMark/>
          </w:tcPr>
          <w:p w14:paraId="4B3AB31C"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b/>
                <w:color w:val="000000"/>
                <w:lang w:eastAsia="pl-PL"/>
              </w:rPr>
            </w:pPr>
            <w:r w:rsidRPr="00236176">
              <w:rPr>
                <w:rFonts w:ascii="Garamond" w:eastAsia="Times New Roman" w:hAnsi="Garamond" w:cs="Times New Roman"/>
                <w:b/>
                <w:color w:val="000000"/>
                <w:lang w:eastAsia="pl-PL"/>
              </w:rPr>
              <w:t>224</w:t>
            </w:r>
          </w:p>
        </w:tc>
        <w:tc>
          <w:tcPr>
            <w:tcW w:w="931" w:type="dxa"/>
            <w:shd w:val="clear" w:color="auto" w:fill="A0C3E3" w:themeFill="accent2" w:themeFillTint="99"/>
            <w:vAlign w:val="center"/>
          </w:tcPr>
          <w:p w14:paraId="25F610C4" w14:textId="77777777" w:rsidR="00451E9C" w:rsidRPr="00236176" w:rsidRDefault="00451E9C" w:rsidP="00596769">
            <w:pPr>
              <w:spacing w:before="0" w:after="0" w:line="240" w:lineRule="auto"/>
              <w:jc w:val="center"/>
              <w:rPr>
                <w:rFonts w:ascii="Garamond" w:eastAsia="Times New Roman" w:hAnsi="Garamond" w:cs="Times New Roman"/>
                <w:b/>
                <w:color w:val="000000"/>
                <w:lang w:eastAsia="pl-PL"/>
              </w:rPr>
            </w:pPr>
            <w:r w:rsidRPr="00236176">
              <w:rPr>
                <w:rFonts w:ascii="Garamond" w:hAnsi="Garamond"/>
                <w:b/>
                <w:color w:val="000000"/>
              </w:rPr>
              <w:t>13%</w:t>
            </w:r>
          </w:p>
        </w:tc>
      </w:tr>
      <w:tr w:rsidR="00451E9C" w:rsidRPr="00236176" w14:paraId="5976557A" w14:textId="77777777" w:rsidTr="00596769">
        <w:trPr>
          <w:trHeight w:val="282"/>
        </w:trPr>
        <w:tc>
          <w:tcPr>
            <w:tcW w:w="704" w:type="dxa"/>
            <w:shd w:val="clear" w:color="auto" w:fill="auto"/>
            <w:noWrap/>
            <w:vAlign w:val="center"/>
            <w:hideMark/>
          </w:tcPr>
          <w:p w14:paraId="220F4883"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3</w:t>
            </w:r>
          </w:p>
        </w:tc>
        <w:tc>
          <w:tcPr>
            <w:tcW w:w="1157" w:type="dxa"/>
            <w:shd w:val="clear" w:color="auto" w:fill="auto"/>
            <w:noWrap/>
            <w:vAlign w:val="center"/>
            <w:hideMark/>
          </w:tcPr>
          <w:p w14:paraId="3F5D8CA7"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97</w:t>
            </w:r>
          </w:p>
        </w:tc>
        <w:tc>
          <w:tcPr>
            <w:tcW w:w="931" w:type="dxa"/>
            <w:shd w:val="clear" w:color="auto" w:fill="auto"/>
            <w:vAlign w:val="center"/>
          </w:tcPr>
          <w:p w14:paraId="02E9ABF4"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6%</w:t>
            </w:r>
          </w:p>
        </w:tc>
      </w:tr>
      <w:tr w:rsidR="00451E9C" w:rsidRPr="00236176" w14:paraId="16B42B78" w14:textId="77777777" w:rsidTr="00596769">
        <w:trPr>
          <w:trHeight w:val="282"/>
        </w:trPr>
        <w:tc>
          <w:tcPr>
            <w:tcW w:w="704" w:type="dxa"/>
            <w:shd w:val="clear" w:color="auto" w:fill="auto"/>
            <w:noWrap/>
            <w:vAlign w:val="center"/>
            <w:hideMark/>
          </w:tcPr>
          <w:p w14:paraId="2BBA1F1D"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4</w:t>
            </w:r>
          </w:p>
        </w:tc>
        <w:tc>
          <w:tcPr>
            <w:tcW w:w="1157" w:type="dxa"/>
            <w:shd w:val="clear" w:color="auto" w:fill="auto"/>
            <w:noWrap/>
            <w:vAlign w:val="center"/>
            <w:hideMark/>
          </w:tcPr>
          <w:p w14:paraId="1E485455"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70</w:t>
            </w:r>
          </w:p>
        </w:tc>
        <w:tc>
          <w:tcPr>
            <w:tcW w:w="931" w:type="dxa"/>
            <w:shd w:val="clear" w:color="auto" w:fill="auto"/>
            <w:vAlign w:val="center"/>
          </w:tcPr>
          <w:p w14:paraId="57D80E94"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4%</w:t>
            </w:r>
          </w:p>
        </w:tc>
      </w:tr>
      <w:tr w:rsidR="00451E9C" w:rsidRPr="00236176" w14:paraId="74657A94" w14:textId="77777777" w:rsidTr="00596769">
        <w:trPr>
          <w:trHeight w:val="282"/>
        </w:trPr>
        <w:tc>
          <w:tcPr>
            <w:tcW w:w="704" w:type="dxa"/>
            <w:shd w:val="clear" w:color="auto" w:fill="A0C3E3" w:themeFill="accent2" w:themeFillTint="99"/>
            <w:noWrap/>
            <w:vAlign w:val="center"/>
            <w:hideMark/>
          </w:tcPr>
          <w:p w14:paraId="18F45D0F"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5</w:t>
            </w:r>
          </w:p>
        </w:tc>
        <w:tc>
          <w:tcPr>
            <w:tcW w:w="1157" w:type="dxa"/>
            <w:shd w:val="clear" w:color="auto" w:fill="A0C3E3" w:themeFill="accent2" w:themeFillTint="99"/>
            <w:noWrap/>
            <w:vAlign w:val="center"/>
            <w:hideMark/>
          </w:tcPr>
          <w:p w14:paraId="71A2C058"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b/>
                <w:color w:val="000000"/>
                <w:lang w:eastAsia="pl-PL"/>
              </w:rPr>
            </w:pPr>
            <w:r w:rsidRPr="00236176">
              <w:rPr>
                <w:rFonts w:ascii="Garamond" w:eastAsia="Times New Roman" w:hAnsi="Garamond" w:cs="Times New Roman"/>
                <w:b/>
                <w:color w:val="000000"/>
                <w:lang w:eastAsia="pl-PL"/>
              </w:rPr>
              <w:t>325</w:t>
            </w:r>
          </w:p>
        </w:tc>
        <w:tc>
          <w:tcPr>
            <w:tcW w:w="931" w:type="dxa"/>
            <w:shd w:val="clear" w:color="auto" w:fill="A0C3E3" w:themeFill="accent2" w:themeFillTint="99"/>
            <w:vAlign w:val="center"/>
          </w:tcPr>
          <w:p w14:paraId="0BB9DD25" w14:textId="77777777" w:rsidR="00451E9C" w:rsidRPr="00236176" w:rsidRDefault="00451E9C" w:rsidP="00596769">
            <w:pPr>
              <w:spacing w:before="0" w:after="0" w:line="240" w:lineRule="auto"/>
              <w:jc w:val="center"/>
              <w:rPr>
                <w:rFonts w:ascii="Garamond" w:eastAsia="Times New Roman" w:hAnsi="Garamond" w:cs="Times New Roman"/>
                <w:b/>
                <w:color w:val="000000"/>
                <w:lang w:eastAsia="pl-PL"/>
              </w:rPr>
            </w:pPr>
            <w:r w:rsidRPr="00236176">
              <w:rPr>
                <w:rFonts w:ascii="Garamond" w:hAnsi="Garamond"/>
                <w:b/>
                <w:color w:val="000000"/>
              </w:rPr>
              <w:t>19%</w:t>
            </w:r>
          </w:p>
        </w:tc>
      </w:tr>
      <w:tr w:rsidR="00451E9C" w:rsidRPr="00236176" w14:paraId="5FF4F2BE" w14:textId="77777777" w:rsidTr="00596769">
        <w:trPr>
          <w:trHeight w:val="282"/>
        </w:trPr>
        <w:tc>
          <w:tcPr>
            <w:tcW w:w="704" w:type="dxa"/>
            <w:shd w:val="clear" w:color="auto" w:fill="A0C3E3" w:themeFill="accent2" w:themeFillTint="99"/>
            <w:noWrap/>
            <w:vAlign w:val="center"/>
            <w:hideMark/>
          </w:tcPr>
          <w:p w14:paraId="741C6B0F"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6</w:t>
            </w:r>
          </w:p>
        </w:tc>
        <w:tc>
          <w:tcPr>
            <w:tcW w:w="1157" w:type="dxa"/>
            <w:shd w:val="clear" w:color="auto" w:fill="A0C3E3" w:themeFill="accent2" w:themeFillTint="99"/>
            <w:noWrap/>
            <w:vAlign w:val="center"/>
            <w:hideMark/>
          </w:tcPr>
          <w:p w14:paraId="014422DA"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b/>
                <w:color w:val="000000"/>
                <w:lang w:eastAsia="pl-PL"/>
              </w:rPr>
            </w:pPr>
            <w:r w:rsidRPr="00236176">
              <w:rPr>
                <w:rFonts w:ascii="Garamond" w:eastAsia="Times New Roman" w:hAnsi="Garamond" w:cs="Times New Roman"/>
                <w:b/>
                <w:color w:val="000000"/>
                <w:lang w:eastAsia="pl-PL"/>
              </w:rPr>
              <w:t>261</w:t>
            </w:r>
          </w:p>
        </w:tc>
        <w:tc>
          <w:tcPr>
            <w:tcW w:w="931" w:type="dxa"/>
            <w:shd w:val="clear" w:color="auto" w:fill="A0C3E3" w:themeFill="accent2" w:themeFillTint="99"/>
            <w:vAlign w:val="center"/>
          </w:tcPr>
          <w:p w14:paraId="2DF9B72D" w14:textId="77777777" w:rsidR="00451E9C" w:rsidRPr="00236176" w:rsidRDefault="00451E9C" w:rsidP="00596769">
            <w:pPr>
              <w:spacing w:before="0" w:after="0" w:line="240" w:lineRule="auto"/>
              <w:jc w:val="center"/>
              <w:rPr>
                <w:rFonts w:ascii="Garamond" w:eastAsia="Times New Roman" w:hAnsi="Garamond" w:cs="Times New Roman"/>
                <w:b/>
                <w:color w:val="000000"/>
                <w:lang w:eastAsia="pl-PL"/>
              </w:rPr>
            </w:pPr>
            <w:r w:rsidRPr="00236176">
              <w:rPr>
                <w:rFonts w:ascii="Garamond" w:hAnsi="Garamond"/>
                <w:b/>
                <w:color w:val="000000"/>
              </w:rPr>
              <w:t>15%</w:t>
            </w:r>
          </w:p>
        </w:tc>
      </w:tr>
      <w:tr w:rsidR="00451E9C" w:rsidRPr="00236176" w14:paraId="4B7A4E2E" w14:textId="77777777" w:rsidTr="00596769">
        <w:trPr>
          <w:trHeight w:val="282"/>
        </w:trPr>
        <w:tc>
          <w:tcPr>
            <w:tcW w:w="704" w:type="dxa"/>
            <w:shd w:val="clear" w:color="auto" w:fill="DFEBF5" w:themeFill="accent2" w:themeFillTint="33"/>
            <w:noWrap/>
            <w:vAlign w:val="center"/>
            <w:hideMark/>
          </w:tcPr>
          <w:p w14:paraId="53114D9C"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7</w:t>
            </w:r>
          </w:p>
        </w:tc>
        <w:tc>
          <w:tcPr>
            <w:tcW w:w="1157" w:type="dxa"/>
            <w:shd w:val="clear" w:color="auto" w:fill="DFEBF5" w:themeFill="accent2" w:themeFillTint="33"/>
            <w:noWrap/>
            <w:vAlign w:val="center"/>
            <w:hideMark/>
          </w:tcPr>
          <w:p w14:paraId="59DB2F17"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164</w:t>
            </w:r>
          </w:p>
        </w:tc>
        <w:tc>
          <w:tcPr>
            <w:tcW w:w="931" w:type="dxa"/>
            <w:shd w:val="clear" w:color="auto" w:fill="DFEBF5" w:themeFill="accent2" w:themeFillTint="33"/>
            <w:vAlign w:val="center"/>
          </w:tcPr>
          <w:p w14:paraId="48AA61E4"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10%</w:t>
            </w:r>
          </w:p>
        </w:tc>
      </w:tr>
      <w:tr w:rsidR="00451E9C" w:rsidRPr="00236176" w14:paraId="555C36ED" w14:textId="77777777" w:rsidTr="00596769">
        <w:trPr>
          <w:trHeight w:val="282"/>
        </w:trPr>
        <w:tc>
          <w:tcPr>
            <w:tcW w:w="704" w:type="dxa"/>
            <w:shd w:val="clear" w:color="auto" w:fill="DFEBF5" w:themeFill="accent2" w:themeFillTint="33"/>
            <w:noWrap/>
            <w:vAlign w:val="center"/>
            <w:hideMark/>
          </w:tcPr>
          <w:p w14:paraId="2E161932"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8</w:t>
            </w:r>
          </w:p>
        </w:tc>
        <w:tc>
          <w:tcPr>
            <w:tcW w:w="1157" w:type="dxa"/>
            <w:shd w:val="clear" w:color="auto" w:fill="DFEBF5" w:themeFill="accent2" w:themeFillTint="33"/>
            <w:noWrap/>
            <w:vAlign w:val="center"/>
            <w:hideMark/>
          </w:tcPr>
          <w:p w14:paraId="20D16EE1"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103</w:t>
            </w:r>
          </w:p>
        </w:tc>
        <w:tc>
          <w:tcPr>
            <w:tcW w:w="931" w:type="dxa"/>
            <w:shd w:val="clear" w:color="auto" w:fill="DFEBF5" w:themeFill="accent2" w:themeFillTint="33"/>
            <w:vAlign w:val="center"/>
          </w:tcPr>
          <w:p w14:paraId="1D976DCE"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6%</w:t>
            </w:r>
          </w:p>
        </w:tc>
      </w:tr>
      <w:tr w:rsidR="00451E9C" w:rsidRPr="00236176" w14:paraId="7B634134" w14:textId="77777777" w:rsidTr="00596769">
        <w:trPr>
          <w:trHeight w:val="282"/>
        </w:trPr>
        <w:tc>
          <w:tcPr>
            <w:tcW w:w="704" w:type="dxa"/>
            <w:shd w:val="clear" w:color="auto" w:fill="auto"/>
            <w:noWrap/>
            <w:vAlign w:val="center"/>
            <w:hideMark/>
          </w:tcPr>
          <w:p w14:paraId="4DB3F9B0"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9</w:t>
            </w:r>
          </w:p>
        </w:tc>
        <w:tc>
          <w:tcPr>
            <w:tcW w:w="1157" w:type="dxa"/>
            <w:shd w:val="clear" w:color="auto" w:fill="auto"/>
            <w:noWrap/>
            <w:vAlign w:val="center"/>
            <w:hideMark/>
          </w:tcPr>
          <w:p w14:paraId="0C7EBBBE"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80</w:t>
            </w:r>
          </w:p>
        </w:tc>
        <w:tc>
          <w:tcPr>
            <w:tcW w:w="931" w:type="dxa"/>
            <w:shd w:val="clear" w:color="auto" w:fill="auto"/>
            <w:vAlign w:val="center"/>
          </w:tcPr>
          <w:p w14:paraId="74F52397"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5%</w:t>
            </w:r>
          </w:p>
        </w:tc>
      </w:tr>
      <w:tr w:rsidR="00451E9C" w:rsidRPr="00236176" w14:paraId="557BAEB2" w14:textId="77777777" w:rsidTr="00596769">
        <w:trPr>
          <w:trHeight w:val="282"/>
        </w:trPr>
        <w:tc>
          <w:tcPr>
            <w:tcW w:w="704" w:type="dxa"/>
            <w:shd w:val="clear" w:color="auto" w:fill="auto"/>
            <w:noWrap/>
            <w:vAlign w:val="center"/>
            <w:hideMark/>
          </w:tcPr>
          <w:p w14:paraId="29C950B8"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10</w:t>
            </w:r>
          </w:p>
        </w:tc>
        <w:tc>
          <w:tcPr>
            <w:tcW w:w="1157" w:type="dxa"/>
            <w:shd w:val="clear" w:color="auto" w:fill="auto"/>
            <w:noWrap/>
            <w:vAlign w:val="center"/>
            <w:hideMark/>
          </w:tcPr>
          <w:p w14:paraId="2B2A5AD1"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28</w:t>
            </w:r>
          </w:p>
        </w:tc>
        <w:tc>
          <w:tcPr>
            <w:tcW w:w="931" w:type="dxa"/>
            <w:shd w:val="clear" w:color="auto" w:fill="auto"/>
            <w:vAlign w:val="center"/>
          </w:tcPr>
          <w:p w14:paraId="12EAD1B4"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2%</w:t>
            </w:r>
          </w:p>
        </w:tc>
      </w:tr>
      <w:tr w:rsidR="00451E9C" w:rsidRPr="00236176" w14:paraId="528F1F85" w14:textId="77777777" w:rsidTr="00596769">
        <w:trPr>
          <w:trHeight w:val="282"/>
        </w:trPr>
        <w:tc>
          <w:tcPr>
            <w:tcW w:w="704" w:type="dxa"/>
            <w:shd w:val="clear" w:color="auto" w:fill="auto"/>
            <w:noWrap/>
            <w:vAlign w:val="center"/>
            <w:hideMark/>
          </w:tcPr>
          <w:p w14:paraId="04E9C75F"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11</w:t>
            </w:r>
          </w:p>
        </w:tc>
        <w:tc>
          <w:tcPr>
            <w:tcW w:w="1157" w:type="dxa"/>
            <w:shd w:val="clear" w:color="auto" w:fill="auto"/>
            <w:noWrap/>
            <w:vAlign w:val="center"/>
            <w:hideMark/>
          </w:tcPr>
          <w:p w14:paraId="17923FC9"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15</w:t>
            </w:r>
          </w:p>
        </w:tc>
        <w:tc>
          <w:tcPr>
            <w:tcW w:w="931" w:type="dxa"/>
            <w:shd w:val="clear" w:color="auto" w:fill="auto"/>
            <w:vAlign w:val="center"/>
          </w:tcPr>
          <w:p w14:paraId="60A5C54E"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1%</w:t>
            </w:r>
          </w:p>
        </w:tc>
      </w:tr>
      <w:tr w:rsidR="00451E9C" w:rsidRPr="00236176" w14:paraId="4FA964FD" w14:textId="77777777" w:rsidTr="00596769">
        <w:trPr>
          <w:trHeight w:val="282"/>
        </w:trPr>
        <w:tc>
          <w:tcPr>
            <w:tcW w:w="704" w:type="dxa"/>
            <w:tcBorders>
              <w:bottom w:val="single" w:sz="4" w:space="0" w:color="auto"/>
            </w:tcBorders>
            <w:shd w:val="clear" w:color="auto" w:fill="auto"/>
            <w:noWrap/>
            <w:vAlign w:val="center"/>
            <w:hideMark/>
          </w:tcPr>
          <w:p w14:paraId="57B91784"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12</w:t>
            </w:r>
          </w:p>
        </w:tc>
        <w:tc>
          <w:tcPr>
            <w:tcW w:w="1157" w:type="dxa"/>
            <w:tcBorders>
              <w:bottom w:val="single" w:sz="4" w:space="0" w:color="auto"/>
            </w:tcBorders>
            <w:shd w:val="clear" w:color="auto" w:fill="auto"/>
            <w:noWrap/>
            <w:vAlign w:val="center"/>
            <w:hideMark/>
          </w:tcPr>
          <w:p w14:paraId="72C819DD"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52</w:t>
            </w:r>
          </w:p>
        </w:tc>
        <w:tc>
          <w:tcPr>
            <w:tcW w:w="931" w:type="dxa"/>
            <w:tcBorders>
              <w:bottom w:val="single" w:sz="4" w:space="0" w:color="auto"/>
            </w:tcBorders>
            <w:shd w:val="clear" w:color="auto" w:fill="auto"/>
            <w:vAlign w:val="center"/>
          </w:tcPr>
          <w:p w14:paraId="0195173E"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3%</w:t>
            </w:r>
          </w:p>
        </w:tc>
      </w:tr>
      <w:tr w:rsidR="00451E9C" w:rsidRPr="00236176" w14:paraId="7900DC01" w14:textId="77777777" w:rsidTr="00596769">
        <w:trPr>
          <w:trHeight w:val="282"/>
        </w:trPr>
        <w:tc>
          <w:tcPr>
            <w:tcW w:w="704" w:type="dxa"/>
            <w:tcBorders>
              <w:bottom w:val="single" w:sz="4" w:space="0" w:color="auto"/>
            </w:tcBorders>
            <w:shd w:val="clear" w:color="auto" w:fill="auto"/>
            <w:noWrap/>
            <w:vAlign w:val="center"/>
            <w:hideMark/>
          </w:tcPr>
          <w:p w14:paraId="309411FB"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13</w:t>
            </w:r>
          </w:p>
        </w:tc>
        <w:tc>
          <w:tcPr>
            <w:tcW w:w="1157" w:type="dxa"/>
            <w:tcBorders>
              <w:bottom w:val="single" w:sz="4" w:space="0" w:color="auto"/>
            </w:tcBorders>
            <w:shd w:val="clear" w:color="auto" w:fill="auto"/>
            <w:noWrap/>
            <w:vAlign w:val="center"/>
            <w:hideMark/>
          </w:tcPr>
          <w:p w14:paraId="3B82A7D8"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22</w:t>
            </w:r>
          </w:p>
        </w:tc>
        <w:tc>
          <w:tcPr>
            <w:tcW w:w="931" w:type="dxa"/>
            <w:tcBorders>
              <w:bottom w:val="single" w:sz="4" w:space="0" w:color="auto"/>
            </w:tcBorders>
            <w:shd w:val="clear" w:color="auto" w:fill="auto"/>
            <w:vAlign w:val="center"/>
          </w:tcPr>
          <w:p w14:paraId="1E6DE542"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1%</w:t>
            </w:r>
          </w:p>
        </w:tc>
      </w:tr>
      <w:tr w:rsidR="00451E9C" w:rsidRPr="00236176" w14:paraId="13609E9A" w14:textId="77777777" w:rsidTr="00596769">
        <w:trPr>
          <w:trHeight w:val="282"/>
        </w:trPr>
        <w:tc>
          <w:tcPr>
            <w:tcW w:w="704" w:type="dxa"/>
            <w:tcBorders>
              <w:top w:val="single" w:sz="4" w:space="0" w:color="auto"/>
            </w:tcBorders>
            <w:shd w:val="clear" w:color="auto" w:fill="auto"/>
            <w:noWrap/>
            <w:vAlign w:val="center"/>
            <w:hideMark/>
          </w:tcPr>
          <w:p w14:paraId="31051A0F"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14</w:t>
            </w:r>
          </w:p>
        </w:tc>
        <w:tc>
          <w:tcPr>
            <w:tcW w:w="1157" w:type="dxa"/>
            <w:tcBorders>
              <w:top w:val="single" w:sz="4" w:space="0" w:color="auto"/>
            </w:tcBorders>
            <w:shd w:val="clear" w:color="auto" w:fill="auto"/>
            <w:noWrap/>
            <w:vAlign w:val="center"/>
            <w:hideMark/>
          </w:tcPr>
          <w:p w14:paraId="2BC5897E"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color w:val="000000"/>
                <w:lang w:eastAsia="pl-PL"/>
              </w:rPr>
            </w:pPr>
            <w:r w:rsidRPr="00236176">
              <w:rPr>
                <w:rFonts w:ascii="Garamond" w:eastAsia="Times New Roman" w:hAnsi="Garamond" w:cs="Times New Roman"/>
                <w:color w:val="000000"/>
                <w:lang w:eastAsia="pl-PL"/>
              </w:rPr>
              <w:t>26</w:t>
            </w:r>
          </w:p>
        </w:tc>
        <w:tc>
          <w:tcPr>
            <w:tcW w:w="931" w:type="dxa"/>
            <w:tcBorders>
              <w:top w:val="single" w:sz="4" w:space="0" w:color="auto"/>
            </w:tcBorders>
            <w:shd w:val="clear" w:color="auto" w:fill="auto"/>
            <w:vAlign w:val="center"/>
          </w:tcPr>
          <w:p w14:paraId="54386AA8"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r w:rsidRPr="00236176">
              <w:rPr>
                <w:rFonts w:ascii="Garamond" w:hAnsi="Garamond"/>
                <w:color w:val="000000"/>
              </w:rPr>
              <w:t>2%</w:t>
            </w:r>
          </w:p>
        </w:tc>
      </w:tr>
      <w:tr w:rsidR="00451E9C" w:rsidRPr="00236176" w14:paraId="3ECC9EA3" w14:textId="77777777" w:rsidTr="00596769">
        <w:trPr>
          <w:trHeight w:val="282"/>
        </w:trPr>
        <w:tc>
          <w:tcPr>
            <w:tcW w:w="704" w:type="dxa"/>
            <w:shd w:val="clear" w:color="auto" w:fill="auto"/>
            <w:noWrap/>
            <w:vAlign w:val="center"/>
            <w:hideMark/>
          </w:tcPr>
          <w:p w14:paraId="7CB13F2D" w14:textId="77777777" w:rsidR="00451E9C" w:rsidRPr="00236176" w:rsidRDefault="00451E9C" w:rsidP="00596769">
            <w:pPr>
              <w:spacing w:before="0" w:after="0" w:line="240" w:lineRule="auto"/>
              <w:jc w:val="center"/>
              <w:rPr>
                <w:rFonts w:ascii="Garamond" w:eastAsia="Times New Roman" w:hAnsi="Garamond" w:cs="Times New Roman"/>
                <w:color w:val="000000"/>
                <w:lang w:eastAsia="pl-PL"/>
              </w:rPr>
            </w:pPr>
          </w:p>
        </w:tc>
        <w:tc>
          <w:tcPr>
            <w:tcW w:w="1157" w:type="dxa"/>
            <w:shd w:val="clear" w:color="auto" w:fill="auto"/>
            <w:noWrap/>
            <w:vAlign w:val="center"/>
            <w:hideMark/>
          </w:tcPr>
          <w:p w14:paraId="36D19B42" w14:textId="77777777" w:rsidR="00451E9C" w:rsidRPr="00236176" w:rsidRDefault="00451E9C" w:rsidP="00596769">
            <w:pPr>
              <w:tabs>
                <w:tab w:val="left" w:pos="497"/>
              </w:tabs>
              <w:spacing w:before="0" w:after="0" w:line="240" w:lineRule="auto"/>
              <w:ind w:right="197"/>
              <w:jc w:val="right"/>
              <w:rPr>
                <w:rFonts w:ascii="Garamond" w:eastAsia="Times New Roman" w:hAnsi="Garamond" w:cs="Times New Roman"/>
                <w:b/>
                <w:color w:val="000000"/>
                <w:lang w:eastAsia="pl-PL"/>
              </w:rPr>
            </w:pPr>
            <w:r w:rsidRPr="00236176">
              <w:rPr>
                <w:rFonts w:ascii="Garamond" w:eastAsia="Times New Roman" w:hAnsi="Garamond" w:cs="Times New Roman"/>
                <w:b/>
                <w:color w:val="000000"/>
                <w:lang w:eastAsia="pl-PL"/>
              </w:rPr>
              <w:t>1709</w:t>
            </w:r>
          </w:p>
        </w:tc>
        <w:tc>
          <w:tcPr>
            <w:tcW w:w="931" w:type="dxa"/>
            <w:shd w:val="clear" w:color="auto" w:fill="auto"/>
            <w:vAlign w:val="bottom"/>
          </w:tcPr>
          <w:p w14:paraId="223DFAD6" w14:textId="77777777" w:rsidR="00451E9C" w:rsidRPr="00236176" w:rsidRDefault="00451E9C" w:rsidP="00596769">
            <w:pPr>
              <w:spacing w:before="0" w:after="0" w:line="240" w:lineRule="auto"/>
              <w:jc w:val="center"/>
              <w:rPr>
                <w:rFonts w:ascii="Garamond" w:eastAsia="Times New Roman" w:hAnsi="Garamond" w:cs="Times New Roman"/>
                <w:b/>
                <w:color w:val="000000"/>
                <w:lang w:eastAsia="pl-PL"/>
              </w:rPr>
            </w:pPr>
            <w:r w:rsidRPr="00236176">
              <w:rPr>
                <w:rFonts w:ascii="Garamond" w:hAnsi="Garamond"/>
                <w:color w:val="000000"/>
              </w:rPr>
              <w:t>100%</w:t>
            </w:r>
          </w:p>
        </w:tc>
      </w:tr>
    </w:tbl>
    <w:p w14:paraId="4AEEA436" w14:textId="130F4390" w:rsidR="00451E9C" w:rsidRDefault="00451E9C" w:rsidP="00451E9C">
      <w:pPr>
        <w:spacing w:before="120" w:after="0" w:line="240" w:lineRule="auto"/>
        <w:rPr>
          <w:rFonts w:ascii="Garamond" w:eastAsia="Times New Roman" w:hAnsi="Garamond" w:cs="Times New Roman"/>
          <w:szCs w:val="24"/>
        </w:rPr>
      </w:pPr>
      <w:r w:rsidRPr="00E352B1">
        <w:rPr>
          <w:rFonts w:ascii="Garamond" w:eastAsia="Times New Roman" w:hAnsi="Garamond" w:cs="Times New Roman"/>
          <w:szCs w:val="24"/>
        </w:rPr>
        <w:t>Źródło: DES</w:t>
      </w:r>
      <w:r>
        <w:rPr>
          <w:rFonts w:ascii="Garamond" w:eastAsia="Times New Roman" w:hAnsi="Garamond" w:cs="Times New Roman"/>
          <w:szCs w:val="24"/>
        </w:rPr>
        <w:t xml:space="preserve"> w </w:t>
      </w:r>
      <w:proofErr w:type="spellStart"/>
      <w:r>
        <w:rPr>
          <w:rFonts w:ascii="Garamond" w:eastAsia="Times New Roman" w:hAnsi="Garamond" w:cs="Times New Roman"/>
          <w:szCs w:val="24"/>
        </w:rPr>
        <w:t>MRPiPS</w:t>
      </w:r>
      <w:proofErr w:type="spellEnd"/>
      <w:r>
        <w:rPr>
          <w:rFonts w:ascii="Garamond" w:eastAsia="Times New Roman" w:hAnsi="Garamond" w:cs="Times New Roman"/>
          <w:szCs w:val="24"/>
        </w:rPr>
        <w:t xml:space="preserve">, </w:t>
      </w:r>
      <w:r w:rsidR="00834F74">
        <w:rPr>
          <w:rFonts w:ascii="Garamond" w:eastAsia="Times New Roman" w:hAnsi="Garamond" w:cs="Times New Roman"/>
          <w:szCs w:val="24"/>
        </w:rPr>
        <w:t xml:space="preserve">PKD </w:t>
      </w:r>
      <w:r>
        <w:rPr>
          <w:rFonts w:ascii="Garamond" w:eastAsia="Times New Roman" w:hAnsi="Garamond" w:cs="Times New Roman"/>
          <w:szCs w:val="24"/>
        </w:rPr>
        <w:t xml:space="preserve">na podstawie </w:t>
      </w:r>
      <w:r w:rsidR="00834F74">
        <w:rPr>
          <w:rFonts w:ascii="Garamond" w:eastAsia="Times New Roman" w:hAnsi="Garamond" w:cs="Times New Roman"/>
          <w:szCs w:val="24"/>
        </w:rPr>
        <w:t>KRS</w:t>
      </w:r>
    </w:p>
    <w:p w14:paraId="401E9305" w14:textId="77777777" w:rsidR="00451E9C" w:rsidRDefault="00451E9C" w:rsidP="00451E9C">
      <w:pPr>
        <w:spacing w:before="0" w:after="0" w:line="240" w:lineRule="auto"/>
        <w:rPr>
          <w:rFonts w:ascii="Garamond" w:eastAsia="Times New Roman" w:hAnsi="Garamond" w:cs="Times New Roman"/>
          <w:szCs w:val="24"/>
        </w:rPr>
      </w:pPr>
    </w:p>
    <w:p w14:paraId="6FFAF3C4" w14:textId="0620FCF5" w:rsidR="00451E9C" w:rsidRDefault="00451E9C" w:rsidP="00451E9C">
      <w:pPr>
        <w:jc w:val="both"/>
        <w:rPr>
          <w:rFonts w:ascii="Garamond" w:hAnsi="Garamond"/>
          <w:sz w:val="24"/>
          <w:szCs w:val="24"/>
        </w:rPr>
      </w:pPr>
      <w:r>
        <w:rPr>
          <w:rFonts w:ascii="Garamond" w:hAnsi="Garamond"/>
          <w:sz w:val="24"/>
          <w:szCs w:val="24"/>
        </w:rPr>
        <w:t xml:space="preserve">Wśród aktywnie działających w 2019 r. </w:t>
      </w:r>
      <w:r w:rsidRPr="007004F9">
        <w:rPr>
          <w:rFonts w:ascii="Garamond" w:hAnsi="Garamond"/>
          <w:sz w:val="24"/>
          <w:szCs w:val="24"/>
        </w:rPr>
        <w:t xml:space="preserve">spółdzielni socjalnych </w:t>
      </w:r>
      <w:r w:rsidRPr="00CA0AF2">
        <w:rPr>
          <w:rFonts w:ascii="Times New Roman" w:hAnsi="Times New Roman" w:cs="Times New Roman"/>
          <w:sz w:val="24"/>
          <w:szCs w:val="24"/>
        </w:rPr>
        <w:t>⅓</w:t>
      </w:r>
      <w:r w:rsidRPr="00CA0AF2">
        <w:rPr>
          <w:rFonts w:ascii="Garamond" w:hAnsi="Garamond"/>
          <w:sz w:val="24"/>
          <w:szCs w:val="24"/>
        </w:rPr>
        <w:t xml:space="preserve"> </w:t>
      </w:r>
      <w:r>
        <w:rPr>
          <w:rFonts w:ascii="Garamond" w:hAnsi="Garamond"/>
          <w:sz w:val="24"/>
          <w:szCs w:val="24"/>
        </w:rPr>
        <w:t>funkcjonowała</w:t>
      </w:r>
      <w:r w:rsidR="00D5298D">
        <w:rPr>
          <w:rFonts w:ascii="Garamond" w:hAnsi="Garamond"/>
          <w:sz w:val="24"/>
          <w:szCs w:val="24"/>
        </w:rPr>
        <w:t xml:space="preserve"> na rynku od 5 do </w:t>
      </w:r>
      <w:r w:rsidR="00D9258D">
        <w:rPr>
          <w:rFonts w:ascii="Garamond" w:hAnsi="Garamond"/>
          <w:sz w:val="24"/>
          <w:szCs w:val="24"/>
        </w:rPr>
        <w:t xml:space="preserve">6 </w:t>
      </w:r>
      <w:r w:rsidR="00D5298D">
        <w:rPr>
          <w:rFonts w:ascii="Garamond" w:hAnsi="Garamond"/>
          <w:sz w:val="24"/>
          <w:szCs w:val="24"/>
        </w:rPr>
        <w:t>lat, 13% 2</w:t>
      </w:r>
      <w:r>
        <w:rPr>
          <w:rFonts w:ascii="Garamond" w:hAnsi="Garamond"/>
          <w:sz w:val="24"/>
          <w:szCs w:val="24"/>
        </w:rPr>
        <w:t xml:space="preserve"> lata, 21% funkcjonowało </w:t>
      </w:r>
      <w:r w:rsidR="00472DD0">
        <w:rPr>
          <w:rFonts w:ascii="Garamond" w:hAnsi="Garamond"/>
          <w:sz w:val="24"/>
          <w:szCs w:val="24"/>
        </w:rPr>
        <w:t xml:space="preserve">od </w:t>
      </w:r>
      <w:r>
        <w:rPr>
          <w:rFonts w:ascii="Garamond" w:hAnsi="Garamond"/>
          <w:sz w:val="24"/>
          <w:szCs w:val="24"/>
        </w:rPr>
        <w:t>7 do 9 lat. Z danych zawartych w zestawieniu nasuwa się wniosek, że przeżywalność spółdzielni socjalnych powyżej 10 lat jest stosunkowo niewielka, jednakże fakt utrzymania podmiotu na rynku przez tak dług</w:t>
      </w:r>
      <w:r w:rsidR="00D5298D">
        <w:rPr>
          <w:rFonts w:ascii="Garamond" w:hAnsi="Garamond"/>
          <w:sz w:val="24"/>
          <w:szCs w:val="24"/>
        </w:rPr>
        <w:t xml:space="preserve">i czas może świadczyć o tym, </w:t>
      </w:r>
      <w:r w:rsidR="00D5298D">
        <w:rPr>
          <w:rFonts w:ascii="Garamond" w:hAnsi="Garamond"/>
          <w:sz w:val="24"/>
          <w:szCs w:val="24"/>
        </w:rPr>
        <w:lastRenderedPageBreak/>
        <w:t>że </w:t>
      </w:r>
      <w:r>
        <w:rPr>
          <w:rFonts w:ascii="Garamond" w:hAnsi="Garamond"/>
          <w:sz w:val="24"/>
          <w:szCs w:val="24"/>
        </w:rPr>
        <w:t>spółdzielnie te znalazły niszę rynkową, w której się realizują i zwiększa</w:t>
      </w:r>
      <w:r w:rsidR="00625BC6">
        <w:rPr>
          <w:rFonts w:ascii="Garamond" w:hAnsi="Garamond"/>
          <w:sz w:val="24"/>
          <w:szCs w:val="24"/>
        </w:rPr>
        <w:t xml:space="preserve">ją swój potencjał gospodarczy. </w:t>
      </w:r>
    </w:p>
    <w:p w14:paraId="5CBF1D26" w14:textId="1F7E6780" w:rsidR="00592EFA" w:rsidRDefault="00297413" w:rsidP="00451E9C">
      <w:pPr>
        <w:jc w:val="both"/>
        <w:rPr>
          <w:rFonts w:ascii="Garamond" w:hAnsi="Garamond"/>
          <w:sz w:val="24"/>
          <w:szCs w:val="24"/>
        </w:rPr>
      </w:pPr>
      <w:r>
        <w:rPr>
          <w:rFonts w:ascii="Garamond" w:hAnsi="Garamond"/>
          <w:sz w:val="24"/>
          <w:szCs w:val="24"/>
        </w:rPr>
        <w:t>Jednym z warunków u</w:t>
      </w:r>
      <w:r w:rsidR="00592EFA">
        <w:rPr>
          <w:rFonts w:ascii="Garamond" w:hAnsi="Garamond"/>
          <w:sz w:val="24"/>
          <w:szCs w:val="24"/>
        </w:rPr>
        <w:t>trzymani</w:t>
      </w:r>
      <w:r>
        <w:rPr>
          <w:rFonts w:ascii="Garamond" w:hAnsi="Garamond"/>
          <w:sz w:val="24"/>
          <w:szCs w:val="24"/>
        </w:rPr>
        <w:t>a</w:t>
      </w:r>
      <w:r w:rsidR="00592EFA">
        <w:rPr>
          <w:rFonts w:ascii="Garamond" w:hAnsi="Garamond"/>
          <w:sz w:val="24"/>
          <w:szCs w:val="24"/>
        </w:rPr>
        <w:t xml:space="preserve"> spółdzielni</w:t>
      </w:r>
      <w:r>
        <w:rPr>
          <w:rFonts w:ascii="Garamond" w:hAnsi="Garamond"/>
          <w:sz w:val="24"/>
          <w:szCs w:val="24"/>
        </w:rPr>
        <w:t xml:space="preserve"> socjalnej</w:t>
      </w:r>
      <w:r w:rsidR="00592EFA">
        <w:rPr>
          <w:rFonts w:ascii="Garamond" w:hAnsi="Garamond"/>
          <w:sz w:val="24"/>
          <w:szCs w:val="24"/>
        </w:rPr>
        <w:t xml:space="preserve"> na rynku, </w:t>
      </w:r>
      <w:r>
        <w:rPr>
          <w:rFonts w:ascii="Garamond" w:hAnsi="Garamond"/>
          <w:sz w:val="24"/>
          <w:szCs w:val="24"/>
        </w:rPr>
        <w:t xml:space="preserve">jest </w:t>
      </w:r>
      <w:r w:rsidR="00592EFA">
        <w:rPr>
          <w:rFonts w:ascii="Garamond" w:hAnsi="Garamond"/>
          <w:sz w:val="24"/>
          <w:szCs w:val="24"/>
        </w:rPr>
        <w:t>umiejętność dostrzegania źródeł potencjalnych problemów rzutujących na</w:t>
      </w:r>
      <w:r w:rsidR="00DA306C">
        <w:rPr>
          <w:rFonts w:ascii="Garamond" w:hAnsi="Garamond"/>
          <w:sz w:val="24"/>
          <w:szCs w:val="24"/>
        </w:rPr>
        <w:t xml:space="preserve"> jej</w:t>
      </w:r>
      <w:r w:rsidR="00592EFA">
        <w:rPr>
          <w:rFonts w:ascii="Garamond" w:hAnsi="Garamond"/>
          <w:sz w:val="24"/>
          <w:szCs w:val="24"/>
        </w:rPr>
        <w:t xml:space="preserve"> funkcjonowanie oraz umiejętność ich rozwiązywania.</w:t>
      </w:r>
      <w:r w:rsidR="00592EFA" w:rsidRPr="00592EFA">
        <w:rPr>
          <w:rFonts w:ascii="Garamond" w:hAnsi="Garamond"/>
          <w:sz w:val="24"/>
          <w:szCs w:val="24"/>
        </w:rPr>
        <w:t xml:space="preserve"> </w:t>
      </w:r>
      <w:r w:rsidR="009C0BB2">
        <w:rPr>
          <w:rFonts w:ascii="Garamond" w:hAnsi="Garamond"/>
          <w:sz w:val="24"/>
          <w:szCs w:val="24"/>
        </w:rPr>
        <w:t>P</w:t>
      </w:r>
      <w:r w:rsidR="009C0BB2" w:rsidRPr="00592EFA">
        <w:rPr>
          <w:rFonts w:ascii="Garamond" w:hAnsi="Garamond"/>
          <w:sz w:val="24"/>
          <w:szCs w:val="24"/>
        </w:rPr>
        <w:t xml:space="preserve">roblemy </w:t>
      </w:r>
      <w:r w:rsidR="009C0BB2">
        <w:rPr>
          <w:rFonts w:ascii="Garamond" w:hAnsi="Garamond"/>
          <w:sz w:val="24"/>
          <w:szCs w:val="24"/>
        </w:rPr>
        <w:t>z</w:t>
      </w:r>
      <w:r w:rsidR="00592EFA" w:rsidRPr="00592EFA">
        <w:rPr>
          <w:rFonts w:ascii="Garamond" w:hAnsi="Garamond"/>
          <w:sz w:val="24"/>
          <w:szCs w:val="24"/>
        </w:rPr>
        <w:t xml:space="preserve">diagnozowane </w:t>
      </w:r>
      <w:r w:rsidR="009C0BB2">
        <w:rPr>
          <w:rFonts w:ascii="Garamond" w:hAnsi="Garamond"/>
          <w:sz w:val="24"/>
          <w:szCs w:val="24"/>
        </w:rPr>
        <w:t xml:space="preserve">w badaniu ankietowym przeprowadzony przez </w:t>
      </w:r>
      <w:r w:rsidR="008A1848">
        <w:rPr>
          <w:rFonts w:ascii="Garamond" w:hAnsi="Garamond"/>
          <w:sz w:val="24"/>
          <w:szCs w:val="24"/>
        </w:rPr>
        <w:t>DES</w:t>
      </w:r>
      <w:r w:rsidR="009C0BB2" w:rsidRPr="00592EFA">
        <w:rPr>
          <w:rFonts w:ascii="Garamond" w:hAnsi="Garamond"/>
          <w:sz w:val="24"/>
          <w:szCs w:val="24"/>
        </w:rPr>
        <w:t xml:space="preserve"> </w:t>
      </w:r>
      <w:r w:rsidR="009C0BB2">
        <w:rPr>
          <w:rFonts w:ascii="Garamond" w:hAnsi="Garamond"/>
          <w:sz w:val="24"/>
          <w:szCs w:val="24"/>
        </w:rPr>
        <w:t xml:space="preserve">można </w:t>
      </w:r>
      <w:r w:rsidR="00592EFA" w:rsidRPr="00592EFA">
        <w:rPr>
          <w:rFonts w:ascii="Garamond" w:hAnsi="Garamond"/>
          <w:sz w:val="24"/>
          <w:szCs w:val="24"/>
        </w:rPr>
        <w:t>podziel</w:t>
      </w:r>
      <w:r w:rsidR="009C0BB2">
        <w:rPr>
          <w:rFonts w:ascii="Garamond" w:hAnsi="Garamond"/>
          <w:sz w:val="24"/>
          <w:szCs w:val="24"/>
        </w:rPr>
        <w:t xml:space="preserve">ić </w:t>
      </w:r>
      <w:r w:rsidR="00592EFA" w:rsidRPr="00592EFA">
        <w:rPr>
          <w:rFonts w:ascii="Garamond" w:hAnsi="Garamond"/>
          <w:sz w:val="24"/>
          <w:szCs w:val="24"/>
        </w:rPr>
        <w:t xml:space="preserve">na kilka osobnych </w:t>
      </w:r>
      <w:r w:rsidR="009C0BB2">
        <w:rPr>
          <w:rFonts w:ascii="Garamond" w:hAnsi="Garamond"/>
          <w:sz w:val="24"/>
          <w:szCs w:val="24"/>
        </w:rPr>
        <w:t>zagadnień, dotykających spraw wewnętrznych spółdzielni</w:t>
      </w:r>
      <w:r w:rsidR="00815E94">
        <w:rPr>
          <w:rFonts w:ascii="Garamond" w:hAnsi="Garamond"/>
          <w:sz w:val="24"/>
          <w:szCs w:val="24"/>
        </w:rPr>
        <w:t>, które w przeważającej części wynikają z charakterystyki i problemów zatrudnionych w spółdzielni osób</w:t>
      </w:r>
      <w:r w:rsidR="009C0BB2">
        <w:rPr>
          <w:rFonts w:ascii="Garamond" w:hAnsi="Garamond"/>
          <w:sz w:val="24"/>
          <w:szCs w:val="24"/>
        </w:rPr>
        <w:t xml:space="preserve">, </w:t>
      </w:r>
      <w:r w:rsidR="00815E94">
        <w:rPr>
          <w:rFonts w:ascii="Garamond" w:hAnsi="Garamond"/>
          <w:sz w:val="24"/>
          <w:szCs w:val="24"/>
        </w:rPr>
        <w:t xml:space="preserve">ale także </w:t>
      </w:r>
      <w:r w:rsidR="009C0BB2">
        <w:rPr>
          <w:rFonts w:ascii="Garamond" w:hAnsi="Garamond"/>
          <w:sz w:val="24"/>
          <w:szCs w:val="24"/>
        </w:rPr>
        <w:t xml:space="preserve">kwestii związanych z prowadzeniem działalności stricte gospodarczej, jak również kwestii systemowych, które powinny być rozpatrywane w kontekście </w:t>
      </w:r>
      <w:r w:rsidR="00592EFA" w:rsidRPr="00592EFA">
        <w:rPr>
          <w:rFonts w:ascii="Garamond" w:hAnsi="Garamond"/>
          <w:sz w:val="24"/>
          <w:szCs w:val="24"/>
        </w:rPr>
        <w:t>ewentualnych zmian</w:t>
      </w:r>
      <w:r w:rsidR="009C0BB2">
        <w:rPr>
          <w:rFonts w:ascii="Garamond" w:hAnsi="Garamond"/>
          <w:sz w:val="24"/>
          <w:szCs w:val="24"/>
        </w:rPr>
        <w:t xml:space="preserve"> prawnych</w:t>
      </w:r>
      <w:r w:rsidR="00592EFA" w:rsidRPr="00592EFA">
        <w:rPr>
          <w:rFonts w:ascii="Garamond" w:hAnsi="Garamond"/>
          <w:sz w:val="24"/>
          <w:szCs w:val="24"/>
        </w:rPr>
        <w:t xml:space="preserve">. Oczywiście lista </w:t>
      </w:r>
      <w:r w:rsidR="009C0BB2">
        <w:rPr>
          <w:rFonts w:ascii="Garamond" w:hAnsi="Garamond"/>
          <w:sz w:val="24"/>
          <w:szCs w:val="24"/>
        </w:rPr>
        <w:t>sygnalizowanych</w:t>
      </w:r>
      <w:r w:rsidR="00592EFA" w:rsidRPr="00592EFA">
        <w:rPr>
          <w:rFonts w:ascii="Garamond" w:hAnsi="Garamond"/>
          <w:sz w:val="24"/>
          <w:szCs w:val="24"/>
        </w:rPr>
        <w:t xml:space="preserve"> trudności nie jest wyczerpująca. </w:t>
      </w:r>
      <w:r w:rsidR="009C0BB2">
        <w:rPr>
          <w:rFonts w:ascii="Garamond" w:hAnsi="Garamond"/>
          <w:sz w:val="24"/>
          <w:szCs w:val="24"/>
        </w:rPr>
        <w:t xml:space="preserve">Zestawienie zawarte w tabeli pokazuje jedynie </w:t>
      </w:r>
      <w:r w:rsidR="00592EFA" w:rsidRPr="00592EFA">
        <w:rPr>
          <w:rFonts w:ascii="Garamond" w:hAnsi="Garamond"/>
          <w:sz w:val="24"/>
          <w:szCs w:val="24"/>
        </w:rPr>
        <w:t>najważniejsze czynniki i najczęściej powtarzające się zagadnienia.</w:t>
      </w:r>
    </w:p>
    <w:p w14:paraId="096694F3" w14:textId="074D3DAC" w:rsidR="00451E9C" w:rsidRDefault="00451E9C" w:rsidP="00451E9C">
      <w:pPr>
        <w:rPr>
          <w:rFonts w:ascii="Garamond" w:hAnsi="Garamond"/>
          <w:sz w:val="24"/>
          <w:szCs w:val="24"/>
        </w:rPr>
      </w:pPr>
      <w:r w:rsidRPr="00297413">
        <w:rPr>
          <w:rFonts w:ascii="Garamond" w:hAnsi="Garamond"/>
          <w:b/>
          <w:sz w:val="24"/>
          <w:szCs w:val="24"/>
        </w:rPr>
        <w:t xml:space="preserve">Tabela </w:t>
      </w:r>
      <w:r w:rsidR="008130B4">
        <w:rPr>
          <w:rFonts w:ascii="Garamond" w:hAnsi="Garamond"/>
          <w:b/>
          <w:sz w:val="24"/>
          <w:szCs w:val="24"/>
        </w:rPr>
        <w:t>7</w:t>
      </w:r>
      <w:r w:rsidR="00297413" w:rsidRPr="00297413">
        <w:rPr>
          <w:rFonts w:ascii="Garamond" w:hAnsi="Garamond"/>
          <w:b/>
          <w:sz w:val="24"/>
          <w:szCs w:val="24"/>
        </w:rPr>
        <w:t>.</w:t>
      </w:r>
      <w:r>
        <w:rPr>
          <w:rFonts w:ascii="Garamond" w:hAnsi="Garamond"/>
          <w:sz w:val="24"/>
          <w:szCs w:val="24"/>
        </w:rPr>
        <w:t xml:space="preserve"> P</w:t>
      </w:r>
      <w:r w:rsidRPr="0059025B">
        <w:rPr>
          <w:rFonts w:ascii="Garamond" w:hAnsi="Garamond"/>
          <w:sz w:val="24"/>
          <w:szCs w:val="24"/>
        </w:rPr>
        <w:t>roblemy wewnętrzne lub zewnętrzne utrudniające funkcjonowanie spółdzielni</w:t>
      </w:r>
      <w:r w:rsidR="00911B5A">
        <w:rPr>
          <w:rFonts w:ascii="Garamond" w:hAnsi="Garamond"/>
          <w:sz w:val="24"/>
          <w:szCs w:val="24"/>
        </w:rPr>
        <w:t>.</w:t>
      </w:r>
    </w:p>
    <w:tbl>
      <w:tblPr>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5812"/>
        <w:gridCol w:w="2693"/>
      </w:tblGrid>
      <w:tr w:rsidR="00451E9C" w:rsidRPr="003D1573" w14:paraId="594A9D08" w14:textId="77777777" w:rsidTr="008A796E">
        <w:trPr>
          <w:trHeight w:val="315"/>
        </w:trPr>
        <w:tc>
          <w:tcPr>
            <w:tcW w:w="562" w:type="dxa"/>
            <w:tcBorders>
              <w:bottom w:val="single" w:sz="4" w:space="0" w:color="auto"/>
            </w:tcBorders>
            <w:shd w:val="clear" w:color="auto" w:fill="498CF1" w:themeFill="background2" w:themeFillShade="BF"/>
            <w:noWrap/>
            <w:vAlign w:val="center"/>
          </w:tcPr>
          <w:p w14:paraId="3F6CF3BC" w14:textId="77777777" w:rsidR="00451E9C" w:rsidRPr="003D1573" w:rsidRDefault="00451E9C" w:rsidP="00596769">
            <w:pPr>
              <w:spacing w:before="0" w:after="0" w:line="240" w:lineRule="auto"/>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Lp.</w:t>
            </w:r>
          </w:p>
        </w:tc>
        <w:tc>
          <w:tcPr>
            <w:tcW w:w="5812" w:type="dxa"/>
            <w:tcBorders>
              <w:bottom w:val="single" w:sz="4" w:space="0" w:color="auto"/>
            </w:tcBorders>
            <w:shd w:val="clear" w:color="auto" w:fill="498CF1" w:themeFill="background2" w:themeFillShade="BF"/>
            <w:noWrap/>
            <w:vAlign w:val="center"/>
          </w:tcPr>
          <w:p w14:paraId="51CF5BBF" w14:textId="77777777" w:rsidR="00451E9C" w:rsidRPr="00D5298D" w:rsidRDefault="00451E9C" w:rsidP="00596769">
            <w:pPr>
              <w:spacing w:before="0" w:after="0" w:line="240" w:lineRule="auto"/>
              <w:jc w:val="center"/>
              <w:rPr>
                <w:rFonts w:ascii="Garamond" w:eastAsia="Times New Roman" w:hAnsi="Garamond" w:cs="Times New Roman"/>
                <w:b/>
                <w:color w:val="000000"/>
                <w:lang w:eastAsia="pl-PL"/>
              </w:rPr>
            </w:pPr>
            <w:r w:rsidRPr="00D5298D">
              <w:rPr>
                <w:rFonts w:ascii="Garamond" w:eastAsia="Times New Roman" w:hAnsi="Garamond" w:cs="Times New Roman"/>
                <w:b/>
                <w:color w:val="000000"/>
                <w:lang w:eastAsia="pl-PL"/>
              </w:rPr>
              <w:t>Zgłoszone problemy</w:t>
            </w:r>
          </w:p>
        </w:tc>
        <w:tc>
          <w:tcPr>
            <w:tcW w:w="2693" w:type="dxa"/>
            <w:tcBorders>
              <w:bottom w:val="single" w:sz="4" w:space="0" w:color="auto"/>
            </w:tcBorders>
            <w:shd w:val="clear" w:color="auto" w:fill="498CF1" w:themeFill="background2" w:themeFillShade="BF"/>
            <w:noWrap/>
            <w:vAlign w:val="center"/>
          </w:tcPr>
          <w:p w14:paraId="1AFF902C" w14:textId="77777777" w:rsidR="00451E9C" w:rsidRPr="00D5298D" w:rsidRDefault="00451E9C" w:rsidP="00596769">
            <w:pPr>
              <w:spacing w:before="0" w:after="0" w:line="240" w:lineRule="auto"/>
              <w:jc w:val="center"/>
              <w:rPr>
                <w:rFonts w:ascii="Garamond" w:eastAsia="Times New Roman" w:hAnsi="Garamond" w:cs="Times New Roman"/>
                <w:b/>
                <w:color w:val="000000"/>
                <w:lang w:eastAsia="pl-PL"/>
              </w:rPr>
            </w:pPr>
            <w:r w:rsidRPr="00D5298D">
              <w:rPr>
                <w:rFonts w:ascii="Garamond" w:eastAsia="Times New Roman" w:hAnsi="Garamond" w:cs="Times New Roman"/>
                <w:b/>
                <w:color w:val="000000"/>
                <w:lang w:eastAsia="pl-PL"/>
              </w:rPr>
              <w:t>Liczba wskazań</w:t>
            </w:r>
          </w:p>
        </w:tc>
      </w:tr>
      <w:tr w:rsidR="00451E9C" w:rsidRPr="003D1573" w14:paraId="4FBB5EC8" w14:textId="77777777" w:rsidTr="008A796E">
        <w:trPr>
          <w:trHeight w:val="450"/>
        </w:trPr>
        <w:tc>
          <w:tcPr>
            <w:tcW w:w="562" w:type="dxa"/>
            <w:shd w:val="clear" w:color="auto" w:fill="ACCBF9" w:themeFill="background2"/>
            <w:noWrap/>
            <w:vAlign w:val="center"/>
            <w:hideMark/>
          </w:tcPr>
          <w:p w14:paraId="1E772CD3" w14:textId="77777777" w:rsidR="00451E9C" w:rsidRPr="003D1573" w:rsidRDefault="00451E9C" w:rsidP="00596769">
            <w:pPr>
              <w:spacing w:before="0" w:after="0" w:line="240" w:lineRule="auto"/>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1</w:t>
            </w:r>
          </w:p>
        </w:tc>
        <w:tc>
          <w:tcPr>
            <w:tcW w:w="5812" w:type="dxa"/>
            <w:shd w:val="clear" w:color="auto" w:fill="ACCBF9" w:themeFill="background2"/>
            <w:noWrap/>
            <w:vAlign w:val="center"/>
            <w:hideMark/>
          </w:tcPr>
          <w:p w14:paraId="5CFF6A3A" w14:textId="77777777" w:rsidR="00451E9C" w:rsidRPr="003D1573" w:rsidRDefault="00451E9C" w:rsidP="008A796E">
            <w:pPr>
              <w:spacing w:before="0" w:after="0" w:line="240" w:lineRule="auto"/>
              <w:ind w:left="214" w:right="-57"/>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Nierównomierna aktywność członków spółdzielni</w:t>
            </w:r>
          </w:p>
        </w:tc>
        <w:tc>
          <w:tcPr>
            <w:tcW w:w="2693" w:type="dxa"/>
            <w:shd w:val="clear" w:color="auto" w:fill="ACCBF9" w:themeFill="background2"/>
            <w:noWrap/>
            <w:vAlign w:val="center"/>
            <w:hideMark/>
          </w:tcPr>
          <w:p w14:paraId="4D9B092A" w14:textId="77777777" w:rsidR="00451E9C" w:rsidRPr="003D1573" w:rsidRDefault="00451E9C" w:rsidP="00596769">
            <w:pPr>
              <w:spacing w:before="0" w:after="0" w:line="240" w:lineRule="auto"/>
              <w:ind w:right="-18"/>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8</w:t>
            </w:r>
          </w:p>
        </w:tc>
      </w:tr>
      <w:tr w:rsidR="00451E9C" w:rsidRPr="003D1573" w14:paraId="5EC6F363" w14:textId="77777777" w:rsidTr="008A796E">
        <w:trPr>
          <w:trHeight w:val="450"/>
        </w:trPr>
        <w:tc>
          <w:tcPr>
            <w:tcW w:w="562" w:type="dxa"/>
            <w:shd w:val="clear" w:color="auto" w:fill="ACCBF9" w:themeFill="background2"/>
            <w:noWrap/>
            <w:vAlign w:val="center"/>
            <w:hideMark/>
          </w:tcPr>
          <w:p w14:paraId="62300648" w14:textId="77777777" w:rsidR="00451E9C" w:rsidRPr="003D1573" w:rsidRDefault="00451E9C" w:rsidP="00596769">
            <w:pPr>
              <w:spacing w:before="0" w:after="0" w:line="240" w:lineRule="auto"/>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2</w:t>
            </w:r>
          </w:p>
        </w:tc>
        <w:tc>
          <w:tcPr>
            <w:tcW w:w="5812" w:type="dxa"/>
            <w:shd w:val="clear" w:color="auto" w:fill="ACCBF9" w:themeFill="background2"/>
            <w:noWrap/>
            <w:vAlign w:val="center"/>
            <w:hideMark/>
          </w:tcPr>
          <w:p w14:paraId="676DDA03" w14:textId="77777777" w:rsidR="00451E9C" w:rsidRPr="003D1573" w:rsidRDefault="00451E9C" w:rsidP="008A796E">
            <w:pPr>
              <w:spacing w:before="0" w:after="0" w:line="240" w:lineRule="auto"/>
              <w:ind w:left="214" w:right="-57"/>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Kłopoty kadrowe</w:t>
            </w:r>
          </w:p>
        </w:tc>
        <w:tc>
          <w:tcPr>
            <w:tcW w:w="2693" w:type="dxa"/>
            <w:shd w:val="clear" w:color="auto" w:fill="ACCBF9" w:themeFill="background2"/>
            <w:noWrap/>
            <w:vAlign w:val="center"/>
            <w:hideMark/>
          </w:tcPr>
          <w:p w14:paraId="7C518778" w14:textId="77777777" w:rsidR="00451E9C" w:rsidRPr="003D1573" w:rsidRDefault="00451E9C" w:rsidP="00596769">
            <w:pPr>
              <w:spacing w:before="0" w:after="0" w:line="240" w:lineRule="auto"/>
              <w:ind w:right="-18"/>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8</w:t>
            </w:r>
          </w:p>
        </w:tc>
      </w:tr>
      <w:tr w:rsidR="00451E9C" w:rsidRPr="003D1573" w14:paraId="3F530AAD" w14:textId="77777777" w:rsidTr="008A796E">
        <w:trPr>
          <w:trHeight w:val="495"/>
        </w:trPr>
        <w:tc>
          <w:tcPr>
            <w:tcW w:w="562" w:type="dxa"/>
            <w:shd w:val="clear" w:color="auto" w:fill="ACCBF9" w:themeFill="background2"/>
            <w:noWrap/>
            <w:vAlign w:val="center"/>
            <w:hideMark/>
          </w:tcPr>
          <w:p w14:paraId="11741348" w14:textId="77777777" w:rsidR="00451E9C" w:rsidRPr="003D1573" w:rsidRDefault="00451E9C" w:rsidP="00596769">
            <w:pPr>
              <w:spacing w:before="0" w:after="0" w:line="240" w:lineRule="auto"/>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3</w:t>
            </w:r>
          </w:p>
        </w:tc>
        <w:tc>
          <w:tcPr>
            <w:tcW w:w="5812" w:type="dxa"/>
            <w:shd w:val="clear" w:color="auto" w:fill="ACCBF9" w:themeFill="background2"/>
            <w:noWrap/>
            <w:vAlign w:val="center"/>
            <w:hideMark/>
          </w:tcPr>
          <w:p w14:paraId="2D145D5E" w14:textId="58D3A415" w:rsidR="00451E9C" w:rsidRPr="003D1573" w:rsidRDefault="00625BC6" w:rsidP="008A796E">
            <w:pPr>
              <w:spacing w:before="0" w:after="0" w:line="240" w:lineRule="auto"/>
              <w:ind w:left="214" w:right="-57"/>
              <w:rPr>
                <w:rFonts w:ascii="Garamond" w:eastAsia="Times New Roman" w:hAnsi="Garamond" w:cs="Times New Roman"/>
                <w:color w:val="000000"/>
                <w:lang w:eastAsia="pl-PL"/>
              </w:rPr>
            </w:pPr>
            <w:r>
              <w:rPr>
                <w:rFonts w:ascii="Garamond" w:eastAsia="Times New Roman" w:hAnsi="Garamond" w:cs="Times New Roman"/>
                <w:color w:val="000000"/>
                <w:lang w:eastAsia="pl-PL"/>
              </w:rPr>
              <w:t xml:space="preserve">Brak </w:t>
            </w:r>
            <w:r w:rsidR="00451E9C" w:rsidRPr="003D1573">
              <w:rPr>
                <w:rFonts w:ascii="Garamond" w:eastAsia="Times New Roman" w:hAnsi="Garamond" w:cs="Times New Roman"/>
                <w:color w:val="000000"/>
                <w:lang w:eastAsia="pl-PL"/>
              </w:rPr>
              <w:t>wiedzy o dostępnych ułatwieniach dla spółdzielni</w:t>
            </w:r>
          </w:p>
        </w:tc>
        <w:tc>
          <w:tcPr>
            <w:tcW w:w="2693" w:type="dxa"/>
            <w:shd w:val="clear" w:color="auto" w:fill="ACCBF9" w:themeFill="background2"/>
            <w:noWrap/>
            <w:vAlign w:val="center"/>
            <w:hideMark/>
          </w:tcPr>
          <w:p w14:paraId="014E9912" w14:textId="77777777" w:rsidR="00451E9C" w:rsidRPr="003D1573" w:rsidRDefault="00451E9C" w:rsidP="00596769">
            <w:pPr>
              <w:spacing w:before="0" w:after="0" w:line="240" w:lineRule="auto"/>
              <w:ind w:right="-18"/>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2</w:t>
            </w:r>
          </w:p>
        </w:tc>
      </w:tr>
      <w:tr w:rsidR="00451E9C" w:rsidRPr="003D1573" w14:paraId="49F9D63A" w14:textId="77777777" w:rsidTr="008A796E">
        <w:trPr>
          <w:trHeight w:val="495"/>
        </w:trPr>
        <w:tc>
          <w:tcPr>
            <w:tcW w:w="562" w:type="dxa"/>
            <w:shd w:val="clear" w:color="auto" w:fill="ACCBF9" w:themeFill="background2"/>
            <w:noWrap/>
            <w:vAlign w:val="center"/>
            <w:hideMark/>
          </w:tcPr>
          <w:p w14:paraId="6FCD5F18" w14:textId="77777777" w:rsidR="00451E9C" w:rsidRPr="003D1573" w:rsidRDefault="00451E9C" w:rsidP="00596769">
            <w:pPr>
              <w:spacing w:before="0" w:after="0" w:line="240" w:lineRule="auto"/>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4</w:t>
            </w:r>
          </w:p>
        </w:tc>
        <w:tc>
          <w:tcPr>
            <w:tcW w:w="5812" w:type="dxa"/>
            <w:shd w:val="clear" w:color="auto" w:fill="ACCBF9" w:themeFill="background2"/>
            <w:noWrap/>
            <w:vAlign w:val="center"/>
            <w:hideMark/>
          </w:tcPr>
          <w:p w14:paraId="34C615A1" w14:textId="77777777" w:rsidR="00451E9C" w:rsidRPr="003D1573" w:rsidRDefault="00451E9C" w:rsidP="008A796E">
            <w:pPr>
              <w:spacing w:before="0" w:after="0" w:line="240" w:lineRule="auto"/>
              <w:ind w:left="214" w:right="-57"/>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Rozwiązania prawne utrudniające funkcjonowanie spółdzielni</w:t>
            </w:r>
          </w:p>
        </w:tc>
        <w:tc>
          <w:tcPr>
            <w:tcW w:w="2693" w:type="dxa"/>
            <w:shd w:val="clear" w:color="auto" w:fill="ACCBF9" w:themeFill="background2"/>
            <w:noWrap/>
            <w:vAlign w:val="center"/>
            <w:hideMark/>
          </w:tcPr>
          <w:p w14:paraId="2E388959" w14:textId="77777777" w:rsidR="00451E9C" w:rsidRPr="003D1573" w:rsidRDefault="00451E9C" w:rsidP="00596769">
            <w:pPr>
              <w:spacing w:before="0" w:after="0" w:line="240" w:lineRule="auto"/>
              <w:ind w:right="-18"/>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12</w:t>
            </w:r>
          </w:p>
        </w:tc>
      </w:tr>
      <w:tr w:rsidR="00451E9C" w:rsidRPr="003D1573" w14:paraId="410EB83A" w14:textId="77777777" w:rsidTr="008A796E">
        <w:trPr>
          <w:trHeight w:val="495"/>
        </w:trPr>
        <w:tc>
          <w:tcPr>
            <w:tcW w:w="562" w:type="dxa"/>
            <w:shd w:val="clear" w:color="auto" w:fill="ACCBF9" w:themeFill="background2"/>
            <w:noWrap/>
            <w:vAlign w:val="center"/>
            <w:hideMark/>
          </w:tcPr>
          <w:p w14:paraId="109C4012" w14:textId="77777777" w:rsidR="00451E9C" w:rsidRPr="003D1573" w:rsidRDefault="00451E9C" w:rsidP="00596769">
            <w:pPr>
              <w:spacing w:before="0" w:after="0" w:line="240" w:lineRule="auto"/>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5</w:t>
            </w:r>
          </w:p>
        </w:tc>
        <w:tc>
          <w:tcPr>
            <w:tcW w:w="5812" w:type="dxa"/>
            <w:shd w:val="clear" w:color="auto" w:fill="ACCBF9" w:themeFill="background2"/>
            <w:noWrap/>
            <w:vAlign w:val="center"/>
            <w:hideMark/>
          </w:tcPr>
          <w:p w14:paraId="5552B393" w14:textId="77777777" w:rsidR="00451E9C" w:rsidRPr="003D1573" w:rsidRDefault="00451E9C" w:rsidP="008A796E">
            <w:pPr>
              <w:spacing w:before="0" w:after="0" w:line="240" w:lineRule="auto"/>
              <w:ind w:left="214" w:right="-57"/>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Brak zrozumienia dla problemów spółdzielczości socjalnej</w:t>
            </w:r>
          </w:p>
        </w:tc>
        <w:tc>
          <w:tcPr>
            <w:tcW w:w="2693" w:type="dxa"/>
            <w:shd w:val="clear" w:color="auto" w:fill="ACCBF9" w:themeFill="background2"/>
            <w:noWrap/>
            <w:vAlign w:val="center"/>
            <w:hideMark/>
          </w:tcPr>
          <w:p w14:paraId="60C001B7" w14:textId="77777777" w:rsidR="00451E9C" w:rsidRPr="003D1573" w:rsidRDefault="00451E9C" w:rsidP="00596769">
            <w:pPr>
              <w:spacing w:before="0" w:after="0" w:line="240" w:lineRule="auto"/>
              <w:ind w:right="-18"/>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9</w:t>
            </w:r>
          </w:p>
        </w:tc>
      </w:tr>
      <w:tr w:rsidR="00451E9C" w:rsidRPr="003D1573" w14:paraId="1D885A98" w14:textId="77777777" w:rsidTr="008A796E">
        <w:trPr>
          <w:trHeight w:val="495"/>
        </w:trPr>
        <w:tc>
          <w:tcPr>
            <w:tcW w:w="562" w:type="dxa"/>
            <w:shd w:val="clear" w:color="auto" w:fill="ACCBF9" w:themeFill="background2"/>
            <w:noWrap/>
            <w:vAlign w:val="center"/>
            <w:hideMark/>
          </w:tcPr>
          <w:p w14:paraId="6CBE4E60" w14:textId="77777777" w:rsidR="00451E9C" w:rsidRPr="003D1573" w:rsidRDefault="00451E9C" w:rsidP="00596769">
            <w:pPr>
              <w:spacing w:before="0" w:after="0" w:line="240" w:lineRule="auto"/>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6</w:t>
            </w:r>
          </w:p>
        </w:tc>
        <w:tc>
          <w:tcPr>
            <w:tcW w:w="5812" w:type="dxa"/>
            <w:shd w:val="clear" w:color="auto" w:fill="ACCBF9" w:themeFill="background2"/>
            <w:noWrap/>
            <w:vAlign w:val="center"/>
            <w:hideMark/>
          </w:tcPr>
          <w:p w14:paraId="5BD1B9C0" w14:textId="77777777" w:rsidR="00451E9C" w:rsidRPr="003D1573" w:rsidRDefault="00451E9C" w:rsidP="008A796E">
            <w:pPr>
              <w:spacing w:before="0" w:after="0" w:line="240" w:lineRule="auto"/>
              <w:ind w:left="214" w:right="-57"/>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Przeszkody w zdobyciu środków finansowych</w:t>
            </w:r>
          </w:p>
        </w:tc>
        <w:tc>
          <w:tcPr>
            <w:tcW w:w="2693" w:type="dxa"/>
            <w:shd w:val="clear" w:color="auto" w:fill="ACCBF9" w:themeFill="background2"/>
            <w:noWrap/>
            <w:vAlign w:val="center"/>
            <w:hideMark/>
          </w:tcPr>
          <w:p w14:paraId="17CFE4C7" w14:textId="77777777" w:rsidR="00451E9C" w:rsidRPr="003D1573" w:rsidRDefault="00451E9C" w:rsidP="00596769">
            <w:pPr>
              <w:spacing w:before="0" w:after="0" w:line="240" w:lineRule="auto"/>
              <w:ind w:right="-18"/>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12</w:t>
            </w:r>
          </w:p>
        </w:tc>
      </w:tr>
      <w:tr w:rsidR="00451E9C" w:rsidRPr="003D1573" w14:paraId="74CD1C96" w14:textId="77777777" w:rsidTr="008A796E">
        <w:trPr>
          <w:trHeight w:val="495"/>
        </w:trPr>
        <w:tc>
          <w:tcPr>
            <w:tcW w:w="562" w:type="dxa"/>
            <w:shd w:val="clear" w:color="auto" w:fill="ACCBF9" w:themeFill="background2"/>
            <w:noWrap/>
            <w:vAlign w:val="center"/>
            <w:hideMark/>
          </w:tcPr>
          <w:p w14:paraId="13084AD2" w14:textId="77777777" w:rsidR="00451E9C" w:rsidRPr="003D1573" w:rsidRDefault="00451E9C" w:rsidP="00596769">
            <w:pPr>
              <w:spacing w:before="0" w:after="0" w:line="240" w:lineRule="auto"/>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7</w:t>
            </w:r>
          </w:p>
        </w:tc>
        <w:tc>
          <w:tcPr>
            <w:tcW w:w="5812" w:type="dxa"/>
            <w:shd w:val="clear" w:color="auto" w:fill="ACCBF9" w:themeFill="background2"/>
            <w:noWrap/>
            <w:vAlign w:val="center"/>
            <w:hideMark/>
          </w:tcPr>
          <w:p w14:paraId="402B0659" w14:textId="77777777" w:rsidR="00451E9C" w:rsidRPr="003D1573" w:rsidRDefault="00451E9C" w:rsidP="008A796E">
            <w:pPr>
              <w:spacing w:before="0" w:after="0" w:line="240" w:lineRule="auto"/>
              <w:ind w:left="214" w:right="-57"/>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 xml:space="preserve">Trudności w pozyskiwaniu zleceń z otwartego rynku </w:t>
            </w:r>
          </w:p>
        </w:tc>
        <w:tc>
          <w:tcPr>
            <w:tcW w:w="2693" w:type="dxa"/>
            <w:shd w:val="clear" w:color="auto" w:fill="ACCBF9" w:themeFill="background2"/>
            <w:noWrap/>
            <w:vAlign w:val="center"/>
            <w:hideMark/>
          </w:tcPr>
          <w:p w14:paraId="4D9F56AD" w14:textId="77777777" w:rsidR="00451E9C" w:rsidRPr="003D1573" w:rsidRDefault="00451E9C" w:rsidP="00596769">
            <w:pPr>
              <w:spacing w:before="0" w:after="0" w:line="240" w:lineRule="auto"/>
              <w:ind w:right="-18"/>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4</w:t>
            </w:r>
          </w:p>
        </w:tc>
      </w:tr>
      <w:tr w:rsidR="00451E9C" w:rsidRPr="003D1573" w14:paraId="174D9ADC" w14:textId="77777777" w:rsidTr="008A796E">
        <w:trPr>
          <w:trHeight w:val="495"/>
        </w:trPr>
        <w:tc>
          <w:tcPr>
            <w:tcW w:w="562" w:type="dxa"/>
            <w:shd w:val="clear" w:color="auto" w:fill="ACCBF9" w:themeFill="background2"/>
            <w:noWrap/>
            <w:vAlign w:val="center"/>
            <w:hideMark/>
          </w:tcPr>
          <w:p w14:paraId="7BCE9C5A" w14:textId="77777777" w:rsidR="00451E9C" w:rsidRPr="003D1573" w:rsidRDefault="00451E9C" w:rsidP="00596769">
            <w:pPr>
              <w:spacing w:before="0" w:after="0" w:line="240" w:lineRule="auto"/>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8</w:t>
            </w:r>
          </w:p>
        </w:tc>
        <w:tc>
          <w:tcPr>
            <w:tcW w:w="5812" w:type="dxa"/>
            <w:shd w:val="clear" w:color="auto" w:fill="ACCBF9" w:themeFill="background2"/>
            <w:noWrap/>
            <w:vAlign w:val="center"/>
            <w:hideMark/>
          </w:tcPr>
          <w:p w14:paraId="40511E42" w14:textId="77777777" w:rsidR="00451E9C" w:rsidRPr="003D1573" w:rsidRDefault="00451E9C" w:rsidP="008A796E">
            <w:pPr>
              <w:spacing w:before="0" w:after="0" w:line="240" w:lineRule="auto"/>
              <w:ind w:left="214" w:right="-57"/>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Trudności w pozyskiwaniu zadań zleconych przez admin. publiczną</w:t>
            </w:r>
          </w:p>
        </w:tc>
        <w:tc>
          <w:tcPr>
            <w:tcW w:w="2693" w:type="dxa"/>
            <w:shd w:val="clear" w:color="auto" w:fill="ACCBF9" w:themeFill="background2"/>
            <w:noWrap/>
            <w:vAlign w:val="center"/>
            <w:hideMark/>
          </w:tcPr>
          <w:p w14:paraId="0302A3AB" w14:textId="77777777" w:rsidR="00451E9C" w:rsidRPr="003D1573" w:rsidRDefault="00451E9C" w:rsidP="00596769">
            <w:pPr>
              <w:spacing w:before="0" w:after="0" w:line="240" w:lineRule="auto"/>
              <w:ind w:right="-18"/>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4</w:t>
            </w:r>
          </w:p>
        </w:tc>
      </w:tr>
      <w:tr w:rsidR="00451E9C" w:rsidRPr="003D1573" w14:paraId="2DCD901D" w14:textId="77777777" w:rsidTr="008A796E">
        <w:trPr>
          <w:trHeight w:val="495"/>
        </w:trPr>
        <w:tc>
          <w:tcPr>
            <w:tcW w:w="562" w:type="dxa"/>
            <w:shd w:val="clear" w:color="auto" w:fill="ACCBF9" w:themeFill="background2"/>
            <w:noWrap/>
            <w:vAlign w:val="center"/>
            <w:hideMark/>
          </w:tcPr>
          <w:p w14:paraId="173AA532" w14:textId="77777777" w:rsidR="00451E9C" w:rsidRPr="003D1573" w:rsidRDefault="00451E9C" w:rsidP="00596769">
            <w:pPr>
              <w:spacing w:before="0" w:after="0" w:line="240" w:lineRule="auto"/>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9</w:t>
            </w:r>
          </w:p>
        </w:tc>
        <w:tc>
          <w:tcPr>
            <w:tcW w:w="5812" w:type="dxa"/>
            <w:shd w:val="clear" w:color="auto" w:fill="ACCBF9" w:themeFill="background2"/>
            <w:noWrap/>
            <w:vAlign w:val="center"/>
            <w:hideMark/>
          </w:tcPr>
          <w:p w14:paraId="3FE02D48" w14:textId="77777777" w:rsidR="00451E9C" w:rsidRPr="003D1573" w:rsidRDefault="00451E9C" w:rsidP="008A796E">
            <w:pPr>
              <w:spacing w:before="0" w:after="0" w:line="240" w:lineRule="auto"/>
              <w:ind w:left="214" w:right="-57"/>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Brak zainteresowania władz lokalnych problemami spółdzielni</w:t>
            </w:r>
          </w:p>
        </w:tc>
        <w:tc>
          <w:tcPr>
            <w:tcW w:w="2693" w:type="dxa"/>
            <w:shd w:val="clear" w:color="auto" w:fill="ACCBF9" w:themeFill="background2"/>
            <w:noWrap/>
            <w:vAlign w:val="center"/>
            <w:hideMark/>
          </w:tcPr>
          <w:p w14:paraId="1635ECE3" w14:textId="77777777" w:rsidR="00451E9C" w:rsidRPr="003D1573" w:rsidRDefault="00451E9C" w:rsidP="00596769">
            <w:pPr>
              <w:spacing w:before="0" w:after="0" w:line="240" w:lineRule="auto"/>
              <w:ind w:right="-18"/>
              <w:jc w:val="center"/>
              <w:rPr>
                <w:rFonts w:ascii="Garamond" w:eastAsia="Times New Roman" w:hAnsi="Garamond" w:cs="Times New Roman"/>
                <w:color w:val="000000"/>
                <w:lang w:eastAsia="pl-PL"/>
              </w:rPr>
            </w:pPr>
            <w:r w:rsidRPr="003D1573">
              <w:rPr>
                <w:rFonts w:ascii="Garamond" w:eastAsia="Times New Roman" w:hAnsi="Garamond" w:cs="Times New Roman"/>
                <w:color w:val="000000"/>
                <w:lang w:eastAsia="pl-PL"/>
              </w:rPr>
              <w:t>5</w:t>
            </w:r>
          </w:p>
        </w:tc>
      </w:tr>
    </w:tbl>
    <w:p w14:paraId="367F96A2" w14:textId="77777777" w:rsidR="006860D7" w:rsidRDefault="006860D7" w:rsidP="00451E9C">
      <w:pPr>
        <w:pStyle w:val="Akapitzlist"/>
        <w:spacing w:before="0" w:after="0" w:line="240" w:lineRule="auto"/>
        <w:ind w:left="0"/>
        <w:contextualSpacing w:val="0"/>
        <w:rPr>
          <w:rFonts w:ascii="Garamond" w:eastAsia="Calibri" w:hAnsi="Garamond" w:cs="Times New Roman"/>
          <w:szCs w:val="24"/>
        </w:rPr>
      </w:pPr>
    </w:p>
    <w:p w14:paraId="26E1EBE5" w14:textId="2960A791" w:rsidR="00451E9C" w:rsidRDefault="006860D7" w:rsidP="00451E9C">
      <w:pPr>
        <w:pStyle w:val="Akapitzlist"/>
        <w:spacing w:before="0" w:after="0" w:line="240" w:lineRule="auto"/>
        <w:ind w:left="0"/>
        <w:contextualSpacing w:val="0"/>
        <w:rPr>
          <w:rFonts w:ascii="Garamond" w:eastAsia="Times New Roman" w:hAnsi="Garamond" w:cs="Times New Roman"/>
          <w:szCs w:val="24"/>
        </w:rPr>
      </w:pPr>
      <w:r>
        <w:rPr>
          <w:rFonts w:ascii="Garamond" w:eastAsia="Calibri" w:hAnsi="Garamond" w:cs="Times New Roman"/>
          <w:szCs w:val="24"/>
        </w:rPr>
        <w:t>Ź</w:t>
      </w:r>
      <w:r w:rsidRPr="00563FC1">
        <w:rPr>
          <w:rFonts w:ascii="Garamond" w:eastAsia="Calibri" w:hAnsi="Garamond" w:cs="Times New Roman"/>
          <w:szCs w:val="24"/>
        </w:rPr>
        <w:t>ródło</w:t>
      </w:r>
      <w:r w:rsidR="00451E9C" w:rsidRPr="00563FC1">
        <w:rPr>
          <w:rFonts w:ascii="Garamond" w:eastAsia="Calibri" w:hAnsi="Garamond" w:cs="Times New Roman"/>
          <w:szCs w:val="24"/>
        </w:rPr>
        <w:t xml:space="preserve">: </w:t>
      </w:r>
      <w:r w:rsidR="00451E9C" w:rsidRPr="00E352B1">
        <w:rPr>
          <w:rFonts w:ascii="Garamond" w:eastAsia="Times New Roman" w:hAnsi="Garamond" w:cs="Times New Roman"/>
          <w:szCs w:val="24"/>
        </w:rPr>
        <w:t>DES</w:t>
      </w:r>
      <w:r w:rsidR="00451E9C">
        <w:rPr>
          <w:rFonts w:ascii="Garamond" w:eastAsia="Times New Roman" w:hAnsi="Garamond" w:cs="Times New Roman"/>
          <w:szCs w:val="24"/>
        </w:rPr>
        <w:t xml:space="preserve"> w </w:t>
      </w:r>
      <w:proofErr w:type="spellStart"/>
      <w:r w:rsidR="00451E9C">
        <w:rPr>
          <w:rFonts w:ascii="Garamond" w:eastAsia="Times New Roman" w:hAnsi="Garamond" w:cs="Times New Roman"/>
          <w:szCs w:val="24"/>
        </w:rPr>
        <w:t>MRPiPS</w:t>
      </w:r>
      <w:proofErr w:type="spellEnd"/>
      <w:r w:rsidR="00451E9C">
        <w:rPr>
          <w:rFonts w:ascii="Garamond" w:eastAsia="Times New Roman" w:hAnsi="Garamond" w:cs="Times New Roman"/>
          <w:szCs w:val="24"/>
        </w:rPr>
        <w:t xml:space="preserve">, na podstawie badania ankietowego. </w:t>
      </w:r>
    </w:p>
    <w:p w14:paraId="03C2D49A" w14:textId="6FC19229" w:rsidR="006A6884" w:rsidRDefault="006A6884" w:rsidP="00451E9C">
      <w:pPr>
        <w:jc w:val="both"/>
        <w:rPr>
          <w:rFonts w:ascii="Garamond" w:hAnsi="Garamond"/>
          <w:sz w:val="24"/>
          <w:szCs w:val="24"/>
        </w:rPr>
      </w:pPr>
      <w:r>
        <w:rPr>
          <w:rFonts w:ascii="Garamond" w:hAnsi="Garamond"/>
          <w:sz w:val="24"/>
          <w:szCs w:val="24"/>
        </w:rPr>
        <w:t xml:space="preserve">Z badań </w:t>
      </w:r>
      <w:r w:rsidR="00451E9C">
        <w:rPr>
          <w:rFonts w:ascii="Garamond" w:hAnsi="Garamond"/>
          <w:sz w:val="24"/>
          <w:szCs w:val="24"/>
        </w:rPr>
        <w:t xml:space="preserve">ankietowych przeprowadzonych przez </w:t>
      </w:r>
      <w:r w:rsidR="00297413">
        <w:rPr>
          <w:rFonts w:ascii="Garamond" w:hAnsi="Garamond"/>
          <w:sz w:val="24"/>
          <w:szCs w:val="24"/>
        </w:rPr>
        <w:t>DES</w:t>
      </w:r>
      <w:r w:rsidR="00451E9C">
        <w:rPr>
          <w:rFonts w:ascii="Garamond" w:hAnsi="Garamond"/>
          <w:sz w:val="24"/>
          <w:szCs w:val="24"/>
        </w:rPr>
        <w:t xml:space="preserve"> </w:t>
      </w:r>
      <w:r>
        <w:rPr>
          <w:rFonts w:ascii="Garamond" w:hAnsi="Garamond"/>
          <w:sz w:val="24"/>
          <w:szCs w:val="24"/>
        </w:rPr>
        <w:t>wynika, że większość spółdzielni socjalnych objętych badaniem doświadcza różnego rodzaju</w:t>
      </w:r>
      <w:r w:rsidR="004428E4">
        <w:rPr>
          <w:rFonts w:ascii="Garamond" w:hAnsi="Garamond"/>
          <w:sz w:val="24"/>
          <w:szCs w:val="24"/>
        </w:rPr>
        <w:t xml:space="preserve"> problemów, o czym dały wyraz w </w:t>
      </w:r>
      <w:r>
        <w:rPr>
          <w:rFonts w:ascii="Garamond" w:hAnsi="Garamond"/>
          <w:sz w:val="24"/>
          <w:szCs w:val="24"/>
        </w:rPr>
        <w:t>odpowiedziach na pytania postawione w ankiecie. O tym jak duża jest skala występowania różnorodnych problemów mających wpływ na kondycję spółdzie</w:t>
      </w:r>
      <w:r w:rsidR="004428E4">
        <w:rPr>
          <w:rFonts w:ascii="Garamond" w:hAnsi="Garamond"/>
          <w:sz w:val="24"/>
          <w:szCs w:val="24"/>
        </w:rPr>
        <w:t>lni, świadczy liczba wskazań, z </w:t>
      </w:r>
      <w:r>
        <w:rPr>
          <w:rFonts w:ascii="Garamond" w:hAnsi="Garamond"/>
          <w:sz w:val="24"/>
          <w:szCs w:val="24"/>
        </w:rPr>
        <w:t xml:space="preserve">których wynika, że </w:t>
      </w:r>
      <w:r w:rsidR="00451E9C">
        <w:rPr>
          <w:rFonts w:ascii="Garamond" w:hAnsi="Garamond"/>
          <w:sz w:val="24"/>
          <w:szCs w:val="24"/>
        </w:rPr>
        <w:t>n</w:t>
      </w:r>
      <w:r w:rsidR="00451E9C" w:rsidRPr="00373457">
        <w:rPr>
          <w:rFonts w:ascii="Garamond" w:hAnsi="Garamond"/>
          <w:sz w:val="24"/>
          <w:szCs w:val="24"/>
        </w:rPr>
        <w:t xml:space="preserve">a trzydzieści trzy ankietowane spółdzielnie jedynie sześć nie </w:t>
      </w:r>
      <w:r>
        <w:rPr>
          <w:rFonts w:ascii="Garamond" w:hAnsi="Garamond"/>
          <w:sz w:val="24"/>
          <w:szCs w:val="24"/>
        </w:rPr>
        <w:t xml:space="preserve">doświadczało </w:t>
      </w:r>
      <w:r w:rsidR="00451E9C" w:rsidRPr="00373457">
        <w:rPr>
          <w:rFonts w:ascii="Garamond" w:hAnsi="Garamond"/>
          <w:sz w:val="24"/>
          <w:szCs w:val="24"/>
        </w:rPr>
        <w:t xml:space="preserve">problemów </w:t>
      </w:r>
      <w:r>
        <w:rPr>
          <w:rFonts w:ascii="Garamond" w:hAnsi="Garamond"/>
          <w:sz w:val="24"/>
          <w:szCs w:val="24"/>
        </w:rPr>
        <w:t xml:space="preserve">związanych </w:t>
      </w:r>
      <w:r w:rsidR="00451E9C" w:rsidRPr="00373457">
        <w:rPr>
          <w:rFonts w:ascii="Garamond" w:hAnsi="Garamond"/>
          <w:sz w:val="24"/>
          <w:szCs w:val="24"/>
        </w:rPr>
        <w:t>z funkcjonowaniem</w:t>
      </w:r>
      <w:r>
        <w:rPr>
          <w:rFonts w:ascii="Garamond" w:hAnsi="Garamond"/>
          <w:sz w:val="24"/>
          <w:szCs w:val="24"/>
        </w:rPr>
        <w:t xml:space="preserve"> swojej spółdzielni</w:t>
      </w:r>
      <w:r w:rsidR="0002453E">
        <w:rPr>
          <w:rFonts w:ascii="Garamond" w:hAnsi="Garamond"/>
          <w:sz w:val="24"/>
          <w:szCs w:val="24"/>
        </w:rPr>
        <w:t>.</w:t>
      </w:r>
      <w:r w:rsidR="00451E9C" w:rsidRPr="00373457">
        <w:rPr>
          <w:rFonts w:ascii="Garamond" w:hAnsi="Garamond"/>
          <w:sz w:val="24"/>
          <w:szCs w:val="24"/>
        </w:rPr>
        <w:t xml:space="preserve"> </w:t>
      </w:r>
    </w:p>
    <w:p w14:paraId="677A85F3" w14:textId="4937A186" w:rsidR="00C44A2B" w:rsidRDefault="00E776D4" w:rsidP="00451E9C">
      <w:pPr>
        <w:jc w:val="both"/>
        <w:rPr>
          <w:rFonts w:ascii="Garamond" w:hAnsi="Garamond"/>
          <w:sz w:val="24"/>
          <w:szCs w:val="24"/>
        </w:rPr>
      </w:pPr>
      <w:r>
        <w:rPr>
          <w:rFonts w:ascii="Garamond" w:hAnsi="Garamond"/>
          <w:sz w:val="24"/>
          <w:szCs w:val="24"/>
        </w:rPr>
        <w:t>W ocenie pozostałych spółdzielni n</w:t>
      </w:r>
      <w:r w:rsidR="00451E9C" w:rsidRPr="00373457">
        <w:rPr>
          <w:rFonts w:ascii="Garamond" w:hAnsi="Garamond"/>
          <w:sz w:val="24"/>
          <w:szCs w:val="24"/>
        </w:rPr>
        <w:t xml:space="preserve">ajwiększym problemem, jaki wskazywali respondenci, jest zbyt duża biurokracja, wysokie podatki i trudność z finansowaniem działalności. Część spółdzielni socjalnych zwraca uwagę na problemy osób, które są w nich zatrudnione. Często ciężko </w:t>
      </w:r>
      <w:r w:rsidR="00C44A2B">
        <w:rPr>
          <w:rFonts w:ascii="Garamond" w:hAnsi="Garamond"/>
          <w:sz w:val="24"/>
          <w:szCs w:val="24"/>
        </w:rPr>
        <w:t xml:space="preserve">jest </w:t>
      </w:r>
      <w:r w:rsidR="00451E9C" w:rsidRPr="00373457">
        <w:rPr>
          <w:rFonts w:ascii="Garamond" w:hAnsi="Garamond"/>
          <w:sz w:val="24"/>
          <w:szCs w:val="24"/>
        </w:rPr>
        <w:t xml:space="preserve">wyegzekwować </w:t>
      </w:r>
      <w:r w:rsidR="00C44A2B" w:rsidRPr="00373457">
        <w:rPr>
          <w:rFonts w:ascii="Garamond" w:hAnsi="Garamond"/>
          <w:sz w:val="24"/>
          <w:szCs w:val="24"/>
        </w:rPr>
        <w:t xml:space="preserve">systematyczność </w:t>
      </w:r>
      <w:r w:rsidR="00451E9C" w:rsidRPr="00373457">
        <w:rPr>
          <w:rFonts w:ascii="Garamond" w:hAnsi="Garamond"/>
          <w:sz w:val="24"/>
          <w:szCs w:val="24"/>
        </w:rPr>
        <w:t>od osób</w:t>
      </w:r>
      <w:r w:rsidR="00294090" w:rsidRPr="00294090">
        <w:rPr>
          <w:rFonts w:ascii="Garamond" w:hAnsi="Garamond"/>
          <w:sz w:val="24"/>
          <w:szCs w:val="24"/>
        </w:rPr>
        <w:t xml:space="preserve"> </w:t>
      </w:r>
      <w:r w:rsidR="00294090">
        <w:rPr>
          <w:rFonts w:ascii="Garamond" w:hAnsi="Garamond"/>
          <w:sz w:val="24"/>
          <w:szCs w:val="24"/>
        </w:rPr>
        <w:t>zagrożonych wykluczeniem społecznym</w:t>
      </w:r>
      <w:r w:rsidR="00451E9C" w:rsidRPr="00373457">
        <w:rPr>
          <w:rFonts w:ascii="Garamond" w:hAnsi="Garamond"/>
          <w:sz w:val="24"/>
          <w:szCs w:val="24"/>
        </w:rPr>
        <w:t>. Należy być bardzo elastycznym, w innym wypadku może dojść do rezygnacj</w:t>
      </w:r>
      <w:r w:rsidR="003B2307">
        <w:rPr>
          <w:rFonts w:ascii="Garamond" w:hAnsi="Garamond"/>
          <w:sz w:val="24"/>
          <w:szCs w:val="24"/>
        </w:rPr>
        <w:t>i takiej osoby z pracy. Nie raz</w:t>
      </w:r>
      <w:r w:rsidR="00451E9C" w:rsidRPr="00373457">
        <w:rPr>
          <w:rFonts w:ascii="Garamond" w:hAnsi="Garamond"/>
          <w:sz w:val="24"/>
          <w:szCs w:val="24"/>
        </w:rPr>
        <w:t xml:space="preserve"> osoby </w:t>
      </w:r>
      <w:r w:rsidR="00C44A2B" w:rsidRPr="00373457">
        <w:rPr>
          <w:rFonts w:ascii="Garamond" w:hAnsi="Garamond"/>
          <w:sz w:val="24"/>
          <w:szCs w:val="24"/>
        </w:rPr>
        <w:t xml:space="preserve">będące </w:t>
      </w:r>
      <w:r w:rsidR="00472DD0">
        <w:rPr>
          <w:rFonts w:ascii="Garamond" w:hAnsi="Garamond"/>
          <w:sz w:val="24"/>
          <w:szCs w:val="24"/>
        </w:rPr>
        <w:t xml:space="preserve">zagrożone </w:t>
      </w:r>
      <w:r w:rsidR="00C44A2B" w:rsidRPr="00373457">
        <w:rPr>
          <w:rFonts w:ascii="Garamond" w:hAnsi="Garamond"/>
          <w:sz w:val="24"/>
          <w:szCs w:val="24"/>
        </w:rPr>
        <w:t>wyklucz</w:t>
      </w:r>
      <w:r w:rsidR="00C44A2B">
        <w:rPr>
          <w:rFonts w:ascii="Garamond" w:hAnsi="Garamond"/>
          <w:sz w:val="24"/>
          <w:szCs w:val="24"/>
        </w:rPr>
        <w:t>eniem</w:t>
      </w:r>
      <w:r w:rsidR="00C44A2B" w:rsidRPr="00373457">
        <w:rPr>
          <w:rFonts w:ascii="Garamond" w:hAnsi="Garamond"/>
          <w:sz w:val="24"/>
          <w:szCs w:val="24"/>
        </w:rPr>
        <w:t xml:space="preserve"> społeczn</w:t>
      </w:r>
      <w:r w:rsidR="00C44A2B">
        <w:rPr>
          <w:rFonts w:ascii="Garamond" w:hAnsi="Garamond"/>
          <w:sz w:val="24"/>
          <w:szCs w:val="24"/>
        </w:rPr>
        <w:t>ym</w:t>
      </w:r>
      <w:r w:rsidR="00C44A2B" w:rsidRPr="00373457">
        <w:rPr>
          <w:rFonts w:ascii="Garamond" w:hAnsi="Garamond"/>
          <w:sz w:val="24"/>
          <w:szCs w:val="24"/>
        </w:rPr>
        <w:t xml:space="preserve"> </w:t>
      </w:r>
      <w:r w:rsidR="00451E9C" w:rsidRPr="00373457">
        <w:rPr>
          <w:rFonts w:ascii="Garamond" w:hAnsi="Garamond"/>
          <w:sz w:val="24"/>
          <w:szCs w:val="24"/>
        </w:rPr>
        <w:t xml:space="preserve">podejmujące pracę w spółdzielni należy </w:t>
      </w:r>
      <w:r w:rsidR="00451E9C" w:rsidRPr="00373457">
        <w:rPr>
          <w:rFonts w:ascii="Garamond" w:hAnsi="Garamond"/>
          <w:sz w:val="24"/>
          <w:szCs w:val="24"/>
        </w:rPr>
        <w:lastRenderedPageBreak/>
        <w:t>nauczyć funkcjonowania w społeczeństwie, systematycznej pracy, dbania o własny budżet, załatwiania codziennych spraw</w:t>
      </w:r>
      <w:r w:rsidR="00294090">
        <w:rPr>
          <w:rFonts w:ascii="Garamond" w:hAnsi="Garamond"/>
          <w:sz w:val="24"/>
          <w:szCs w:val="24"/>
        </w:rPr>
        <w:t xml:space="preserve">, </w:t>
      </w:r>
      <w:r w:rsidR="00294090" w:rsidRPr="00373457">
        <w:rPr>
          <w:rFonts w:ascii="Garamond" w:hAnsi="Garamond"/>
          <w:sz w:val="24"/>
          <w:szCs w:val="24"/>
        </w:rPr>
        <w:t>funkcjonowania w społeczeństwie</w:t>
      </w:r>
      <w:r w:rsidR="00451E9C" w:rsidRPr="00373457">
        <w:rPr>
          <w:rFonts w:ascii="Garamond" w:hAnsi="Garamond"/>
          <w:sz w:val="24"/>
          <w:szCs w:val="24"/>
        </w:rPr>
        <w:t xml:space="preserve">. </w:t>
      </w:r>
    </w:p>
    <w:p w14:paraId="220E8B1B" w14:textId="3A23066F" w:rsidR="00451E9C" w:rsidRDefault="00451E9C" w:rsidP="00451E9C">
      <w:pPr>
        <w:jc w:val="both"/>
        <w:rPr>
          <w:rFonts w:ascii="Garamond" w:hAnsi="Garamond"/>
          <w:sz w:val="24"/>
          <w:szCs w:val="24"/>
        </w:rPr>
      </w:pPr>
      <w:r w:rsidRPr="00373457">
        <w:rPr>
          <w:rFonts w:ascii="Garamond" w:hAnsi="Garamond"/>
          <w:sz w:val="24"/>
          <w:szCs w:val="24"/>
        </w:rPr>
        <w:t>Problemem jest też brak świadomości społecznej na temat roli spółdzielni socjalnych</w:t>
      </w:r>
      <w:r w:rsidR="00C44A2B">
        <w:rPr>
          <w:rFonts w:ascii="Garamond" w:hAnsi="Garamond"/>
          <w:sz w:val="24"/>
          <w:szCs w:val="24"/>
        </w:rPr>
        <w:t xml:space="preserve">, stąd między innymi </w:t>
      </w:r>
      <w:r w:rsidR="00902CEC">
        <w:rPr>
          <w:rFonts w:ascii="Garamond" w:hAnsi="Garamond"/>
          <w:sz w:val="24"/>
          <w:szCs w:val="24"/>
        </w:rPr>
        <w:t xml:space="preserve">problemy w kontaktach z przedstawicielami samorządu i </w:t>
      </w:r>
      <w:r w:rsidRPr="00373457">
        <w:rPr>
          <w:rFonts w:ascii="Garamond" w:hAnsi="Garamond"/>
          <w:sz w:val="24"/>
          <w:szCs w:val="24"/>
        </w:rPr>
        <w:t>urzęd</w:t>
      </w:r>
      <w:r w:rsidR="00902CEC">
        <w:rPr>
          <w:rFonts w:ascii="Garamond" w:hAnsi="Garamond"/>
          <w:sz w:val="24"/>
          <w:szCs w:val="24"/>
        </w:rPr>
        <w:t>ów</w:t>
      </w:r>
      <w:r w:rsidRPr="00373457">
        <w:rPr>
          <w:rFonts w:ascii="Garamond" w:hAnsi="Garamond"/>
          <w:sz w:val="24"/>
          <w:szCs w:val="24"/>
        </w:rPr>
        <w:t xml:space="preserve"> pracy. Zdarza się</w:t>
      </w:r>
      <w:r w:rsidR="00BE5E2D">
        <w:rPr>
          <w:rFonts w:ascii="Garamond" w:hAnsi="Garamond"/>
          <w:sz w:val="24"/>
          <w:szCs w:val="24"/>
        </w:rPr>
        <w:t>,</w:t>
      </w:r>
      <w:r w:rsidRPr="00373457">
        <w:rPr>
          <w:rFonts w:ascii="Garamond" w:hAnsi="Garamond"/>
          <w:sz w:val="24"/>
          <w:szCs w:val="24"/>
        </w:rPr>
        <w:t xml:space="preserve"> </w:t>
      </w:r>
      <w:r w:rsidR="00294090">
        <w:rPr>
          <w:rFonts w:ascii="Garamond" w:hAnsi="Garamond"/>
          <w:sz w:val="24"/>
          <w:szCs w:val="24"/>
        </w:rPr>
        <w:t>ż</w:t>
      </w:r>
      <w:r w:rsidR="00D5298D">
        <w:rPr>
          <w:rFonts w:ascii="Garamond" w:hAnsi="Garamond"/>
          <w:sz w:val="24"/>
          <w:szCs w:val="24"/>
        </w:rPr>
        <w:t>e </w:t>
      </w:r>
      <w:r w:rsidRPr="00373457">
        <w:rPr>
          <w:rFonts w:ascii="Garamond" w:hAnsi="Garamond"/>
          <w:sz w:val="24"/>
          <w:szCs w:val="24"/>
        </w:rPr>
        <w:t xml:space="preserve">urzędnicy nie </w:t>
      </w:r>
      <w:r w:rsidR="00472DD0" w:rsidRPr="00373457">
        <w:rPr>
          <w:rFonts w:ascii="Garamond" w:hAnsi="Garamond"/>
          <w:sz w:val="24"/>
          <w:szCs w:val="24"/>
        </w:rPr>
        <w:t>wiedz</w:t>
      </w:r>
      <w:r w:rsidR="00472DD0">
        <w:rPr>
          <w:rFonts w:ascii="Garamond" w:hAnsi="Garamond"/>
          <w:sz w:val="24"/>
          <w:szCs w:val="24"/>
        </w:rPr>
        <w:t>ą</w:t>
      </w:r>
      <w:r w:rsidR="00472DD0" w:rsidRPr="00373457">
        <w:rPr>
          <w:rFonts w:ascii="Garamond" w:hAnsi="Garamond"/>
          <w:sz w:val="24"/>
          <w:szCs w:val="24"/>
        </w:rPr>
        <w:t xml:space="preserve"> </w:t>
      </w:r>
      <w:r w:rsidRPr="00373457">
        <w:rPr>
          <w:rFonts w:ascii="Garamond" w:hAnsi="Garamond"/>
          <w:sz w:val="24"/>
          <w:szCs w:val="24"/>
        </w:rPr>
        <w:t>czym jest spółdzielnia socjalna, nie znają przepisów, które należy wobec nich stosować. Dość rzadko dochodzi do współpracy pomiędzy spółdzielniami</w:t>
      </w:r>
      <w:r w:rsidR="00472DD0">
        <w:rPr>
          <w:rFonts w:ascii="Garamond" w:hAnsi="Garamond"/>
          <w:sz w:val="24"/>
          <w:szCs w:val="24"/>
        </w:rPr>
        <w:t xml:space="preserve"> </w:t>
      </w:r>
      <w:r w:rsidR="004428E4">
        <w:rPr>
          <w:rFonts w:ascii="Garamond" w:hAnsi="Garamond"/>
          <w:sz w:val="24"/>
          <w:szCs w:val="24"/>
        </w:rPr>
        <w:t>a </w:t>
      </w:r>
      <w:r w:rsidRPr="00373457">
        <w:rPr>
          <w:rFonts w:ascii="Garamond" w:hAnsi="Garamond"/>
          <w:sz w:val="24"/>
          <w:szCs w:val="24"/>
        </w:rPr>
        <w:t xml:space="preserve">prywatnymi firmami. Wiele spółdzielni socjalnych wskazuje na istotną rolę lidera, który ma pomysł na prowadzenie działalności gospodarczej. </w:t>
      </w:r>
    </w:p>
    <w:p w14:paraId="52AFA6B9" w14:textId="61F2DCDE" w:rsidR="00FC1B6B" w:rsidRDefault="00FC1B6B" w:rsidP="00FC1B6B">
      <w:pPr>
        <w:jc w:val="both"/>
        <w:rPr>
          <w:rFonts w:ascii="Garamond" w:hAnsi="Garamond"/>
          <w:sz w:val="24"/>
          <w:szCs w:val="24"/>
        </w:rPr>
      </w:pPr>
      <w:r>
        <w:rPr>
          <w:rFonts w:ascii="Garamond" w:hAnsi="Garamond"/>
          <w:sz w:val="24"/>
          <w:szCs w:val="24"/>
        </w:rPr>
        <w:t xml:space="preserve">Problemy dotyczące funkcjonowania spółdzielni socjalnych zdiagnozowane zostały </w:t>
      </w:r>
      <w:r w:rsidR="00F34F9C">
        <w:rPr>
          <w:rFonts w:ascii="Garamond" w:hAnsi="Garamond"/>
          <w:sz w:val="24"/>
          <w:szCs w:val="24"/>
        </w:rPr>
        <w:t xml:space="preserve">także </w:t>
      </w:r>
      <w:r>
        <w:rPr>
          <w:rFonts w:ascii="Garamond" w:hAnsi="Garamond"/>
          <w:sz w:val="24"/>
          <w:szCs w:val="24"/>
        </w:rPr>
        <w:t>w</w:t>
      </w:r>
      <w:r w:rsidR="00F34F9C">
        <w:rPr>
          <w:rFonts w:ascii="Garamond" w:hAnsi="Garamond"/>
          <w:sz w:val="24"/>
          <w:szCs w:val="24"/>
        </w:rPr>
        <w:t> </w:t>
      </w:r>
      <w:r>
        <w:rPr>
          <w:rFonts w:ascii="Garamond" w:hAnsi="Garamond"/>
          <w:sz w:val="24"/>
          <w:szCs w:val="24"/>
        </w:rPr>
        <w:t xml:space="preserve">Ekspertyzie przygotowanej na zlecenie </w:t>
      </w:r>
      <w:proofErr w:type="spellStart"/>
      <w:r>
        <w:rPr>
          <w:rFonts w:ascii="Garamond" w:hAnsi="Garamond"/>
          <w:sz w:val="24"/>
          <w:szCs w:val="24"/>
        </w:rPr>
        <w:t>MRPiPS</w:t>
      </w:r>
      <w:proofErr w:type="spellEnd"/>
      <w:r>
        <w:rPr>
          <w:rStyle w:val="Odwoanieprzypisudolnego"/>
          <w:rFonts w:ascii="Garamond" w:hAnsi="Garamond"/>
          <w:sz w:val="24"/>
          <w:szCs w:val="24"/>
        </w:rPr>
        <w:footnoteReference w:id="42"/>
      </w:r>
      <w:r>
        <w:rPr>
          <w:rFonts w:ascii="Garamond" w:hAnsi="Garamond"/>
          <w:sz w:val="24"/>
          <w:szCs w:val="24"/>
        </w:rPr>
        <w:t xml:space="preserve">. W świetle przeprowadzonej diagnozy funkcjonowania </w:t>
      </w:r>
      <w:r w:rsidRPr="00D5298D">
        <w:rPr>
          <w:rFonts w:ascii="Garamond" w:hAnsi="Garamond"/>
          <w:sz w:val="24"/>
          <w:szCs w:val="24"/>
        </w:rPr>
        <w:t>ustawy</w:t>
      </w:r>
      <w:r w:rsidR="007F631D">
        <w:rPr>
          <w:rFonts w:ascii="Garamond" w:hAnsi="Garamond"/>
          <w:sz w:val="24"/>
          <w:szCs w:val="24"/>
        </w:rPr>
        <w:t xml:space="preserve"> z dnia 27 kwietnia 2006 r.</w:t>
      </w:r>
      <w:r w:rsidRPr="00D5298D">
        <w:rPr>
          <w:rFonts w:ascii="Garamond" w:hAnsi="Garamond"/>
          <w:sz w:val="24"/>
          <w:szCs w:val="24"/>
        </w:rPr>
        <w:t xml:space="preserve"> o spółdzielniach socjalnych</w:t>
      </w:r>
      <w:r>
        <w:rPr>
          <w:rFonts w:ascii="Garamond" w:hAnsi="Garamond"/>
          <w:sz w:val="24"/>
          <w:szCs w:val="24"/>
        </w:rPr>
        <w:t>, za bariery mające wpływ na kondycję spółdzielni socjalnych, a wynikające z</w:t>
      </w:r>
      <w:r w:rsidRPr="00086305">
        <w:rPr>
          <w:rFonts w:ascii="Garamond" w:hAnsi="Garamond"/>
          <w:sz w:val="24"/>
          <w:szCs w:val="24"/>
        </w:rPr>
        <w:t> praktyk</w:t>
      </w:r>
      <w:r>
        <w:rPr>
          <w:rFonts w:ascii="Garamond" w:hAnsi="Garamond"/>
          <w:sz w:val="24"/>
          <w:szCs w:val="24"/>
        </w:rPr>
        <w:t>i</w:t>
      </w:r>
      <w:r w:rsidRPr="00086305">
        <w:rPr>
          <w:rFonts w:ascii="Garamond" w:hAnsi="Garamond"/>
          <w:sz w:val="24"/>
          <w:szCs w:val="24"/>
        </w:rPr>
        <w:t xml:space="preserve"> stosowania</w:t>
      </w:r>
      <w:r>
        <w:rPr>
          <w:rFonts w:ascii="Garamond" w:hAnsi="Garamond"/>
          <w:sz w:val="24"/>
          <w:szCs w:val="24"/>
        </w:rPr>
        <w:t xml:space="preserve"> przepisów tej ustawy, uznano:</w:t>
      </w:r>
    </w:p>
    <w:p w14:paraId="379BE8C4" w14:textId="43CEDF45" w:rsidR="00FC1B6B" w:rsidRPr="00086305" w:rsidRDefault="00C263F9" w:rsidP="00E3586F">
      <w:pPr>
        <w:pStyle w:val="Akapitzlist"/>
        <w:numPr>
          <w:ilvl w:val="0"/>
          <w:numId w:val="46"/>
        </w:numPr>
        <w:ind w:left="714" w:hanging="357"/>
        <w:jc w:val="both"/>
        <w:rPr>
          <w:rFonts w:ascii="Garamond" w:hAnsi="Garamond"/>
          <w:sz w:val="24"/>
          <w:szCs w:val="24"/>
        </w:rPr>
      </w:pPr>
      <w:r>
        <w:rPr>
          <w:rFonts w:ascii="Garamond" w:hAnsi="Garamond"/>
          <w:sz w:val="24"/>
          <w:szCs w:val="24"/>
        </w:rPr>
        <w:t>zbyt mały udział</w:t>
      </w:r>
      <w:r w:rsidRPr="00086305">
        <w:rPr>
          <w:rFonts w:ascii="Garamond" w:hAnsi="Garamond"/>
          <w:sz w:val="24"/>
          <w:szCs w:val="24"/>
        </w:rPr>
        <w:t xml:space="preserve"> </w:t>
      </w:r>
      <w:r w:rsidR="00FC1B6B" w:rsidRPr="00086305">
        <w:rPr>
          <w:rFonts w:ascii="Garamond" w:hAnsi="Garamond"/>
          <w:sz w:val="24"/>
          <w:szCs w:val="24"/>
        </w:rPr>
        <w:t>spółdzielni socjalnych w projektach finansowanych ze środków Europejskiego Funduszu Społecznego</w:t>
      </w:r>
      <w:r w:rsidR="0002453E">
        <w:rPr>
          <w:rFonts w:ascii="Garamond" w:hAnsi="Garamond"/>
          <w:sz w:val="24"/>
          <w:szCs w:val="24"/>
        </w:rPr>
        <w:t>,</w:t>
      </w:r>
    </w:p>
    <w:p w14:paraId="733D6DB5" w14:textId="3F727E6F" w:rsidR="00FC1B6B" w:rsidRPr="00086305" w:rsidRDefault="00C263F9" w:rsidP="00E3586F">
      <w:pPr>
        <w:pStyle w:val="Akapitzlist"/>
        <w:numPr>
          <w:ilvl w:val="0"/>
          <w:numId w:val="46"/>
        </w:numPr>
        <w:ind w:left="714" w:hanging="357"/>
        <w:jc w:val="both"/>
        <w:rPr>
          <w:rFonts w:ascii="Garamond" w:hAnsi="Garamond"/>
          <w:sz w:val="24"/>
          <w:szCs w:val="24"/>
        </w:rPr>
      </w:pPr>
      <w:r>
        <w:rPr>
          <w:rFonts w:ascii="Garamond" w:hAnsi="Garamond"/>
          <w:sz w:val="24"/>
          <w:szCs w:val="24"/>
        </w:rPr>
        <w:t>niewystarczające wsparcie</w:t>
      </w:r>
      <w:r w:rsidRPr="00086305">
        <w:rPr>
          <w:rFonts w:ascii="Garamond" w:hAnsi="Garamond"/>
          <w:sz w:val="24"/>
          <w:szCs w:val="24"/>
        </w:rPr>
        <w:t xml:space="preserve"> </w:t>
      </w:r>
      <w:r w:rsidR="00FC1B6B" w:rsidRPr="00086305">
        <w:rPr>
          <w:rFonts w:ascii="Garamond" w:hAnsi="Garamond"/>
          <w:sz w:val="24"/>
          <w:szCs w:val="24"/>
        </w:rPr>
        <w:t>spółdzielni socjalnych w działaniach urzędów pracy</w:t>
      </w:r>
      <w:r w:rsidR="0002453E">
        <w:rPr>
          <w:rFonts w:ascii="Garamond" w:hAnsi="Garamond"/>
          <w:sz w:val="24"/>
          <w:szCs w:val="24"/>
        </w:rPr>
        <w:t>,</w:t>
      </w:r>
    </w:p>
    <w:p w14:paraId="16A6B609" w14:textId="2D0B2EBA" w:rsidR="00FC1B6B" w:rsidRPr="00086305" w:rsidRDefault="00FC1B6B" w:rsidP="00E3586F">
      <w:pPr>
        <w:pStyle w:val="Akapitzlist"/>
        <w:numPr>
          <w:ilvl w:val="0"/>
          <w:numId w:val="46"/>
        </w:numPr>
        <w:ind w:left="714" w:hanging="357"/>
        <w:jc w:val="both"/>
        <w:rPr>
          <w:rFonts w:ascii="Garamond" w:hAnsi="Garamond"/>
          <w:sz w:val="24"/>
          <w:szCs w:val="24"/>
        </w:rPr>
      </w:pPr>
      <w:r w:rsidRPr="00086305">
        <w:rPr>
          <w:rFonts w:ascii="Garamond" w:hAnsi="Garamond"/>
          <w:sz w:val="24"/>
          <w:szCs w:val="24"/>
        </w:rPr>
        <w:t>fakultatywność łącznego wsparcia finansowego na miejsce pracy i wsparcia pomostowego</w:t>
      </w:r>
      <w:r w:rsidR="0002453E">
        <w:rPr>
          <w:rFonts w:ascii="Garamond" w:hAnsi="Garamond"/>
          <w:sz w:val="24"/>
          <w:szCs w:val="24"/>
        </w:rPr>
        <w:t>,</w:t>
      </w:r>
    </w:p>
    <w:p w14:paraId="14A245B9" w14:textId="73B0B11C" w:rsidR="00FC1B6B" w:rsidRPr="00086305" w:rsidRDefault="00FC1B6B" w:rsidP="00E3586F">
      <w:pPr>
        <w:pStyle w:val="Akapitzlist"/>
        <w:numPr>
          <w:ilvl w:val="0"/>
          <w:numId w:val="46"/>
        </w:numPr>
        <w:ind w:left="714" w:hanging="357"/>
        <w:jc w:val="both"/>
        <w:rPr>
          <w:rFonts w:ascii="Garamond" w:hAnsi="Garamond"/>
          <w:sz w:val="24"/>
          <w:szCs w:val="24"/>
        </w:rPr>
      </w:pPr>
      <w:r>
        <w:rPr>
          <w:rFonts w:ascii="Garamond" w:hAnsi="Garamond"/>
          <w:sz w:val="24"/>
          <w:szCs w:val="24"/>
        </w:rPr>
        <w:t>u</w:t>
      </w:r>
      <w:r w:rsidRPr="00086305">
        <w:rPr>
          <w:rFonts w:ascii="Garamond" w:hAnsi="Garamond"/>
          <w:sz w:val="24"/>
          <w:szCs w:val="24"/>
        </w:rPr>
        <w:t>znaniowość finansowania kosztów ubezpieczenia ze środków Funduszu Pracy</w:t>
      </w:r>
      <w:r w:rsidR="0002453E">
        <w:rPr>
          <w:rFonts w:ascii="Garamond" w:hAnsi="Garamond"/>
          <w:sz w:val="24"/>
          <w:szCs w:val="24"/>
        </w:rPr>
        <w:t>,</w:t>
      </w:r>
    </w:p>
    <w:p w14:paraId="30598481" w14:textId="5270F72D" w:rsidR="00FC1B6B" w:rsidRPr="00086305" w:rsidRDefault="00FC1B6B" w:rsidP="00E3586F">
      <w:pPr>
        <w:pStyle w:val="Akapitzlist"/>
        <w:numPr>
          <w:ilvl w:val="0"/>
          <w:numId w:val="46"/>
        </w:numPr>
        <w:ind w:left="714" w:hanging="357"/>
        <w:jc w:val="both"/>
        <w:rPr>
          <w:rFonts w:ascii="Garamond" w:hAnsi="Garamond"/>
          <w:sz w:val="24"/>
          <w:szCs w:val="24"/>
        </w:rPr>
      </w:pPr>
      <w:r>
        <w:rPr>
          <w:rFonts w:ascii="Garamond" w:hAnsi="Garamond"/>
          <w:sz w:val="24"/>
          <w:szCs w:val="24"/>
        </w:rPr>
        <w:t>b</w:t>
      </w:r>
      <w:r w:rsidRPr="00086305">
        <w:rPr>
          <w:rFonts w:ascii="Garamond" w:hAnsi="Garamond"/>
          <w:sz w:val="24"/>
          <w:szCs w:val="24"/>
        </w:rPr>
        <w:t>rak postępów w tworzeniu konsorcjów</w:t>
      </w:r>
      <w:r w:rsidR="0002453E">
        <w:rPr>
          <w:rFonts w:ascii="Garamond" w:hAnsi="Garamond"/>
          <w:sz w:val="24"/>
          <w:szCs w:val="24"/>
        </w:rPr>
        <w:t>,</w:t>
      </w:r>
    </w:p>
    <w:p w14:paraId="15B55326" w14:textId="357CC40E" w:rsidR="006860D7" w:rsidRPr="004428E4" w:rsidRDefault="00FC1B6B" w:rsidP="009875BB">
      <w:pPr>
        <w:pStyle w:val="Akapitzlist"/>
        <w:numPr>
          <w:ilvl w:val="0"/>
          <w:numId w:val="46"/>
        </w:numPr>
        <w:ind w:left="714" w:hanging="357"/>
        <w:jc w:val="both"/>
        <w:rPr>
          <w:rFonts w:ascii="Garamond" w:hAnsi="Garamond"/>
          <w:sz w:val="24"/>
          <w:szCs w:val="24"/>
        </w:rPr>
      </w:pPr>
      <w:r>
        <w:rPr>
          <w:rFonts w:ascii="Garamond" w:hAnsi="Garamond"/>
          <w:sz w:val="24"/>
          <w:szCs w:val="24"/>
        </w:rPr>
        <w:t>p</w:t>
      </w:r>
      <w:r w:rsidRPr="0020648A">
        <w:rPr>
          <w:rFonts w:ascii="Garamond" w:hAnsi="Garamond"/>
          <w:sz w:val="24"/>
          <w:szCs w:val="24"/>
        </w:rPr>
        <w:t>otrzeby w zakresie zmian w kulturze organizacyjnej spółdzielni</w:t>
      </w:r>
    </w:p>
    <w:p w14:paraId="4711F0D3" w14:textId="77777777" w:rsidR="007F74A5" w:rsidRPr="00D06A7C" w:rsidRDefault="007F74A5" w:rsidP="00B10253">
      <w:pPr>
        <w:pStyle w:val="Nagwek1"/>
        <w:numPr>
          <w:ilvl w:val="0"/>
          <w:numId w:val="6"/>
        </w:numPr>
        <w:rPr>
          <w:rFonts w:ascii="Garamond" w:hAnsi="Garamond"/>
          <w:sz w:val="24"/>
          <w:szCs w:val="24"/>
        </w:rPr>
      </w:pPr>
      <w:bookmarkStart w:id="37" w:name="_Toc43283816"/>
      <w:r>
        <w:rPr>
          <w:rFonts w:ascii="Garamond" w:hAnsi="Garamond"/>
          <w:sz w:val="24"/>
          <w:szCs w:val="24"/>
        </w:rPr>
        <w:t>Instrumenty</w:t>
      </w:r>
      <w:r w:rsidRPr="00D06A7C">
        <w:rPr>
          <w:rFonts w:ascii="Garamond" w:hAnsi="Garamond"/>
          <w:sz w:val="24"/>
          <w:szCs w:val="24"/>
        </w:rPr>
        <w:t xml:space="preserve"> wsparcia spółdzielni socjalnych</w:t>
      </w:r>
      <w:bookmarkEnd w:id="37"/>
    </w:p>
    <w:p w14:paraId="1650A3D9" w14:textId="77777777" w:rsidR="007F74A5" w:rsidRPr="00D06A7C" w:rsidRDefault="007F74A5" w:rsidP="007F74A5">
      <w:pPr>
        <w:rPr>
          <w:rFonts w:ascii="Garamond" w:hAnsi="Garamond"/>
          <w:sz w:val="24"/>
          <w:szCs w:val="24"/>
        </w:rPr>
      </w:pPr>
    </w:p>
    <w:p w14:paraId="2EAA8377" w14:textId="1F114883" w:rsidR="007F74A5" w:rsidRPr="0060347D" w:rsidRDefault="007F74A5" w:rsidP="007F74A5">
      <w:pPr>
        <w:jc w:val="both"/>
        <w:rPr>
          <w:rFonts w:ascii="Garamond" w:hAnsi="Garamond"/>
          <w:sz w:val="24"/>
          <w:szCs w:val="24"/>
        </w:rPr>
      </w:pPr>
      <w:r w:rsidRPr="0060347D">
        <w:rPr>
          <w:rFonts w:ascii="Garamond" w:hAnsi="Garamond"/>
          <w:sz w:val="24"/>
          <w:szCs w:val="24"/>
        </w:rPr>
        <w:t>Dla spółdzielni socjalnych, zarówno na gruncie prawa krajowego, jak też na podstawie regulacji unijnych, przewidziano szereg rodzajów wsparcia. Niniejszy rozdział prezentuje poszczególne formy wsparcia oraz dane dotyczące stosowania tych form</w:t>
      </w:r>
      <w:r w:rsidR="000C05C6">
        <w:rPr>
          <w:rFonts w:ascii="Garamond" w:hAnsi="Garamond"/>
          <w:sz w:val="24"/>
          <w:szCs w:val="24"/>
        </w:rPr>
        <w:t> w </w:t>
      </w:r>
      <w:r w:rsidR="00FE639C">
        <w:rPr>
          <w:rFonts w:ascii="Garamond" w:hAnsi="Garamond"/>
          <w:sz w:val="24"/>
          <w:szCs w:val="24"/>
        </w:rPr>
        <w:t>la</w:t>
      </w:r>
      <w:r w:rsidR="006564A2">
        <w:rPr>
          <w:rFonts w:ascii="Garamond" w:hAnsi="Garamond"/>
          <w:sz w:val="24"/>
          <w:szCs w:val="24"/>
        </w:rPr>
        <w:t>tach 2018</w:t>
      </w:r>
      <w:r w:rsidR="006564A2" w:rsidRPr="00083952">
        <w:rPr>
          <w:rFonts w:ascii="Garamond" w:hAnsi="Garamond"/>
          <w:sz w:val="24"/>
          <w:szCs w:val="24"/>
        </w:rPr>
        <w:t>–</w:t>
      </w:r>
      <w:r w:rsidR="00FE639C">
        <w:rPr>
          <w:rFonts w:ascii="Garamond" w:hAnsi="Garamond"/>
          <w:sz w:val="24"/>
          <w:szCs w:val="24"/>
        </w:rPr>
        <w:t>2019</w:t>
      </w:r>
      <w:r w:rsidRPr="0060347D">
        <w:rPr>
          <w:rFonts w:ascii="Garamond" w:hAnsi="Garamond"/>
          <w:sz w:val="24"/>
          <w:szCs w:val="24"/>
        </w:rPr>
        <w:t xml:space="preserve">. </w:t>
      </w:r>
    </w:p>
    <w:p w14:paraId="5E823895" w14:textId="39EEA742" w:rsidR="007F74A5" w:rsidRPr="00D06A7C" w:rsidRDefault="007F74A5" w:rsidP="00B10253">
      <w:pPr>
        <w:pStyle w:val="Nagwek2"/>
        <w:numPr>
          <w:ilvl w:val="1"/>
          <w:numId w:val="6"/>
        </w:numPr>
        <w:jc w:val="both"/>
        <w:rPr>
          <w:rFonts w:ascii="Garamond" w:hAnsi="Garamond"/>
          <w:sz w:val="24"/>
          <w:szCs w:val="24"/>
        </w:rPr>
      </w:pPr>
      <w:r w:rsidRPr="00D06A7C">
        <w:rPr>
          <w:rFonts w:ascii="Garamond" w:hAnsi="Garamond"/>
          <w:sz w:val="24"/>
          <w:szCs w:val="24"/>
        </w:rPr>
        <w:t xml:space="preserve"> </w:t>
      </w:r>
      <w:bookmarkStart w:id="38" w:name="_Toc43283817"/>
      <w:r w:rsidRPr="00D06A7C">
        <w:rPr>
          <w:rFonts w:ascii="Garamond" w:hAnsi="Garamond"/>
          <w:sz w:val="24"/>
          <w:szCs w:val="24"/>
        </w:rPr>
        <w:t>Wsparcie</w:t>
      </w:r>
      <w:r w:rsidR="000C05C6">
        <w:rPr>
          <w:rFonts w:ascii="Garamond" w:hAnsi="Garamond"/>
          <w:sz w:val="24"/>
          <w:szCs w:val="24"/>
        </w:rPr>
        <w:t xml:space="preserve"> z </w:t>
      </w:r>
      <w:r w:rsidRPr="0060347D">
        <w:rPr>
          <w:rFonts w:ascii="Garamond" w:hAnsi="Garamond"/>
          <w:sz w:val="24"/>
          <w:szCs w:val="24"/>
        </w:rPr>
        <w:t>Państwowego Funduszu Rehabilitacji Osób Niepełnosprawnych</w:t>
      </w:r>
      <w:bookmarkEnd w:id="38"/>
    </w:p>
    <w:p w14:paraId="44C1897D" w14:textId="77777777" w:rsidR="007F74A5" w:rsidRPr="0060347D" w:rsidRDefault="007F74A5" w:rsidP="007F74A5">
      <w:pPr>
        <w:spacing w:before="0" w:after="0"/>
        <w:jc w:val="both"/>
        <w:rPr>
          <w:rFonts w:ascii="Garamond" w:hAnsi="Garamond"/>
          <w:sz w:val="24"/>
          <w:szCs w:val="24"/>
        </w:rPr>
      </w:pPr>
    </w:p>
    <w:p w14:paraId="4FC466B0" w14:textId="5551A6FE" w:rsidR="007F74A5" w:rsidRPr="00FE6E6A" w:rsidRDefault="007F74A5" w:rsidP="007F74A5">
      <w:pPr>
        <w:spacing w:before="120"/>
        <w:jc w:val="both"/>
        <w:rPr>
          <w:rFonts w:ascii="Garamond" w:hAnsi="Garamond"/>
          <w:b/>
          <w:sz w:val="24"/>
          <w:szCs w:val="24"/>
        </w:rPr>
      </w:pPr>
      <w:r w:rsidRPr="009663F6">
        <w:rPr>
          <w:rFonts w:ascii="Garamond" w:hAnsi="Garamond"/>
          <w:b/>
          <w:sz w:val="24"/>
          <w:szCs w:val="24"/>
        </w:rPr>
        <w:t xml:space="preserve">Jednorazowe </w:t>
      </w:r>
      <w:r w:rsidRPr="00317018">
        <w:rPr>
          <w:rFonts w:ascii="Garamond" w:hAnsi="Garamond"/>
          <w:b/>
          <w:sz w:val="24"/>
          <w:szCs w:val="24"/>
        </w:rPr>
        <w:t>wsparcie</w:t>
      </w:r>
      <w:r w:rsidR="000C05C6">
        <w:rPr>
          <w:rFonts w:ascii="Garamond" w:hAnsi="Garamond"/>
          <w:b/>
          <w:sz w:val="24"/>
          <w:szCs w:val="24"/>
        </w:rPr>
        <w:t xml:space="preserve"> z </w:t>
      </w:r>
      <w:r w:rsidRPr="00317018">
        <w:rPr>
          <w:rFonts w:ascii="Garamond" w:hAnsi="Garamond"/>
          <w:b/>
          <w:sz w:val="24"/>
          <w:szCs w:val="24"/>
        </w:rPr>
        <w:t>Państwowego Funduszu Rehabilitacji Osób Niepełnosprawnych</w:t>
      </w:r>
      <w:r w:rsidRPr="009663F6">
        <w:rPr>
          <w:rFonts w:ascii="Garamond" w:hAnsi="Garamond"/>
          <w:b/>
          <w:sz w:val="24"/>
          <w:szCs w:val="24"/>
        </w:rPr>
        <w:t xml:space="preserve"> na wniesienie wkładu do spółdzielni socjalnej</w:t>
      </w:r>
    </w:p>
    <w:p w14:paraId="3CA44574" w14:textId="46C2A8B9" w:rsidR="007F74A5" w:rsidRDefault="007F74A5" w:rsidP="007F74A5">
      <w:pPr>
        <w:spacing w:before="0" w:after="0"/>
        <w:jc w:val="both"/>
        <w:rPr>
          <w:rFonts w:ascii="Garamond" w:hAnsi="Garamond"/>
          <w:sz w:val="24"/>
          <w:szCs w:val="24"/>
        </w:rPr>
      </w:pPr>
      <w:r w:rsidRPr="0060347D">
        <w:rPr>
          <w:rFonts w:ascii="Garamond" w:hAnsi="Garamond"/>
          <w:sz w:val="24"/>
          <w:szCs w:val="24"/>
        </w:rPr>
        <w:t xml:space="preserve">Na podstawie </w:t>
      </w:r>
      <w:r w:rsidRPr="00BE5E2D">
        <w:rPr>
          <w:rFonts w:ascii="Garamond" w:hAnsi="Garamond"/>
          <w:sz w:val="24"/>
          <w:szCs w:val="24"/>
        </w:rPr>
        <w:t>ustawy</w:t>
      </w:r>
      <w:r w:rsidR="000C05C6" w:rsidRPr="00BE5E2D">
        <w:rPr>
          <w:rFonts w:ascii="Garamond" w:hAnsi="Garamond"/>
          <w:sz w:val="24"/>
          <w:szCs w:val="24"/>
        </w:rPr>
        <w:t xml:space="preserve"> </w:t>
      </w:r>
      <w:r w:rsidR="008E38B9">
        <w:rPr>
          <w:rFonts w:ascii="Garamond" w:hAnsi="Garamond"/>
          <w:sz w:val="24"/>
          <w:szCs w:val="24"/>
        </w:rPr>
        <w:t xml:space="preserve">z dnia 27 sierpnia 1997 r. </w:t>
      </w:r>
      <w:r w:rsidR="000C05C6" w:rsidRPr="00BE5E2D">
        <w:rPr>
          <w:rFonts w:ascii="Garamond" w:hAnsi="Garamond"/>
          <w:sz w:val="24"/>
          <w:szCs w:val="24"/>
        </w:rPr>
        <w:t>o </w:t>
      </w:r>
      <w:r w:rsidRPr="00BE5E2D">
        <w:rPr>
          <w:rFonts w:ascii="Garamond" w:hAnsi="Garamond"/>
          <w:sz w:val="24"/>
          <w:szCs w:val="24"/>
        </w:rPr>
        <w:t>rehabilitacji zawodowej</w:t>
      </w:r>
      <w:r w:rsidR="000C05C6" w:rsidRPr="00BE5E2D">
        <w:rPr>
          <w:rFonts w:ascii="Garamond" w:hAnsi="Garamond"/>
          <w:sz w:val="24"/>
          <w:szCs w:val="24"/>
        </w:rPr>
        <w:t xml:space="preserve"> i </w:t>
      </w:r>
      <w:r w:rsidRPr="00BE5E2D">
        <w:rPr>
          <w:rFonts w:ascii="Garamond" w:hAnsi="Garamond"/>
          <w:sz w:val="24"/>
          <w:szCs w:val="24"/>
        </w:rPr>
        <w:t>społecznej oraz</w:t>
      </w:r>
      <w:r w:rsidR="00BC6293">
        <w:rPr>
          <w:rFonts w:ascii="Garamond" w:hAnsi="Garamond"/>
          <w:sz w:val="24"/>
          <w:szCs w:val="24"/>
        </w:rPr>
        <w:t> </w:t>
      </w:r>
      <w:r w:rsidRPr="00BE5E2D">
        <w:rPr>
          <w:rFonts w:ascii="Garamond" w:hAnsi="Garamond"/>
          <w:sz w:val="24"/>
          <w:szCs w:val="24"/>
        </w:rPr>
        <w:t>zatrudnianiu osób niepełnosprawnych</w:t>
      </w:r>
      <w:r w:rsidRPr="0060347D">
        <w:rPr>
          <w:rStyle w:val="Odwoanieprzypisudolnego"/>
          <w:rFonts w:ascii="Garamond" w:hAnsi="Garamond"/>
          <w:sz w:val="24"/>
          <w:szCs w:val="24"/>
        </w:rPr>
        <w:footnoteReference w:id="43"/>
      </w:r>
      <w:r w:rsidRPr="0060347D">
        <w:rPr>
          <w:rFonts w:ascii="Garamond" w:hAnsi="Garamond"/>
          <w:sz w:val="24"/>
          <w:szCs w:val="24"/>
        </w:rPr>
        <w:t xml:space="preserve"> osoba niepełnosprawna zarejestrowana</w:t>
      </w:r>
      <w:r w:rsidR="000C05C6">
        <w:rPr>
          <w:rFonts w:ascii="Garamond" w:hAnsi="Garamond"/>
          <w:sz w:val="24"/>
          <w:szCs w:val="24"/>
        </w:rPr>
        <w:t> w </w:t>
      </w:r>
      <w:r w:rsidRPr="0060347D">
        <w:rPr>
          <w:rFonts w:ascii="Garamond" w:hAnsi="Garamond"/>
          <w:sz w:val="24"/>
          <w:szCs w:val="24"/>
        </w:rPr>
        <w:t xml:space="preserve">powiatowym urzędzie pracy jako bezrobotna albo poszukująca pracy </w:t>
      </w:r>
      <w:r w:rsidRPr="0060347D">
        <w:rPr>
          <w:rFonts w:ascii="Garamond" w:hAnsi="Garamond"/>
          <w:sz w:val="24"/>
          <w:szCs w:val="24"/>
        </w:rPr>
        <w:lastRenderedPageBreak/>
        <w:t>niepozostająca</w:t>
      </w:r>
      <w:r w:rsidR="000C05C6">
        <w:rPr>
          <w:rFonts w:ascii="Garamond" w:hAnsi="Garamond"/>
          <w:sz w:val="24"/>
          <w:szCs w:val="24"/>
        </w:rPr>
        <w:t> w </w:t>
      </w:r>
      <w:r w:rsidRPr="0060347D">
        <w:rPr>
          <w:rFonts w:ascii="Garamond" w:hAnsi="Garamond"/>
          <w:sz w:val="24"/>
          <w:szCs w:val="24"/>
        </w:rPr>
        <w:t>zatrudnieniu, może otrzymać ze środków Państwowego Funduszu</w:t>
      </w:r>
      <w:r w:rsidR="00405539">
        <w:rPr>
          <w:rFonts w:ascii="Garamond" w:hAnsi="Garamond"/>
          <w:sz w:val="24"/>
          <w:szCs w:val="24"/>
        </w:rPr>
        <w:t xml:space="preserve"> Rehabilitacji</w:t>
      </w:r>
      <w:r w:rsidRPr="0060347D">
        <w:rPr>
          <w:rFonts w:ascii="Garamond" w:hAnsi="Garamond"/>
          <w:sz w:val="24"/>
          <w:szCs w:val="24"/>
        </w:rPr>
        <w:t xml:space="preserve"> Osób Niepełnosprawnych jednorazowo środki na wniesienie wkładu do spółdzielni socjalnej</w:t>
      </w:r>
      <w:r w:rsidR="000C05C6">
        <w:rPr>
          <w:rFonts w:ascii="Garamond" w:hAnsi="Garamond"/>
          <w:sz w:val="24"/>
          <w:szCs w:val="24"/>
        </w:rPr>
        <w:t> w </w:t>
      </w:r>
      <w:r w:rsidRPr="0060347D">
        <w:rPr>
          <w:rFonts w:ascii="Garamond" w:hAnsi="Garamond"/>
          <w:sz w:val="24"/>
          <w:szCs w:val="24"/>
        </w:rPr>
        <w:t>wysokości określonej</w:t>
      </w:r>
      <w:r w:rsidR="000C05C6">
        <w:rPr>
          <w:rFonts w:ascii="Garamond" w:hAnsi="Garamond"/>
          <w:sz w:val="24"/>
          <w:szCs w:val="24"/>
        </w:rPr>
        <w:t> w </w:t>
      </w:r>
      <w:r w:rsidRPr="0060347D">
        <w:rPr>
          <w:rFonts w:ascii="Garamond" w:hAnsi="Garamond"/>
          <w:sz w:val="24"/>
          <w:szCs w:val="24"/>
        </w:rPr>
        <w:t>umowie zawartej ze starostą, nie więcej jednak niż do wysokości piętnastokrotnego przeciętnego wynagrodzenia, jeżeli nie otrzymała bezzwrotnych środków publicznych na ten cel. Decyzję</w:t>
      </w:r>
      <w:r w:rsidR="000C05C6">
        <w:rPr>
          <w:rFonts w:ascii="Garamond" w:hAnsi="Garamond"/>
          <w:sz w:val="24"/>
          <w:szCs w:val="24"/>
        </w:rPr>
        <w:t> w </w:t>
      </w:r>
      <w:r w:rsidRPr="0060347D">
        <w:rPr>
          <w:rFonts w:ascii="Garamond" w:hAnsi="Garamond"/>
          <w:sz w:val="24"/>
          <w:szCs w:val="24"/>
        </w:rPr>
        <w:t>przedmiocie przekazania środków podejmuje starosta biorąc pod uwagę:</w:t>
      </w:r>
    </w:p>
    <w:p w14:paraId="050952FA" w14:textId="0A432B34" w:rsidR="007F74A5" w:rsidRDefault="007F74A5" w:rsidP="00E3586F">
      <w:pPr>
        <w:pStyle w:val="Akapitzlist"/>
        <w:numPr>
          <w:ilvl w:val="0"/>
          <w:numId w:val="23"/>
        </w:numPr>
        <w:spacing w:before="0" w:after="0"/>
        <w:ind w:left="426"/>
        <w:jc w:val="both"/>
        <w:rPr>
          <w:rFonts w:ascii="Garamond" w:hAnsi="Garamond"/>
          <w:sz w:val="24"/>
          <w:szCs w:val="24"/>
        </w:rPr>
      </w:pPr>
      <w:r w:rsidRPr="009A648E">
        <w:rPr>
          <w:rFonts w:ascii="Garamond" w:hAnsi="Garamond"/>
          <w:sz w:val="24"/>
          <w:szCs w:val="24"/>
        </w:rPr>
        <w:t>przewidywane efekty ekonomiczne przedsięwzięcia, na które mają być przeznaczone ś</w:t>
      </w:r>
      <w:r w:rsidR="003000C0">
        <w:rPr>
          <w:rFonts w:ascii="Garamond" w:hAnsi="Garamond"/>
          <w:sz w:val="24"/>
          <w:szCs w:val="24"/>
        </w:rPr>
        <w:t>rodki,</w:t>
      </w:r>
    </w:p>
    <w:p w14:paraId="51C10082" w14:textId="39CA4DA5" w:rsidR="007F74A5" w:rsidRDefault="007F74A5" w:rsidP="00E3586F">
      <w:pPr>
        <w:pStyle w:val="Akapitzlist"/>
        <w:numPr>
          <w:ilvl w:val="0"/>
          <w:numId w:val="23"/>
        </w:numPr>
        <w:spacing w:before="0" w:after="0"/>
        <w:ind w:left="426"/>
        <w:jc w:val="both"/>
        <w:rPr>
          <w:rFonts w:ascii="Garamond" w:hAnsi="Garamond"/>
          <w:sz w:val="24"/>
          <w:szCs w:val="24"/>
        </w:rPr>
      </w:pPr>
      <w:bookmarkStart w:id="39" w:name="mip30086233"/>
      <w:bookmarkEnd w:id="39"/>
      <w:r w:rsidRPr="009A648E">
        <w:rPr>
          <w:rFonts w:ascii="Garamond" w:hAnsi="Garamond"/>
          <w:sz w:val="24"/>
          <w:szCs w:val="24"/>
        </w:rPr>
        <w:t>popyt</w:t>
      </w:r>
      <w:r w:rsidR="000C05C6">
        <w:rPr>
          <w:rFonts w:ascii="Garamond" w:hAnsi="Garamond"/>
          <w:sz w:val="24"/>
          <w:szCs w:val="24"/>
        </w:rPr>
        <w:t xml:space="preserve"> i </w:t>
      </w:r>
      <w:r w:rsidRPr="009A648E">
        <w:rPr>
          <w:rFonts w:ascii="Garamond" w:hAnsi="Garamond"/>
          <w:sz w:val="24"/>
          <w:szCs w:val="24"/>
        </w:rPr>
        <w:t>podaż lokalnego</w:t>
      </w:r>
      <w:r w:rsidR="003000C0">
        <w:rPr>
          <w:rFonts w:ascii="Garamond" w:hAnsi="Garamond"/>
          <w:sz w:val="24"/>
          <w:szCs w:val="24"/>
        </w:rPr>
        <w:t xml:space="preserve"> rynku na planowaną działalność,</w:t>
      </w:r>
    </w:p>
    <w:p w14:paraId="743D6433" w14:textId="37FF7597" w:rsidR="007F74A5" w:rsidRDefault="007F74A5" w:rsidP="00E3586F">
      <w:pPr>
        <w:pStyle w:val="Akapitzlist"/>
        <w:numPr>
          <w:ilvl w:val="0"/>
          <w:numId w:val="23"/>
        </w:numPr>
        <w:spacing w:before="0" w:after="0"/>
        <w:ind w:left="426"/>
        <w:jc w:val="both"/>
        <w:rPr>
          <w:rFonts w:ascii="Garamond" w:hAnsi="Garamond"/>
          <w:sz w:val="24"/>
          <w:szCs w:val="24"/>
        </w:rPr>
      </w:pPr>
      <w:bookmarkStart w:id="40" w:name="mip30086234"/>
      <w:bookmarkEnd w:id="40"/>
      <w:r w:rsidRPr="009A648E">
        <w:rPr>
          <w:rFonts w:ascii="Garamond" w:hAnsi="Garamond"/>
          <w:sz w:val="24"/>
          <w:szCs w:val="24"/>
        </w:rPr>
        <w:t>kalkulację wydatków na uruchomienie działalności</w:t>
      </w:r>
      <w:r w:rsidR="000C05C6">
        <w:rPr>
          <w:rFonts w:ascii="Garamond" w:hAnsi="Garamond"/>
          <w:sz w:val="24"/>
          <w:szCs w:val="24"/>
        </w:rPr>
        <w:t> w </w:t>
      </w:r>
      <w:r w:rsidR="003000C0">
        <w:rPr>
          <w:rFonts w:ascii="Garamond" w:hAnsi="Garamond"/>
          <w:sz w:val="24"/>
          <w:szCs w:val="24"/>
        </w:rPr>
        <w:t>ramach wnioskowanych środków,</w:t>
      </w:r>
    </w:p>
    <w:p w14:paraId="7239E4B9" w14:textId="152C4395" w:rsidR="007F74A5" w:rsidRDefault="007F74A5" w:rsidP="00E3586F">
      <w:pPr>
        <w:pStyle w:val="Akapitzlist"/>
        <w:numPr>
          <w:ilvl w:val="0"/>
          <w:numId w:val="23"/>
        </w:numPr>
        <w:spacing w:before="0" w:after="0"/>
        <w:ind w:left="426"/>
        <w:jc w:val="both"/>
        <w:rPr>
          <w:rFonts w:ascii="Garamond" w:hAnsi="Garamond"/>
          <w:sz w:val="24"/>
          <w:szCs w:val="24"/>
        </w:rPr>
      </w:pPr>
      <w:bookmarkStart w:id="41" w:name="mip30086235"/>
      <w:bookmarkEnd w:id="41"/>
      <w:r w:rsidRPr="009A648E">
        <w:rPr>
          <w:rFonts w:ascii="Garamond" w:hAnsi="Garamond"/>
          <w:sz w:val="24"/>
          <w:szCs w:val="24"/>
        </w:rPr>
        <w:t>uprawnienia</w:t>
      </w:r>
      <w:r w:rsidR="000C05C6">
        <w:rPr>
          <w:rFonts w:ascii="Garamond" w:hAnsi="Garamond"/>
          <w:sz w:val="24"/>
          <w:szCs w:val="24"/>
        </w:rPr>
        <w:t xml:space="preserve"> i </w:t>
      </w:r>
      <w:r w:rsidR="003000C0">
        <w:rPr>
          <w:rFonts w:ascii="Garamond" w:hAnsi="Garamond"/>
          <w:sz w:val="24"/>
          <w:szCs w:val="24"/>
        </w:rPr>
        <w:t>kwalifikacje wnioskodawcy,</w:t>
      </w:r>
    </w:p>
    <w:p w14:paraId="32087223" w14:textId="76CB5333" w:rsidR="007F74A5" w:rsidRDefault="007F74A5" w:rsidP="00E3586F">
      <w:pPr>
        <w:pStyle w:val="Akapitzlist"/>
        <w:numPr>
          <w:ilvl w:val="0"/>
          <w:numId w:val="23"/>
        </w:numPr>
        <w:spacing w:before="0" w:after="0"/>
        <w:ind w:left="426"/>
        <w:jc w:val="both"/>
        <w:rPr>
          <w:rFonts w:ascii="Garamond" w:hAnsi="Garamond"/>
          <w:sz w:val="24"/>
          <w:szCs w:val="24"/>
        </w:rPr>
      </w:pPr>
      <w:bookmarkStart w:id="42" w:name="mip30086236"/>
      <w:bookmarkEnd w:id="42"/>
      <w:r w:rsidRPr="009A648E">
        <w:rPr>
          <w:rFonts w:ascii="Garamond" w:hAnsi="Garamond"/>
          <w:sz w:val="24"/>
          <w:szCs w:val="24"/>
        </w:rPr>
        <w:t>wysokoś</w:t>
      </w:r>
      <w:r w:rsidR="003000C0">
        <w:rPr>
          <w:rFonts w:ascii="Garamond" w:hAnsi="Garamond"/>
          <w:sz w:val="24"/>
          <w:szCs w:val="24"/>
        </w:rPr>
        <w:t>ć środków własnych wnioskodawcy,</w:t>
      </w:r>
    </w:p>
    <w:p w14:paraId="090F75F8" w14:textId="7D43C530" w:rsidR="007F74A5" w:rsidRPr="00317018" w:rsidRDefault="007F74A5" w:rsidP="00E3586F">
      <w:pPr>
        <w:pStyle w:val="Akapitzlist"/>
        <w:numPr>
          <w:ilvl w:val="0"/>
          <w:numId w:val="23"/>
        </w:numPr>
        <w:spacing w:before="0" w:after="0"/>
        <w:ind w:left="426"/>
        <w:jc w:val="both"/>
        <w:rPr>
          <w:rFonts w:ascii="Garamond" w:hAnsi="Garamond"/>
          <w:sz w:val="24"/>
          <w:szCs w:val="24"/>
        </w:rPr>
      </w:pPr>
      <w:bookmarkStart w:id="43" w:name="mip30086237"/>
      <w:bookmarkEnd w:id="43"/>
      <w:r w:rsidRPr="009A648E">
        <w:rPr>
          <w:rFonts w:ascii="Garamond" w:hAnsi="Garamond"/>
          <w:sz w:val="24"/>
          <w:szCs w:val="24"/>
        </w:rPr>
        <w:t xml:space="preserve">wysokość posiadanych </w:t>
      </w:r>
      <w:r w:rsidRPr="00317018">
        <w:rPr>
          <w:rFonts w:ascii="Garamond" w:hAnsi="Garamond"/>
          <w:sz w:val="24"/>
          <w:szCs w:val="24"/>
        </w:rPr>
        <w:t xml:space="preserve">środków </w:t>
      </w:r>
      <w:r>
        <w:rPr>
          <w:rFonts w:ascii="Garamond" w:hAnsi="Garamond"/>
          <w:sz w:val="24"/>
          <w:szCs w:val="24"/>
        </w:rPr>
        <w:t>PFRON</w:t>
      </w:r>
      <w:r w:rsidRPr="00317018">
        <w:rPr>
          <w:rFonts w:ascii="Garamond" w:hAnsi="Garamond"/>
          <w:sz w:val="24"/>
          <w:szCs w:val="24"/>
        </w:rPr>
        <w:t xml:space="preserve"> przeznaczonych na ten cel</w:t>
      </w:r>
      <w:r w:rsidR="000C05C6">
        <w:rPr>
          <w:rFonts w:ascii="Garamond" w:hAnsi="Garamond"/>
          <w:sz w:val="24"/>
          <w:szCs w:val="24"/>
        </w:rPr>
        <w:t> w </w:t>
      </w:r>
      <w:r w:rsidRPr="00317018">
        <w:rPr>
          <w:rFonts w:ascii="Garamond" w:hAnsi="Garamond"/>
          <w:sz w:val="24"/>
          <w:szCs w:val="24"/>
        </w:rPr>
        <w:t>danym roku.</w:t>
      </w:r>
    </w:p>
    <w:p w14:paraId="312D68FC" w14:textId="77777777" w:rsidR="007F74A5" w:rsidRPr="0060347D" w:rsidRDefault="007F74A5" w:rsidP="007F74A5">
      <w:pPr>
        <w:jc w:val="both"/>
        <w:rPr>
          <w:rFonts w:ascii="Garamond" w:hAnsi="Garamond"/>
          <w:sz w:val="24"/>
          <w:szCs w:val="24"/>
        </w:rPr>
      </w:pPr>
      <w:r w:rsidRPr="0060347D">
        <w:rPr>
          <w:rFonts w:ascii="Garamond" w:hAnsi="Garamond"/>
          <w:sz w:val="24"/>
          <w:szCs w:val="24"/>
        </w:rPr>
        <w:t xml:space="preserve">Należy pamiętać, że ww. forma wsparcia ma dla starosty charakter fakultatywny. </w:t>
      </w:r>
    </w:p>
    <w:p w14:paraId="483A9BC0" w14:textId="32750EBA" w:rsidR="00C32D09" w:rsidRDefault="007F74A5" w:rsidP="00F35F39">
      <w:pPr>
        <w:jc w:val="both"/>
        <w:rPr>
          <w:rFonts w:ascii="Garamond" w:hAnsi="Garamond"/>
          <w:sz w:val="24"/>
          <w:szCs w:val="24"/>
        </w:rPr>
      </w:pPr>
      <w:r w:rsidRPr="0060347D">
        <w:rPr>
          <w:rFonts w:ascii="Garamond" w:hAnsi="Garamond"/>
          <w:sz w:val="24"/>
          <w:szCs w:val="24"/>
        </w:rPr>
        <w:t>Jeżeli</w:t>
      </w:r>
      <w:r w:rsidR="000C05C6">
        <w:rPr>
          <w:rFonts w:ascii="Garamond" w:hAnsi="Garamond"/>
          <w:sz w:val="24"/>
          <w:szCs w:val="24"/>
        </w:rPr>
        <w:t xml:space="preserve"> z </w:t>
      </w:r>
      <w:r w:rsidRPr="0060347D">
        <w:rPr>
          <w:rFonts w:ascii="Garamond" w:hAnsi="Garamond"/>
          <w:sz w:val="24"/>
          <w:szCs w:val="24"/>
        </w:rPr>
        <w:t>przyczyn leżących po stronie osoby niepełnosprawnej zostały naruszone warunki umowy zawartej ze starostą, osoba, która otrzymała jednorazowo środki na wniesienie wkładu do spółdzielni socjalnej, jest obowiązana do zwrotu otrzymanych środków wraz</w:t>
      </w:r>
      <w:r w:rsidR="000C05C6">
        <w:rPr>
          <w:rFonts w:ascii="Garamond" w:hAnsi="Garamond"/>
          <w:sz w:val="24"/>
          <w:szCs w:val="24"/>
        </w:rPr>
        <w:t xml:space="preserve"> z </w:t>
      </w:r>
      <w:r w:rsidRPr="0060347D">
        <w:rPr>
          <w:rFonts w:ascii="Garamond" w:hAnsi="Garamond"/>
          <w:sz w:val="24"/>
          <w:szCs w:val="24"/>
        </w:rPr>
        <w:t>odsetkami</w:t>
      </w:r>
      <w:r w:rsidR="000C05C6">
        <w:rPr>
          <w:rFonts w:ascii="Garamond" w:hAnsi="Garamond"/>
          <w:sz w:val="24"/>
          <w:szCs w:val="24"/>
        </w:rPr>
        <w:t> w </w:t>
      </w:r>
      <w:r w:rsidRPr="0060347D">
        <w:rPr>
          <w:rFonts w:ascii="Garamond" w:hAnsi="Garamond"/>
          <w:sz w:val="24"/>
          <w:szCs w:val="24"/>
        </w:rPr>
        <w:t xml:space="preserve">wysokości określonej jak dla zaległości podatkowych. </w:t>
      </w:r>
    </w:p>
    <w:p w14:paraId="3A6F164F" w14:textId="79C15F52" w:rsidR="007F74A5" w:rsidRPr="004F670F" w:rsidRDefault="007F74A5" w:rsidP="007F74A5">
      <w:pPr>
        <w:jc w:val="both"/>
        <w:rPr>
          <w:rFonts w:ascii="Garamond" w:hAnsi="Garamond"/>
          <w:sz w:val="24"/>
          <w:szCs w:val="24"/>
        </w:rPr>
      </w:pPr>
      <w:r w:rsidRPr="0060347D">
        <w:rPr>
          <w:rFonts w:ascii="Garamond" w:hAnsi="Garamond"/>
          <w:sz w:val="24"/>
          <w:szCs w:val="24"/>
        </w:rPr>
        <w:t>Warunki oraz tryb przyznawania</w:t>
      </w:r>
      <w:r w:rsidR="000C05C6">
        <w:rPr>
          <w:rFonts w:ascii="Garamond" w:hAnsi="Garamond"/>
          <w:sz w:val="24"/>
          <w:szCs w:val="24"/>
        </w:rPr>
        <w:t xml:space="preserve"> i </w:t>
      </w:r>
      <w:r w:rsidRPr="0060347D">
        <w:rPr>
          <w:rFonts w:ascii="Garamond" w:hAnsi="Garamond"/>
          <w:sz w:val="24"/>
          <w:szCs w:val="24"/>
        </w:rPr>
        <w:t>zwrotu środków, formy zabezpieczenia zwrotu oraz wzór wniosku</w:t>
      </w:r>
      <w:r w:rsidR="000C05C6">
        <w:rPr>
          <w:rFonts w:ascii="Garamond" w:hAnsi="Garamond"/>
          <w:sz w:val="24"/>
          <w:szCs w:val="24"/>
        </w:rPr>
        <w:t xml:space="preserve"> i </w:t>
      </w:r>
      <w:r w:rsidRPr="0060347D">
        <w:rPr>
          <w:rFonts w:ascii="Garamond" w:hAnsi="Garamond"/>
          <w:sz w:val="24"/>
          <w:szCs w:val="24"/>
        </w:rPr>
        <w:t xml:space="preserve">niezbędne elementy umowy dotyczącej przyznania środków określa rozporządzenie Ministra </w:t>
      </w:r>
      <w:r w:rsidR="00C263F9">
        <w:rPr>
          <w:rFonts w:ascii="Garamond" w:hAnsi="Garamond"/>
          <w:sz w:val="24"/>
          <w:szCs w:val="24"/>
        </w:rPr>
        <w:t xml:space="preserve">Rodziny, </w:t>
      </w:r>
      <w:r w:rsidRPr="0060347D">
        <w:rPr>
          <w:rFonts w:ascii="Garamond" w:hAnsi="Garamond"/>
          <w:sz w:val="24"/>
          <w:szCs w:val="24"/>
        </w:rPr>
        <w:t>Pracy</w:t>
      </w:r>
      <w:r w:rsidR="000C05C6">
        <w:rPr>
          <w:rFonts w:ascii="Garamond" w:hAnsi="Garamond"/>
          <w:sz w:val="24"/>
          <w:szCs w:val="24"/>
        </w:rPr>
        <w:t xml:space="preserve"> i </w:t>
      </w:r>
      <w:r w:rsidRPr="0060347D">
        <w:rPr>
          <w:rFonts w:ascii="Garamond" w:hAnsi="Garamond"/>
          <w:sz w:val="24"/>
          <w:szCs w:val="24"/>
        </w:rPr>
        <w:t>Polityki Społecznej</w:t>
      </w:r>
      <w:r w:rsidRPr="0060347D">
        <w:rPr>
          <w:rStyle w:val="Odwoanieprzypisudolnego"/>
          <w:rFonts w:ascii="Garamond" w:hAnsi="Garamond"/>
          <w:sz w:val="24"/>
          <w:szCs w:val="24"/>
        </w:rPr>
        <w:footnoteReference w:id="44"/>
      </w:r>
      <w:r w:rsidRPr="0060347D">
        <w:rPr>
          <w:rFonts w:ascii="Garamond" w:hAnsi="Garamond"/>
          <w:sz w:val="24"/>
          <w:szCs w:val="24"/>
        </w:rPr>
        <w:t>.</w:t>
      </w:r>
    </w:p>
    <w:p w14:paraId="52B7B0A3" w14:textId="4FF31A65" w:rsidR="007F74A5" w:rsidRDefault="007F74A5" w:rsidP="00A24E6C">
      <w:pPr>
        <w:spacing w:before="0" w:after="0" w:line="240" w:lineRule="auto"/>
        <w:jc w:val="both"/>
        <w:rPr>
          <w:rFonts w:ascii="Garamond" w:hAnsi="Garamond"/>
          <w:sz w:val="24"/>
          <w:szCs w:val="24"/>
        </w:rPr>
      </w:pPr>
      <w:r w:rsidRPr="00057212">
        <w:rPr>
          <w:rFonts w:ascii="Garamond" w:hAnsi="Garamond"/>
          <w:b/>
          <w:sz w:val="24"/>
          <w:szCs w:val="24"/>
        </w:rPr>
        <w:t xml:space="preserve">Tabela </w:t>
      </w:r>
      <w:r w:rsidR="008130B4">
        <w:rPr>
          <w:rFonts w:ascii="Garamond" w:hAnsi="Garamond"/>
          <w:b/>
          <w:sz w:val="24"/>
          <w:szCs w:val="24"/>
        </w:rPr>
        <w:t>8</w:t>
      </w:r>
      <w:r w:rsidR="00FE639C">
        <w:rPr>
          <w:rFonts w:ascii="Garamond" w:hAnsi="Garamond"/>
          <w:b/>
          <w:sz w:val="24"/>
          <w:szCs w:val="24"/>
        </w:rPr>
        <w:t>.</w:t>
      </w:r>
      <w:r w:rsidR="0035151A">
        <w:rPr>
          <w:rFonts w:ascii="Garamond" w:hAnsi="Garamond"/>
          <w:b/>
          <w:sz w:val="24"/>
          <w:szCs w:val="24"/>
        </w:rPr>
        <w:t xml:space="preserve"> </w:t>
      </w:r>
      <w:r w:rsidR="00D349E3">
        <w:rPr>
          <w:rFonts w:ascii="Garamond" w:hAnsi="Garamond"/>
          <w:sz w:val="24"/>
          <w:szCs w:val="24"/>
        </w:rPr>
        <w:t>J</w:t>
      </w:r>
      <w:r>
        <w:rPr>
          <w:rFonts w:ascii="Garamond" w:hAnsi="Garamond"/>
          <w:sz w:val="24"/>
          <w:szCs w:val="24"/>
        </w:rPr>
        <w:t xml:space="preserve">ednorazowe wsparcie </w:t>
      </w:r>
      <w:r w:rsidRPr="0060347D">
        <w:rPr>
          <w:rFonts w:ascii="Garamond" w:hAnsi="Garamond"/>
          <w:sz w:val="24"/>
          <w:szCs w:val="24"/>
        </w:rPr>
        <w:t>na wniesienie wkładu do spółdzielni socjalnej</w:t>
      </w:r>
      <w:r>
        <w:rPr>
          <w:rFonts w:ascii="Garamond" w:hAnsi="Garamond"/>
          <w:sz w:val="24"/>
          <w:szCs w:val="24"/>
        </w:rPr>
        <w:t xml:space="preserve"> </w:t>
      </w:r>
      <w:r w:rsidR="00D349E3">
        <w:rPr>
          <w:rFonts w:ascii="Garamond" w:hAnsi="Garamond"/>
          <w:sz w:val="24"/>
          <w:szCs w:val="24"/>
        </w:rPr>
        <w:t>PFRON</w:t>
      </w:r>
      <w:r w:rsidR="000C05C6">
        <w:rPr>
          <w:rFonts w:ascii="Garamond" w:hAnsi="Garamond"/>
          <w:sz w:val="24"/>
          <w:szCs w:val="24"/>
        </w:rPr>
        <w:t> w </w:t>
      </w:r>
      <w:r w:rsidR="00BD7B01">
        <w:rPr>
          <w:rFonts w:ascii="Garamond" w:hAnsi="Garamond"/>
          <w:sz w:val="24"/>
          <w:szCs w:val="24"/>
        </w:rPr>
        <w:t>latach 2018</w:t>
      </w:r>
      <w:r w:rsidR="00BD7B01" w:rsidRPr="00690A3F">
        <w:rPr>
          <w:rFonts w:ascii="Garamond" w:hAnsi="Garamond" w:cs="Times New Roman"/>
          <w:sz w:val="24"/>
          <w:szCs w:val="24"/>
        </w:rPr>
        <w:t>–</w:t>
      </w:r>
      <w:r w:rsidR="00632065">
        <w:rPr>
          <w:rFonts w:ascii="Garamond" w:hAnsi="Garamond"/>
          <w:sz w:val="24"/>
          <w:szCs w:val="24"/>
        </w:rPr>
        <w:t>2019</w:t>
      </w:r>
      <w:r w:rsidRPr="0060347D">
        <w:rPr>
          <w:rFonts w:ascii="Garamond" w:hAnsi="Garamond"/>
          <w:sz w:val="24"/>
          <w:szCs w:val="24"/>
        </w:rPr>
        <w:t>.</w:t>
      </w:r>
    </w:p>
    <w:p w14:paraId="4939995C" w14:textId="0D22C385" w:rsidR="00B33E82" w:rsidRDefault="00911B5A" w:rsidP="007F74A5">
      <w:pPr>
        <w:spacing w:before="0" w:after="0"/>
        <w:jc w:val="both"/>
        <w:rPr>
          <w:rFonts w:ascii="Garamond" w:hAnsi="Garamond"/>
          <w:szCs w:val="24"/>
        </w:rPr>
      </w:pPr>
      <w:r>
        <w:rPr>
          <w:noProof/>
          <w:lang w:eastAsia="pl-PL"/>
        </w:rPr>
        <w:drawing>
          <wp:anchor distT="0" distB="0" distL="114300" distR="114300" simplePos="0" relativeHeight="251659776" behindDoc="1" locked="0" layoutInCell="1" allowOverlap="1" wp14:anchorId="6BF4CF23" wp14:editId="634803C3">
            <wp:simplePos x="0" y="0"/>
            <wp:positionH relativeFrom="page">
              <wp:posOffset>4131310</wp:posOffset>
            </wp:positionH>
            <wp:positionV relativeFrom="paragraph">
              <wp:posOffset>105410</wp:posOffset>
            </wp:positionV>
            <wp:extent cx="2790825" cy="1924050"/>
            <wp:effectExtent l="0" t="0" r="0" b="0"/>
            <wp:wrapTight wrapText="bothSides">
              <wp:wrapPolygon edited="0">
                <wp:start x="3096" y="855"/>
                <wp:lineTo x="1622" y="1497"/>
                <wp:lineTo x="1917" y="3422"/>
                <wp:lineTo x="10763" y="4705"/>
                <wp:lineTo x="4571" y="6416"/>
                <wp:lineTo x="2801" y="7057"/>
                <wp:lineTo x="2801" y="8127"/>
                <wp:lineTo x="590" y="9624"/>
                <wp:lineTo x="590" y="10265"/>
                <wp:lineTo x="2801" y="11549"/>
                <wp:lineTo x="2801" y="14970"/>
                <wp:lineTo x="590" y="14970"/>
                <wp:lineTo x="590" y="15826"/>
                <wp:lineTo x="2801" y="18392"/>
                <wp:lineTo x="2654" y="20531"/>
                <wp:lineTo x="20052" y="20531"/>
                <wp:lineTo x="19904" y="18392"/>
                <wp:lineTo x="20494" y="15826"/>
                <wp:lineTo x="20494" y="14970"/>
                <wp:lineTo x="19610" y="11549"/>
                <wp:lineTo x="19904" y="7057"/>
                <wp:lineTo x="17693" y="6416"/>
                <wp:lineTo x="10763" y="4705"/>
                <wp:lineTo x="17103" y="3850"/>
                <wp:lineTo x="18577" y="1711"/>
                <wp:lineTo x="17251" y="855"/>
                <wp:lineTo x="3096" y="855"/>
              </wp:wrapPolygon>
            </wp:wrapTight>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bl>
      <w:tblPr>
        <w:tblStyle w:val="Tabelasiatki5ciemnaakcent21"/>
        <w:tblW w:w="4870" w:type="dxa"/>
        <w:tblLayout w:type="fixed"/>
        <w:tblLook w:val="04A0" w:firstRow="1" w:lastRow="0" w:firstColumn="1" w:lastColumn="0" w:noHBand="0" w:noVBand="1"/>
      </w:tblPr>
      <w:tblGrid>
        <w:gridCol w:w="1236"/>
        <w:gridCol w:w="3634"/>
      </w:tblGrid>
      <w:tr w:rsidR="00D349E3" w:rsidRPr="00B33E82" w14:paraId="702239E0" w14:textId="77777777" w:rsidTr="00471682">
        <w:trPr>
          <w:cnfStyle w:val="100000000000" w:firstRow="1" w:lastRow="0" w:firstColumn="0" w:lastColumn="0" w:oddVBand="0" w:evenVBand="0" w:oddHBand="0" w:evenHBand="0" w:firstRowFirstColumn="0" w:firstRowLastColumn="0" w:lastRowFirstColumn="0" w:lastRowLastColumn="0"/>
          <w:trHeight w:val="933"/>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uto"/>
              <w:left w:val="single" w:sz="4" w:space="0" w:color="auto"/>
              <w:bottom w:val="single" w:sz="4" w:space="0" w:color="auto"/>
              <w:right w:val="single" w:sz="4" w:space="0" w:color="auto"/>
            </w:tcBorders>
            <w:shd w:val="clear" w:color="auto" w:fill="0E57C4" w:themeFill="background2" w:themeFillShade="80"/>
            <w:noWrap/>
            <w:vAlign w:val="center"/>
          </w:tcPr>
          <w:p w14:paraId="5C9C107A" w14:textId="50A026ED" w:rsidR="00D349E3" w:rsidRPr="00541A9D" w:rsidRDefault="00D349E3" w:rsidP="00B33E82">
            <w:pPr>
              <w:spacing w:before="0"/>
              <w:jc w:val="center"/>
              <w:rPr>
                <w:rFonts w:ascii="Garamond" w:hAnsi="Garamond" w:cs="Times New Roman"/>
                <w:color w:val="000000" w:themeColor="text1"/>
                <w:lang w:eastAsia="pl-PL"/>
              </w:rPr>
            </w:pPr>
            <w:r w:rsidRPr="00541A9D">
              <w:rPr>
                <w:rFonts w:ascii="Garamond" w:hAnsi="Garamond" w:cs="Times New Roman"/>
                <w:color w:val="000000" w:themeColor="text1"/>
                <w:lang w:eastAsia="pl-PL"/>
              </w:rPr>
              <w:t>okres</w:t>
            </w:r>
          </w:p>
        </w:tc>
        <w:tc>
          <w:tcPr>
            <w:tcW w:w="3634" w:type="dxa"/>
            <w:tcBorders>
              <w:top w:val="single" w:sz="4" w:space="0" w:color="auto"/>
              <w:left w:val="single" w:sz="4" w:space="0" w:color="auto"/>
              <w:bottom w:val="single" w:sz="4" w:space="0" w:color="auto"/>
              <w:right w:val="single" w:sz="4" w:space="0" w:color="auto"/>
            </w:tcBorders>
            <w:shd w:val="clear" w:color="auto" w:fill="0E57C4" w:themeFill="background2" w:themeFillShade="80"/>
            <w:vAlign w:val="center"/>
          </w:tcPr>
          <w:p w14:paraId="467E7193" w14:textId="332693A1" w:rsidR="00D349E3" w:rsidRPr="00471682" w:rsidRDefault="00471682" w:rsidP="00B33E82">
            <w:pPr>
              <w:spacing w:before="0"/>
              <w:ind w:left="-57" w:right="-57"/>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000000" w:themeColor="text1"/>
                <w:lang w:eastAsia="pl-PL"/>
              </w:rPr>
            </w:pPr>
            <w:r w:rsidRPr="00471682">
              <w:rPr>
                <w:rFonts w:ascii="Garamond" w:hAnsi="Garamond" w:cs="Times New Roman"/>
                <w:color w:val="000000" w:themeColor="text1"/>
                <w:lang w:eastAsia="pl-PL"/>
              </w:rPr>
              <w:t>W</w:t>
            </w:r>
            <w:r w:rsidR="00D349E3" w:rsidRPr="00471682">
              <w:rPr>
                <w:rFonts w:ascii="Garamond" w:hAnsi="Garamond" w:cs="Times New Roman"/>
                <w:color w:val="000000" w:themeColor="text1"/>
                <w:lang w:eastAsia="pl-PL"/>
              </w:rPr>
              <w:t>ysokość</w:t>
            </w:r>
            <w:r w:rsidRPr="00471682">
              <w:rPr>
                <w:rFonts w:ascii="Garamond" w:eastAsia="Times New Roman" w:hAnsi="Garamond" w:cs="Times New Roman"/>
                <w:color w:val="000000" w:themeColor="text1"/>
                <w:lang w:eastAsia="pl-PL"/>
              </w:rPr>
              <w:t xml:space="preserve"> </w:t>
            </w:r>
            <w:r w:rsidRPr="00471682">
              <w:rPr>
                <w:rFonts w:ascii="Garamond" w:hAnsi="Garamond" w:cs="Times New Roman"/>
                <w:color w:val="000000" w:themeColor="text1"/>
                <w:lang w:eastAsia="pl-PL"/>
              </w:rPr>
              <w:t>środków przekazanych</w:t>
            </w:r>
            <w:r w:rsidRPr="00471682">
              <w:rPr>
                <w:rFonts w:ascii="Garamond" w:eastAsia="Times New Roman" w:hAnsi="Garamond" w:cs="Times New Roman"/>
                <w:color w:val="000000" w:themeColor="text1"/>
                <w:lang w:eastAsia="pl-PL"/>
              </w:rPr>
              <w:t xml:space="preserve"> z PFRON na wniesienie wkładu do spółdzielni socjalnej </w:t>
            </w:r>
          </w:p>
          <w:p w14:paraId="6A30F3A8" w14:textId="6EADADCE" w:rsidR="00D349E3" w:rsidRPr="00541A9D" w:rsidRDefault="00D349E3" w:rsidP="00B33E82">
            <w:pPr>
              <w:spacing w:before="0"/>
              <w:ind w:left="-57" w:right="-57"/>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color w:val="000000" w:themeColor="text1"/>
                <w:lang w:eastAsia="pl-PL"/>
              </w:rPr>
            </w:pPr>
            <w:r w:rsidRPr="00541A9D">
              <w:rPr>
                <w:rFonts w:ascii="Garamond" w:hAnsi="Garamond" w:cs="Times New Roman"/>
                <w:b w:val="0"/>
                <w:color w:val="000000" w:themeColor="text1"/>
                <w:lang w:eastAsia="pl-PL"/>
              </w:rPr>
              <w:t>(w zł)</w:t>
            </w:r>
          </w:p>
        </w:tc>
      </w:tr>
      <w:tr w:rsidR="00D349E3" w:rsidRPr="00B33E82" w14:paraId="6DD6A6CA" w14:textId="77777777" w:rsidTr="0047168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uto"/>
              <w:left w:val="single" w:sz="4" w:space="0" w:color="auto"/>
              <w:bottom w:val="single" w:sz="4" w:space="0" w:color="auto"/>
              <w:right w:val="single" w:sz="4" w:space="0" w:color="auto"/>
            </w:tcBorders>
            <w:shd w:val="clear" w:color="auto" w:fill="ACCBF9" w:themeFill="background2"/>
            <w:vAlign w:val="center"/>
            <w:hideMark/>
          </w:tcPr>
          <w:p w14:paraId="37378516" w14:textId="00C749C1" w:rsidR="00D349E3" w:rsidRPr="00B33E82" w:rsidRDefault="00D349E3" w:rsidP="00B33E82">
            <w:pPr>
              <w:spacing w:before="0"/>
              <w:jc w:val="center"/>
              <w:rPr>
                <w:rFonts w:ascii="Garamond" w:hAnsi="Garamond" w:cs="Times New Roman"/>
                <w:b w:val="0"/>
                <w:color w:val="000000" w:themeColor="text1"/>
                <w:lang w:eastAsia="pl-PL"/>
              </w:rPr>
            </w:pPr>
            <w:r w:rsidRPr="00B33E82">
              <w:rPr>
                <w:rFonts w:ascii="Garamond" w:hAnsi="Garamond" w:cs="Times New Roman"/>
                <w:b w:val="0"/>
                <w:color w:val="000000" w:themeColor="text1"/>
                <w:lang w:eastAsia="pl-PL"/>
              </w:rPr>
              <w:t>2018</w:t>
            </w:r>
          </w:p>
        </w:tc>
        <w:tc>
          <w:tcPr>
            <w:tcW w:w="3634" w:type="dxa"/>
            <w:tcBorders>
              <w:top w:val="single" w:sz="4" w:space="0" w:color="auto"/>
              <w:left w:val="single" w:sz="4" w:space="0" w:color="auto"/>
              <w:bottom w:val="single" w:sz="4" w:space="0" w:color="auto"/>
              <w:right w:val="single" w:sz="4" w:space="0" w:color="auto"/>
            </w:tcBorders>
            <w:shd w:val="clear" w:color="auto" w:fill="ACCBF9" w:themeFill="background2"/>
            <w:vAlign w:val="center"/>
          </w:tcPr>
          <w:p w14:paraId="67F96958" w14:textId="3153C1C4" w:rsidR="00D349E3" w:rsidRPr="00B33E82" w:rsidRDefault="00D349E3" w:rsidP="00B33E82">
            <w:pPr>
              <w:spacing w:before="0"/>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lang w:eastAsia="pl-PL"/>
              </w:rPr>
            </w:pPr>
            <w:r w:rsidRPr="00B33E82">
              <w:rPr>
                <w:rFonts w:ascii="Garamond" w:hAnsi="Garamond" w:cs="Times New Roman"/>
                <w:color w:val="000000" w:themeColor="text1"/>
                <w:lang w:eastAsia="pl-PL"/>
              </w:rPr>
              <w:t>47 000</w:t>
            </w:r>
          </w:p>
        </w:tc>
      </w:tr>
      <w:tr w:rsidR="00D349E3" w:rsidRPr="00B33E82" w14:paraId="71CE9764" w14:textId="77777777" w:rsidTr="00471682">
        <w:trPr>
          <w:trHeight w:val="611"/>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uto"/>
              <w:left w:val="single" w:sz="4" w:space="0" w:color="auto"/>
              <w:bottom w:val="single" w:sz="4" w:space="0" w:color="auto"/>
              <w:right w:val="single" w:sz="4" w:space="0" w:color="auto"/>
            </w:tcBorders>
            <w:shd w:val="clear" w:color="auto" w:fill="ACCBF9" w:themeFill="background2"/>
            <w:vAlign w:val="center"/>
            <w:hideMark/>
          </w:tcPr>
          <w:p w14:paraId="5EC99143" w14:textId="40A5AA9C" w:rsidR="00D349E3" w:rsidRPr="00B33E82" w:rsidRDefault="00D349E3" w:rsidP="00B33E82">
            <w:pPr>
              <w:spacing w:before="0"/>
              <w:jc w:val="center"/>
              <w:rPr>
                <w:rFonts w:ascii="Garamond" w:hAnsi="Garamond" w:cs="Times New Roman"/>
                <w:b w:val="0"/>
                <w:color w:val="000000" w:themeColor="text1"/>
                <w:lang w:eastAsia="pl-PL"/>
              </w:rPr>
            </w:pPr>
            <w:r w:rsidRPr="00B33E82">
              <w:rPr>
                <w:rFonts w:ascii="Garamond" w:hAnsi="Garamond" w:cs="Times New Roman"/>
                <w:b w:val="0"/>
                <w:color w:val="000000" w:themeColor="text1"/>
                <w:lang w:eastAsia="pl-PL"/>
              </w:rPr>
              <w:t>2019</w:t>
            </w:r>
          </w:p>
        </w:tc>
        <w:tc>
          <w:tcPr>
            <w:tcW w:w="3634" w:type="dxa"/>
            <w:tcBorders>
              <w:top w:val="single" w:sz="4" w:space="0" w:color="auto"/>
              <w:left w:val="single" w:sz="4" w:space="0" w:color="auto"/>
              <w:bottom w:val="single" w:sz="4" w:space="0" w:color="auto"/>
              <w:right w:val="single" w:sz="4" w:space="0" w:color="auto"/>
            </w:tcBorders>
            <w:shd w:val="clear" w:color="auto" w:fill="ACCBF9" w:themeFill="background2"/>
            <w:vAlign w:val="center"/>
          </w:tcPr>
          <w:p w14:paraId="75D6972C" w14:textId="2E0BD685" w:rsidR="00D349E3" w:rsidRPr="00B33E82" w:rsidRDefault="00D349E3" w:rsidP="00B33E82">
            <w:pPr>
              <w:spacing w:before="0"/>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lang w:eastAsia="pl-PL"/>
              </w:rPr>
            </w:pPr>
            <w:r w:rsidRPr="00B33E82">
              <w:rPr>
                <w:rFonts w:ascii="Garamond" w:hAnsi="Garamond" w:cs="Times New Roman"/>
                <w:color w:val="000000" w:themeColor="text1"/>
                <w:lang w:eastAsia="pl-PL"/>
              </w:rPr>
              <w:t>169 000</w:t>
            </w:r>
          </w:p>
        </w:tc>
      </w:tr>
    </w:tbl>
    <w:p w14:paraId="15BDC608" w14:textId="77777777" w:rsidR="00BE5E2D" w:rsidRDefault="00BE5E2D" w:rsidP="00BE5E2D">
      <w:pPr>
        <w:spacing w:before="0" w:after="0" w:line="240" w:lineRule="auto"/>
        <w:jc w:val="both"/>
        <w:rPr>
          <w:rFonts w:ascii="Garamond" w:hAnsi="Garamond"/>
          <w:sz w:val="24"/>
          <w:szCs w:val="24"/>
        </w:rPr>
      </w:pPr>
    </w:p>
    <w:p w14:paraId="2C62E9D0" w14:textId="77777777" w:rsidR="00BE5E2D" w:rsidRDefault="00BE5E2D" w:rsidP="00BE5E2D">
      <w:pPr>
        <w:spacing w:before="0" w:after="0"/>
        <w:jc w:val="both"/>
        <w:rPr>
          <w:rFonts w:ascii="Garamond" w:hAnsi="Garamond"/>
          <w:szCs w:val="24"/>
        </w:rPr>
      </w:pPr>
      <w:r w:rsidRPr="009663F6">
        <w:rPr>
          <w:rFonts w:ascii="Garamond" w:hAnsi="Garamond"/>
          <w:szCs w:val="24"/>
        </w:rPr>
        <w:t>Źródło: Departament ds. finansowych PFRON.</w:t>
      </w:r>
    </w:p>
    <w:p w14:paraId="63CB2524" w14:textId="52632AAC" w:rsidR="00B33E82" w:rsidRDefault="00B33E82" w:rsidP="007F74A5">
      <w:pPr>
        <w:spacing w:before="0" w:after="0" w:line="240" w:lineRule="auto"/>
        <w:jc w:val="both"/>
        <w:rPr>
          <w:rFonts w:ascii="Garamond" w:hAnsi="Garamond"/>
          <w:sz w:val="24"/>
          <w:szCs w:val="24"/>
        </w:rPr>
      </w:pPr>
    </w:p>
    <w:p w14:paraId="5C959F76" w14:textId="0E8F9B26" w:rsidR="00EC572E" w:rsidRDefault="003000C0" w:rsidP="007F74A5">
      <w:pPr>
        <w:jc w:val="both"/>
        <w:rPr>
          <w:rFonts w:ascii="Garamond" w:hAnsi="Garamond"/>
          <w:sz w:val="24"/>
          <w:szCs w:val="24"/>
        </w:rPr>
      </w:pPr>
      <w:r>
        <w:rPr>
          <w:rFonts w:ascii="Garamond" w:hAnsi="Garamond"/>
          <w:sz w:val="24"/>
          <w:szCs w:val="24"/>
        </w:rPr>
        <w:t xml:space="preserve">W </w:t>
      </w:r>
      <w:r w:rsidR="00B2605E">
        <w:rPr>
          <w:rFonts w:ascii="Garamond" w:hAnsi="Garamond"/>
          <w:sz w:val="24"/>
          <w:szCs w:val="24"/>
        </w:rPr>
        <w:t xml:space="preserve">2018 </w:t>
      </w:r>
      <w:r>
        <w:rPr>
          <w:rFonts w:ascii="Garamond" w:hAnsi="Garamond"/>
          <w:sz w:val="24"/>
          <w:szCs w:val="24"/>
        </w:rPr>
        <w:t>r. jedno</w:t>
      </w:r>
      <w:r w:rsidR="00B2605E">
        <w:rPr>
          <w:rFonts w:ascii="Garamond" w:hAnsi="Garamond"/>
          <w:sz w:val="24"/>
          <w:szCs w:val="24"/>
        </w:rPr>
        <w:t xml:space="preserve">razowe wsparcie na wniesienie wkładu do spółdzielni socjalnej </w:t>
      </w:r>
      <w:r w:rsidR="00B86FF6">
        <w:rPr>
          <w:rFonts w:ascii="Garamond" w:hAnsi="Garamond"/>
          <w:sz w:val="24"/>
          <w:szCs w:val="24"/>
        </w:rPr>
        <w:t xml:space="preserve">przyznane zostało w wysokości 47 tys. zł, a w 2019 r. w wysokości 169 tys. zł. </w:t>
      </w:r>
    </w:p>
    <w:p w14:paraId="597F52A3" w14:textId="73136900" w:rsidR="007F74A5" w:rsidRPr="0060347D" w:rsidRDefault="007F74A5" w:rsidP="007F74A5">
      <w:pPr>
        <w:jc w:val="both"/>
        <w:rPr>
          <w:rFonts w:ascii="Garamond" w:hAnsi="Garamond"/>
          <w:sz w:val="24"/>
          <w:szCs w:val="24"/>
        </w:rPr>
      </w:pPr>
      <w:r w:rsidRPr="00A43A38">
        <w:rPr>
          <w:rFonts w:ascii="Garamond" w:hAnsi="Garamond"/>
          <w:sz w:val="24"/>
          <w:szCs w:val="24"/>
        </w:rPr>
        <w:t>Instrument wsparcia</w:t>
      </w:r>
      <w:r w:rsidR="000C05C6" w:rsidRPr="00A43A38">
        <w:rPr>
          <w:rFonts w:ascii="Garamond" w:hAnsi="Garamond"/>
          <w:sz w:val="24"/>
          <w:szCs w:val="24"/>
        </w:rPr>
        <w:t> w </w:t>
      </w:r>
      <w:r w:rsidRPr="00A43A38">
        <w:rPr>
          <w:rFonts w:ascii="Garamond" w:hAnsi="Garamond"/>
          <w:sz w:val="24"/>
          <w:szCs w:val="24"/>
        </w:rPr>
        <w:t>ww. kształcie funkcjonował do dnia 31 marca 2018 r., tj. dnia wejścia</w:t>
      </w:r>
      <w:r w:rsidR="000C05C6" w:rsidRPr="00A43A38">
        <w:rPr>
          <w:rFonts w:ascii="Garamond" w:hAnsi="Garamond"/>
          <w:sz w:val="24"/>
          <w:szCs w:val="24"/>
        </w:rPr>
        <w:t> w </w:t>
      </w:r>
      <w:r w:rsidRPr="00A43A38">
        <w:rPr>
          <w:rFonts w:ascii="Garamond" w:hAnsi="Garamond"/>
          <w:sz w:val="24"/>
          <w:szCs w:val="24"/>
        </w:rPr>
        <w:t>życie zmian wynikających</w:t>
      </w:r>
      <w:r w:rsidR="000C05C6" w:rsidRPr="00A43A38">
        <w:rPr>
          <w:rFonts w:ascii="Garamond" w:hAnsi="Garamond"/>
          <w:sz w:val="24"/>
          <w:szCs w:val="24"/>
        </w:rPr>
        <w:t xml:space="preserve"> z </w:t>
      </w:r>
      <w:r w:rsidRPr="00A43A38">
        <w:rPr>
          <w:rFonts w:ascii="Garamond" w:hAnsi="Garamond"/>
          <w:sz w:val="24"/>
          <w:szCs w:val="24"/>
        </w:rPr>
        <w:t>nowelizacji ustawy</w:t>
      </w:r>
      <w:r w:rsidR="000C05C6" w:rsidRPr="00A43A38">
        <w:rPr>
          <w:rFonts w:ascii="Garamond" w:hAnsi="Garamond"/>
          <w:sz w:val="24"/>
          <w:szCs w:val="24"/>
        </w:rPr>
        <w:t xml:space="preserve"> o </w:t>
      </w:r>
      <w:r w:rsidRPr="00A43A38">
        <w:rPr>
          <w:rFonts w:ascii="Garamond" w:hAnsi="Garamond"/>
          <w:sz w:val="24"/>
          <w:szCs w:val="24"/>
        </w:rPr>
        <w:t>spółdzielniach socjalnych.</w:t>
      </w:r>
      <w:r w:rsidR="006100C3" w:rsidRPr="00A43A38">
        <w:rPr>
          <w:rFonts w:ascii="Garamond" w:hAnsi="Garamond"/>
          <w:sz w:val="24"/>
          <w:szCs w:val="24"/>
        </w:rPr>
        <w:t> W</w:t>
      </w:r>
      <w:r w:rsidR="000C05C6" w:rsidRPr="00A43A38">
        <w:rPr>
          <w:rFonts w:ascii="Garamond" w:hAnsi="Garamond"/>
          <w:sz w:val="24"/>
          <w:szCs w:val="24"/>
        </w:rPr>
        <w:t> </w:t>
      </w:r>
      <w:r w:rsidRPr="00A43A38">
        <w:rPr>
          <w:rFonts w:ascii="Garamond" w:hAnsi="Garamond"/>
          <w:sz w:val="24"/>
          <w:szCs w:val="24"/>
        </w:rPr>
        <w:t xml:space="preserve">wyniku </w:t>
      </w:r>
      <w:r w:rsidRPr="00A43A38">
        <w:rPr>
          <w:rFonts w:ascii="Garamond" w:hAnsi="Garamond"/>
          <w:sz w:val="24"/>
          <w:szCs w:val="24"/>
        </w:rPr>
        <w:lastRenderedPageBreak/>
        <w:t>nowelizacji zmieniona została także ustawa</w:t>
      </w:r>
      <w:r w:rsidR="000C05C6" w:rsidRPr="00A43A38">
        <w:rPr>
          <w:rFonts w:ascii="Garamond" w:hAnsi="Garamond"/>
          <w:sz w:val="24"/>
          <w:szCs w:val="24"/>
        </w:rPr>
        <w:t xml:space="preserve"> </w:t>
      </w:r>
      <w:r w:rsidR="008E38B9">
        <w:rPr>
          <w:rFonts w:ascii="Garamond" w:hAnsi="Garamond"/>
          <w:sz w:val="24"/>
          <w:szCs w:val="24"/>
        </w:rPr>
        <w:t xml:space="preserve">z dnia 27 sierpnia 1997 r. </w:t>
      </w:r>
      <w:r w:rsidR="000C05C6" w:rsidRPr="00A43A38">
        <w:rPr>
          <w:rFonts w:ascii="Garamond" w:hAnsi="Garamond"/>
          <w:sz w:val="24"/>
          <w:szCs w:val="24"/>
        </w:rPr>
        <w:t>o </w:t>
      </w:r>
      <w:r w:rsidRPr="00A43A38">
        <w:rPr>
          <w:rFonts w:ascii="Garamond" w:hAnsi="Garamond"/>
          <w:sz w:val="24"/>
          <w:szCs w:val="24"/>
        </w:rPr>
        <w:t>rehabilitacji zawodowej</w:t>
      </w:r>
      <w:r w:rsidR="000C05C6" w:rsidRPr="00A43A38">
        <w:rPr>
          <w:rFonts w:ascii="Garamond" w:hAnsi="Garamond"/>
          <w:sz w:val="24"/>
          <w:szCs w:val="24"/>
        </w:rPr>
        <w:t xml:space="preserve"> i </w:t>
      </w:r>
      <w:r w:rsidRPr="00A43A38">
        <w:rPr>
          <w:rFonts w:ascii="Garamond" w:hAnsi="Garamond"/>
          <w:sz w:val="24"/>
          <w:szCs w:val="24"/>
        </w:rPr>
        <w:t>społecznej oraz zatrudnianiu osób niepełnosprawnych,</w:t>
      </w:r>
      <w:r w:rsidR="000C05C6" w:rsidRPr="00A43A38">
        <w:rPr>
          <w:rFonts w:ascii="Garamond" w:hAnsi="Garamond"/>
          <w:sz w:val="24"/>
          <w:szCs w:val="24"/>
        </w:rPr>
        <w:t> w </w:t>
      </w:r>
      <w:r w:rsidRPr="00A43A38">
        <w:rPr>
          <w:rFonts w:ascii="Garamond" w:hAnsi="Garamond"/>
          <w:sz w:val="24"/>
          <w:szCs w:val="24"/>
        </w:rPr>
        <w:t>tym jej art. 12a.</w:t>
      </w:r>
    </w:p>
    <w:p w14:paraId="04921807" w14:textId="505E0BBA" w:rsidR="007F74A5" w:rsidRPr="0060347D" w:rsidRDefault="007F74A5" w:rsidP="007F74A5">
      <w:pPr>
        <w:jc w:val="both"/>
        <w:rPr>
          <w:rFonts w:ascii="Garamond" w:hAnsi="Garamond"/>
          <w:sz w:val="24"/>
          <w:szCs w:val="24"/>
        </w:rPr>
      </w:pPr>
      <w:r w:rsidRPr="0060347D">
        <w:rPr>
          <w:rFonts w:ascii="Garamond" w:hAnsi="Garamond"/>
          <w:sz w:val="24"/>
          <w:szCs w:val="24"/>
        </w:rPr>
        <w:t>Od dnia 31 marca 2018 r. jego konstrukcja została zmieniona</w:t>
      </w:r>
      <w:r w:rsidR="000C05C6">
        <w:rPr>
          <w:rFonts w:ascii="Garamond" w:hAnsi="Garamond"/>
          <w:sz w:val="24"/>
          <w:szCs w:val="24"/>
        </w:rPr>
        <w:t> w </w:t>
      </w:r>
      <w:r w:rsidRPr="0060347D">
        <w:rPr>
          <w:rFonts w:ascii="Garamond" w:hAnsi="Garamond"/>
          <w:sz w:val="24"/>
          <w:szCs w:val="24"/>
        </w:rPr>
        <w:t>następujący sposób:</w:t>
      </w:r>
    </w:p>
    <w:p w14:paraId="73B06BBA" w14:textId="54B4AF9C" w:rsidR="007F74A5" w:rsidRPr="0060347D" w:rsidRDefault="007F74A5" w:rsidP="00E3586F">
      <w:pPr>
        <w:pStyle w:val="Akapitzlist"/>
        <w:numPr>
          <w:ilvl w:val="0"/>
          <w:numId w:val="19"/>
        </w:numPr>
        <w:ind w:left="714" w:hanging="357"/>
        <w:jc w:val="both"/>
        <w:rPr>
          <w:rFonts w:ascii="Garamond" w:hAnsi="Garamond"/>
          <w:sz w:val="24"/>
          <w:szCs w:val="24"/>
        </w:rPr>
      </w:pPr>
      <w:r w:rsidRPr="0060347D">
        <w:rPr>
          <w:rFonts w:ascii="Garamond" w:hAnsi="Garamond"/>
          <w:sz w:val="24"/>
          <w:szCs w:val="24"/>
        </w:rPr>
        <w:t xml:space="preserve">środki przyznawane będą </w:t>
      </w:r>
      <w:r w:rsidRPr="00D06A7C">
        <w:rPr>
          <w:rFonts w:ascii="Garamond" w:hAnsi="Garamond"/>
          <w:sz w:val="24"/>
          <w:szCs w:val="24"/>
        </w:rPr>
        <w:t>na podjęcie działalności</w:t>
      </w:r>
      <w:r w:rsidR="000C05C6">
        <w:rPr>
          <w:rFonts w:ascii="Garamond" w:hAnsi="Garamond"/>
          <w:sz w:val="24"/>
          <w:szCs w:val="24"/>
        </w:rPr>
        <w:t> w </w:t>
      </w:r>
      <w:r w:rsidRPr="00D06A7C">
        <w:rPr>
          <w:rFonts w:ascii="Garamond" w:hAnsi="Garamond"/>
          <w:sz w:val="24"/>
          <w:szCs w:val="24"/>
        </w:rPr>
        <w:t>formie spółdzielni socjalnej,</w:t>
      </w:r>
      <w:r w:rsidR="000C05C6">
        <w:rPr>
          <w:rFonts w:ascii="Garamond" w:hAnsi="Garamond"/>
          <w:sz w:val="24"/>
          <w:szCs w:val="24"/>
        </w:rPr>
        <w:t xml:space="preserve"> a </w:t>
      </w:r>
      <w:r w:rsidRPr="00D06A7C">
        <w:rPr>
          <w:rFonts w:ascii="Garamond" w:hAnsi="Garamond"/>
          <w:sz w:val="24"/>
          <w:szCs w:val="24"/>
        </w:rPr>
        <w:t xml:space="preserve">nie jak dotychczas na wniesienie </w:t>
      </w:r>
      <w:r w:rsidR="00D17E92">
        <w:rPr>
          <w:rFonts w:ascii="Garamond" w:hAnsi="Garamond"/>
          <w:sz w:val="24"/>
          <w:szCs w:val="24"/>
        </w:rPr>
        <w:t>wkładu do spółdzielni socjalnej,</w:t>
      </w:r>
    </w:p>
    <w:p w14:paraId="5221BEB2" w14:textId="51CA772E" w:rsidR="007F74A5" w:rsidRPr="0060347D" w:rsidRDefault="007F74A5" w:rsidP="00E3586F">
      <w:pPr>
        <w:pStyle w:val="Akapitzlist"/>
        <w:numPr>
          <w:ilvl w:val="0"/>
          <w:numId w:val="19"/>
        </w:numPr>
        <w:jc w:val="both"/>
        <w:rPr>
          <w:rFonts w:ascii="Garamond" w:hAnsi="Garamond"/>
          <w:sz w:val="24"/>
          <w:szCs w:val="24"/>
        </w:rPr>
      </w:pPr>
      <w:r w:rsidRPr="0060347D">
        <w:rPr>
          <w:rFonts w:ascii="Garamond" w:hAnsi="Garamond"/>
          <w:sz w:val="24"/>
          <w:szCs w:val="24"/>
        </w:rPr>
        <w:t>z</w:t>
      </w:r>
      <w:r w:rsidRPr="00D06A7C">
        <w:rPr>
          <w:rFonts w:ascii="Garamond" w:hAnsi="Garamond"/>
          <w:sz w:val="24"/>
          <w:szCs w:val="24"/>
        </w:rPr>
        <w:t>miana dookreśla również, iż ww. wsparcie może zostać udzielone członkowi założycielowi spółdzielni oraz członkowi przystępującemu do spółdzielni socjalnej po jej założeniu</w:t>
      </w:r>
      <w:r w:rsidR="00D17E92">
        <w:rPr>
          <w:rFonts w:ascii="Garamond" w:hAnsi="Garamond"/>
          <w:sz w:val="24"/>
          <w:szCs w:val="24"/>
        </w:rPr>
        <w:t>,</w:t>
      </w:r>
    </w:p>
    <w:p w14:paraId="02953650" w14:textId="52199DF9" w:rsidR="00497539" w:rsidRDefault="00497539" w:rsidP="00E3586F">
      <w:pPr>
        <w:pStyle w:val="Akapitzlist"/>
        <w:numPr>
          <w:ilvl w:val="0"/>
          <w:numId w:val="19"/>
        </w:numPr>
        <w:ind w:left="714" w:hanging="357"/>
        <w:jc w:val="both"/>
        <w:rPr>
          <w:rFonts w:ascii="Garamond" w:hAnsi="Garamond"/>
          <w:sz w:val="24"/>
          <w:szCs w:val="24"/>
        </w:rPr>
      </w:pPr>
      <w:r w:rsidRPr="0060347D">
        <w:rPr>
          <w:rFonts w:ascii="Garamond" w:hAnsi="Garamond"/>
          <w:sz w:val="24"/>
          <w:szCs w:val="24"/>
        </w:rPr>
        <w:t>w</w:t>
      </w:r>
      <w:r w:rsidRPr="00D06A7C">
        <w:rPr>
          <w:rFonts w:ascii="Garamond" w:hAnsi="Garamond"/>
          <w:sz w:val="24"/>
          <w:szCs w:val="24"/>
        </w:rPr>
        <w:t>ysokość wsparcia określona</w:t>
      </w:r>
      <w:r>
        <w:rPr>
          <w:rFonts w:ascii="Garamond" w:hAnsi="Garamond"/>
          <w:sz w:val="24"/>
          <w:szCs w:val="24"/>
        </w:rPr>
        <w:t> w </w:t>
      </w:r>
      <w:r w:rsidRPr="00D06A7C">
        <w:rPr>
          <w:rFonts w:ascii="Garamond" w:hAnsi="Garamond"/>
          <w:sz w:val="24"/>
          <w:szCs w:val="24"/>
        </w:rPr>
        <w:t xml:space="preserve">umowie zawartej ze starostą </w:t>
      </w:r>
      <w:r>
        <w:rPr>
          <w:rFonts w:ascii="Garamond" w:hAnsi="Garamond"/>
          <w:sz w:val="24"/>
          <w:szCs w:val="24"/>
        </w:rPr>
        <w:t>została zróżnicowana i</w:t>
      </w:r>
      <w:r w:rsidR="00BC6293">
        <w:rPr>
          <w:rFonts w:ascii="Garamond" w:hAnsi="Garamond"/>
          <w:sz w:val="24"/>
          <w:szCs w:val="24"/>
        </w:rPr>
        <w:t> </w:t>
      </w:r>
      <w:r>
        <w:rPr>
          <w:rFonts w:ascii="Garamond" w:hAnsi="Garamond"/>
          <w:sz w:val="24"/>
          <w:szCs w:val="24"/>
        </w:rPr>
        <w:t xml:space="preserve">uzależniona od długości okresu prowadzenia działalności </w:t>
      </w:r>
      <w:r w:rsidRPr="00803E0A">
        <w:rPr>
          <w:rFonts w:ascii="Garamond" w:hAnsi="Garamond"/>
          <w:sz w:val="24"/>
          <w:szCs w:val="24"/>
        </w:rPr>
        <w:t>lub członkostwa w spółdzielni socjalnej</w:t>
      </w:r>
      <w:r>
        <w:rPr>
          <w:rFonts w:ascii="Garamond" w:hAnsi="Garamond"/>
          <w:sz w:val="24"/>
          <w:szCs w:val="24"/>
        </w:rPr>
        <w:t>, do którego zobowiązuje się osoba wnioskując</w:t>
      </w:r>
      <w:r w:rsidR="00AC27B2">
        <w:rPr>
          <w:rFonts w:ascii="Garamond" w:hAnsi="Garamond"/>
          <w:sz w:val="24"/>
          <w:szCs w:val="24"/>
        </w:rPr>
        <w:t xml:space="preserve">a o wsparcie. W przypadku </w:t>
      </w:r>
      <w:r>
        <w:rPr>
          <w:rFonts w:ascii="Garamond" w:hAnsi="Garamond"/>
          <w:sz w:val="24"/>
          <w:szCs w:val="24"/>
        </w:rPr>
        <w:t xml:space="preserve">gdy okres wynikający ze zobowiązania wynosić będzie </w:t>
      </w:r>
      <w:r w:rsidRPr="00803E0A">
        <w:rPr>
          <w:rFonts w:ascii="Garamond" w:hAnsi="Garamond"/>
          <w:sz w:val="24"/>
          <w:szCs w:val="24"/>
        </w:rPr>
        <w:t>nieprzerwanie</w:t>
      </w:r>
      <w:r>
        <w:rPr>
          <w:rFonts w:ascii="Garamond" w:hAnsi="Garamond"/>
          <w:sz w:val="24"/>
          <w:szCs w:val="24"/>
        </w:rPr>
        <w:t>:</w:t>
      </w:r>
    </w:p>
    <w:p w14:paraId="31513E94" w14:textId="4D8E8EF4" w:rsidR="00497539" w:rsidRDefault="00497539" w:rsidP="00E3586F">
      <w:pPr>
        <w:pStyle w:val="Akapitzlist"/>
        <w:numPr>
          <w:ilvl w:val="0"/>
          <w:numId w:val="26"/>
        </w:numPr>
        <w:jc w:val="both"/>
        <w:rPr>
          <w:rFonts w:ascii="Garamond" w:hAnsi="Garamond"/>
          <w:sz w:val="24"/>
          <w:szCs w:val="24"/>
        </w:rPr>
      </w:pPr>
      <w:r w:rsidRPr="00EE5C03">
        <w:rPr>
          <w:rFonts w:ascii="Garamond" w:hAnsi="Garamond"/>
          <w:sz w:val="24"/>
          <w:szCs w:val="24"/>
        </w:rPr>
        <w:t xml:space="preserve">co najmniej 12 miesięcy </w:t>
      </w:r>
      <w:r w:rsidR="0053385A" w:rsidRPr="00690A3F">
        <w:rPr>
          <w:rFonts w:ascii="Garamond" w:hAnsi="Garamond" w:cs="Times New Roman"/>
          <w:sz w:val="24"/>
          <w:szCs w:val="24"/>
        </w:rPr>
        <w:t>–</w:t>
      </w:r>
      <w:r w:rsidR="0053385A">
        <w:rPr>
          <w:rFonts w:ascii="Garamond" w:eastAsia="Calibri" w:hAnsi="Garamond" w:cs="Times New Roman"/>
          <w:bCs/>
          <w:sz w:val="24"/>
          <w:szCs w:val="24"/>
        </w:rPr>
        <w:t xml:space="preserve"> </w:t>
      </w:r>
      <w:r w:rsidRPr="00EE5C03">
        <w:rPr>
          <w:rFonts w:ascii="Garamond" w:hAnsi="Garamond"/>
          <w:sz w:val="24"/>
          <w:szCs w:val="24"/>
        </w:rPr>
        <w:t>wsparcie</w:t>
      </w:r>
      <w:r>
        <w:rPr>
          <w:rFonts w:ascii="Garamond" w:hAnsi="Garamond"/>
          <w:sz w:val="24"/>
          <w:szCs w:val="24"/>
        </w:rPr>
        <w:t xml:space="preserve"> udzielane będzie do wysokości </w:t>
      </w:r>
      <w:r w:rsidRPr="00EE5C03">
        <w:rPr>
          <w:rFonts w:ascii="Garamond" w:hAnsi="Garamond"/>
          <w:sz w:val="24"/>
          <w:szCs w:val="24"/>
        </w:rPr>
        <w:t>sześciokrotność przeciętnego wynagrodzenia</w:t>
      </w:r>
      <w:r>
        <w:rPr>
          <w:rFonts w:ascii="Garamond" w:hAnsi="Garamond"/>
          <w:sz w:val="24"/>
          <w:szCs w:val="24"/>
        </w:rPr>
        <w:t>,</w:t>
      </w:r>
    </w:p>
    <w:p w14:paraId="14DA915B" w14:textId="37716552" w:rsidR="00497539" w:rsidRDefault="00497539" w:rsidP="00E3586F">
      <w:pPr>
        <w:pStyle w:val="Akapitzlist"/>
        <w:numPr>
          <w:ilvl w:val="0"/>
          <w:numId w:val="26"/>
        </w:numPr>
        <w:ind w:left="1434" w:hanging="357"/>
        <w:contextualSpacing w:val="0"/>
        <w:jc w:val="both"/>
        <w:rPr>
          <w:rFonts w:ascii="Garamond" w:hAnsi="Garamond"/>
          <w:sz w:val="24"/>
          <w:szCs w:val="24"/>
        </w:rPr>
      </w:pPr>
      <w:r w:rsidRPr="00EE5C03">
        <w:rPr>
          <w:rFonts w:ascii="Garamond" w:hAnsi="Garamond"/>
          <w:sz w:val="24"/>
          <w:szCs w:val="24"/>
        </w:rPr>
        <w:t xml:space="preserve">co najmniej </w:t>
      </w:r>
      <w:r>
        <w:rPr>
          <w:rFonts w:ascii="Garamond" w:hAnsi="Garamond"/>
          <w:sz w:val="24"/>
          <w:szCs w:val="24"/>
        </w:rPr>
        <w:t>24</w:t>
      </w:r>
      <w:r w:rsidRPr="00EE5C03">
        <w:rPr>
          <w:rFonts w:ascii="Garamond" w:hAnsi="Garamond"/>
          <w:sz w:val="24"/>
          <w:szCs w:val="24"/>
        </w:rPr>
        <w:t xml:space="preserve"> miesi</w:t>
      </w:r>
      <w:r w:rsidR="0053385A">
        <w:rPr>
          <w:rFonts w:ascii="Garamond" w:hAnsi="Garamond"/>
          <w:sz w:val="24"/>
          <w:szCs w:val="24"/>
        </w:rPr>
        <w:t xml:space="preserve">ące </w:t>
      </w:r>
      <w:r w:rsidR="0053385A" w:rsidRPr="00690A3F">
        <w:rPr>
          <w:rFonts w:ascii="Garamond" w:hAnsi="Garamond" w:cs="Times New Roman"/>
          <w:sz w:val="24"/>
          <w:szCs w:val="24"/>
        </w:rPr>
        <w:t>–</w:t>
      </w:r>
      <w:r w:rsidRPr="00EE5C03">
        <w:rPr>
          <w:rFonts w:ascii="Garamond" w:hAnsi="Garamond"/>
          <w:sz w:val="24"/>
          <w:szCs w:val="24"/>
        </w:rPr>
        <w:t xml:space="preserve"> wsparcie</w:t>
      </w:r>
      <w:r>
        <w:rPr>
          <w:rFonts w:ascii="Garamond" w:hAnsi="Garamond"/>
          <w:sz w:val="24"/>
          <w:szCs w:val="24"/>
        </w:rPr>
        <w:t xml:space="preserve"> wyniesie nie mniej niż</w:t>
      </w:r>
      <w:r w:rsidRPr="0095510E">
        <w:rPr>
          <w:rFonts w:ascii="Garamond" w:hAnsi="Garamond"/>
          <w:sz w:val="24"/>
          <w:szCs w:val="24"/>
        </w:rPr>
        <w:t xml:space="preserve"> sześciokrotnoś</w:t>
      </w:r>
      <w:r>
        <w:rPr>
          <w:rFonts w:ascii="Garamond" w:hAnsi="Garamond"/>
          <w:sz w:val="24"/>
          <w:szCs w:val="24"/>
        </w:rPr>
        <w:t>ć i nie więcej niż</w:t>
      </w:r>
      <w:r w:rsidRPr="0095510E">
        <w:rPr>
          <w:rFonts w:ascii="Garamond" w:hAnsi="Garamond"/>
          <w:sz w:val="24"/>
          <w:szCs w:val="24"/>
        </w:rPr>
        <w:t xml:space="preserve"> piętnastokrotnoś</w:t>
      </w:r>
      <w:r>
        <w:rPr>
          <w:rFonts w:ascii="Garamond" w:hAnsi="Garamond"/>
          <w:sz w:val="24"/>
          <w:szCs w:val="24"/>
        </w:rPr>
        <w:t>ć</w:t>
      </w:r>
      <w:r w:rsidRPr="0095510E">
        <w:rPr>
          <w:rFonts w:ascii="Garamond" w:hAnsi="Garamond"/>
          <w:sz w:val="24"/>
          <w:szCs w:val="24"/>
        </w:rPr>
        <w:t xml:space="preserve"> przeciętnego wynagrodzenia</w:t>
      </w:r>
      <w:r>
        <w:rPr>
          <w:rFonts w:ascii="Garamond" w:hAnsi="Garamond"/>
          <w:sz w:val="24"/>
          <w:szCs w:val="24"/>
        </w:rPr>
        <w:t>.</w:t>
      </w:r>
    </w:p>
    <w:p w14:paraId="04B60C14" w14:textId="64175558" w:rsidR="00541A9D" w:rsidRPr="00F754EB" w:rsidRDefault="00497539" w:rsidP="00E221C8">
      <w:pPr>
        <w:spacing w:before="0"/>
        <w:ind w:left="709"/>
        <w:jc w:val="both"/>
        <w:rPr>
          <w:rFonts w:ascii="Garamond" w:hAnsi="Garamond"/>
          <w:sz w:val="24"/>
          <w:szCs w:val="24"/>
        </w:rPr>
      </w:pPr>
      <w:r>
        <w:rPr>
          <w:rFonts w:ascii="Garamond" w:hAnsi="Garamond"/>
          <w:sz w:val="24"/>
          <w:szCs w:val="24"/>
        </w:rPr>
        <w:t xml:space="preserve">Wsparcie to będzie możliwe, </w:t>
      </w:r>
      <w:r w:rsidRPr="00F754EB">
        <w:rPr>
          <w:rFonts w:ascii="Garamond" w:hAnsi="Garamond"/>
          <w:sz w:val="24"/>
          <w:szCs w:val="24"/>
        </w:rPr>
        <w:t xml:space="preserve">jeżeli </w:t>
      </w:r>
      <w:r>
        <w:rPr>
          <w:rFonts w:ascii="Garamond" w:hAnsi="Garamond"/>
          <w:sz w:val="24"/>
          <w:szCs w:val="24"/>
        </w:rPr>
        <w:t xml:space="preserve">osoba wnioskująca </w:t>
      </w:r>
      <w:r w:rsidRPr="00F754EB">
        <w:rPr>
          <w:rFonts w:ascii="Garamond" w:hAnsi="Garamond"/>
          <w:sz w:val="24"/>
          <w:szCs w:val="24"/>
        </w:rPr>
        <w:t xml:space="preserve">nie otrzymała bezzwrotnych środków publicznych na ten </w:t>
      </w:r>
      <w:r>
        <w:rPr>
          <w:rFonts w:ascii="Garamond" w:hAnsi="Garamond"/>
          <w:sz w:val="24"/>
          <w:szCs w:val="24"/>
        </w:rPr>
        <w:t xml:space="preserve">sam </w:t>
      </w:r>
      <w:r w:rsidRPr="00F754EB">
        <w:rPr>
          <w:rFonts w:ascii="Garamond" w:hAnsi="Garamond"/>
          <w:sz w:val="24"/>
          <w:szCs w:val="24"/>
        </w:rPr>
        <w:t>cel</w:t>
      </w:r>
      <w:r w:rsidR="00E221C8">
        <w:rPr>
          <w:rFonts w:ascii="Garamond" w:hAnsi="Garamond"/>
          <w:sz w:val="24"/>
          <w:szCs w:val="24"/>
        </w:rPr>
        <w:t>.</w:t>
      </w:r>
    </w:p>
    <w:p w14:paraId="06C1E0FB" w14:textId="65850DD3" w:rsidR="007F74A5" w:rsidRPr="009663F6" w:rsidRDefault="007F74A5" w:rsidP="007F74A5">
      <w:pPr>
        <w:jc w:val="both"/>
        <w:rPr>
          <w:rFonts w:ascii="Garamond" w:hAnsi="Garamond"/>
          <w:b/>
          <w:sz w:val="24"/>
          <w:szCs w:val="24"/>
        </w:rPr>
      </w:pPr>
      <w:r w:rsidRPr="009663F6">
        <w:rPr>
          <w:rFonts w:ascii="Garamond" w:hAnsi="Garamond"/>
          <w:b/>
          <w:sz w:val="24"/>
          <w:szCs w:val="24"/>
        </w:rPr>
        <w:t>Nowe instrumenty wsparcia spółdzielni socjalnych</w:t>
      </w:r>
      <w:r w:rsidR="000C05C6">
        <w:rPr>
          <w:rFonts w:ascii="Garamond" w:hAnsi="Garamond"/>
          <w:b/>
          <w:sz w:val="24"/>
          <w:szCs w:val="24"/>
        </w:rPr>
        <w:t xml:space="preserve"> z </w:t>
      </w:r>
      <w:r w:rsidRPr="00A53BE0">
        <w:rPr>
          <w:rFonts w:ascii="Garamond" w:hAnsi="Garamond"/>
          <w:b/>
          <w:sz w:val="24"/>
          <w:szCs w:val="24"/>
        </w:rPr>
        <w:t>Państwowego Funduszu Rehabilitacji Osób Niepełnosprawnych</w:t>
      </w:r>
    </w:p>
    <w:p w14:paraId="56E0C2DE" w14:textId="74B4EB24" w:rsidR="007F74A5" w:rsidRPr="0060347D" w:rsidRDefault="007F74A5" w:rsidP="007F74A5">
      <w:pPr>
        <w:spacing w:before="120"/>
        <w:jc w:val="both"/>
        <w:rPr>
          <w:rFonts w:ascii="Garamond" w:hAnsi="Garamond"/>
          <w:sz w:val="24"/>
          <w:szCs w:val="24"/>
        </w:rPr>
      </w:pPr>
      <w:r w:rsidRPr="0060347D">
        <w:rPr>
          <w:rFonts w:ascii="Garamond" w:hAnsi="Garamond"/>
          <w:sz w:val="24"/>
          <w:szCs w:val="24"/>
        </w:rPr>
        <w:t>Z dniem 31 marca 2018 r. weszły</w:t>
      </w:r>
      <w:r w:rsidR="000C05C6">
        <w:rPr>
          <w:rFonts w:ascii="Garamond" w:hAnsi="Garamond"/>
          <w:sz w:val="24"/>
          <w:szCs w:val="24"/>
        </w:rPr>
        <w:t> w </w:t>
      </w:r>
      <w:r w:rsidRPr="0060347D">
        <w:rPr>
          <w:rFonts w:ascii="Garamond" w:hAnsi="Garamond"/>
          <w:sz w:val="24"/>
          <w:szCs w:val="24"/>
        </w:rPr>
        <w:t>życie jeszcze dwie zmiany ustawy</w:t>
      </w:r>
      <w:r w:rsidR="000C05C6">
        <w:rPr>
          <w:rFonts w:ascii="Garamond" w:hAnsi="Garamond"/>
          <w:sz w:val="24"/>
          <w:szCs w:val="24"/>
        </w:rPr>
        <w:t xml:space="preserve"> </w:t>
      </w:r>
      <w:r w:rsidR="008E38B9">
        <w:rPr>
          <w:rFonts w:ascii="Garamond" w:hAnsi="Garamond"/>
          <w:sz w:val="24"/>
          <w:szCs w:val="24"/>
        </w:rPr>
        <w:t xml:space="preserve">z dnia 27 sierpnia 1997 r. </w:t>
      </w:r>
      <w:r w:rsidR="000C05C6">
        <w:rPr>
          <w:rFonts w:ascii="Garamond" w:hAnsi="Garamond"/>
          <w:sz w:val="24"/>
          <w:szCs w:val="24"/>
        </w:rPr>
        <w:t>o </w:t>
      </w:r>
      <w:r w:rsidRPr="0060347D">
        <w:rPr>
          <w:rFonts w:ascii="Garamond" w:hAnsi="Garamond"/>
          <w:sz w:val="24"/>
          <w:szCs w:val="24"/>
        </w:rPr>
        <w:t>rehabilitacji zawodowej</w:t>
      </w:r>
      <w:r w:rsidR="000C05C6">
        <w:rPr>
          <w:rFonts w:ascii="Garamond" w:hAnsi="Garamond"/>
          <w:sz w:val="24"/>
          <w:szCs w:val="24"/>
        </w:rPr>
        <w:t xml:space="preserve"> i </w:t>
      </w:r>
      <w:r w:rsidRPr="0060347D">
        <w:rPr>
          <w:rFonts w:ascii="Garamond" w:hAnsi="Garamond"/>
          <w:sz w:val="24"/>
          <w:szCs w:val="24"/>
        </w:rPr>
        <w:t>społecznej oraz zatrudnianiu osób niepełnosprawnych związane ze wsparciem spółdzielni socjalnych</w:t>
      </w:r>
      <w:r w:rsidR="000C05C6">
        <w:rPr>
          <w:rFonts w:ascii="Garamond" w:hAnsi="Garamond"/>
          <w:sz w:val="24"/>
          <w:szCs w:val="24"/>
        </w:rPr>
        <w:t xml:space="preserve"> z </w:t>
      </w:r>
      <w:r>
        <w:rPr>
          <w:rFonts w:ascii="Garamond" w:hAnsi="Garamond"/>
          <w:sz w:val="24"/>
          <w:szCs w:val="24"/>
        </w:rPr>
        <w:t>PFRON</w:t>
      </w:r>
      <w:r w:rsidR="00497539">
        <w:rPr>
          <w:rFonts w:ascii="Garamond" w:hAnsi="Garamond"/>
          <w:sz w:val="24"/>
          <w:szCs w:val="24"/>
        </w:rPr>
        <w:t>, w zakresie tworzenia i utrzymania nowych miejsc pracy.</w:t>
      </w:r>
    </w:p>
    <w:p w14:paraId="4C68EE16" w14:textId="77777777" w:rsidR="0023592E" w:rsidRDefault="0023592E" w:rsidP="00E3586F">
      <w:pPr>
        <w:pStyle w:val="Akapitzlist"/>
        <w:numPr>
          <w:ilvl w:val="0"/>
          <w:numId w:val="22"/>
        </w:numPr>
        <w:spacing w:before="120"/>
        <w:ind w:left="426"/>
        <w:jc w:val="both"/>
        <w:rPr>
          <w:rFonts w:ascii="Garamond" w:hAnsi="Garamond"/>
          <w:sz w:val="24"/>
          <w:szCs w:val="24"/>
        </w:rPr>
      </w:pPr>
      <w:r w:rsidRPr="0060347D">
        <w:rPr>
          <w:rFonts w:ascii="Garamond" w:hAnsi="Garamond"/>
          <w:sz w:val="24"/>
          <w:szCs w:val="24"/>
        </w:rPr>
        <w:t>Jednorazowe wsparcie na utworzenie stanowiska pracy dla skierowanej przez powiatowy urząd pracy osoby niepełnosprawnej będącej jednocześnie osobą bezrobotną lub poszukującą pracy</w:t>
      </w:r>
      <w:r>
        <w:rPr>
          <w:rFonts w:ascii="Garamond" w:hAnsi="Garamond"/>
          <w:sz w:val="24"/>
          <w:szCs w:val="24"/>
        </w:rPr>
        <w:t xml:space="preserve"> niepozostającą w zatrudnieniu (art.</w:t>
      </w:r>
      <w:r w:rsidRPr="00E25450">
        <w:rPr>
          <w:rFonts w:ascii="Times New Roman" w:eastAsia="Times New Roman" w:hAnsi="Times New Roman" w:cs="Times New Roman"/>
          <w:sz w:val="24"/>
          <w:szCs w:val="24"/>
          <w:lang w:eastAsia="pl-PL"/>
        </w:rPr>
        <w:t xml:space="preserve"> </w:t>
      </w:r>
      <w:r w:rsidRPr="00E25450">
        <w:rPr>
          <w:rFonts w:ascii="Garamond" w:hAnsi="Garamond"/>
          <w:sz w:val="24"/>
          <w:szCs w:val="24"/>
        </w:rPr>
        <w:t>26g</w:t>
      </w:r>
      <w:r>
        <w:rPr>
          <w:rFonts w:ascii="Garamond" w:hAnsi="Garamond"/>
          <w:sz w:val="24"/>
          <w:szCs w:val="24"/>
        </w:rPr>
        <w:t xml:space="preserve"> ust. 1)</w:t>
      </w:r>
      <w:r>
        <w:rPr>
          <w:rStyle w:val="Odwoanieprzypisudolnego"/>
          <w:rFonts w:ascii="Garamond" w:hAnsi="Garamond"/>
          <w:sz w:val="24"/>
          <w:szCs w:val="24"/>
        </w:rPr>
        <w:footnoteReference w:id="45"/>
      </w:r>
      <w:r w:rsidRPr="0060347D">
        <w:rPr>
          <w:rFonts w:ascii="Garamond" w:hAnsi="Garamond"/>
          <w:sz w:val="24"/>
          <w:szCs w:val="24"/>
        </w:rPr>
        <w:t xml:space="preserve">. </w:t>
      </w:r>
    </w:p>
    <w:p w14:paraId="728141E7" w14:textId="77777777" w:rsidR="0023592E" w:rsidRDefault="0023592E" w:rsidP="00E3586F">
      <w:pPr>
        <w:pStyle w:val="Akapitzlist"/>
        <w:numPr>
          <w:ilvl w:val="0"/>
          <w:numId w:val="27"/>
        </w:numPr>
        <w:ind w:left="1134" w:hanging="425"/>
        <w:jc w:val="both"/>
        <w:rPr>
          <w:rFonts w:ascii="Garamond" w:hAnsi="Garamond"/>
          <w:sz w:val="24"/>
          <w:szCs w:val="24"/>
        </w:rPr>
      </w:pPr>
      <w:r w:rsidRPr="0060347D">
        <w:rPr>
          <w:rFonts w:ascii="Garamond" w:hAnsi="Garamond"/>
          <w:sz w:val="24"/>
          <w:szCs w:val="24"/>
        </w:rPr>
        <w:t>w</w:t>
      </w:r>
      <w:r w:rsidRPr="00D06A7C">
        <w:rPr>
          <w:rFonts w:ascii="Garamond" w:hAnsi="Garamond"/>
          <w:sz w:val="24"/>
          <w:szCs w:val="24"/>
        </w:rPr>
        <w:t xml:space="preserve">ysokość </w:t>
      </w:r>
      <w:r w:rsidRPr="00E25450">
        <w:rPr>
          <w:rFonts w:ascii="Garamond" w:hAnsi="Garamond"/>
          <w:sz w:val="24"/>
          <w:szCs w:val="24"/>
        </w:rPr>
        <w:t>środk</w:t>
      </w:r>
      <w:r>
        <w:rPr>
          <w:rFonts w:ascii="Garamond" w:hAnsi="Garamond"/>
          <w:sz w:val="24"/>
          <w:szCs w:val="24"/>
        </w:rPr>
        <w:t>ów</w:t>
      </w:r>
      <w:r w:rsidRPr="00E25450">
        <w:rPr>
          <w:rFonts w:ascii="Garamond" w:hAnsi="Garamond"/>
          <w:sz w:val="24"/>
          <w:szCs w:val="24"/>
        </w:rPr>
        <w:t xml:space="preserve"> na utworzenie stanowiska pracy </w:t>
      </w:r>
      <w:r w:rsidRPr="00D06A7C">
        <w:rPr>
          <w:rFonts w:ascii="Garamond" w:hAnsi="Garamond"/>
          <w:sz w:val="24"/>
          <w:szCs w:val="24"/>
        </w:rPr>
        <w:t>określona</w:t>
      </w:r>
      <w:r>
        <w:rPr>
          <w:rFonts w:ascii="Garamond" w:hAnsi="Garamond"/>
          <w:sz w:val="24"/>
          <w:szCs w:val="24"/>
        </w:rPr>
        <w:t> będzie w </w:t>
      </w:r>
      <w:r w:rsidRPr="00D06A7C">
        <w:rPr>
          <w:rFonts w:ascii="Garamond" w:hAnsi="Garamond"/>
          <w:sz w:val="24"/>
          <w:szCs w:val="24"/>
        </w:rPr>
        <w:t>umowie zaw</w:t>
      </w:r>
      <w:r>
        <w:rPr>
          <w:rFonts w:ascii="Garamond" w:hAnsi="Garamond"/>
          <w:sz w:val="24"/>
          <w:szCs w:val="24"/>
        </w:rPr>
        <w:t xml:space="preserve">ieranej </w:t>
      </w:r>
      <w:r w:rsidRPr="00D06A7C">
        <w:rPr>
          <w:rFonts w:ascii="Garamond" w:hAnsi="Garamond"/>
          <w:sz w:val="24"/>
          <w:szCs w:val="24"/>
        </w:rPr>
        <w:t>ze starostą</w:t>
      </w:r>
      <w:r>
        <w:rPr>
          <w:rFonts w:ascii="Garamond" w:hAnsi="Garamond"/>
          <w:sz w:val="24"/>
          <w:szCs w:val="24"/>
        </w:rPr>
        <w:t xml:space="preserve">. Została ona zróżnicowana i uzależniona od długości okresu </w:t>
      </w:r>
      <w:r w:rsidRPr="00E25450">
        <w:rPr>
          <w:rFonts w:ascii="Garamond" w:hAnsi="Garamond"/>
          <w:sz w:val="24"/>
          <w:szCs w:val="24"/>
        </w:rPr>
        <w:t>zatrudnienia osoby</w:t>
      </w:r>
      <w:r>
        <w:rPr>
          <w:rFonts w:ascii="Garamond" w:hAnsi="Garamond"/>
          <w:sz w:val="24"/>
          <w:szCs w:val="24"/>
        </w:rPr>
        <w:t xml:space="preserve">, dla której tworzone jest stanowisko pracy. W przypadku, gdy deklarowany przez spółdzielnię socjalną okres utrzymania osoby w zatrudnieniu wynosić będzie </w:t>
      </w:r>
      <w:r w:rsidRPr="00803E0A">
        <w:rPr>
          <w:rFonts w:ascii="Garamond" w:hAnsi="Garamond"/>
          <w:sz w:val="24"/>
          <w:szCs w:val="24"/>
        </w:rPr>
        <w:t>nieprzerwanie</w:t>
      </w:r>
      <w:r>
        <w:rPr>
          <w:rFonts w:ascii="Garamond" w:hAnsi="Garamond"/>
          <w:sz w:val="24"/>
          <w:szCs w:val="24"/>
        </w:rPr>
        <w:t>:</w:t>
      </w:r>
    </w:p>
    <w:p w14:paraId="63CA3978" w14:textId="2EBD2379" w:rsidR="0023592E" w:rsidRDefault="0023592E" w:rsidP="00E3586F">
      <w:pPr>
        <w:pStyle w:val="Akapitzlist"/>
        <w:numPr>
          <w:ilvl w:val="0"/>
          <w:numId w:val="28"/>
        </w:numPr>
        <w:ind w:left="1418"/>
        <w:jc w:val="both"/>
        <w:rPr>
          <w:rFonts w:ascii="Garamond" w:hAnsi="Garamond"/>
          <w:sz w:val="24"/>
          <w:szCs w:val="24"/>
        </w:rPr>
      </w:pPr>
      <w:r w:rsidRPr="00EE5C03">
        <w:rPr>
          <w:rFonts w:ascii="Garamond" w:hAnsi="Garamond"/>
          <w:sz w:val="24"/>
          <w:szCs w:val="24"/>
        </w:rPr>
        <w:t>co najmniej 12 miesięcy</w:t>
      </w:r>
      <w:r w:rsidR="0053385A">
        <w:rPr>
          <w:rFonts w:ascii="Garamond" w:hAnsi="Garamond"/>
          <w:sz w:val="24"/>
          <w:szCs w:val="24"/>
        </w:rPr>
        <w:t xml:space="preserve"> </w:t>
      </w:r>
      <w:r w:rsidR="0053385A" w:rsidRPr="00690A3F">
        <w:rPr>
          <w:rFonts w:ascii="Garamond" w:hAnsi="Garamond" w:cs="Times New Roman"/>
          <w:sz w:val="24"/>
          <w:szCs w:val="24"/>
        </w:rPr>
        <w:t>–</w:t>
      </w:r>
      <w:r w:rsidR="0053385A">
        <w:rPr>
          <w:rFonts w:ascii="Garamond" w:eastAsia="Calibri" w:hAnsi="Garamond" w:cs="Times New Roman"/>
          <w:bCs/>
          <w:sz w:val="24"/>
          <w:szCs w:val="24"/>
        </w:rPr>
        <w:t xml:space="preserve"> </w:t>
      </w:r>
      <w:r w:rsidRPr="00E25450">
        <w:rPr>
          <w:rFonts w:ascii="Garamond" w:hAnsi="Garamond"/>
          <w:sz w:val="24"/>
          <w:szCs w:val="24"/>
        </w:rPr>
        <w:t>środki na utworzenie stanowiska pracy</w:t>
      </w:r>
      <w:r>
        <w:rPr>
          <w:rFonts w:ascii="Garamond" w:hAnsi="Garamond"/>
          <w:sz w:val="24"/>
          <w:szCs w:val="24"/>
        </w:rPr>
        <w:t xml:space="preserve"> udzielane będą do wysokości </w:t>
      </w:r>
      <w:r w:rsidRPr="00EE5C03">
        <w:rPr>
          <w:rFonts w:ascii="Garamond" w:hAnsi="Garamond"/>
          <w:sz w:val="24"/>
          <w:szCs w:val="24"/>
        </w:rPr>
        <w:t>sześciokrotność przeciętnego wynagrodzenia</w:t>
      </w:r>
      <w:r>
        <w:rPr>
          <w:rFonts w:ascii="Garamond" w:hAnsi="Garamond"/>
          <w:sz w:val="24"/>
          <w:szCs w:val="24"/>
        </w:rPr>
        <w:t>,</w:t>
      </w:r>
    </w:p>
    <w:p w14:paraId="600BA8DA" w14:textId="77777777" w:rsidR="0023592E" w:rsidRDefault="0023592E" w:rsidP="00E3586F">
      <w:pPr>
        <w:pStyle w:val="Akapitzlist"/>
        <w:numPr>
          <w:ilvl w:val="0"/>
          <w:numId w:val="28"/>
        </w:numPr>
        <w:ind w:left="1418"/>
        <w:jc w:val="both"/>
        <w:rPr>
          <w:rFonts w:ascii="Garamond" w:hAnsi="Garamond"/>
          <w:sz w:val="24"/>
          <w:szCs w:val="24"/>
        </w:rPr>
      </w:pPr>
      <w:r w:rsidRPr="00EE5C03">
        <w:rPr>
          <w:rFonts w:ascii="Garamond" w:hAnsi="Garamond"/>
          <w:sz w:val="24"/>
          <w:szCs w:val="24"/>
        </w:rPr>
        <w:t xml:space="preserve">co najmniej </w:t>
      </w:r>
      <w:r>
        <w:rPr>
          <w:rFonts w:ascii="Garamond" w:hAnsi="Garamond"/>
          <w:sz w:val="24"/>
          <w:szCs w:val="24"/>
        </w:rPr>
        <w:t>24</w:t>
      </w:r>
      <w:r w:rsidRPr="00EE5C03">
        <w:rPr>
          <w:rFonts w:ascii="Garamond" w:hAnsi="Garamond"/>
          <w:sz w:val="24"/>
          <w:szCs w:val="24"/>
        </w:rPr>
        <w:t xml:space="preserve"> miesi</w:t>
      </w:r>
      <w:r>
        <w:rPr>
          <w:rFonts w:ascii="Garamond" w:hAnsi="Garamond"/>
          <w:sz w:val="24"/>
          <w:szCs w:val="24"/>
        </w:rPr>
        <w:t>ące –</w:t>
      </w:r>
      <w:r w:rsidRPr="00EE5C03">
        <w:rPr>
          <w:rFonts w:ascii="Garamond" w:hAnsi="Garamond"/>
          <w:sz w:val="24"/>
          <w:szCs w:val="24"/>
        </w:rPr>
        <w:t xml:space="preserve"> </w:t>
      </w:r>
      <w:r>
        <w:rPr>
          <w:rFonts w:ascii="Garamond" w:hAnsi="Garamond"/>
          <w:sz w:val="24"/>
          <w:szCs w:val="24"/>
        </w:rPr>
        <w:t>dofinansowanie stanowiska pracy wyniesie nie mniej niż</w:t>
      </w:r>
      <w:r w:rsidRPr="0095510E">
        <w:rPr>
          <w:rFonts w:ascii="Garamond" w:hAnsi="Garamond"/>
          <w:sz w:val="24"/>
          <w:szCs w:val="24"/>
        </w:rPr>
        <w:t xml:space="preserve"> sześciokrotnoś</w:t>
      </w:r>
      <w:r>
        <w:rPr>
          <w:rFonts w:ascii="Garamond" w:hAnsi="Garamond"/>
          <w:sz w:val="24"/>
          <w:szCs w:val="24"/>
        </w:rPr>
        <w:t>ć i nie więcej niż</w:t>
      </w:r>
      <w:r w:rsidRPr="0095510E">
        <w:rPr>
          <w:rFonts w:ascii="Garamond" w:hAnsi="Garamond"/>
          <w:sz w:val="24"/>
          <w:szCs w:val="24"/>
        </w:rPr>
        <w:t xml:space="preserve"> piętnastokrotnoś</w:t>
      </w:r>
      <w:r>
        <w:rPr>
          <w:rFonts w:ascii="Garamond" w:hAnsi="Garamond"/>
          <w:sz w:val="24"/>
          <w:szCs w:val="24"/>
        </w:rPr>
        <w:t>ć</w:t>
      </w:r>
      <w:r w:rsidRPr="0095510E">
        <w:rPr>
          <w:rFonts w:ascii="Garamond" w:hAnsi="Garamond"/>
          <w:sz w:val="24"/>
          <w:szCs w:val="24"/>
        </w:rPr>
        <w:t xml:space="preserve"> przeciętnego wynagrodzenia</w:t>
      </w:r>
      <w:r>
        <w:rPr>
          <w:rFonts w:ascii="Garamond" w:hAnsi="Garamond"/>
          <w:sz w:val="24"/>
          <w:szCs w:val="24"/>
        </w:rPr>
        <w:t>.</w:t>
      </w:r>
    </w:p>
    <w:p w14:paraId="4AF63C3A" w14:textId="40F7324D" w:rsidR="0023592E" w:rsidRDefault="0023592E" w:rsidP="00955017">
      <w:pPr>
        <w:pStyle w:val="Akapitzlist"/>
        <w:ind w:left="1134"/>
        <w:jc w:val="both"/>
        <w:rPr>
          <w:rFonts w:ascii="Garamond" w:hAnsi="Garamond"/>
          <w:sz w:val="24"/>
          <w:szCs w:val="24"/>
        </w:rPr>
      </w:pPr>
      <w:r>
        <w:rPr>
          <w:rFonts w:ascii="Garamond" w:hAnsi="Garamond"/>
          <w:sz w:val="24"/>
          <w:szCs w:val="24"/>
        </w:rPr>
        <w:lastRenderedPageBreak/>
        <w:t xml:space="preserve">Utworzenie stanowiska pracy w ramach środków PFRON będzie </w:t>
      </w:r>
      <w:r w:rsidRPr="00C05D84">
        <w:rPr>
          <w:rFonts w:ascii="Garamond" w:hAnsi="Garamond"/>
          <w:sz w:val="24"/>
          <w:szCs w:val="24"/>
        </w:rPr>
        <w:t>możliwe</w:t>
      </w:r>
      <w:r>
        <w:rPr>
          <w:rFonts w:ascii="Garamond" w:hAnsi="Garamond"/>
          <w:sz w:val="24"/>
          <w:szCs w:val="24"/>
        </w:rPr>
        <w:t xml:space="preserve"> jedynie w</w:t>
      </w:r>
      <w:r w:rsidR="00BC6293">
        <w:rPr>
          <w:rFonts w:ascii="Garamond" w:hAnsi="Garamond"/>
          <w:sz w:val="24"/>
          <w:szCs w:val="24"/>
        </w:rPr>
        <w:t> </w:t>
      </w:r>
      <w:r>
        <w:rPr>
          <w:rFonts w:ascii="Garamond" w:hAnsi="Garamond"/>
          <w:sz w:val="24"/>
          <w:szCs w:val="24"/>
        </w:rPr>
        <w:t>przypadku</w:t>
      </w:r>
      <w:r w:rsidRPr="00C05D84">
        <w:rPr>
          <w:rFonts w:ascii="Garamond" w:hAnsi="Garamond"/>
          <w:sz w:val="24"/>
          <w:szCs w:val="24"/>
        </w:rPr>
        <w:t>,</w:t>
      </w:r>
      <w:r>
        <w:rPr>
          <w:rFonts w:ascii="Garamond" w:hAnsi="Garamond"/>
          <w:sz w:val="24"/>
          <w:szCs w:val="24"/>
        </w:rPr>
        <w:t xml:space="preserve"> gdy spółdzielnia socjalna nie otrzymała b</w:t>
      </w:r>
      <w:r w:rsidRPr="00C05D84">
        <w:rPr>
          <w:rFonts w:ascii="Garamond" w:hAnsi="Garamond"/>
          <w:sz w:val="24"/>
          <w:szCs w:val="24"/>
        </w:rPr>
        <w:t>ezzwrotnych środków publicznych na ten sam cel.</w:t>
      </w:r>
    </w:p>
    <w:p w14:paraId="0B10EE22" w14:textId="2FB760D6" w:rsidR="0023592E" w:rsidRDefault="0023592E" w:rsidP="00395407">
      <w:pPr>
        <w:spacing w:before="120"/>
        <w:ind w:left="426"/>
        <w:jc w:val="both"/>
        <w:rPr>
          <w:rFonts w:ascii="Garamond" w:hAnsi="Garamond"/>
          <w:sz w:val="24"/>
          <w:szCs w:val="24"/>
        </w:rPr>
      </w:pPr>
      <w:r w:rsidRPr="00955017">
        <w:rPr>
          <w:rFonts w:ascii="Garamond" w:hAnsi="Garamond"/>
          <w:sz w:val="24"/>
          <w:szCs w:val="24"/>
        </w:rPr>
        <w:t>Niedotrzymanie deklarowanego okresu zatrudnienia tj. 12 lub 24 miesiące, powoduje konieczność proporcjonalnego zwrotu środków w wysokości równej 1/12 lub 1/24 ogólnej kwoty zwrotu, za każdy miesiąc brakujący do upływu pełnego okresu zatrudnienia, jednak w</w:t>
      </w:r>
      <w:r w:rsidR="00BC6293">
        <w:rPr>
          <w:rFonts w:ascii="Garamond" w:hAnsi="Garamond"/>
          <w:sz w:val="24"/>
          <w:szCs w:val="24"/>
        </w:rPr>
        <w:t> </w:t>
      </w:r>
      <w:r w:rsidRPr="00955017">
        <w:rPr>
          <w:rFonts w:ascii="Garamond" w:hAnsi="Garamond"/>
          <w:sz w:val="24"/>
          <w:szCs w:val="24"/>
        </w:rPr>
        <w:t>wysokości nie mniejszej niż 1/6 tej kwoty. sankcje związane z koniecznością zwrotu dofinansowania nie będą nakładane</w:t>
      </w:r>
      <w:r w:rsidR="0053385A">
        <w:rPr>
          <w:rFonts w:ascii="Garamond" w:hAnsi="Garamond"/>
          <w:sz w:val="24"/>
          <w:szCs w:val="24"/>
        </w:rPr>
        <w:t>, jeżeli spółdzielnia socjalna</w:t>
      </w:r>
      <w:r w:rsidRPr="00955017">
        <w:rPr>
          <w:rFonts w:ascii="Garamond" w:hAnsi="Garamond"/>
          <w:sz w:val="24"/>
          <w:szCs w:val="24"/>
        </w:rPr>
        <w:t xml:space="preserve"> </w:t>
      </w:r>
      <w:r w:rsidR="0053385A" w:rsidRPr="00690A3F">
        <w:rPr>
          <w:rFonts w:ascii="Garamond" w:hAnsi="Garamond" w:cs="Times New Roman"/>
          <w:sz w:val="24"/>
          <w:szCs w:val="24"/>
        </w:rPr>
        <w:t>–</w:t>
      </w:r>
      <w:r w:rsidR="0053385A">
        <w:rPr>
          <w:rFonts w:ascii="Garamond" w:eastAsia="Calibri" w:hAnsi="Garamond" w:cs="Times New Roman"/>
          <w:bCs/>
          <w:sz w:val="24"/>
          <w:szCs w:val="24"/>
        </w:rPr>
        <w:t xml:space="preserve"> </w:t>
      </w:r>
      <w:r w:rsidRPr="00955017">
        <w:rPr>
          <w:rFonts w:ascii="Garamond" w:hAnsi="Garamond"/>
          <w:sz w:val="24"/>
          <w:szCs w:val="24"/>
        </w:rPr>
        <w:t>w terminie 3 miesięcy od</w:t>
      </w:r>
      <w:r w:rsidR="00BC6293">
        <w:rPr>
          <w:rFonts w:ascii="Garamond" w:hAnsi="Garamond"/>
          <w:sz w:val="24"/>
          <w:szCs w:val="24"/>
        </w:rPr>
        <w:t> </w:t>
      </w:r>
      <w:r w:rsidRPr="00955017">
        <w:rPr>
          <w:rFonts w:ascii="Garamond" w:hAnsi="Garamond"/>
          <w:sz w:val="24"/>
          <w:szCs w:val="24"/>
        </w:rPr>
        <w:t>dnia rozwiązania stosunku</w:t>
      </w:r>
      <w:r w:rsidR="00CE0923">
        <w:rPr>
          <w:rFonts w:ascii="Garamond" w:hAnsi="Garamond"/>
          <w:sz w:val="24"/>
          <w:szCs w:val="24"/>
        </w:rPr>
        <w:t xml:space="preserve"> pracy z osobą niepełnosprawną </w:t>
      </w:r>
      <w:r w:rsidR="00CE0923" w:rsidRPr="00690A3F">
        <w:rPr>
          <w:rFonts w:ascii="Garamond" w:hAnsi="Garamond" w:cs="Times New Roman"/>
          <w:sz w:val="24"/>
          <w:szCs w:val="24"/>
        </w:rPr>
        <w:t>–</w:t>
      </w:r>
      <w:r w:rsidRPr="00955017">
        <w:rPr>
          <w:rFonts w:ascii="Garamond" w:hAnsi="Garamond"/>
          <w:sz w:val="24"/>
          <w:szCs w:val="24"/>
        </w:rPr>
        <w:t xml:space="preserve"> zatrudni inną osobę niepełnosprawną, zarejestrowaną w powiatowym urzędzie pracy jako bezrobotna lub poszukująca pracy niepozostająca w zatrudnieniu</w:t>
      </w:r>
      <w:r w:rsidRPr="0023592E">
        <w:rPr>
          <w:rFonts w:ascii="Garamond" w:hAnsi="Garamond"/>
          <w:sz w:val="24"/>
          <w:szCs w:val="24"/>
        </w:rPr>
        <w:t>.</w:t>
      </w:r>
    </w:p>
    <w:p w14:paraId="41775148" w14:textId="7CB8FEF1" w:rsidR="00BE1E1F" w:rsidRPr="0060347D" w:rsidRDefault="00BE1E1F" w:rsidP="00541A9D">
      <w:pPr>
        <w:spacing w:before="120"/>
        <w:jc w:val="both"/>
        <w:rPr>
          <w:rFonts w:ascii="Garamond" w:hAnsi="Garamond"/>
          <w:sz w:val="24"/>
          <w:szCs w:val="24"/>
        </w:rPr>
      </w:pPr>
      <w:r>
        <w:rPr>
          <w:rFonts w:ascii="Garamond" w:hAnsi="Garamond"/>
          <w:sz w:val="24"/>
          <w:szCs w:val="24"/>
        </w:rPr>
        <w:t>Z danych Państwowego Funduszu Rehabilitacji Osób Niepełnosprawnych wynika, że z tego instrumentu w 2019 r. skorzystały dwa powiaty: biłgorajski w województwie lubelskim oraz</w:t>
      </w:r>
      <w:r w:rsidR="00BC6293">
        <w:rPr>
          <w:rFonts w:ascii="Garamond" w:hAnsi="Garamond"/>
          <w:sz w:val="24"/>
          <w:szCs w:val="24"/>
        </w:rPr>
        <w:t> </w:t>
      </w:r>
      <w:r>
        <w:rPr>
          <w:rFonts w:ascii="Garamond" w:hAnsi="Garamond"/>
          <w:sz w:val="24"/>
          <w:szCs w:val="24"/>
        </w:rPr>
        <w:t>nowomiejski w województwie warmińsko-mazurskim.</w:t>
      </w:r>
    </w:p>
    <w:p w14:paraId="020B1FBB" w14:textId="16CF7DCB" w:rsidR="007F74A5" w:rsidRPr="00650151" w:rsidRDefault="007F74A5" w:rsidP="00E3586F">
      <w:pPr>
        <w:pStyle w:val="Akapitzlist"/>
        <w:numPr>
          <w:ilvl w:val="0"/>
          <w:numId w:val="22"/>
        </w:numPr>
        <w:spacing w:before="120"/>
        <w:ind w:left="426"/>
        <w:jc w:val="both"/>
        <w:rPr>
          <w:rFonts w:ascii="Garamond" w:hAnsi="Garamond"/>
          <w:sz w:val="24"/>
          <w:szCs w:val="24"/>
        </w:rPr>
      </w:pPr>
      <w:r w:rsidRPr="00650151">
        <w:rPr>
          <w:rFonts w:ascii="Garamond" w:hAnsi="Garamond"/>
          <w:sz w:val="24"/>
          <w:szCs w:val="24"/>
        </w:rPr>
        <w:t>Wprowadzenie możliwości ubiegania się przez spółdzielnie socjalne</w:t>
      </w:r>
      <w:r w:rsidR="000C05C6">
        <w:rPr>
          <w:rFonts w:ascii="Garamond" w:hAnsi="Garamond"/>
          <w:sz w:val="24"/>
          <w:szCs w:val="24"/>
        </w:rPr>
        <w:t xml:space="preserve"> o </w:t>
      </w:r>
      <w:r w:rsidRPr="00650151">
        <w:rPr>
          <w:rFonts w:ascii="Garamond" w:hAnsi="Garamond"/>
          <w:sz w:val="24"/>
          <w:szCs w:val="24"/>
        </w:rPr>
        <w:t>środki na finansowanie kosztów wynagrodzenia,</w:t>
      </w:r>
      <w:r w:rsidR="000C05C6">
        <w:rPr>
          <w:rFonts w:ascii="Garamond" w:hAnsi="Garamond"/>
          <w:sz w:val="24"/>
          <w:szCs w:val="24"/>
        </w:rPr>
        <w:t> w </w:t>
      </w:r>
      <w:r w:rsidRPr="00650151">
        <w:rPr>
          <w:rFonts w:ascii="Garamond" w:hAnsi="Garamond"/>
          <w:sz w:val="24"/>
          <w:szCs w:val="24"/>
        </w:rPr>
        <w:t>okresie do 6 miesięcy od dnia zawarcia umowy ze starostą, wypłacane miesięcznie</w:t>
      </w:r>
      <w:r w:rsidR="000C05C6">
        <w:rPr>
          <w:rFonts w:ascii="Garamond" w:hAnsi="Garamond"/>
          <w:sz w:val="24"/>
          <w:szCs w:val="24"/>
        </w:rPr>
        <w:t> w </w:t>
      </w:r>
      <w:r w:rsidRPr="00650151">
        <w:rPr>
          <w:rFonts w:ascii="Garamond" w:hAnsi="Garamond"/>
          <w:sz w:val="24"/>
          <w:szCs w:val="24"/>
        </w:rPr>
        <w:t>wysokości nie wyższej niż kwota najniższego wynagrodzenia przez okres nie dłuższy niż 6 miesięcy, dla zatrudnionej skierowanej przez powiatowy urząd pracy osoby niepełnosprawnej będącej jednocześnie osobą bezrobotną lub poszukującą pracy niepozostającą</w:t>
      </w:r>
      <w:r w:rsidR="000C05C6">
        <w:rPr>
          <w:rFonts w:ascii="Garamond" w:hAnsi="Garamond"/>
          <w:sz w:val="24"/>
          <w:szCs w:val="24"/>
        </w:rPr>
        <w:t> w </w:t>
      </w:r>
      <w:r w:rsidRPr="00650151">
        <w:rPr>
          <w:rFonts w:ascii="Garamond" w:hAnsi="Garamond"/>
          <w:sz w:val="24"/>
          <w:szCs w:val="24"/>
        </w:rPr>
        <w:t>zatrudnieniu</w:t>
      </w:r>
      <w:r w:rsidR="0023592E">
        <w:rPr>
          <w:rFonts w:ascii="Garamond" w:hAnsi="Garamond"/>
          <w:sz w:val="24"/>
          <w:szCs w:val="24"/>
        </w:rPr>
        <w:t xml:space="preserve"> (art.</w:t>
      </w:r>
      <w:r w:rsidR="0023592E" w:rsidRPr="00E25450">
        <w:rPr>
          <w:rFonts w:ascii="Times New Roman" w:eastAsia="Times New Roman" w:hAnsi="Times New Roman" w:cs="Times New Roman"/>
          <w:sz w:val="24"/>
          <w:szCs w:val="24"/>
          <w:lang w:eastAsia="pl-PL"/>
        </w:rPr>
        <w:t xml:space="preserve"> </w:t>
      </w:r>
      <w:r w:rsidR="0023592E" w:rsidRPr="00E25450">
        <w:rPr>
          <w:rFonts w:ascii="Garamond" w:hAnsi="Garamond"/>
          <w:sz w:val="24"/>
          <w:szCs w:val="24"/>
        </w:rPr>
        <w:t>26g</w:t>
      </w:r>
      <w:r w:rsidR="0023592E">
        <w:rPr>
          <w:rFonts w:ascii="Garamond" w:hAnsi="Garamond"/>
          <w:sz w:val="24"/>
          <w:szCs w:val="24"/>
        </w:rPr>
        <w:t xml:space="preserve"> ust. 2)</w:t>
      </w:r>
      <w:r w:rsidR="0023592E" w:rsidRPr="00650151">
        <w:rPr>
          <w:rFonts w:ascii="Garamond" w:hAnsi="Garamond"/>
          <w:sz w:val="24"/>
          <w:szCs w:val="24"/>
        </w:rPr>
        <w:t>.</w:t>
      </w:r>
    </w:p>
    <w:p w14:paraId="67C92C39" w14:textId="14C3A9BC" w:rsidR="00243B75" w:rsidRDefault="00AD10EC" w:rsidP="00AD10EC">
      <w:pPr>
        <w:spacing w:before="120"/>
        <w:jc w:val="both"/>
        <w:rPr>
          <w:rFonts w:ascii="Garamond" w:hAnsi="Garamond"/>
          <w:sz w:val="24"/>
          <w:szCs w:val="24"/>
        </w:rPr>
      </w:pPr>
      <w:r>
        <w:rPr>
          <w:rFonts w:ascii="Garamond" w:hAnsi="Garamond"/>
          <w:sz w:val="24"/>
          <w:szCs w:val="24"/>
        </w:rPr>
        <w:t>Ponadto w lutym 2018 r. w ramach P</w:t>
      </w:r>
      <w:r w:rsidRPr="00AD10EC">
        <w:rPr>
          <w:rFonts w:ascii="Garamond" w:hAnsi="Garamond"/>
          <w:sz w:val="24"/>
          <w:szCs w:val="24"/>
        </w:rPr>
        <w:t xml:space="preserve">rogramu Rady Nadzorczej PFRON pn. </w:t>
      </w:r>
      <w:r w:rsidR="00C263F9">
        <w:rPr>
          <w:rFonts w:ascii="Garamond" w:hAnsi="Garamond"/>
          <w:sz w:val="24"/>
          <w:szCs w:val="24"/>
        </w:rPr>
        <w:t>”</w:t>
      </w:r>
      <w:r w:rsidRPr="00AD10EC">
        <w:rPr>
          <w:rFonts w:ascii="Garamond" w:hAnsi="Garamond"/>
          <w:sz w:val="24"/>
          <w:szCs w:val="24"/>
        </w:rPr>
        <w:t>Program wyrównywania różnic między regionami III</w:t>
      </w:r>
      <w:r w:rsidR="00C263F9">
        <w:rPr>
          <w:rFonts w:ascii="Garamond" w:hAnsi="Garamond"/>
          <w:sz w:val="24"/>
          <w:szCs w:val="24"/>
        </w:rPr>
        <w:t>”</w:t>
      </w:r>
      <w:r w:rsidR="00CE0923">
        <w:rPr>
          <w:rFonts w:ascii="Garamond" w:hAnsi="Garamond"/>
          <w:sz w:val="24"/>
          <w:szCs w:val="24"/>
        </w:rPr>
        <w:t xml:space="preserve"> w ramach obszaru C </w:t>
      </w:r>
      <w:r w:rsidR="00CE0923" w:rsidRPr="00690A3F">
        <w:rPr>
          <w:rFonts w:ascii="Garamond" w:hAnsi="Garamond" w:cs="Times New Roman"/>
          <w:sz w:val="24"/>
          <w:szCs w:val="24"/>
        </w:rPr>
        <w:t>–</w:t>
      </w:r>
      <w:r w:rsidRPr="00AD10EC">
        <w:rPr>
          <w:rFonts w:ascii="Garamond" w:hAnsi="Garamond"/>
          <w:sz w:val="24"/>
          <w:szCs w:val="24"/>
        </w:rPr>
        <w:t xml:space="preserve"> tworze</w:t>
      </w:r>
      <w:r>
        <w:rPr>
          <w:rFonts w:ascii="Garamond" w:hAnsi="Garamond"/>
          <w:sz w:val="24"/>
          <w:szCs w:val="24"/>
        </w:rPr>
        <w:t xml:space="preserve">nie spółdzielni socjalnych złożona została oferta, która otrzymała dofinansowanie w wysokości 280 tys. zł. </w:t>
      </w:r>
      <w:r w:rsidR="00243B75">
        <w:rPr>
          <w:rFonts w:ascii="Garamond" w:hAnsi="Garamond"/>
          <w:sz w:val="24"/>
          <w:szCs w:val="24"/>
        </w:rPr>
        <w:t>Dotacja trafiła do powiatu łęczyńskiego i była przeznaczona na adaptację</w:t>
      </w:r>
      <w:r w:rsidR="00243B75" w:rsidRPr="00243B75">
        <w:rPr>
          <w:rFonts w:ascii="Garamond" w:hAnsi="Garamond"/>
          <w:sz w:val="24"/>
          <w:szCs w:val="24"/>
        </w:rPr>
        <w:t xml:space="preserve"> obiektu spółdzielni socjalnej do potrzeb osób niepełnosprawnych oraz zakup wyposażenia</w:t>
      </w:r>
      <w:r w:rsidR="00243B75">
        <w:rPr>
          <w:rFonts w:ascii="Garamond" w:hAnsi="Garamond"/>
          <w:sz w:val="24"/>
          <w:szCs w:val="24"/>
        </w:rPr>
        <w:t xml:space="preserve">. </w:t>
      </w:r>
    </w:p>
    <w:p w14:paraId="2B6F892B" w14:textId="45E5751B" w:rsidR="00AD10EC" w:rsidRDefault="00AD10EC" w:rsidP="00AD10EC">
      <w:pPr>
        <w:spacing w:before="120"/>
        <w:jc w:val="both"/>
        <w:rPr>
          <w:rFonts w:ascii="Garamond" w:hAnsi="Garamond"/>
          <w:sz w:val="24"/>
          <w:szCs w:val="24"/>
        </w:rPr>
      </w:pPr>
      <w:r w:rsidRPr="00AD10EC">
        <w:rPr>
          <w:rFonts w:ascii="Garamond" w:hAnsi="Garamond"/>
          <w:sz w:val="24"/>
          <w:szCs w:val="24"/>
        </w:rPr>
        <w:t xml:space="preserve">Podstawą prawną realizacji programu jest art. 51 ust. 3 pkt 3 w związku z </w:t>
      </w:r>
      <w:r w:rsidR="006A5513">
        <w:rPr>
          <w:rFonts w:ascii="Garamond" w:hAnsi="Garamond"/>
          <w:sz w:val="24"/>
          <w:szCs w:val="24"/>
        </w:rPr>
        <w:t xml:space="preserve">art. </w:t>
      </w:r>
      <w:r w:rsidRPr="00AD10EC">
        <w:rPr>
          <w:rFonts w:ascii="Garamond" w:hAnsi="Garamond"/>
          <w:sz w:val="24"/>
          <w:szCs w:val="24"/>
        </w:rPr>
        <w:t xml:space="preserve">47 ust. </w:t>
      </w:r>
      <w:r w:rsidR="00DD0383">
        <w:rPr>
          <w:rFonts w:ascii="Garamond" w:hAnsi="Garamond"/>
          <w:sz w:val="24"/>
          <w:szCs w:val="24"/>
        </w:rPr>
        <w:t xml:space="preserve">1 pkt 1 i 4 ustawy z dnia 27 sierpnia </w:t>
      </w:r>
      <w:r w:rsidRPr="00AD10EC">
        <w:rPr>
          <w:rFonts w:ascii="Garamond" w:hAnsi="Garamond"/>
          <w:sz w:val="24"/>
          <w:szCs w:val="24"/>
        </w:rPr>
        <w:t>1997 r. o rehabilitacji zawodowej i społecznej oraz zatrudnianiu osób niepełnosprawnych</w:t>
      </w:r>
      <w:r w:rsidR="00BF65CE">
        <w:rPr>
          <w:rFonts w:ascii="Garamond" w:hAnsi="Garamond"/>
          <w:sz w:val="24"/>
          <w:szCs w:val="24"/>
        </w:rPr>
        <w:t xml:space="preserve"> </w:t>
      </w:r>
      <w:r w:rsidR="00D17E92" w:rsidRPr="00AD10EC">
        <w:rPr>
          <w:rFonts w:ascii="Garamond" w:hAnsi="Garamond"/>
          <w:sz w:val="24"/>
          <w:szCs w:val="24"/>
        </w:rPr>
        <w:t>(Dz.</w:t>
      </w:r>
      <w:r w:rsidR="00BF65CE">
        <w:rPr>
          <w:rFonts w:ascii="Garamond" w:hAnsi="Garamond"/>
          <w:sz w:val="24"/>
          <w:szCs w:val="24"/>
        </w:rPr>
        <w:t xml:space="preserve"> U. z </w:t>
      </w:r>
      <w:r w:rsidR="00D17E92" w:rsidRPr="00AD10EC">
        <w:rPr>
          <w:rFonts w:ascii="Garamond" w:hAnsi="Garamond"/>
          <w:sz w:val="24"/>
          <w:szCs w:val="24"/>
        </w:rPr>
        <w:t>20</w:t>
      </w:r>
      <w:r w:rsidR="00D17E92">
        <w:rPr>
          <w:rFonts w:ascii="Garamond" w:hAnsi="Garamond"/>
          <w:sz w:val="24"/>
          <w:szCs w:val="24"/>
        </w:rPr>
        <w:t>20</w:t>
      </w:r>
      <w:r w:rsidR="00D17E92" w:rsidRPr="00AD10EC">
        <w:rPr>
          <w:rFonts w:ascii="Garamond" w:hAnsi="Garamond"/>
          <w:sz w:val="24"/>
          <w:szCs w:val="24"/>
        </w:rPr>
        <w:t xml:space="preserve"> r. poz. </w:t>
      </w:r>
      <w:r w:rsidR="00D17E92">
        <w:rPr>
          <w:rFonts w:ascii="Garamond" w:hAnsi="Garamond"/>
          <w:sz w:val="24"/>
          <w:szCs w:val="24"/>
        </w:rPr>
        <w:t>426</w:t>
      </w:r>
      <w:r w:rsidR="006A5513">
        <w:rPr>
          <w:rFonts w:ascii="Garamond" w:hAnsi="Garamond"/>
          <w:sz w:val="24"/>
          <w:szCs w:val="24"/>
        </w:rPr>
        <w:t xml:space="preserve">, </w:t>
      </w:r>
      <w:r w:rsidR="00D17E92">
        <w:rPr>
          <w:rFonts w:ascii="Garamond" w:hAnsi="Garamond"/>
          <w:sz w:val="24"/>
          <w:szCs w:val="24"/>
        </w:rPr>
        <w:t>568</w:t>
      </w:r>
      <w:r w:rsidR="006A5513">
        <w:rPr>
          <w:rFonts w:ascii="Garamond" w:hAnsi="Garamond"/>
          <w:sz w:val="24"/>
          <w:szCs w:val="24"/>
        </w:rPr>
        <w:t xml:space="preserve"> i 875</w:t>
      </w:r>
      <w:r w:rsidR="00D17E92" w:rsidRPr="00AD10EC">
        <w:rPr>
          <w:rFonts w:ascii="Garamond" w:hAnsi="Garamond"/>
          <w:sz w:val="24"/>
          <w:szCs w:val="24"/>
        </w:rPr>
        <w:t>)</w:t>
      </w:r>
      <w:r w:rsidR="00D17E92">
        <w:rPr>
          <w:rFonts w:ascii="Garamond" w:hAnsi="Garamond"/>
          <w:sz w:val="24"/>
          <w:szCs w:val="24"/>
        </w:rPr>
        <w:t xml:space="preserve">. </w:t>
      </w:r>
      <w:r w:rsidR="00243B75" w:rsidRPr="00FC030D">
        <w:rPr>
          <w:rFonts w:ascii="Garamond" w:hAnsi="Garamond"/>
          <w:sz w:val="24"/>
          <w:szCs w:val="24"/>
        </w:rPr>
        <w:t>Ce</w:t>
      </w:r>
      <w:r w:rsidR="00BF65CE">
        <w:rPr>
          <w:rFonts w:ascii="Garamond" w:hAnsi="Garamond"/>
          <w:sz w:val="24"/>
          <w:szCs w:val="24"/>
        </w:rPr>
        <w:t xml:space="preserve">lem strategicznym programu jest </w:t>
      </w:r>
      <w:r w:rsidR="00243B75" w:rsidRPr="00FC030D">
        <w:rPr>
          <w:rFonts w:ascii="Garamond" w:hAnsi="Garamond"/>
          <w:sz w:val="24"/>
          <w:szCs w:val="24"/>
        </w:rPr>
        <w:t>wyrównywanie szans oraz zwiększenie dostępu osób niepełnosprawnych do rehabilitacji zawodowej i społecznej ze szczególnym uwzględnieniem osób zamieszkujących regiony słabiej rozwinięte gospodarczo i społecznie.</w:t>
      </w:r>
      <w:r w:rsidR="00625BC6">
        <w:rPr>
          <w:rFonts w:ascii="Garamond" w:hAnsi="Garamond"/>
          <w:sz w:val="24"/>
          <w:szCs w:val="24"/>
        </w:rPr>
        <w:t xml:space="preserve"> Adresatami Programu w </w:t>
      </w:r>
      <w:r w:rsidR="00243B75" w:rsidRPr="00FC030D">
        <w:rPr>
          <w:rFonts w:ascii="Garamond" w:hAnsi="Garamond"/>
          <w:sz w:val="24"/>
          <w:szCs w:val="24"/>
        </w:rPr>
        <w:t>obszarze C (tworzenie spółdzielni socjalnych osób prawnych) mogły być gminy, powiaty i organizacje pozarządowe.</w:t>
      </w:r>
      <w:r w:rsidR="00243B75" w:rsidRPr="00243B75">
        <w:t xml:space="preserve"> </w:t>
      </w:r>
      <w:r w:rsidR="00243B75" w:rsidRPr="00FC030D">
        <w:rPr>
          <w:rFonts w:ascii="Garamond" w:hAnsi="Garamond"/>
          <w:sz w:val="24"/>
          <w:szCs w:val="24"/>
        </w:rPr>
        <w:t>Dofinansowaniem ze środków przeznaczonych na reali</w:t>
      </w:r>
      <w:r w:rsidR="00FC030D" w:rsidRPr="00FC030D">
        <w:rPr>
          <w:rFonts w:ascii="Garamond" w:hAnsi="Garamond"/>
          <w:sz w:val="24"/>
          <w:szCs w:val="24"/>
        </w:rPr>
        <w:t>zację P</w:t>
      </w:r>
      <w:r w:rsidR="00243B75" w:rsidRPr="00FC030D">
        <w:rPr>
          <w:rFonts w:ascii="Garamond" w:hAnsi="Garamond"/>
          <w:sz w:val="24"/>
          <w:szCs w:val="24"/>
        </w:rPr>
        <w:t xml:space="preserve">rogramu </w:t>
      </w:r>
      <w:r w:rsidR="00FC030D" w:rsidRPr="00FC030D">
        <w:rPr>
          <w:rFonts w:ascii="Garamond" w:hAnsi="Garamond"/>
          <w:sz w:val="24"/>
          <w:szCs w:val="24"/>
        </w:rPr>
        <w:t>w ramach obszaru C mogły być częściowe koszty utworzenia spółdzielni socjalnej w zakresie adaptacji pomieszczeń oraz wyposażenia stanowisk pracy dla osób niepełnosprawnych.</w:t>
      </w:r>
    </w:p>
    <w:p w14:paraId="07B5C314" w14:textId="7EF35B55" w:rsidR="00D17E92" w:rsidRPr="00FC030D" w:rsidRDefault="00D17E92" w:rsidP="00AD10EC">
      <w:pPr>
        <w:spacing w:before="120"/>
        <w:jc w:val="both"/>
        <w:rPr>
          <w:rFonts w:ascii="Garamond" w:hAnsi="Garamond"/>
          <w:sz w:val="24"/>
          <w:szCs w:val="24"/>
        </w:rPr>
      </w:pPr>
      <w:r>
        <w:rPr>
          <w:rFonts w:ascii="Garamond" w:hAnsi="Garamond" w:cs="Calibri"/>
          <w:color w:val="000000"/>
          <w:sz w:val="24"/>
          <w:szCs w:val="24"/>
        </w:rPr>
        <w:t>W roku 2019 w</w:t>
      </w:r>
      <w:r w:rsidRPr="005C251B">
        <w:rPr>
          <w:rFonts w:ascii="Garamond" w:hAnsi="Garamond" w:cs="Calibri"/>
          <w:color w:val="000000"/>
          <w:sz w:val="24"/>
          <w:szCs w:val="24"/>
        </w:rPr>
        <w:t xml:space="preserve"> ramach obszaru C – tworzenie spółdzielni socjalnych „Programu wyrównywan</w:t>
      </w:r>
      <w:r>
        <w:rPr>
          <w:rFonts w:ascii="Garamond" w:hAnsi="Garamond" w:cs="Calibri"/>
          <w:color w:val="000000"/>
          <w:sz w:val="24"/>
          <w:szCs w:val="24"/>
        </w:rPr>
        <w:t>ia różnic między regionami III”</w:t>
      </w:r>
      <w:r w:rsidRPr="005C251B">
        <w:rPr>
          <w:rFonts w:ascii="Garamond" w:hAnsi="Garamond" w:cs="Calibri"/>
          <w:color w:val="000000"/>
          <w:sz w:val="24"/>
          <w:szCs w:val="24"/>
        </w:rPr>
        <w:t>, nie został złożony żaden projekt dotyczący dofinansowania kosztów w zakresie adaptacji pomieszczeń oraz wyposażenia stanowisk pracy dla osób niepełnosprawnych, w związku z czym nie było wydatkowania środków na ten cel.</w:t>
      </w:r>
    </w:p>
    <w:p w14:paraId="76440214" w14:textId="77777777" w:rsidR="007F74A5" w:rsidRDefault="007F74A5" w:rsidP="007F74A5">
      <w:pPr>
        <w:rPr>
          <w:rFonts w:ascii="Garamond" w:hAnsi="Garamond"/>
          <w:sz w:val="24"/>
          <w:szCs w:val="24"/>
        </w:rPr>
      </w:pPr>
    </w:p>
    <w:p w14:paraId="030C6777" w14:textId="77777777" w:rsidR="001C4742" w:rsidRDefault="001C4742" w:rsidP="007F74A5">
      <w:pPr>
        <w:rPr>
          <w:rFonts w:ascii="Garamond" w:hAnsi="Garamond"/>
          <w:sz w:val="24"/>
          <w:szCs w:val="24"/>
        </w:rPr>
      </w:pPr>
    </w:p>
    <w:p w14:paraId="0DE9E6AC" w14:textId="77777777" w:rsidR="001C4742" w:rsidRPr="00D06A7C" w:rsidRDefault="001C4742" w:rsidP="007F74A5">
      <w:pPr>
        <w:rPr>
          <w:rFonts w:ascii="Garamond" w:hAnsi="Garamond"/>
          <w:sz w:val="24"/>
          <w:szCs w:val="24"/>
        </w:rPr>
      </w:pPr>
    </w:p>
    <w:p w14:paraId="2A10BCC4" w14:textId="3F0D0189" w:rsidR="007F74A5" w:rsidRPr="00D06A7C" w:rsidRDefault="007F74A5" w:rsidP="00B10253">
      <w:pPr>
        <w:pStyle w:val="Nagwek2"/>
        <w:numPr>
          <w:ilvl w:val="1"/>
          <w:numId w:val="6"/>
        </w:numPr>
        <w:rPr>
          <w:rFonts w:ascii="Garamond" w:hAnsi="Garamond"/>
          <w:sz w:val="24"/>
          <w:szCs w:val="24"/>
        </w:rPr>
      </w:pPr>
      <w:r w:rsidRPr="00D06A7C">
        <w:rPr>
          <w:rFonts w:ascii="Garamond" w:hAnsi="Garamond"/>
          <w:sz w:val="24"/>
          <w:szCs w:val="24"/>
        </w:rPr>
        <w:t xml:space="preserve"> </w:t>
      </w:r>
      <w:bookmarkStart w:id="44" w:name="_Toc43283818"/>
      <w:r w:rsidRPr="00D06A7C">
        <w:rPr>
          <w:rFonts w:ascii="Garamond" w:hAnsi="Garamond"/>
          <w:sz w:val="24"/>
          <w:szCs w:val="24"/>
        </w:rPr>
        <w:t>Wspa</w:t>
      </w:r>
      <w:r w:rsidRPr="0060347D">
        <w:rPr>
          <w:rFonts w:ascii="Garamond" w:hAnsi="Garamond"/>
          <w:sz w:val="24"/>
          <w:szCs w:val="24"/>
        </w:rPr>
        <w:t>rcie</w:t>
      </w:r>
      <w:r w:rsidR="000C05C6">
        <w:rPr>
          <w:rFonts w:ascii="Garamond" w:hAnsi="Garamond"/>
          <w:sz w:val="24"/>
          <w:szCs w:val="24"/>
        </w:rPr>
        <w:t xml:space="preserve"> z </w:t>
      </w:r>
      <w:r w:rsidRPr="0060347D">
        <w:rPr>
          <w:rFonts w:ascii="Garamond" w:hAnsi="Garamond"/>
          <w:sz w:val="24"/>
          <w:szCs w:val="24"/>
        </w:rPr>
        <w:t>Funduszu P</w:t>
      </w:r>
      <w:r w:rsidRPr="00D06A7C">
        <w:rPr>
          <w:rFonts w:ascii="Garamond" w:hAnsi="Garamond"/>
          <w:sz w:val="24"/>
          <w:szCs w:val="24"/>
        </w:rPr>
        <w:t>racy</w:t>
      </w:r>
      <w:bookmarkEnd w:id="44"/>
    </w:p>
    <w:p w14:paraId="5F267CA6" w14:textId="77777777" w:rsidR="007F74A5" w:rsidRPr="00D06A7C" w:rsidRDefault="007F74A5" w:rsidP="007F74A5">
      <w:pPr>
        <w:rPr>
          <w:rFonts w:ascii="Garamond" w:hAnsi="Garamond"/>
          <w:sz w:val="24"/>
          <w:szCs w:val="24"/>
        </w:rPr>
      </w:pPr>
    </w:p>
    <w:p w14:paraId="3E083DA6" w14:textId="5753D343" w:rsidR="0027600F" w:rsidRPr="0027600F" w:rsidRDefault="0027600F" w:rsidP="0027600F">
      <w:pPr>
        <w:spacing w:before="120"/>
        <w:jc w:val="both"/>
        <w:rPr>
          <w:rFonts w:ascii="Garamond" w:hAnsi="Garamond"/>
          <w:b/>
          <w:sz w:val="24"/>
          <w:szCs w:val="24"/>
        </w:rPr>
      </w:pPr>
      <w:r w:rsidRPr="0027600F">
        <w:rPr>
          <w:rFonts w:ascii="Garamond" w:hAnsi="Garamond"/>
          <w:b/>
          <w:sz w:val="24"/>
          <w:szCs w:val="24"/>
        </w:rPr>
        <w:t>Jednorazowe wsparcie z Funduszu Pracy na założenie spółdzielni socjalnej lub</w:t>
      </w:r>
      <w:r w:rsidR="00BC6293">
        <w:rPr>
          <w:rFonts w:ascii="Garamond" w:hAnsi="Garamond"/>
          <w:b/>
          <w:sz w:val="24"/>
          <w:szCs w:val="24"/>
        </w:rPr>
        <w:t> </w:t>
      </w:r>
      <w:r w:rsidRPr="0027600F">
        <w:rPr>
          <w:rFonts w:ascii="Garamond" w:hAnsi="Garamond"/>
          <w:b/>
          <w:sz w:val="24"/>
          <w:szCs w:val="24"/>
        </w:rPr>
        <w:t>przystąpienie do niej po jej założeniu</w:t>
      </w:r>
    </w:p>
    <w:p w14:paraId="1B33FD9C" w14:textId="6B7F47FC" w:rsidR="00BF65CE" w:rsidRDefault="00BF65CE" w:rsidP="00BF65CE">
      <w:pPr>
        <w:pStyle w:val="Default"/>
        <w:spacing w:line="276" w:lineRule="auto"/>
        <w:jc w:val="both"/>
        <w:rPr>
          <w:rFonts w:ascii="Garamond" w:hAnsi="Garamond" w:cs="Times New Roman"/>
        </w:rPr>
      </w:pPr>
      <w:r w:rsidRPr="00BF65CE">
        <w:rPr>
          <w:rFonts w:ascii="Garamond" w:hAnsi="Garamond" w:cs="Times New Roman"/>
        </w:rPr>
        <w:t>Zgodnie z aktualnie obowiązującymi przepisami</w:t>
      </w:r>
      <w:r w:rsidR="002F362A">
        <w:rPr>
          <w:rStyle w:val="Odwoanieprzypisudolnego"/>
          <w:rFonts w:ascii="Garamond" w:hAnsi="Garamond" w:cs="Times New Roman"/>
        </w:rPr>
        <w:footnoteReference w:id="46"/>
      </w:r>
      <w:r w:rsidRPr="00BF65CE">
        <w:rPr>
          <w:rFonts w:ascii="Garamond" w:hAnsi="Garamond" w:cs="Times New Roman"/>
        </w:rPr>
        <w:t xml:space="preserve"> starosta z Funduszu Pracy może przyznać bezrobotnemu lub poszukującemu pracy </w:t>
      </w:r>
      <w:r w:rsidRPr="00BF65CE">
        <w:rPr>
          <w:rFonts w:ascii="Garamond" w:eastAsia="Times New Roman" w:hAnsi="Garamond" w:cs="Times New Roman"/>
        </w:rPr>
        <w:t xml:space="preserve">niepozostającemu w zatrudnieniu lub niewykonującemu innej pracy zarobkowej opiekunowi osoby niepełnosprawnej, z wyłączeniem opiekunów osoby niepełnosprawnej pobierających świadczenie pielęgnacyjne lub specjalny zasiłek opiekuńczy na podstawie </w:t>
      </w:r>
      <w:hyperlink r:id="rId25" w:anchor="hiperlinkDocsList.rpc?hiperlink=type=merytoryczny:nro=Powszechny.1530072:part=a71u2p9:nr=3&amp;full=1" w:tgtFrame="_parent" w:history="1">
        <w:r w:rsidRPr="00BF65CE">
          <w:rPr>
            <w:rFonts w:ascii="Garamond" w:eastAsia="Times New Roman" w:hAnsi="Garamond" w:cs="Times New Roman"/>
          </w:rPr>
          <w:t>przepisów</w:t>
        </w:r>
      </w:hyperlink>
      <w:r w:rsidRPr="00BF65CE">
        <w:rPr>
          <w:rFonts w:ascii="Garamond" w:eastAsia="Times New Roman" w:hAnsi="Garamond" w:cs="Times New Roman"/>
        </w:rPr>
        <w:t xml:space="preserve"> o świadczeniach rodzinnych, lub zasiłek dla opiekuna na podstawie </w:t>
      </w:r>
      <w:hyperlink r:id="rId26" w:anchor="hiperlinkDocsList.rpc?hiperlink=type=merytoryczny:nro=Powszechny.1530072:part=a71u2p9:nr=4&amp;full=1" w:tgtFrame="_parent" w:history="1">
        <w:r w:rsidRPr="00BF65CE">
          <w:rPr>
            <w:rFonts w:ascii="Garamond" w:eastAsia="Times New Roman" w:hAnsi="Garamond" w:cs="Times New Roman"/>
          </w:rPr>
          <w:t>przepisów</w:t>
        </w:r>
      </w:hyperlink>
      <w:r w:rsidRPr="00BF65CE">
        <w:rPr>
          <w:rFonts w:ascii="Garamond" w:eastAsia="Times New Roman" w:hAnsi="Garamond" w:cs="Times New Roman"/>
        </w:rPr>
        <w:t xml:space="preserve"> o ustaleniu i wypłacie zasiłków dla opiekunów </w:t>
      </w:r>
      <w:r w:rsidRPr="00BF65CE">
        <w:rPr>
          <w:rFonts w:ascii="Garamond" w:hAnsi="Garamond" w:cs="Times New Roman"/>
        </w:rPr>
        <w:t xml:space="preserve">lub poszukującemu pracy niepozostającemu w zatrudnieniu lub niewykonującemu innej pracy zarobkowej lub absolwentowi centrum integracji społecznej lub klubu integracji społecznej jednorazowo środki na założenie spółdzielni socjalnej lub przystąpienie do niej po jej założeniu, w tym na pokrycie kosztów pomocy prawnej, konsultacji i doradztwa związanych </w:t>
      </w:r>
      <w:r w:rsidR="00B164CD">
        <w:rPr>
          <w:rFonts w:ascii="Garamond" w:hAnsi="Garamond" w:cs="Times New Roman"/>
        </w:rPr>
        <w:t>z podjęciem tej działalności, w </w:t>
      </w:r>
      <w:r w:rsidRPr="00BF65CE">
        <w:rPr>
          <w:rFonts w:ascii="Garamond" w:hAnsi="Garamond" w:cs="Times New Roman"/>
        </w:rPr>
        <w:t>wysokości określonej w umowie, nie wyższej jednak niż 6-krotnej wysoko</w:t>
      </w:r>
      <w:r>
        <w:rPr>
          <w:rFonts w:ascii="Garamond" w:hAnsi="Garamond" w:cs="Times New Roman"/>
        </w:rPr>
        <w:t>ści przeciętnego wynagrodzenia</w:t>
      </w:r>
      <w:r w:rsidR="0027600F" w:rsidRPr="0027600F">
        <w:rPr>
          <w:rFonts w:ascii="Garamond" w:hAnsi="Garamond"/>
          <w:vertAlign w:val="superscript"/>
        </w:rPr>
        <w:footnoteReference w:id="47"/>
      </w:r>
      <w:r w:rsidR="00541A9D">
        <w:rPr>
          <w:rFonts w:ascii="Garamond" w:hAnsi="Garamond"/>
        </w:rPr>
        <w:t>.</w:t>
      </w:r>
      <w:r w:rsidR="0027600F" w:rsidRPr="0027600F">
        <w:rPr>
          <w:rFonts w:ascii="Garamond" w:hAnsi="Garamond"/>
        </w:rPr>
        <w:t xml:space="preserve"> Wysokość środków w przeliczeniu na osobę, przyznawana była w kwocie nie</w:t>
      </w:r>
      <w:r w:rsidR="00541A9D">
        <w:rPr>
          <w:rFonts w:ascii="Garamond" w:hAnsi="Garamond"/>
        </w:rPr>
        <w:t xml:space="preserve"> </w:t>
      </w:r>
      <w:r w:rsidR="00007C27">
        <w:rPr>
          <w:rFonts w:ascii="Garamond" w:hAnsi="Garamond"/>
        </w:rPr>
        <w:t>wyższej niż: 27 481,20 zł w </w:t>
      </w:r>
      <w:r w:rsidR="0027600F" w:rsidRPr="0027600F">
        <w:rPr>
          <w:rFonts w:ascii="Garamond" w:hAnsi="Garamond"/>
        </w:rPr>
        <w:t>2018</w:t>
      </w:r>
      <w:r w:rsidR="00007C27">
        <w:rPr>
          <w:rFonts w:ascii="Garamond" w:hAnsi="Garamond"/>
        </w:rPr>
        <w:t> </w:t>
      </w:r>
      <w:r w:rsidR="0027600F" w:rsidRPr="0027600F">
        <w:rPr>
          <w:rFonts w:ascii="Garamond" w:hAnsi="Garamond"/>
        </w:rPr>
        <w:t>r.</w:t>
      </w:r>
      <w:r w:rsidR="0027600F" w:rsidRPr="0027600F">
        <w:rPr>
          <w:rFonts w:ascii="Garamond" w:hAnsi="Garamond"/>
          <w:vertAlign w:val="superscript"/>
        </w:rPr>
        <w:footnoteReference w:id="48"/>
      </w:r>
      <w:r>
        <w:rPr>
          <w:rFonts w:ascii="Garamond" w:hAnsi="Garamond"/>
        </w:rPr>
        <w:t xml:space="preserve"> i 29 </w:t>
      </w:r>
      <w:r w:rsidR="0027600F" w:rsidRPr="0027600F">
        <w:rPr>
          <w:rFonts w:ascii="Garamond" w:hAnsi="Garamond"/>
        </w:rPr>
        <w:t>589,54 zł</w:t>
      </w:r>
      <w:r w:rsidR="0027600F" w:rsidRPr="0027600F">
        <w:rPr>
          <w:rFonts w:ascii="Garamond" w:hAnsi="Garamond"/>
          <w:vertAlign w:val="superscript"/>
        </w:rPr>
        <w:footnoteReference w:id="49"/>
      </w:r>
      <w:r w:rsidR="0027600F" w:rsidRPr="0027600F">
        <w:rPr>
          <w:rFonts w:ascii="Garamond" w:hAnsi="Garamond"/>
        </w:rPr>
        <w:t xml:space="preserve">. </w:t>
      </w:r>
      <w:r w:rsidRPr="00BF65CE">
        <w:rPr>
          <w:rFonts w:ascii="Garamond" w:hAnsi="Garamond" w:cs="Times New Roman"/>
        </w:rPr>
        <w:t>Do 1 lipca 2017 r. beneficjentami pomocy ww. wsparcia mogli być wyłącznie bezrobotni lub absolwenci CIS i KIS.</w:t>
      </w:r>
    </w:p>
    <w:p w14:paraId="0E8DC4E2" w14:textId="1E01C43E" w:rsidR="00BF65CE" w:rsidRPr="00BF65CE" w:rsidRDefault="00BF65CE" w:rsidP="00BF65CE">
      <w:pPr>
        <w:pStyle w:val="Default"/>
        <w:spacing w:line="276" w:lineRule="auto"/>
        <w:jc w:val="both"/>
        <w:rPr>
          <w:rFonts w:ascii="Garamond" w:hAnsi="Garamond" w:cs="Times New Roman"/>
        </w:rPr>
      </w:pPr>
      <w:r w:rsidRPr="00BF65CE">
        <w:rPr>
          <w:rFonts w:ascii="Garamond" w:hAnsi="Garamond" w:cs="Times New Roman"/>
        </w:rPr>
        <w:t xml:space="preserve">W </w:t>
      </w:r>
      <w:r w:rsidR="002F362A">
        <w:rPr>
          <w:rFonts w:ascii="Garamond" w:hAnsi="Garamond" w:cs="Times New Roman"/>
        </w:rPr>
        <w:t xml:space="preserve">znowelizowanej </w:t>
      </w:r>
      <w:r w:rsidRPr="00BF65CE">
        <w:rPr>
          <w:rFonts w:ascii="Garamond" w:hAnsi="Garamond" w:cs="Times New Roman"/>
        </w:rPr>
        <w:t>ustawie</w:t>
      </w:r>
      <w:r w:rsidR="002F362A">
        <w:rPr>
          <w:rFonts w:ascii="Garamond" w:hAnsi="Garamond" w:cs="Times New Roman"/>
        </w:rPr>
        <w:t xml:space="preserve"> </w:t>
      </w:r>
      <w:r w:rsidR="002F362A" w:rsidRPr="00541A9D">
        <w:rPr>
          <w:rFonts w:ascii="Garamond" w:hAnsi="Garamond"/>
        </w:rPr>
        <w:t>o promocji zatrudnienia i instytucjach rynku pracy</w:t>
      </w:r>
      <w:r w:rsidR="00B164CD">
        <w:rPr>
          <w:rFonts w:ascii="Garamond" w:hAnsi="Garamond" w:cs="Times New Roman"/>
        </w:rPr>
        <w:t>, która weszła w </w:t>
      </w:r>
      <w:r w:rsidRPr="00BF65CE">
        <w:rPr>
          <w:rFonts w:ascii="Garamond" w:hAnsi="Garamond" w:cs="Times New Roman"/>
        </w:rPr>
        <w:t>życie z dniem 1 lipca 2017 r., rozszerzono katalog beneficjentów o poszukującego pracy niepozostającego w zatrudnieniu lub niewykonującego innej pracy zarobkowej opiekuna osoby niepełnosprawnej</w:t>
      </w:r>
      <w:r w:rsidRPr="00BF65CE">
        <w:rPr>
          <w:rFonts w:ascii="Garamond" w:eastAsia="Times New Roman" w:hAnsi="Garamond" w:cs="Times New Roman"/>
        </w:rPr>
        <w:t xml:space="preserve"> z wyłączeniem opiekunów osoby niepełnosprawnej pobierających świadczenie pielęgnacyjne lub specjalny zasiłek opiekuńczy na podstawie </w:t>
      </w:r>
      <w:hyperlink r:id="rId27" w:anchor="hiperlinkDocsList.rpc?hiperlink=type=merytoryczny:nro=Powszechny.1530072:part=a71u2p9:nr=3&amp;full=1" w:tgtFrame="_parent" w:history="1">
        <w:r w:rsidRPr="00BF65CE">
          <w:rPr>
            <w:rFonts w:ascii="Garamond" w:eastAsia="Times New Roman" w:hAnsi="Garamond" w:cs="Times New Roman"/>
          </w:rPr>
          <w:t>przepisów</w:t>
        </w:r>
      </w:hyperlink>
      <w:r w:rsidRPr="00BF65CE">
        <w:rPr>
          <w:rFonts w:ascii="Garamond" w:eastAsia="Times New Roman" w:hAnsi="Garamond" w:cs="Times New Roman"/>
        </w:rPr>
        <w:t xml:space="preserve"> o świadczeniach rodzinnych, lub zasiłek dla opiekuna na podstawie </w:t>
      </w:r>
      <w:hyperlink r:id="rId28" w:anchor="hiperlinkDocsList.rpc?hiperlink=type=merytoryczny:nro=Powszechny.1530072:part=a71u2p9:nr=4&amp;full=1" w:tgtFrame="_parent" w:history="1">
        <w:r w:rsidRPr="00BF65CE">
          <w:rPr>
            <w:rFonts w:ascii="Garamond" w:eastAsia="Times New Roman" w:hAnsi="Garamond" w:cs="Times New Roman"/>
          </w:rPr>
          <w:t>przepisów</w:t>
        </w:r>
      </w:hyperlink>
      <w:r w:rsidRPr="00BF65CE">
        <w:rPr>
          <w:rFonts w:ascii="Garamond" w:eastAsia="Times New Roman" w:hAnsi="Garamond" w:cs="Times New Roman"/>
        </w:rPr>
        <w:t xml:space="preserve"> o ustaleniu i wypłacie zasiłków dla</w:t>
      </w:r>
      <w:r w:rsidR="00BC6293">
        <w:rPr>
          <w:rFonts w:ascii="Garamond" w:eastAsia="Times New Roman" w:hAnsi="Garamond" w:cs="Times New Roman"/>
        </w:rPr>
        <w:t> </w:t>
      </w:r>
      <w:r w:rsidRPr="00BF65CE">
        <w:rPr>
          <w:rFonts w:ascii="Garamond" w:eastAsia="Times New Roman" w:hAnsi="Garamond" w:cs="Times New Roman"/>
        </w:rPr>
        <w:t>opiekunów.</w:t>
      </w:r>
    </w:p>
    <w:p w14:paraId="6FC6BAC9" w14:textId="4651A194" w:rsidR="00BF65CE" w:rsidRPr="00BF65CE" w:rsidRDefault="00BF65CE" w:rsidP="00BF65CE">
      <w:pPr>
        <w:pStyle w:val="Default"/>
        <w:spacing w:line="276" w:lineRule="auto"/>
        <w:jc w:val="both"/>
        <w:rPr>
          <w:rFonts w:ascii="Garamond" w:hAnsi="Garamond" w:cs="Times New Roman"/>
        </w:rPr>
      </w:pPr>
      <w:r w:rsidRPr="00BF65CE">
        <w:rPr>
          <w:rFonts w:ascii="Garamond" w:hAnsi="Garamond" w:cs="Times New Roman"/>
        </w:rPr>
        <w:t xml:space="preserve">W ustawie </w:t>
      </w:r>
      <w:r w:rsidR="002F362A" w:rsidRPr="00541A9D">
        <w:rPr>
          <w:rFonts w:ascii="Garamond" w:hAnsi="Garamond"/>
        </w:rPr>
        <w:t>o promocji zatrudnienia i instytucjach rynku pracy</w:t>
      </w:r>
      <w:r w:rsidR="002F362A" w:rsidRPr="00BF65CE">
        <w:rPr>
          <w:rFonts w:ascii="Garamond" w:hAnsi="Garamond" w:cs="Times New Roman"/>
        </w:rPr>
        <w:t xml:space="preserve"> </w:t>
      </w:r>
      <w:r w:rsidRPr="00BF65CE">
        <w:rPr>
          <w:rFonts w:ascii="Garamond" w:hAnsi="Garamond" w:cs="Times New Roman"/>
        </w:rPr>
        <w:t>obowiązującej do 1 lipca 2017 r. wysokość przyznawanych środków nie mogła przekraczać 4-krotnego przeciętnego wynagrodzenia na jednego członka założyciela spółdzielni oraz 3-krotnego przeciętnego wynagrodzenia na jednego członka przystępującego do spółdzielni socjalnej po jej założeniu.</w:t>
      </w:r>
    </w:p>
    <w:p w14:paraId="35F8A310" w14:textId="34D92DB2" w:rsidR="00BF65CE" w:rsidRDefault="00BF65CE" w:rsidP="00BF65CE">
      <w:pPr>
        <w:autoSpaceDE w:val="0"/>
        <w:autoSpaceDN w:val="0"/>
        <w:adjustRightInd w:val="0"/>
        <w:spacing w:after="0"/>
        <w:jc w:val="both"/>
        <w:rPr>
          <w:rFonts w:ascii="Garamond" w:hAnsi="Garamond" w:cs="Times New Roman"/>
          <w:sz w:val="24"/>
          <w:szCs w:val="24"/>
        </w:rPr>
      </w:pPr>
      <w:r w:rsidRPr="00BF65CE">
        <w:rPr>
          <w:rFonts w:ascii="Garamond" w:hAnsi="Garamond" w:cs="Times New Roman"/>
          <w:sz w:val="24"/>
          <w:szCs w:val="24"/>
        </w:rPr>
        <w:t>Od 1 lipca 2017 r. w przypadku osób, które zdecydują się na założenie lub przystąpienie do</w:t>
      </w:r>
      <w:r w:rsidR="00BC6293">
        <w:rPr>
          <w:rFonts w:ascii="Garamond" w:hAnsi="Garamond" w:cs="Times New Roman"/>
          <w:sz w:val="24"/>
          <w:szCs w:val="24"/>
        </w:rPr>
        <w:t> </w:t>
      </w:r>
      <w:r w:rsidRPr="00BF65CE">
        <w:rPr>
          <w:rFonts w:ascii="Garamond" w:hAnsi="Garamond" w:cs="Times New Roman"/>
          <w:sz w:val="24"/>
          <w:szCs w:val="24"/>
        </w:rPr>
        <w:t>spółdzielni socjalnej, została podniesiona maksymalna wartość środków jakie wskazana osoba może uzyskać do 6-krotności przeciętnego wynagrodzenia.</w:t>
      </w:r>
    </w:p>
    <w:p w14:paraId="1529B7DB" w14:textId="37EACF0E" w:rsidR="00E072C4" w:rsidRPr="00E072C4" w:rsidRDefault="00E072C4" w:rsidP="00E072C4">
      <w:pPr>
        <w:pStyle w:val="Default"/>
        <w:spacing w:line="276" w:lineRule="auto"/>
        <w:jc w:val="both"/>
        <w:rPr>
          <w:rFonts w:ascii="Garamond" w:hAnsi="Garamond" w:cs="Times New Roman"/>
        </w:rPr>
      </w:pPr>
      <w:r w:rsidRPr="00E072C4">
        <w:rPr>
          <w:rFonts w:ascii="Garamond" w:hAnsi="Garamond" w:cs="Times New Roman"/>
        </w:rPr>
        <w:lastRenderedPageBreak/>
        <w:t>Nowelizacja ustawy</w:t>
      </w:r>
      <w:r>
        <w:rPr>
          <w:rFonts w:ascii="Garamond" w:hAnsi="Garamond" w:cs="Times New Roman"/>
        </w:rPr>
        <w:t xml:space="preserve"> </w:t>
      </w:r>
      <w:r w:rsidR="00625BC6">
        <w:rPr>
          <w:rFonts w:ascii="Garamond" w:hAnsi="Garamond"/>
        </w:rPr>
        <w:t>z dnia 27 kwietnia 2006 r.</w:t>
      </w:r>
      <w:r w:rsidRPr="00E072C4">
        <w:rPr>
          <w:rFonts w:ascii="Garamond" w:hAnsi="Garamond" w:cs="Times New Roman"/>
        </w:rPr>
        <w:t xml:space="preserve"> o spółdzieln</w:t>
      </w:r>
      <w:r w:rsidR="00B164CD">
        <w:rPr>
          <w:rFonts w:ascii="Garamond" w:hAnsi="Garamond" w:cs="Times New Roman"/>
        </w:rPr>
        <w:t>iach socjalnych, która weszła w </w:t>
      </w:r>
      <w:r w:rsidRPr="00E072C4">
        <w:rPr>
          <w:rFonts w:ascii="Garamond" w:hAnsi="Garamond" w:cs="Times New Roman"/>
        </w:rPr>
        <w:t>życiem 31 marca 2018 r. poszerzyła katalog uprawnionych do ubiegania s</w:t>
      </w:r>
      <w:r>
        <w:rPr>
          <w:rFonts w:ascii="Garamond" w:hAnsi="Garamond" w:cs="Times New Roman"/>
        </w:rPr>
        <w:t>ię o ww. jednorazowe wsparcie z </w:t>
      </w:r>
      <w:r w:rsidRPr="00E072C4">
        <w:rPr>
          <w:rFonts w:ascii="Garamond" w:hAnsi="Garamond" w:cs="Times New Roman"/>
        </w:rPr>
        <w:t>FP o osoby poszukujące pracy niepozostające w zatrudnieniu lub niewykonujące innej pracy zarobkowej.</w:t>
      </w:r>
    </w:p>
    <w:p w14:paraId="126E7B08" w14:textId="1AD4E602" w:rsidR="0027600F" w:rsidRPr="00E072C4" w:rsidRDefault="00E072C4" w:rsidP="00E072C4">
      <w:pPr>
        <w:autoSpaceDE w:val="0"/>
        <w:autoSpaceDN w:val="0"/>
        <w:adjustRightInd w:val="0"/>
        <w:spacing w:after="0"/>
        <w:jc w:val="both"/>
        <w:rPr>
          <w:rFonts w:ascii="Garamond" w:hAnsi="Garamond" w:cs="Times New Roman"/>
          <w:sz w:val="24"/>
          <w:szCs w:val="24"/>
        </w:rPr>
      </w:pPr>
      <w:r w:rsidRPr="00E072C4">
        <w:rPr>
          <w:rFonts w:ascii="Garamond" w:hAnsi="Garamond" w:cs="Times New Roman"/>
          <w:sz w:val="24"/>
          <w:szCs w:val="24"/>
        </w:rPr>
        <w:t>Zgodnie z art. 46 ust. 6a ustawy o promocji zatrudnienia i instytucjach rynku pracy, szczegółowe warunki i tryb przyznawania z FP jednorazowo środków na założenie spółdzielni socjalnej lub</w:t>
      </w:r>
      <w:r w:rsidR="00BC6293">
        <w:rPr>
          <w:rFonts w:ascii="Garamond" w:hAnsi="Garamond" w:cs="Times New Roman"/>
          <w:sz w:val="24"/>
          <w:szCs w:val="24"/>
        </w:rPr>
        <w:t> </w:t>
      </w:r>
      <w:r w:rsidRPr="00E072C4">
        <w:rPr>
          <w:rFonts w:ascii="Garamond" w:hAnsi="Garamond" w:cs="Times New Roman"/>
          <w:sz w:val="24"/>
          <w:szCs w:val="24"/>
        </w:rPr>
        <w:t>przystąpienie do niej po jej założeniu, środków na utworzenie stanowiska pracy, środków na</w:t>
      </w:r>
      <w:r w:rsidR="00BC6293">
        <w:rPr>
          <w:rFonts w:ascii="Garamond" w:hAnsi="Garamond" w:cs="Times New Roman"/>
          <w:sz w:val="24"/>
          <w:szCs w:val="24"/>
        </w:rPr>
        <w:t> </w:t>
      </w:r>
      <w:r w:rsidRPr="00E072C4">
        <w:rPr>
          <w:rFonts w:ascii="Garamond" w:hAnsi="Garamond" w:cs="Times New Roman"/>
          <w:sz w:val="24"/>
          <w:szCs w:val="24"/>
        </w:rPr>
        <w:t>finansowanie kosztów wynagrodzenia (o tych instrumentach wsparcia w dalszej części rozdzi</w:t>
      </w:r>
      <w:r>
        <w:rPr>
          <w:rFonts w:ascii="Garamond" w:hAnsi="Garamond" w:cs="Times New Roman"/>
          <w:sz w:val="24"/>
          <w:szCs w:val="24"/>
        </w:rPr>
        <w:t>ału), określa rozporządzenie</w:t>
      </w:r>
      <w:r w:rsidR="0027600F" w:rsidRPr="0027600F">
        <w:rPr>
          <w:rFonts w:ascii="Garamond" w:hAnsi="Garamond"/>
          <w:sz w:val="24"/>
          <w:szCs w:val="24"/>
          <w:vertAlign w:val="superscript"/>
        </w:rPr>
        <w:footnoteReference w:id="50"/>
      </w:r>
      <w:r w:rsidR="0027600F" w:rsidRPr="0027600F">
        <w:rPr>
          <w:rFonts w:ascii="Garamond" w:hAnsi="Garamond"/>
          <w:sz w:val="24"/>
          <w:szCs w:val="24"/>
        </w:rPr>
        <w:t>.</w:t>
      </w:r>
    </w:p>
    <w:p w14:paraId="33729AEE" w14:textId="456B026E" w:rsidR="0027600F" w:rsidRPr="0027600F" w:rsidRDefault="0027600F" w:rsidP="00E221C8">
      <w:pPr>
        <w:spacing w:before="120"/>
        <w:jc w:val="both"/>
        <w:rPr>
          <w:rFonts w:ascii="Garamond" w:hAnsi="Garamond"/>
          <w:sz w:val="24"/>
          <w:szCs w:val="24"/>
        </w:rPr>
      </w:pPr>
      <w:r w:rsidRPr="0027600F">
        <w:rPr>
          <w:rFonts w:ascii="Garamond" w:hAnsi="Garamond"/>
          <w:sz w:val="24"/>
          <w:szCs w:val="24"/>
        </w:rPr>
        <w:t>W okresie sprawozdawczym objętym niniejs</w:t>
      </w:r>
      <w:r w:rsidR="00163BDD">
        <w:rPr>
          <w:rFonts w:ascii="Garamond" w:hAnsi="Garamond"/>
          <w:sz w:val="24"/>
          <w:szCs w:val="24"/>
        </w:rPr>
        <w:t>zą Informacją tj. w latach 2018</w:t>
      </w:r>
      <w:r w:rsidR="00163BDD" w:rsidRPr="00690A3F">
        <w:rPr>
          <w:rFonts w:ascii="Garamond" w:hAnsi="Garamond" w:cs="Times New Roman"/>
          <w:sz w:val="24"/>
          <w:szCs w:val="24"/>
        </w:rPr>
        <w:t>–</w:t>
      </w:r>
      <w:r w:rsidRPr="0027600F">
        <w:rPr>
          <w:rFonts w:ascii="Garamond" w:hAnsi="Garamond"/>
          <w:sz w:val="24"/>
          <w:szCs w:val="24"/>
        </w:rPr>
        <w:t>2019 ze środków FP przeznaczono środki na założenie spółdzielni socjalnej lub przystąpienie do spółdzielni socjalnej po jej założeniu w łącznej kwocie 306,6 tys. zł (w 2018 r. –149,5 tys., w 2019 r. – 157,1 tys. zł). Jednorazowo środki przekazano łącznie 16 osobom (po 8 osób w każdym roku). Biorąc pod uwagę dane z poprzedniego okresu sprawozdawczego, czyli z</w:t>
      </w:r>
      <w:r w:rsidR="00EC64C8">
        <w:rPr>
          <w:rFonts w:ascii="Garamond" w:hAnsi="Garamond"/>
          <w:sz w:val="24"/>
          <w:szCs w:val="24"/>
        </w:rPr>
        <w:t>a</w:t>
      </w:r>
      <w:r w:rsidR="00D213CB">
        <w:rPr>
          <w:rFonts w:ascii="Garamond" w:hAnsi="Garamond"/>
          <w:sz w:val="24"/>
          <w:szCs w:val="24"/>
        </w:rPr>
        <w:t xml:space="preserve"> lata 2016</w:t>
      </w:r>
      <w:r w:rsidR="00D213CB" w:rsidRPr="00690A3F">
        <w:rPr>
          <w:rFonts w:ascii="Garamond" w:hAnsi="Garamond" w:cs="Times New Roman"/>
          <w:sz w:val="24"/>
          <w:szCs w:val="24"/>
        </w:rPr>
        <w:t>–</w:t>
      </w:r>
      <w:r w:rsidRPr="0027600F">
        <w:rPr>
          <w:rFonts w:ascii="Garamond" w:hAnsi="Garamond"/>
          <w:sz w:val="24"/>
          <w:szCs w:val="24"/>
        </w:rPr>
        <w:t>2017 wykorzystanie tego instrumentu wsparcia bardzo mocno spadło – z kwoty wynosząc</w:t>
      </w:r>
      <w:r w:rsidR="006860D7">
        <w:rPr>
          <w:rFonts w:ascii="Garamond" w:hAnsi="Garamond"/>
          <w:sz w:val="24"/>
          <w:szCs w:val="24"/>
        </w:rPr>
        <w:t>ej ponad 1 mln zł i wsparcia 70 </w:t>
      </w:r>
      <w:r w:rsidR="009153B6">
        <w:rPr>
          <w:rFonts w:ascii="Garamond" w:hAnsi="Garamond"/>
          <w:sz w:val="24"/>
          <w:szCs w:val="24"/>
        </w:rPr>
        <w:t>osób w latach 2016</w:t>
      </w:r>
      <w:r w:rsidR="009153B6" w:rsidRPr="00690A3F">
        <w:rPr>
          <w:rFonts w:ascii="Garamond" w:hAnsi="Garamond" w:cs="Times New Roman"/>
          <w:sz w:val="24"/>
          <w:szCs w:val="24"/>
        </w:rPr>
        <w:t>–</w:t>
      </w:r>
      <w:r w:rsidRPr="0027600F">
        <w:rPr>
          <w:rFonts w:ascii="Garamond" w:hAnsi="Garamond"/>
          <w:sz w:val="24"/>
          <w:szCs w:val="24"/>
        </w:rPr>
        <w:t>2017 do kwoty nieco przekraczającej 300 tys. w latac</w:t>
      </w:r>
      <w:r w:rsidR="009153B6">
        <w:rPr>
          <w:rFonts w:ascii="Garamond" w:hAnsi="Garamond"/>
          <w:sz w:val="24"/>
          <w:szCs w:val="24"/>
        </w:rPr>
        <w:t>h 2018</w:t>
      </w:r>
      <w:r w:rsidR="009153B6" w:rsidRPr="00690A3F">
        <w:rPr>
          <w:rFonts w:ascii="Garamond" w:hAnsi="Garamond" w:cs="Times New Roman"/>
          <w:sz w:val="24"/>
          <w:szCs w:val="24"/>
        </w:rPr>
        <w:t>–</w:t>
      </w:r>
      <w:r w:rsidRPr="0027600F">
        <w:rPr>
          <w:rFonts w:ascii="Garamond" w:hAnsi="Garamond"/>
          <w:sz w:val="24"/>
          <w:szCs w:val="24"/>
        </w:rPr>
        <w:t xml:space="preserve">2019 przekazanej łącznie 16 osobom. Może to wynikać z większej dostępności środków europejskich </w:t>
      </w:r>
      <w:r w:rsidR="00242161">
        <w:rPr>
          <w:rFonts w:ascii="Garamond" w:hAnsi="Garamond"/>
          <w:sz w:val="24"/>
          <w:szCs w:val="24"/>
        </w:rPr>
        <w:t xml:space="preserve">przeznaczonych na podobny cel. </w:t>
      </w:r>
    </w:p>
    <w:p w14:paraId="4EAE58B4" w14:textId="78591D41" w:rsidR="0027600F" w:rsidRPr="0027600F" w:rsidRDefault="0027600F" w:rsidP="00E221C8">
      <w:pPr>
        <w:spacing w:before="120"/>
        <w:jc w:val="both"/>
        <w:rPr>
          <w:rFonts w:ascii="Garamond" w:hAnsi="Garamond"/>
          <w:sz w:val="24"/>
          <w:szCs w:val="24"/>
        </w:rPr>
      </w:pPr>
      <w:r w:rsidRPr="0027600F">
        <w:rPr>
          <w:rFonts w:ascii="Garamond" w:hAnsi="Garamond"/>
          <w:sz w:val="24"/>
          <w:szCs w:val="24"/>
        </w:rPr>
        <w:t>W 2018 r. środki finansowe na ten cel były wydatkowane jedynie w</w:t>
      </w:r>
      <w:r w:rsidR="00D61F63">
        <w:rPr>
          <w:rFonts w:ascii="Garamond" w:hAnsi="Garamond"/>
          <w:sz w:val="24"/>
          <w:szCs w:val="24"/>
        </w:rPr>
        <w:t> </w:t>
      </w:r>
      <w:r w:rsidRPr="0027600F">
        <w:rPr>
          <w:rFonts w:ascii="Garamond" w:hAnsi="Garamond"/>
          <w:sz w:val="24"/>
          <w:szCs w:val="24"/>
        </w:rPr>
        <w:t>3</w:t>
      </w:r>
      <w:r w:rsidR="00D61F63">
        <w:rPr>
          <w:rFonts w:ascii="Garamond" w:hAnsi="Garamond"/>
          <w:sz w:val="24"/>
          <w:szCs w:val="24"/>
        </w:rPr>
        <w:t> </w:t>
      </w:r>
      <w:r w:rsidRPr="0027600F">
        <w:rPr>
          <w:rFonts w:ascii="Garamond" w:hAnsi="Garamond"/>
          <w:sz w:val="24"/>
          <w:szCs w:val="24"/>
        </w:rPr>
        <w:t>województwach (dla</w:t>
      </w:r>
      <w:r w:rsidR="00D61F63">
        <w:rPr>
          <w:rFonts w:ascii="Garamond" w:hAnsi="Garamond"/>
          <w:sz w:val="24"/>
          <w:szCs w:val="24"/>
        </w:rPr>
        <w:t> </w:t>
      </w:r>
      <w:r w:rsidRPr="0027600F">
        <w:rPr>
          <w:rFonts w:ascii="Garamond" w:hAnsi="Garamond"/>
          <w:sz w:val="24"/>
          <w:szCs w:val="24"/>
        </w:rPr>
        <w:t xml:space="preserve">porównania w roku 2016 w 12) w łącznej wysokości 149,5 tys. </w:t>
      </w:r>
      <w:r w:rsidR="00D0065E">
        <w:rPr>
          <w:rFonts w:ascii="Garamond" w:hAnsi="Garamond"/>
          <w:sz w:val="24"/>
          <w:szCs w:val="24"/>
        </w:rPr>
        <w:t>zł (w</w:t>
      </w:r>
      <w:r w:rsidR="00D61F63">
        <w:rPr>
          <w:rFonts w:ascii="Garamond" w:hAnsi="Garamond"/>
          <w:sz w:val="24"/>
          <w:szCs w:val="24"/>
        </w:rPr>
        <w:t> </w:t>
      </w:r>
      <w:r w:rsidR="00D0065E">
        <w:rPr>
          <w:rFonts w:ascii="Garamond" w:hAnsi="Garamond"/>
          <w:sz w:val="24"/>
          <w:szCs w:val="24"/>
        </w:rPr>
        <w:t>roku</w:t>
      </w:r>
      <w:r w:rsidR="00D61F63">
        <w:rPr>
          <w:rFonts w:ascii="Garamond" w:hAnsi="Garamond"/>
          <w:sz w:val="24"/>
          <w:szCs w:val="24"/>
        </w:rPr>
        <w:t> </w:t>
      </w:r>
      <w:r w:rsidR="00D0065E">
        <w:rPr>
          <w:rFonts w:ascii="Garamond" w:hAnsi="Garamond"/>
          <w:sz w:val="24"/>
          <w:szCs w:val="24"/>
        </w:rPr>
        <w:t>2016 była to kwota w </w:t>
      </w:r>
      <w:r w:rsidRPr="0027600F">
        <w:rPr>
          <w:rFonts w:ascii="Garamond" w:hAnsi="Garamond"/>
          <w:sz w:val="24"/>
          <w:szCs w:val="24"/>
        </w:rPr>
        <w:t>wysokości 531,6 tys. zł). Najwięcej środków z FP przekazano do województwa podlaskiego. Tam jednorazowe wsparcie z Funduszu Pracy na założenie spółdzielni socjalnej lub przystąpienie do niej po jej założeniu w kwocie 58,1 tys. otr</w:t>
      </w:r>
      <w:r w:rsidR="00625BC6">
        <w:rPr>
          <w:rFonts w:ascii="Garamond" w:hAnsi="Garamond"/>
          <w:sz w:val="24"/>
          <w:szCs w:val="24"/>
        </w:rPr>
        <w:t>zymały 4 osoby.</w:t>
      </w:r>
      <w:r w:rsidRPr="0027600F">
        <w:rPr>
          <w:rFonts w:ascii="Garamond" w:hAnsi="Garamond"/>
          <w:sz w:val="24"/>
          <w:szCs w:val="24"/>
        </w:rPr>
        <w:t xml:space="preserve"> Po dwie osoby otrzymały na ten cel wsparcie w województwach pomorskim (49,4 tys. zł) i świętokrzyskim (42 tys. zł). </w:t>
      </w:r>
    </w:p>
    <w:p w14:paraId="118DCCBB" w14:textId="657E38DA" w:rsidR="0027600F" w:rsidRPr="0027600F" w:rsidRDefault="0027600F" w:rsidP="0027600F">
      <w:pPr>
        <w:jc w:val="both"/>
        <w:rPr>
          <w:rFonts w:ascii="Garamond" w:hAnsi="Garamond"/>
          <w:sz w:val="24"/>
          <w:szCs w:val="24"/>
        </w:rPr>
      </w:pPr>
      <w:r w:rsidRPr="0027600F">
        <w:rPr>
          <w:rFonts w:ascii="Garamond" w:hAnsi="Garamond"/>
          <w:sz w:val="24"/>
          <w:szCs w:val="24"/>
        </w:rPr>
        <w:t>W 2019 r. z FP środki na założenie lub przystąpienie do spółdzielni socjalnej wydatkowano w 5</w:t>
      </w:r>
      <w:r w:rsidR="00BC6293">
        <w:rPr>
          <w:rFonts w:ascii="Garamond" w:hAnsi="Garamond"/>
          <w:sz w:val="24"/>
          <w:szCs w:val="24"/>
        </w:rPr>
        <w:t> </w:t>
      </w:r>
      <w:r w:rsidRPr="0027600F">
        <w:rPr>
          <w:rFonts w:ascii="Garamond" w:hAnsi="Garamond"/>
          <w:sz w:val="24"/>
          <w:szCs w:val="24"/>
        </w:rPr>
        <w:t>województwach, w łącznej wysokości 157,1</w:t>
      </w:r>
      <w:r w:rsidR="00F2203C">
        <w:rPr>
          <w:rFonts w:ascii="Garamond" w:hAnsi="Garamond"/>
          <w:sz w:val="24"/>
          <w:szCs w:val="24"/>
        </w:rPr>
        <w:t xml:space="preserve"> tys. zł. Dla porównania w </w:t>
      </w:r>
      <w:r w:rsidRPr="0027600F">
        <w:rPr>
          <w:rFonts w:ascii="Garamond" w:hAnsi="Garamond"/>
          <w:sz w:val="24"/>
          <w:szCs w:val="24"/>
        </w:rPr>
        <w:t>2017</w:t>
      </w:r>
      <w:r w:rsidR="00F2203C">
        <w:rPr>
          <w:rFonts w:ascii="Garamond" w:hAnsi="Garamond"/>
          <w:sz w:val="24"/>
          <w:szCs w:val="24"/>
        </w:rPr>
        <w:t xml:space="preserve"> r.</w:t>
      </w:r>
      <w:r w:rsidRPr="0027600F">
        <w:rPr>
          <w:rFonts w:ascii="Garamond" w:hAnsi="Garamond"/>
          <w:sz w:val="24"/>
          <w:szCs w:val="24"/>
        </w:rPr>
        <w:t xml:space="preserve"> była</w:t>
      </w:r>
      <w:r w:rsidR="00BC6293">
        <w:rPr>
          <w:rFonts w:ascii="Garamond" w:hAnsi="Garamond"/>
          <w:sz w:val="24"/>
          <w:szCs w:val="24"/>
        </w:rPr>
        <w:t xml:space="preserve"> </w:t>
      </w:r>
      <w:r w:rsidRPr="0027600F">
        <w:rPr>
          <w:rFonts w:ascii="Garamond" w:hAnsi="Garamond"/>
          <w:sz w:val="24"/>
          <w:szCs w:val="24"/>
        </w:rPr>
        <w:t xml:space="preserve">to kwota 563, 9 tys. zł przekazana do 7 województw. Najwięcej środków z FP </w:t>
      </w:r>
      <w:r w:rsidR="0042399B">
        <w:rPr>
          <w:rFonts w:ascii="Garamond" w:hAnsi="Garamond"/>
          <w:sz w:val="24"/>
          <w:szCs w:val="24"/>
        </w:rPr>
        <w:t>p</w:t>
      </w:r>
      <w:r w:rsidRPr="0027600F">
        <w:rPr>
          <w:rFonts w:ascii="Garamond" w:hAnsi="Garamond"/>
          <w:sz w:val="24"/>
          <w:szCs w:val="24"/>
        </w:rPr>
        <w:t>rzekazano w województwie lubuskim – 54,8 tys. zł dla 3 osó</w:t>
      </w:r>
      <w:r w:rsidR="00D0065E">
        <w:rPr>
          <w:rFonts w:ascii="Garamond" w:hAnsi="Garamond"/>
          <w:sz w:val="24"/>
          <w:szCs w:val="24"/>
        </w:rPr>
        <w:t>b, oraz 50 tys. zł dla 2 osób w </w:t>
      </w:r>
      <w:r w:rsidRPr="0027600F">
        <w:rPr>
          <w:rFonts w:ascii="Garamond" w:hAnsi="Garamond"/>
          <w:sz w:val="24"/>
          <w:szCs w:val="24"/>
        </w:rPr>
        <w:t>województwie zachodniopomorskim. Po jednej osobie otrzymało wsparcie w województwach: małopolskim (22 tys. zł), mazowieckim (16 tys. zł) i podlaskie (14,3 tys. zł).</w:t>
      </w:r>
    </w:p>
    <w:p w14:paraId="07F3E586" w14:textId="47CD6B12" w:rsidR="0027600F" w:rsidRPr="0027600F" w:rsidRDefault="0027600F" w:rsidP="0027600F">
      <w:pPr>
        <w:spacing w:before="120"/>
        <w:jc w:val="both"/>
        <w:rPr>
          <w:rFonts w:ascii="Garamond" w:hAnsi="Garamond"/>
          <w:b/>
          <w:sz w:val="24"/>
          <w:szCs w:val="24"/>
        </w:rPr>
      </w:pPr>
      <w:r w:rsidRPr="0027600F">
        <w:rPr>
          <w:rFonts w:ascii="Garamond" w:hAnsi="Garamond"/>
          <w:b/>
          <w:sz w:val="24"/>
          <w:szCs w:val="24"/>
        </w:rPr>
        <w:t>Jednorazowe wsparcie z Funduszu Pracy na utworzenie stanowiska pracy albo</w:t>
      </w:r>
      <w:r w:rsidR="00BC6293">
        <w:rPr>
          <w:rFonts w:ascii="Garamond" w:hAnsi="Garamond"/>
          <w:b/>
          <w:sz w:val="24"/>
          <w:szCs w:val="24"/>
        </w:rPr>
        <w:t> </w:t>
      </w:r>
      <w:r w:rsidRPr="0027600F">
        <w:rPr>
          <w:rFonts w:ascii="Garamond" w:hAnsi="Garamond"/>
          <w:b/>
          <w:sz w:val="24"/>
          <w:szCs w:val="24"/>
        </w:rPr>
        <w:t>finansowanie kosztów wynagrodzenia</w:t>
      </w:r>
    </w:p>
    <w:p w14:paraId="2A4364AF" w14:textId="2ACC004D" w:rsidR="00F2203C" w:rsidRPr="00F2203C" w:rsidRDefault="00F2203C" w:rsidP="00F2203C">
      <w:pPr>
        <w:spacing w:before="120"/>
        <w:jc w:val="both"/>
        <w:rPr>
          <w:rFonts w:ascii="Garamond" w:hAnsi="Garamond"/>
          <w:sz w:val="24"/>
          <w:szCs w:val="24"/>
        </w:rPr>
      </w:pPr>
      <w:r w:rsidRPr="00F2203C">
        <w:rPr>
          <w:rFonts w:ascii="Garamond" w:hAnsi="Garamond"/>
          <w:sz w:val="24"/>
          <w:szCs w:val="24"/>
        </w:rPr>
        <w:t>Z dniem 31 marca 2018 r. wprowadzono w usta</w:t>
      </w:r>
      <w:r>
        <w:rPr>
          <w:rFonts w:ascii="Garamond" w:hAnsi="Garamond"/>
          <w:sz w:val="24"/>
          <w:szCs w:val="24"/>
        </w:rPr>
        <w:t xml:space="preserve">wie z dnia 20 kwietnia 2004 r. </w:t>
      </w:r>
      <w:r w:rsidRPr="00F2203C">
        <w:rPr>
          <w:rFonts w:ascii="Garamond" w:hAnsi="Garamond"/>
          <w:sz w:val="24"/>
          <w:szCs w:val="24"/>
        </w:rPr>
        <w:t>o promocji zatrudnienia i instytucjach rynku pracy możliwość ubiegania się</w:t>
      </w:r>
      <w:r>
        <w:rPr>
          <w:rFonts w:ascii="Garamond" w:hAnsi="Garamond"/>
          <w:sz w:val="24"/>
          <w:szCs w:val="24"/>
        </w:rPr>
        <w:t xml:space="preserve"> przez spółdzielnie socjalne o:</w:t>
      </w:r>
    </w:p>
    <w:p w14:paraId="03F7A8D5" w14:textId="4C395480" w:rsidR="0027600F" w:rsidRDefault="00F2203C" w:rsidP="00BC4FBD">
      <w:pPr>
        <w:pStyle w:val="Akapitzlist"/>
        <w:numPr>
          <w:ilvl w:val="0"/>
          <w:numId w:val="58"/>
        </w:numPr>
        <w:jc w:val="both"/>
        <w:rPr>
          <w:rFonts w:ascii="Garamond" w:hAnsi="Garamond"/>
          <w:sz w:val="24"/>
          <w:szCs w:val="24"/>
        </w:rPr>
      </w:pPr>
      <w:r w:rsidRPr="00BC4FBD">
        <w:rPr>
          <w:rFonts w:ascii="Garamond" w:hAnsi="Garamond"/>
          <w:sz w:val="24"/>
          <w:szCs w:val="24"/>
        </w:rPr>
        <w:t xml:space="preserve">przyznanie jednorazowo środków z Funduszu Pracy na utworzenie stanowiska pracy dla skierowanego bezrobotnego lub skierowanego poszukującego pracy niepozostającego </w:t>
      </w:r>
      <w:r w:rsidRPr="00BC4FBD">
        <w:rPr>
          <w:rFonts w:ascii="Garamond" w:hAnsi="Garamond"/>
          <w:sz w:val="24"/>
          <w:szCs w:val="24"/>
        </w:rPr>
        <w:lastRenderedPageBreak/>
        <w:t>w zatrudnieniu lub niewykonującego innej pracy zarobkowej opiekuna osoby niepełnosprawnej, z wyłączeniem opiekunów osoby niepełnosprawnej pobierających świadczenie pielęgnacyjne lub specjalny zasiłek opiekuńczy na podstawie przepisów o świadczeniach rodzinnych, lub zasiłek dla opiekuna na podstawie przepisów o ustaleniu i wypłacie zasiłków dla opiekunów, lub skierowanego poszukującego pracy niepozostającego w zatrudnieniu lub niewykonującego innej pracy zarobkowej. Jednorazowe wsparcie, o którym mowa, nie może przekraczać 6-krotnej wysokości przeciętnego wynagrodzenia</w:t>
      </w:r>
      <w:r w:rsidR="0027600F" w:rsidRPr="0027600F">
        <w:rPr>
          <w:vertAlign w:val="superscript"/>
        </w:rPr>
        <w:footnoteReference w:id="51"/>
      </w:r>
      <w:r w:rsidR="006860D7">
        <w:rPr>
          <w:rFonts w:ascii="Garamond" w:hAnsi="Garamond"/>
          <w:sz w:val="24"/>
          <w:szCs w:val="24"/>
        </w:rPr>
        <w:t xml:space="preserve">. </w:t>
      </w:r>
      <w:r w:rsidR="00BC4FBD" w:rsidRPr="00BC4FBD">
        <w:rPr>
          <w:rFonts w:ascii="Garamond" w:hAnsi="Garamond"/>
          <w:sz w:val="24"/>
          <w:szCs w:val="24"/>
        </w:rPr>
        <w:t>Spółdzielnia socjalna ubiegając się o przedmiotowe wsparcie zobowiązuje się jednocześnie do utrzymania utworzonego stanowiska pracy przez 24 miesiące oraz zatrudnienia na utworzonym stanowisku pracy skierowanej osoby przez okres co najmniej 24 miesięcy.</w:t>
      </w:r>
      <w:r w:rsidR="00BC4FBD">
        <w:rPr>
          <w:rFonts w:ascii="Garamond" w:hAnsi="Garamond"/>
          <w:sz w:val="24"/>
          <w:szCs w:val="24"/>
        </w:rPr>
        <w:t xml:space="preserve"> </w:t>
      </w:r>
      <w:r w:rsidR="0027600F" w:rsidRPr="00BC4FBD">
        <w:rPr>
          <w:rFonts w:ascii="Garamond" w:hAnsi="Garamond"/>
          <w:sz w:val="24"/>
          <w:szCs w:val="24"/>
        </w:rPr>
        <w:t>Wysokość środków na utworzenie jednego stanowiska pracy przyznawana była w kwocie nie wyższej niż: 27 481,20 zł</w:t>
      </w:r>
      <w:r w:rsidR="0042399B" w:rsidRPr="00BC4FBD">
        <w:rPr>
          <w:rFonts w:ascii="Garamond" w:hAnsi="Garamond"/>
          <w:sz w:val="24"/>
          <w:szCs w:val="24"/>
        </w:rPr>
        <w:t xml:space="preserve"> </w:t>
      </w:r>
      <w:r w:rsidR="0027600F" w:rsidRPr="00BC4FBD">
        <w:rPr>
          <w:rFonts w:ascii="Garamond" w:hAnsi="Garamond"/>
          <w:sz w:val="24"/>
          <w:szCs w:val="24"/>
        </w:rPr>
        <w:t>w 2018 r.</w:t>
      </w:r>
      <w:r w:rsidR="0027600F" w:rsidRPr="0027600F">
        <w:rPr>
          <w:vertAlign w:val="superscript"/>
        </w:rPr>
        <w:footnoteReference w:id="52"/>
      </w:r>
      <w:r w:rsidR="00B164CD">
        <w:rPr>
          <w:rFonts w:ascii="Garamond" w:hAnsi="Garamond"/>
          <w:sz w:val="24"/>
          <w:szCs w:val="24"/>
        </w:rPr>
        <w:t xml:space="preserve"> i </w:t>
      </w:r>
      <w:r w:rsidR="0027600F" w:rsidRPr="00BC4FBD">
        <w:rPr>
          <w:rFonts w:ascii="Garamond" w:hAnsi="Garamond"/>
          <w:sz w:val="24"/>
          <w:szCs w:val="24"/>
        </w:rPr>
        <w:t>29</w:t>
      </w:r>
      <w:r w:rsidR="005C4D55">
        <w:rPr>
          <w:rFonts w:ascii="Garamond" w:hAnsi="Garamond"/>
          <w:sz w:val="24"/>
          <w:szCs w:val="24"/>
        </w:rPr>
        <w:t xml:space="preserve"> </w:t>
      </w:r>
      <w:r w:rsidR="0027600F" w:rsidRPr="00BC4FBD">
        <w:rPr>
          <w:rFonts w:ascii="Garamond" w:hAnsi="Garamond"/>
          <w:sz w:val="24"/>
          <w:szCs w:val="24"/>
        </w:rPr>
        <w:t>589,54 zł</w:t>
      </w:r>
      <w:r w:rsidR="00D0065E" w:rsidRPr="00BC4FBD">
        <w:rPr>
          <w:rFonts w:ascii="Garamond" w:hAnsi="Garamond"/>
          <w:sz w:val="24"/>
          <w:szCs w:val="24"/>
        </w:rPr>
        <w:t xml:space="preserve"> </w:t>
      </w:r>
      <w:r w:rsidR="0027600F" w:rsidRPr="0027600F">
        <w:rPr>
          <w:vertAlign w:val="superscript"/>
        </w:rPr>
        <w:footnoteReference w:id="53"/>
      </w:r>
      <w:r w:rsidR="00BC4FBD">
        <w:rPr>
          <w:rFonts w:ascii="Garamond" w:hAnsi="Garamond"/>
          <w:sz w:val="24"/>
          <w:szCs w:val="24"/>
        </w:rPr>
        <w:t xml:space="preserve">. </w:t>
      </w:r>
      <w:r w:rsidR="00BC4FBD" w:rsidRPr="00BC4FBD">
        <w:rPr>
          <w:rFonts w:ascii="Garamond" w:hAnsi="Garamond"/>
          <w:sz w:val="24"/>
          <w:szCs w:val="24"/>
        </w:rPr>
        <w:t>Spółdzielnia socjalna, która zatrudniała na utworzonym stanowisku pracy skierowaną osobę, w pełnym wymiarze czasu pracy łącznie przez okres krótszy niż 24 miesiące albo naruszyła inne warunki umowy dotyczące przyznania tych środ</w:t>
      </w:r>
      <w:r w:rsidR="00BC4FBD">
        <w:rPr>
          <w:rFonts w:ascii="Garamond" w:hAnsi="Garamond"/>
          <w:sz w:val="24"/>
          <w:szCs w:val="24"/>
        </w:rPr>
        <w:t>ków, jest obowiązana, w </w:t>
      </w:r>
      <w:r w:rsidR="00BC4FBD" w:rsidRPr="00BC4FBD">
        <w:rPr>
          <w:rFonts w:ascii="Garamond" w:hAnsi="Garamond"/>
          <w:sz w:val="24"/>
          <w:szCs w:val="24"/>
        </w:rPr>
        <w:t xml:space="preserve">terminie 30 dni od dnia doręczenia wezwania starosty, dokonać zwrotu otrzymanych środków wraz </w:t>
      </w:r>
      <w:r w:rsidR="00BC4FBD">
        <w:rPr>
          <w:rFonts w:ascii="Garamond" w:hAnsi="Garamond"/>
          <w:sz w:val="24"/>
          <w:szCs w:val="24"/>
        </w:rPr>
        <w:t>z odsetkami ustawowymi</w:t>
      </w:r>
      <w:r w:rsidR="0027600F" w:rsidRPr="0027600F">
        <w:rPr>
          <w:vertAlign w:val="superscript"/>
        </w:rPr>
        <w:footnoteReference w:id="54"/>
      </w:r>
      <w:r w:rsidR="0027600F" w:rsidRPr="00BC4FBD">
        <w:rPr>
          <w:rFonts w:ascii="Garamond" w:hAnsi="Garamond"/>
          <w:sz w:val="24"/>
          <w:szCs w:val="24"/>
        </w:rPr>
        <w:t>;</w:t>
      </w:r>
    </w:p>
    <w:p w14:paraId="4F14B3F7" w14:textId="118039EC" w:rsidR="0027600F" w:rsidRPr="00BC4FBD" w:rsidRDefault="00BC4FBD" w:rsidP="00BC4FBD">
      <w:pPr>
        <w:pStyle w:val="Akapitzlist"/>
        <w:numPr>
          <w:ilvl w:val="0"/>
          <w:numId w:val="58"/>
        </w:numPr>
        <w:jc w:val="both"/>
        <w:rPr>
          <w:rFonts w:ascii="Garamond" w:hAnsi="Garamond"/>
          <w:sz w:val="24"/>
          <w:szCs w:val="24"/>
        </w:rPr>
      </w:pPr>
      <w:r w:rsidRPr="00BC4FBD">
        <w:rPr>
          <w:rFonts w:ascii="Garamond" w:hAnsi="Garamond"/>
          <w:sz w:val="24"/>
          <w:szCs w:val="24"/>
        </w:rPr>
        <w:t>finansowanie kosztów wynagrodzenia w okresie do 6 mie</w:t>
      </w:r>
      <w:r>
        <w:rPr>
          <w:rFonts w:ascii="Garamond" w:hAnsi="Garamond"/>
          <w:sz w:val="24"/>
          <w:szCs w:val="24"/>
        </w:rPr>
        <w:t>sięcy od dnia zawarcia umowy, w </w:t>
      </w:r>
      <w:r w:rsidRPr="00BC4FBD">
        <w:rPr>
          <w:rFonts w:ascii="Garamond" w:hAnsi="Garamond"/>
          <w:sz w:val="24"/>
          <w:szCs w:val="24"/>
        </w:rPr>
        <w:t>wysokości określonej w umowie, nie wyższej jednak niż kwota minimalnego wynagrodzenia, wypłacane w miesięcznych ratach przez okres nie dłuższy niż 6 miesięcy, dla zatrudnionego skierowanego bezrobotnego lub zatrudnionego skierowanego poszukującego pracy niepozostającego w zatrudnieniu lub niewykonującego innej pracy zarobkowej opiekuna osoby niepełnosprawnej, z wyłączeniem opiekunów osoby niepełnosprawnej pobierających świadczenie pielęgnacyjne lub specjalny zasiłek opiekuńczy na podstawie przepisów o świadczeniach rodzinnych, lub zasiłek dla opiekuna na podstawie przepisów o ustaleniu i wypłacie zasiłków dla opiekunów, lub zatrudnionego skierowanego poszukującego pracy niepozostającego w zatrudnieniu lub niewyko</w:t>
      </w:r>
      <w:r>
        <w:rPr>
          <w:rFonts w:ascii="Garamond" w:hAnsi="Garamond"/>
          <w:sz w:val="24"/>
          <w:szCs w:val="24"/>
        </w:rPr>
        <w:t>nującego innej pracy zarobkowej</w:t>
      </w:r>
      <w:r w:rsidR="0027600F" w:rsidRPr="0027600F">
        <w:rPr>
          <w:vertAlign w:val="superscript"/>
        </w:rPr>
        <w:footnoteReference w:id="55"/>
      </w:r>
      <w:r w:rsidR="0027600F" w:rsidRPr="00BC4FBD">
        <w:rPr>
          <w:rFonts w:ascii="Garamond" w:hAnsi="Garamond"/>
          <w:sz w:val="24"/>
          <w:szCs w:val="24"/>
        </w:rPr>
        <w:t>. Jeżeli spółdzi</w:t>
      </w:r>
      <w:r w:rsidR="00B164CD">
        <w:rPr>
          <w:rFonts w:ascii="Garamond" w:hAnsi="Garamond"/>
          <w:sz w:val="24"/>
          <w:szCs w:val="24"/>
        </w:rPr>
        <w:t>elnia socjalna, która otrzymała </w:t>
      </w:r>
      <w:r w:rsidR="0027600F" w:rsidRPr="00BC4FBD">
        <w:rPr>
          <w:rFonts w:ascii="Garamond" w:hAnsi="Garamond"/>
          <w:sz w:val="24"/>
          <w:szCs w:val="24"/>
        </w:rPr>
        <w:t>z FP takie środki, zatrudniała skierowaną osobę z katalogu wskazanego w ustawie, w pełnym wymiarze czasu pracy łącznie przez okres krótszy niż 12 miesięcy od dnia przyznania tych środków albo naruszyła inne warunki umowy o finansowanie kosztów wynagrodzenia, obowiązana jest dokonać zwrotu środków finansowych wraz z odsetkami ustawowymi</w:t>
      </w:r>
      <w:r w:rsidR="0027600F" w:rsidRPr="0027600F">
        <w:rPr>
          <w:vertAlign w:val="superscript"/>
        </w:rPr>
        <w:footnoteReference w:id="56"/>
      </w:r>
      <w:r w:rsidR="0027600F" w:rsidRPr="00BC4FBD">
        <w:rPr>
          <w:rFonts w:ascii="Garamond" w:hAnsi="Garamond"/>
          <w:sz w:val="24"/>
          <w:szCs w:val="24"/>
        </w:rPr>
        <w:t>.</w:t>
      </w:r>
    </w:p>
    <w:p w14:paraId="52C2A0B0" w14:textId="77777777" w:rsidR="0027600F" w:rsidRPr="0027600F" w:rsidRDefault="0027600F" w:rsidP="00D0065E">
      <w:pPr>
        <w:spacing w:before="120"/>
        <w:contextualSpacing/>
        <w:jc w:val="both"/>
        <w:rPr>
          <w:rFonts w:ascii="Garamond" w:hAnsi="Garamond"/>
          <w:sz w:val="24"/>
          <w:szCs w:val="24"/>
        </w:rPr>
      </w:pPr>
    </w:p>
    <w:p w14:paraId="0F9B695D" w14:textId="77777777" w:rsidR="0027600F" w:rsidRPr="0027600F" w:rsidRDefault="0027600F" w:rsidP="0027600F">
      <w:pPr>
        <w:rPr>
          <w:rFonts w:ascii="Garamond" w:hAnsi="Garamond"/>
          <w:b/>
          <w:sz w:val="24"/>
          <w:szCs w:val="24"/>
        </w:rPr>
      </w:pPr>
      <w:r w:rsidRPr="0027600F">
        <w:rPr>
          <w:rFonts w:ascii="Garamond" w:hAnsi="Garamond"/>
          <w:b/>
          <w:sz w:val="24"/>
          <w:szCs w:val="24"/>
        </w:rPr>
        <w:lastRenderedPageBreak/>
        <w:t>Refundacja składek na ubezpieczenie społeczne</w:t>
      </w:r>
    </w:p>
    <w:p w14:paraId="5825DE10" w14:textId="5B7C09E3" w:rsidR="0027600F" w:rsidRPr="0027600F" w:rsidRDefault="009153B6" w:rsidP="0027600F">
      <w:pPr>
        <w:jc w:val="both"/>
        <w:rPr>
          <w:rFonts w:ascii="Garamond" w:hAnsi="Garamond"/>
          <w:sz w:val="24"/>
          <w:szCs w:val="24"/>
        </w:rPr>
      </w:pPr>
      <w:r>
        <w:rPr>
          <w:rFonts w:ascii="Garamond" w:hAnsi="Garamond"/>
          <w:sz w:val="24"/>
          <w:szCs w:val="24"/>
        </w:rPr>
        <w:t>W oparciu o art. 12 ust. 3a</w:t>
      </w:r>
      <w:r w:rsidRPr="00690A3F">
        <w:rPr>
          <w:rFonts w:ascii="Garamond" w:hAnsi="Garamond" w:cs="Times New Roman"/>
          <w:sz w:val="24"/>
          <w:szCs w:val="24"/>
        </w:rPr>
        <w:t>–</w:t>
      </w:r>
      <w:r w:rsidR="0027600F" w:rsidRPr="0027600F">
        <w:rPr>
          <w:rFonts w:ascii="Garamond" w:hAnsi="Garamond"/>
          <w:sz w:val="24"/>
          <w:szCs w:val="24"/>
        </w:rPr>
        <w:t>3d ustawy z dnia 27 kwietnia 2006 r. o spółdzielniach socjalnych, spółdzielnia socjalna może ubiegać się o sfinansowanie ze środków FP części wynagrodzenia odpowiadającej składce należnej od zatrudnionego na ubezpieczenia emerytalne, rentowe i chorobowe oraz części kosztów osobowych pracodawcy odpowiadającej składce na</w:t>
      </w:r>
      <w:r w:rsidR="00150293">
        <w:rPr>
          <w:rFonts w:ascii="Garamond" w:hAnsi="Garamond"/>
          <w:sz w:val="24"/>
          <w:szCs w:val="24"/>
        </w:rPr>
        <w:t> </w:t>
      </w:r>
      <w:r w:rsidR="0027600F" w:rsidRPr="0027600F">
        <w:rPr>
          <w:rFonts w:ascii="Garamond" w:hAnsi="Garamond"/>
          <w:sz w:val="24"/>
          <w:szCs w:val="24"/>
        </w:rPr>
        <w:t>ubezpieczenie emerytalne, rentowe i wypadkowe (dalej: refundacja składek). Do 31 marca 2018</w:t>
      </w:r>
      <w:r w:rsidR="00150293">
        <w:rPr>
          <w:rFonts w:ascii="Garamond" w:hAnsi="Garamond"/>
          <w:sz w:val="24"/>
          <w:szCs w:val="24"/>
        </w:rPr>
        <w:t> </w:t>
      </w:r>
      <w:r w:rsidR="0027600F" w:rsidRPr="0027600F">
        <w:rPr>
          <w:rFonts w:ascii="Garamond" w:hAnsi="Garamond"/>
          <w:sz w:val="24"/>
          <w:szCs w:val="24"/>
        </w:rPr>
        <w:t>r. taka refundacja była możliwa wyłącznie w stosunku do członków spółdzielni socjalnej należących do katalogu osób zag</w:t>
      </w:r>
      <w:r w:rsidR="00E221C8">
        <w:rPr>
          <w:rFonts w:ascii="Garamond" w:hAnsi="Garamond"/>
          <w:sz w:val="24"/>
          <w:szCs w:val="24"/>
        </w:rPr>
        <w:t>rożonych wykluczeniem społecznym</w:t>
      </w:r>
      <w:r w:rsidR="0027600F" w:rsidRPr="0027600F">
        <w:rPr>
          <w:rFonts w:ascii="Garamond" w:hAnsi="Garamond"/>
          <w:sz w:val="24"/>
          <w:szCs w:val="24"/>
          <w:vertAlign w:val="superscript"/>
        </w:rPr>
        <w:footnoteReference w:id="57"/>
      </w:r>
      <w:r w:rsidR="0027600F" w:rsidRPr="0027600F">
        <w:rPr>
          <w:rFonts w:ascii="Garamond" w:hAnsi="Garamond"/>
          <w:sz w:val="24"/>
          <w:szCs w:val="24"/>
        </w:rPr>
        <w:t xml:space="preserve"> na podstawie spółdzielczej umowy o pracę, a także w formach określonych w art. 201 ustawy z dnia 16 września 1982 r. – Prawo spółdzielcze, a więc zatrudnionych na podstawie umowy o pracę nakładczą, umowy zlecenia lub umowy o dzieło, jeżeli zostało to przewidziane w statucie spółdzielni i jest uzasadnione z punktu widzenia rodzaju prowadzonej przez spółdzielnię działalności. Statut może przewidywać także zatrudnienie wszystkich lub niektórych członków na podstawie umowy o pracę. </w:t>
      </w:r>
    </w:p>
    <w:p w14:paraId="3FC4FE61" w14:textId="77777777" w:rsidR="0027600F" w:rsidRPr="0027600F" w:rsidRDefault="0027600F" w:rsidP="0027600F">
      <w:pPr>
        <w:jc w:val="both"/>
        <w:rPr>
          <w:rFonts w:ascii="Garamond" w:hAnsi="Garamond"/>
          <w:color w:val="000000" w:themeColor="text1"/>
          <w:sz w:val="24"/>
          <w:szCs w:val="24"/>
        </w:rPr>
      </w:pPr>
      <w:r w:rsidRPr="0027600F">
        <w:rPr>
          <w:rFonts w:ascii="Garamond" w:hAnsi="Garamond"/>
          <w:sz w:val="24"/>
          <w:szCs w:val="24"/>
        </w:rPr>
        <w:t>Zmiana przepisu pozwoliła na refundację części składek na ubezpieczenie społeczne również pracowników zatrudnionych w spółdzielni socjalnej i należących do katalogu osób zagrożonych wykluczeniem społecznym.</w:t>
      </w:r>
    </w:p>
    <w:p w14:paraId="035F9EAB" w14:textId="2E898673" w:rsidR="0027600F" w:rsidRPr="0027600F" w:rsidRDefault="0027600F" w:rsidP="0027600F">
      <w:pPr>
        <w:jc w:val="both"/>
        <w:rPr>
          <w:rFonts w:ascii="Garamond" w:hAnsi="Garamond"/>
          <w:sz w:val="24"/>
          <w:szCs w:val="24"/>
        </w:rPr>
      </w:pPr>
      <w:r w:rsidRPr="0027600F">
        <w:rPr>
          <w:rFonts w:ascii="Garamond" w:hAnsi="Garamond"/>
          <w:color w:val="000000" w:themeColor="text1"/>
          <w:sz w:val="24"/>
          <w:szCs w:val="24"/>
        </w:rPr>
        <w:t>Refundacja jest możliwa na podstawie umowy zawartej między starostą właściwym dla siedziby spółdzielni a spółdzielnią. Część składek może podlegać finansowaniu ze środków FP w pełnej wysokości przez okres 24 miesięcy od dnia zatrudnienia oraz w połowie wysokości przez kolejne 12 miesięcy, do wysokości odpowiadającej miesięcznie wysokości składki, której podstawą wymiaru jest kwota minimalnego wynagrodzenia</w:t>
      </w:r>
      <w:r w:rsidRPr="0027600F">
        <w:rPr>
          <w:rFonts w:ascii="Garamond" w:hAnsi="Garamond"/>
          <w:color w:val="000000" w:themeColor="text1"/>
          <w:sz w:val="24"/>
          <w:szCs w:val="24"/>
          <w:vertAlign w:val="superscript"/>
        </w:rPr>
        <w:footnoteReference w:id="58"/>
      </w:r>
      <w:r w:rsidRPr="0027600F">
        <w:rPr>
          <w:rFonts w:ascii="Garamond" w:hAnsi="Garamond"/>
          <w:color w:val="000000" w:themeColor="text1"/>
          <w:sz w:val="24"/>
          <w:szCs w:val="24"/>
        </w:rPr>
        <w:t xml:space="preserve">. Refundacja </w:t>
      </w:r>
      <w:r w:rsidRPr="0027600F">
        <w:rPr>
          <w:rFonts w:ascii="Garamond" w:hAnsi="Garamond"/>
          <w:sz w:val="24"/>
          <w:szCs w:val="24"/>
        </w:rPr>
        <w:t>składek na ubezpieczenia społeczne dokonywana jest w okresach kwartalnych. Maksymalna kw</w:t>
      </w:r>
      <w:r w:rsidR="00133A6F">
        <w:rPr>
          <w:rFonts w:ascii="Garamond" w:hAnsi="Garamond"/>
          <w:sz w:val="24"/>
          <w:szCs w:val="24"/>
        </w:rPr>
        <w:t xml:space="preserve">ota refundacji za jedną osobę </w:t>
      </w:r>
      <w:r w:rsidR="00133A6F" w:rsidRPr="00133A6F">
        <w:rPr>
          <w:rFonts w:ascii="Garamond" w:hAnsi="Garamond"/>
          <w:sz w:val="24"/>
          <w:szCs w:val="24"/>
        </w:rPr>
        <w:t>w</w:t>
      </w:r>
      <w:r w:rsidR="00133A6F">
        <w:rPr>
          <w:rFonts w:ascii="Garamond" w:hAnsi="Garamond"/>
          <w:sz w:val="24"/>
          <w:szCs w:val="24"/>
        </w:rPr>
        <w:t> </w:t>
      </w:r>
      <w:r w:rsidRPr="00133A6F">
        <w:rPr>
          <w:rFonts w:ascii="Garamond" w:hAnsi="Garamond"/>
          <w:sz w:val="24"/>
          <w:szCs w:val="24"/>
        </w:rPr>
        <w:t>analizowanym</w:t>
      </w:r>
      <w:r w:rsidRPr="0027600F">
        <w:rPr>
          <w:rFonts w:ascii="Garamond" w:hAnsi="Garamond"/>
          <w:sz w:val="24"/>
          <w:szCs w:val="24"/>
        </w:rPr>
        <w:t xml:space="preserve"> okresie dwóch lat mogła wynosić: 52 200</w:t>
      </w:r>
      <w:r w:rsidRPr="0027600F">
        <w:t xml:space="preserve"> </w:t>
      </w:r>
      <w:r w:rsidRPr="0027600F">
        <w:rPr>
          <w:rFonts w:ascii="Garamond" w:hAnsi="Garamond"/>
          <w:sz w:val="24"/>
          <w:szCs w:val="24"/>
        </w:rPr>
        <w:t>zł</w:t>
      </w:r>
      <w:r w:rsidRPr="0027600F">
        <w:rPr>
          <w:rFonts w:ascii="Garamond" w:hAnsi="Garamond"/>
          <w:sz w:val="24"/>
          <w:szCs w:val="24"/>
          <w:vertAlign w:val="superscript"/>
        </w:rPr>
        <w:footnoteReference w:id="59"/>
      </w:r>
      <w:r w:rsidRPr="0027600F">
        <w:rPr>
          <w:rFonts w:ascii="Garamond" w:hAnsi="Garamond"/>
          <w:sz w:val="24"/>
          <w:szCs w:val="24"/>
        </w:rPr>
        <w:t xml:space="preserve"> </w:t>
      </w:r>
      <w:r w:rsidR="00133A6F">
        <w:rPr>
          <w:rFonts w:ascii="Garamond" w:hAnsi="Garamond"/>
          <w:sz w:val="24"/>
          <w:szCs w:val="24"/>
        </w:rPr>
        <w:t>(pełna refundacja składki w </w:t>
      </w:r>
      <w:r w:rsidRPr="0027600F">
        <w:rPr>
          <w:rFonts w:ascii="Garamond" w:hAnsi="Garamond"/>
          <w:sz w:val="24"/>
          <w:szCs w:val="24"/>
        </w:rPr>
        <w:t>wysokości minimalnego wynagrodzenia przez dwa lata) lub 38 70</w:t>
      </w:r>
      <w:r w:rsidR="00CB75E7">
        <w:rPr>
          <w:rFonts w:ascii="Garamond" w:hAnsi="Garamond"/>
          <w:sz w:val="24"/>
          <w:szCs w:val="24"/>
        </w:rPr>
        <w:t xml:space="preserve">0 zł (pełna refundacja składki </w:t>
      </w:r>
      <w:r w:rsidRPr="0027600F">
        <w:rPr>
          <w:rFonts w:ascii="Garamond" w:hAnsi="Garamond"/>
          <w:sz w:val="24"/>
          <w:szCs w:val="24"/>
        </w:rPr>
        <w:t>w wysokości minimalnego wynagrodzenia w 2018 r. i połowy wysokości minimalnego wynagrodzenia w 2019 r.)</w:t>
      </w:r>
    </w:p>
    <w:p w14:paraId="38271767" w14:textId="6C3538E3" w:rsidR="008130B4" w:rsidRPr="0027600F" w:rsidRDefault="0027600F" w:rsidP="0027600F">
      <w:pPr>
        <w:jc w:val="both"/>
        <w:rPr>
          <w:rFonts w:ascii="Garamond" w:hAnsi="Garamond"/>
          <w:sz w:val="24"/>
          <w:szCs w:val="24"/>
        </w:rPr>
      </w:pPr>
      <w:r w:rsidRPr="0027600F">
        <w:rPr>
          <w:rFonts w:ascii="Garamond" w:hAnsi="Garamond"/>
          <w:sz w:val="24"/>
          <w:szCs w:val="24"/>
        </w:rPr>
        <w:lastRenderedPageBreak/>
        <w:t>Możliwe jest także ubieganie się przez spółdzielnie socjalne o miesięczne zaliczki na opłacenie składek ubezpieczenia społecznego</w:t>
      </w:r>
      <w:r w:rsidRPr="0027600F">
        <w:rPr>
          <w:rFonts w:ascii="Garamond" w:hAnsi="Garamond"/>
          <w:sz w:val="24"/>
          <w:szCs w:val="24"/>
          <w:vertAlign w:val="superscript"/>
        </w:rPr>
        <w:footnoteReference w:id="60"/>
      </w:r>
      <w:r w:rsidRPr="0027600F">
        <w:rPr>
          <w:rFonts w:ascii="Garamond" w:hAnsi="Garamond"/>
          <w:sz w:val="24"/>
          <w:szCs w:val="24"/>
        </w:rPr>
        <w:t>.</w:t>
      </w:r>
    </w:p>
    <w:p w14:paraId="6D6F0E11" w14:textId="11B33AB0" w:rsidR="00254713" w:rsidRDefault="008130B4" w:rsidP="00133A6F">
      <w:pPr>
        <w:spacing w:line="240" w:lineRule="auto"/>
        <w:jc w:val="both"/>
        <w:rPr>
          <w:rFonts w:ascii="Garamond" w:hAnsi="Garamond"/>
          <w:szCs w:val="24"/>
        </w:rPr>
      </w:pPr>
      <w:r>
        <w:rPr>
          <w:noProof/>
          <w:lang w:eastAsia="pl-PL"/>
        </w:rPr>
        <w:drawing>
          <wp:anchor distT="0" distB="0" distL="114300" distR="114300" simplePos="0" relativeHeight="251658752" behindDoc="1" locked="0" layoutInCell="1" allowOverlap="1" wp14:anchorId="7B6C166D" wp14:editId="7D75638E">
            <wp:simplePos x="0" y="0"/>
            <wp:positionH relativeFrom="column">
              <wp:posOffset>2987343</wp:posOffset>
            </wp:positionH>
            <wp:positionV relativeFrom="paragraph">
              <wp:posOffset>688837</wp:posOffset>
            </wp:positionV>
            <wp:extent cx="2957830" cy="1955800"/>
            <wp:effectExtent l="0" t="0" r="0" b="635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27600F" w:rsidRPr="00885C53">
        <w:rPr>
          <w:rFonts w:ascii="Garamond" w:hAnsi="Garamond"/>
          <w:b/>
          <w:sz w:val="24"/>
          <w:szCs w:val="24"/>
        </w:rPr>
        <w:t xml:space="preserve">Tabela </w:t>
      </w:r>
      <w:r>
        <w:rPr>
          <w:rFonts w:ascii="Garamond" w:hAnsi="Garamond"/>
          <w:b/>
          <w:sz w:val="24"/>
          <w:szCs w:val="24"/>
        </w:rPr>
        <w:t>9</w:t>
      </w:r>
      <w:r w:rsidR="00254713">
        <w:rPr>
          <w:rFonts w:ascii="Garamond" w:hAnsi="Garamond"/>
          <w:b/>
          <w:sz w:val="24"/>
          <w:szCs w:val="24"/>
        </w:rPr>
        <w:t>.</w:t>
      </w:r>
      <w:r w:rsidR="0027600F" w:rsidRPr="0027600F">
        <w:rPr>
          <w:rFonts w:ascii="Garamond" w:hAnsi="Garamond"/>
          <w:sz w:val="24"/>
          <w:szCs w:val="24"/>
        </w:rPr>
        <w:t xml:space="preserve"> Wysokość środków</w:t>
      </w:r>
      <w:r w:rsidR="00150293">
        <w:rPr>
          <w:rFonts w:ascii="Garamond" w:hAnsi="Garamond"/>
          <w:sz w:val="24"/>
          <w:szCs w:val="24"/>
        </w:rPr>
        <w:t xml:space="preserve"> wydatkowych z FP w latach 2018–</w:t>
      </w:r>
      <w:r w:rsidR="0027600F" w:rsidRPr="0027600F">
        <w:rPr>
          <w:rFonts w:ascii="Garamond" w:hAnsi="Garamond"/>
          <w:sz w:val="24"/>
          <w:szCs w:val="24"/>
        </w:rPr>
        <w:t>2019 na zwrot opłaconych przez spółdzielnie socjalne wydatków obejmujących część wynagrodzenia zatrudnionego i część kosztów osobowych pracodawcy odpowiadających składce na ubezpieczenie społeczne</w:t>
      </w:r>
    </w:p>
    <w:tbl>
      <w:tblPr>
        <w:tblStyle w:val="Tabelasiatki5ciemnaakcent21"/>
        <w:tblW w:w="4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E57C4" w:themeFill="background2" w:themeFillShade="80"/>
        <w:tblLayout w:type="fixed"/>
        <w:tblLook w:val="04A0" w:firstRow="1" w:lastRow="0" w:firstColumn="1" w:lastColumn="0" w:noHBand="0" w:noVBand="1"/>
      </w:tblPr>
      <w:tblGrid>
        <w:gridCol w:w="1009"/>
        <w:gridCol w:w="3259"/>
      </w:tblGrid>
      <w:tr w:rsidR="00254713" w:rsidRPr="00133A6F" w14:paraId="46222BDC" w14:textId="77777777" w:rsidTr="00133A6F">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268" w:type="dxa"/>
            <w:gridSpan w:val="2"/>
            <w:tcBorders>
              <w:top w:val="none" w:sz="0" w:space="0" w:color="auto"/>
              <w:left w:val="none" w:sz="0" w:space="0" w:color="auto"/>
              <w:bottom w:val="single" w:sz="4" w:space="0" w:color="auto"/>
              <w:right w:val="none" w:sz="0" w:space="0" w:color="auto"/>
            </w:tcBorders>
            <w:shd w:val="clear" w:color="auto" w:fill="0E57C4" w:themeFill="background2" w:themeFillShade="80"/>
            <w:noWrap/>
            <w:vAlign w:val="center"/>
            <w:hideMark/>
          </w:tcPr>
          <w:p w14:paraId="17CA4768" w14:textId="06007A2E" w:rsidR="00254713" w:rsidRPr="00133A6F" w:rsidRDefault="00254713" w:rsidP="00254713">
            <w:pPr>
              <w:spacing w:before="0"/>
              <w:jc w:val="center"/>
              <w:rPr>
                <w:rFonts w:ascii="Garamond" w:hAnsi="Garamond" w:cs="Times New Roman"/>
                <w:bCs w:val="0"/>
                <w:color w:val="000000" w:themeColor="text1"/>
                <w:lang w:eastAsia="pl-PL"/>
              </w:rPr>
            </w:pPr>
            <w:r w:rsidRPr="00133A6F">
              <w:rPr>
                <w:rFonts w:ascii="Garamond" w:hAnsi="Garamond" w:cs="Times New Roman"/>
                <w:bCs w:val="0"/>
                <w:color w:val="000000"/>
                <w:lang w:eastAsia="pl-PL"/>
              </w:rPr>
              <w:t xml:space="preserve">Wysokość środków </w:t>
            </w:r>
            <w:r w:rsidRPr="00133A6F">
              <w:rPr>
                <w:rFonts w:ascii="Garamond" w:hAnsi="Garamond" w:cs="Times New Roman"/>
                <w:bCs w:val="0"/>
                <w:color w:val="000000"/>
                <w:lang w:eastAsia="pl-PL"/>
              </w:rPr>
              <w:br/>
              <w:t>wydatkowanych na refundację części wynagrodzeń i kosztów osobowych członków spółdzielni socjalnych</w:t>
            </w:r>
          </w:p>
        </w:tc>
      </w:tr>
      <w:tr w:rsidR="00254713" w:rsidRPr="00133A6F" w14:paraId="466F1358" w14:textId="77777777" w:rsidTr="00133A6F">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009" w:type="dxa"/>
            <w:tcBorders>
              <w:left w:val="none" w:sz="0" w:space="0" w:color="auto"/>
            </w:tcBorders>
            <w:shd w:val="clear" w:color="auto" w:fill="ACCBF9" w:themeFill="background2"/>
            <w:noWrap/>
            <w:vAlign w:val="center"/>
          </w:tcPr>
          <w:p w14:paraId="27F970EA" w14:textId="77777777" w:rsidR="00254713" w:rsidRPr="00133A6F" w:rsidRDefault="00254713" w:rsidP="00C5662D">
            <w:pPr>
              <w:spacing w:before="0"/>
              <w:jc w:val="center"/>
              <w:rPr>
                <w:rFonts w:ascii="Garamond" w:hAnsi="Garamond" w:cs="Times New Roman"/>
                <w:b w:val="0"/>
                <w:color w:val="000000" w:themeColor="text1"/>
                <w:lang w:eastAsia="pl-PL"/>
              </w:rPr>
            </w:pPr>
            <w:r w:rsidRPr="00133A6F">
              <w:rPr>
                <w:rFonts w:ascii="Garamond" w:hAnsi="Garamond" w:cs="Times New Roman"/>
                <w:b w:val="0"/>
                <w:color w:val="000000" w:themeColor="text1"/>
                <w:lang w:eastAsia="pl-PL"/>
              </w:rPr>
              <w:t>okres</w:t>
            </w:r>
          </w:p>
        </w:tc>
        <w:tc>
          <w:tcPr>
            <w:tcW w:w="3259" w:type="dxa"/>
            <w:shd w:val="clear" w:color="auto" w:fill="ACCBF9" w:themeFill="background2"/>
            <w:vAlign w:val="center"/>
          </w:tcPr>
          <w:p w14:paraId="6E7981A2" w14:textId="3E822A00" w:rsidR="00254713" w:rsidRPr="00133A6F" w:rsidRDefault="00254713" w:rsidP="00254713">
            <w:pPr>
              <w:spacing w:before="0"/>
              <w:ind w:left="-57" w:right="-57"/>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lang w:eastAsia="pl-PL"/>
              </w:rPr>
            </w:pPr>
            <w:r w:rsidRPr="00133A6F">
              <w:rPr>
                <w:rFonts w:ascii="Garamond" w:hAnsi="Garamond" w:cs="Times New Roman"/>
                <w:color w:val="000000" w:themeColor="text1"/>
                <w:lang w:eastAsia="pl-PL"/>
              </w:rPr>
              <w:t>kwota w tys. zł</w:t>
            </w:r>
          </w:p>
        </w:tc>
      </w:tr>
      <w:tr w:rsidR="00254713" w:rsidRPr="00133A6F" w14:paraId="6B36C4D7" w14:textId="77777777" w:rsidTr="00133A6F">
        <w:trPr>
          <w:trHeight w:val="704"/>
        </w:trPr>
        <w:tc>
          <w:tcPr>
            <w:cnfStyle w:val="001000000000" w:firstRow="0" w:lastRow="0" w:firstColumn="1" w:lastColumn="0" w:oddVBand="0" w:evenVBand="0" w:oddHBand="0" w:evenHBand="0" w:firstRowFirstColumn="0" w:firstRowLastColumn="0" w:lastRowFirstColumn="0" w:lastRowLastColumn="0"/>
            <w:tcW w:w="1009" w:type="dxa"/>
            <w:tcBorders>
              <w:left w:val="none" w:sz="0" w:space="0" w:color="auto"/>
            </w:tcBorders>
            <w:shd w:val="clear" w:color="auto" w:fill="ACCBF9" w:themeFill="background2"/>
            <w:vAlign w:val="center"/>
            <w:hideMark/>
          </w:tcPr>
          <w:p w14:paraId="2E45FB99" w14:textId="77777777" w:rsidR="00254713" w:rsidRPr="00133A6F" w:rsidRDefault="00254713" w:rsidP="00C5662D">
            <w:pPr>
              <w:spacing w:before="0"/>
              <w:jc w:val="center"/>
              <w:rPr>
                <w:rFonts w:ascii="Garamond" w:hAnsi="Garamond" w:cs="Times New Roman"/>
                <w:b w:val="0"/>
                <w:color w:val="000000" w:themeColor="text1"/>
                <w:lang w:eastAsia="pl-PL"/>
              </w:rPr>
            </w:pPr>
            <w:r w:rsidRPr="00133A6F">
              <w:rPr>
                <w:rFonts w:ascii="Garamond" w:hAnsi="Garamond" w:cs="Times New Roman"/>
                <w:b w:val="0"/>
                <w:color w:val="000000" w:themeColor="text1"/>
                <w:lang w:eastAsia="pl-PL"/>
              </w:rPr>
              <w:t>2018</w:t>
            </w:r>
          </w:p>
        </w:tc>
        <w:tc>
          <w:tcPr>
            <w:tcW w:w="3259" w:type="dxa"/>
            <w:shd w:val="clear" w:color="auto" w:fill="ACCBF9" w:themeFill="background2"/>
            <w:vAlign w:val="center"/>
          </w:tcPr>
          <w:p w14:paraId="0A9402A9" w14:textId="78FF856F" w:rsidR="00254713" w:rsidRPr="00133A6F" w:rsidRDefault="00254713" w:rsidP="00254713">
            <w:pPr>
              <w:spacing w:before="0"/>
              <w:ind w:left="-57" w:right="-57"/>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lang w:eastAsia="pl-PL"/>
              </w:rPr>
            </w:pPr>
            <w:r w:rsidRPr="00133A6F">
              <w:rPr>
                <w:rFonts w:ascii="Garamond" w:hAnsi="Garamond" w:cs="Times New Roman"/>
                <w:color w:val="000000" w:themeColor="text1"/>
                <w:lang w:eastAsia="pl-PL"/>
              </w:rPr>
              <w:t>919,8</w:t>
            </w:r>
          </w:p>
        </w:tc>
      </w:tr>
      <w:tr w:rsidR="00254713" w:rsidRPr="00133A6F" w14:paraId="70947E34" w14:textId="77777777" w:rsidTr="00133A6F">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009" w:type="dxa"/>
            <w:tcBorders>
              <w:left w:val="none" w:sz="0" w:space="0" w:color="auto"/>
              <w:bottom w:val="none" w:sz="0" w:space="0" w:color="auto"/>
            </w:tcBorders>
            <w:shd w:val="clear" w:color="auto" w:fill="ACCBF9" w:themeFill="background2"/>
            <w:vAlign w:val="center"/>
            <w:hideMark/>
          </w:tcPr>
          <w:p w14:paraId="2F2A55D5" w14:textId="77777777" w:rsidR="00254713" w:rsidRPr="00133A6F" w:rsidRDefault="00254713" w:rsidP="00C5662D">
            <w:pPr>
              <w:spacing w:before="0"/>
              <w:jc w:val="center"/>
              <w:rPr>
                <w:rFonts w:ascii="Garamond" w:hAnsi="Garamond" w:cs="Times New Roman"/>
                <w:b w:val="0"/>
                <w:color w:val="000000" w:themeColor="text1"/>
                <w:lang w:eastAsia="pl-PL"/>
              </w:rPr>
            </w:pPr>
            <w:r w:rsidRPr="00133A6F">
              <w:rPr>
                <w:rFonts w:ascii="Garamond" w:hAnsi="Garamond" w:cs="Times New Roman"/>
                <w:b w:val="0"/>
                <w:color w:val="000000" w:themeColor="text1"/>
                <w:lang w:eastAsia="pl-PL"/>
              </w:rPr>
              <w:t>2019</w:t>
            </w:r>
          </w:p>
        </w:tc>
        <w:tc>
          <w:tcPr>
            <w:tcW w:w="3259" w:type="dxa"/>
            <w:shd w:val="clear" w:color="auto" w:fill="ACCBF9" w:themeFill="background2"/>
            <w:vAlign w:val="center"/>
          </w:tcPr>
          <w:p w14:paraId="4F89B293" w14:textId="7DAEEECD" w:rsidR="00254713" w:rsidRPr="00133A6F" w:rsidRDefault="00254713" w:rsidP="00254713">
            <w:pPr>
              <w:spacing w:before="0"/>
              <w:ind w:left="-57" w:right="-57"/>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lang w:eastAsia="pl-PL"/>
              </w:rPr>
            </w:pPr>
            <w:r w:rsidRPr="00133A6F">
              <w:rPr>
                <w:rFonts w:ascii="Garamond" w:hAnsi="Garamond" w:cs="Times New Roman"/>
                <w:color w:val="000000" w:themeColor="text1"/>
                <w:lang w:eastAsia="pl-PL"/>
              </w:rPr>
              <w:t>1 041,2</w:t>
            </w:r>
          </w:p>
        </w:tc>
      </w:tr>
    </w:tbl>
    <w:p w14:paraId="4411A3BC" w14:textId="6C387523" w:rsidR="006F7BC6" w:rsidRDefault="006F7BC6" w:rsidP="006F7BC6">
      <w:pPr>
        <w:spacing w:before="120"/>
        <w:jc w:val="both"/>
        <w:rPr>
          <w:rFonts w:ascii="Garamond" w:hAnsi="Garamond"/>
          <w:szCs w:val="24"/>
        </w:rPr>
      </w:pPr>
      <w:r w:rsidRPr="0027600F">
        <w:rPr>
          <w:rFonts w:ascii="Garamond" w:hAnsi="Garamond"/>
          <w:szCs w:val="24"/>
        </w:rPr>
        <w:t>Źródło: Departament Funduszy w </w:t>
      </w:r>
      <w:proofErr w:type="spellStart"/>
      <w:r w:rsidRPr="0027600F">
        <w:rPr>
          <w:rFonts w:ascii="Garamond" w:hAnsi="Garamond"/>
          <w:szCs w:val="24"/>
        </w:rPr>
        <w:t>MRPiPS</w:t>
      </w:r>
      <w:proofErr w:type="spellEnd"/>
      <w:r w:rsidRPr="0027600F">
        <w:rPr>
          <w:rFonts w:ascii="Garamond" w:hAnsi="Garamond"/>
          <w:szCs w:val="24"/>
        </w:rPr>
        <w:t>.</w:t>
      </w:r>
    </w:p>
    <w:p w14:paraId="651D0079" w14:textId="75601EB2" w:rsidR="0027600F" w:rsidRPr="0027600F" w:rsidRDefault="00133A6F" w:rsidP="0027600F">
      <w:pPr>
        <w:jc w:val="both"/>
        <w:rPr>
          <w:rFonts w:ascii="Garamond" w:hAnsi="Garamond"/>
          <w:sz w:val="24"/>
          <w:szCs w:val="24"/>
        </w:rPr>
      </w:pPr>
      <w:r>
        <w:rPr>
          <w:rFonts w:ascii="Garamond" w:hAnsi="Garamond"/>
          <w:sz w:val="24"/>
          <w:szCs w:val="24"/>
        </w:rPr>
        <w:t>Wydatki FP związane z</w:t>
      </w:r>
      <w:r w:rsidR="0035151A">
        <w:rPr>
          <w:rFonts w:ascii="Garamond" w:hAnsi="Garamond"/>
          <w:sz w:val="24"/>
          <w:szCs w:val="24"/>
        </w:rPr>
        <w:t xml:space="preserve"> </w:t>
      </w:r>
      <w:r w:rsidR="0027600F" w:rsidRPr="0027600F">
        <w:rPr>
          <w:rFonts w:ascii="Garamond" w:hAnsi="Garamond"/>
          <w:sz w:val="24"/>
          <w:szCs w:val="24"/>
        </w:rPr>
        <w:t>refundacją części wynagrodzeń i składek w</w:t>
      </w:r>
      <w:r w:rsidR="00364A0C">
        <w:rPr>
          <w:rFonts w:ascii="Garamond" w:hAnsi="Garamond"/>
          <w:sz w:val="24"/>
          <w:szCs w:val="24"/>
        </w:rPr>
        <w:t> 2018 r.</w:t>
      </w:r>
      <w:r w:rsidR="00625BC6">
        <w:rPr>
          <w:rFonts w:ascii="Garamond" w:hAnsi="Garamond"/>
          <w:sz w:val="24"/>
          <w:szCs w:val="24"/>
        </w:rPr>
        <w:t xml:space="preserve"> </w:t>
      </w:r>
      <w:r w:rsidR="0027600F" w:rsidRPr="0027600F">
        <w:rPr>
          <w:rFonts w:ascii="Garamond" w:hAnsi="Garamond"/>
          <w:sz w:val="24"/>
          <w:szCs w:val="24"/>
        </w:rPr>
        <w:t>wyniosły 919,8 tys. zł i zostały poniesione w 13 województwach. Największe kwoty środków wykorzystano w województwie lubuskim (172,8 tys. zł na rzecz 33 osób), na drugim miejscu uplasowało się województwo pomorskie (171,6 tys. zł n</w:t>
      </w:r>
      <w:r w:rsidR="005C4D55">
        <w:rPr>
          <w:rFonts w:ascii="Garamond" w:hAnsi="Garamond"/>
          <w:sz w:val="24"/>
          <w:szCs w:val="24"/>
        </w:rPr>
        <w:t>a</w:t>
      </w:r>
      <w:r w:rsidR="0027600F" w:rsidRPr="0027600F">
        <w:rPr>
          <w:rFonts w:ascii="Garamond" w:hAnsi="Garamond"/>
          <w:sz w:val="24"/>
          <w:szCs w:val="24"/>
        </w:rPr>
        <w:t xml:space="preserve"> rzecz 80 osób) oraz województwo wielkopolskie, gdzie na ten cel wydano 170,1 tys. zł na rzecz refundacji składek i wynagrodzeń 35</w:t>
      </w:r>
      <w:r w:rsidR="00625BC6">
        <w:rPr>
          <w:rFonts w:ascii="Garamond" w:hAnsi="Garamond"/>
          <w:sz w:val="24"/>
          <w:szCs w:val="24"/>
        </w:rPr>
        <w:t> </w:t>
      </w:r>
      <w:r w:rsidR="0027600F" w:rsidRPr="0027600F">
        <w:rPr>
          <w:rFonts w:ascii="Garamond" w:hAnsi="Garamond"/>
          <w:sz w:val="24"/>
          <w:szCs w:val="24"/>
        </w:rPr>
        <w:t>osób. Najniższe kwoty środków wydatkowano z kolei</w:t>
      </w:r>
      <w:r w:rsidR="00625BC6">
        <w:rPr>
          <w:rFonts w:ascii="Garamond" w:hAnsi="Garamond"/>
          <w:sz w:val="24"/>
          <w:szCs w:val="24"/>
        </w:rPr>
        <w:t xml:space="preserve"> w województwach: podkarpackim </w:t>
      </w:r>
      <w:r w:rsidR="0027600F" w:rsidRPr="0027600F">
        <w:rPr>
          <w:rFonts w:ascii="Garamond" w:hAnsi="Garamond"/>
          <w:sz w:val="24"/>
          <w:szCs w:val="24"/>
        </w:rPr>
        <w:t>(4,3</w:t>
      </w:r>
      <w:r w:rsidR="00625BC6">
        <w:rPr>
          <w:rFonts w:ascii="Garamond" w:hAnsi="Garamond"/>
          <w:sz w:val="24"/>
          <w:szCs w:val="24"/>
        </w:rPr>
        <w:t> tys. zł), świętokrzyskim</w:t>
      </w:r>
      <w:r w:rsidR="0027600F" w:rsidRPr="0027600F">
        <w:rPr>
          <w:rFonts w:ascii="Garamond" w:hAnsi="Garamond"/>
          <w:sz w:val="24"/>
          <w:szCs w:val="24"/>
        </w:rPr>
        <w:t xml:space="preserve"> </w:t>
      </w:r>
      <w:r w:rsidR="00625BC6">
        <w:rPr>
          <w:rFonts w:ascii="Garamond" w:hAnsi="Garamond"/>
          <w:sz w:val="24"/>
          <w:szCs w:val="24"/>
        </w:rPr>
        <w:t>(4,9 tys. zł) i lubelskim</w:t>
      </w:r>
      <w:r w:rsidR="0027600F" w:rsidRPr="0027600F">
        <w:rPr>
          <w:rFonts w:ascii="Garamond" w:hAnsi="Garamond"/>
          <w:sz w:val="24"/>
          <w:szCs w:val="24"/>
        </w:rPr>
        <w:t xml:space="preserve"> (8 tys. zł).</w:t>
      </w:r>
    </w:p>
    <w:p w14:paraId="610272C3" w14:textId="2E1FF0E1" w:rsidR="0027600F" w:rsidRPr="0027600F" w:rsidRDefault="00364A0C" w:rsidP="0027600F">
      <w:pPr>
        <w:jc w:val="both"/>
        <w:rPr>
          <w:rFonts w:ascii="Garamond" w:hAnsi="Garamond"/>
          <w:sz w:val="24"/>
          <w:szCs w:val="24"/>
        </w:rPr>
      </w:pPr>
      <w:r w:rsidRPr="00364A0C">
        <w:rPr>
          <w:rFonts w:ascii="Garamond" w:hAnsi="Garamond"/>
          <w:sz w:val="24"/>
          <w:szCs w:val="24"/>
        </w:rPr>
        <w:t xml:space="preserve">W 2019 r. z FP wydatkowane zostały środki na rzecz spółdzielni socjalnych we wszystkich województwach w łącznej kwocie 1 041,2 tys. zł. </w:t>
      </w:r>
      <w:r>
        <w:rPr>
          <w:rFonts w:ascii="Garamond" w:hAnsi="Garamond"/>
          <w:sz w:val="24"/>
          <w:szCs w:val="24"/>
        </w:rPr>
        <w:t xml:space="preserve">Największe kwoty środków </w:t>
      </w:r>
      <w:r w:rsidR="0027600F" w:rsidRPr="0027600F">
        <w:rPr>
          <w:rFonts w:ascii="Garamond" w:hAnsi="Garamond"/>
          <w:sz w:val="24"/>
          <w:szCs w:val="24"/>
        </w:rPr>
        <w:t>wykorzystano w województwie mazowieckim (174,6 tys. zł na rzecz refundacji dla 59 osób), na</w:t>
      </w:r>
      <w:r w:rsidR="00CB75E7">
        <w:rPr>
          <w:rFonts w:ascii="Garamond" w:hAnsi="Garamond"/>
          <w:sz w:val="24"/>
          <w:szCs w:val="24"/>
        </w:rPr>
        <w:t> </w:t>
      </w:r>
      <w:r w:rsidR="0027600F" w:rsidRPr="0027600F">
        <w:rPr>
          <w:rFonts w:ascii="Garamond" w:hAnsi="Garamond"/>
          <w:sz w:val="24"/>
          <w:szCs w:val="24"/>
        </w:rPr>
        <w:t>drugim miejscu uplasowało się województwo pomorskie (158,6</w:t>
      </w:r>
      <w:r w:rsidR="00242161">
        <w:rPr>
          <w:rFonts w:ascii="Garamond" w:hAnsi="Garamond"/>
          <w:sz w:val="24"/>
          <w:szCs w:val="24"/>
        </w:rPr>
        <w:t xml:space="preserve"> tys. zł na wsparcie 32 osób). </w:t>
      </w:r>
      <w:r w:rsidR="0027600F" w:rsidRPr="0027600F">
        <w:rPr>
          <w:rFonts w:ascii="Garamond" w:hAnsi="Garamond"/>
          <w:sz w:val="24"/>
          <w:szCs w:val="24"/>
        </w:rPr>
        <w:t xml:space="preserve">Niemal </w:t>
      </w:r>
      <w:r w:rsidR="0027600F" w:rsidRPr="000F40DA">
        <w:rPr>
          <w:rFonts w:ascii="Garamond" w:hAnsi="Garamond"/>
          <w:i/>
          <w:sz w:val="24"/>
          <w:szCs w:val="24"/>
        </w:rPr>
        <w:t>ex aequo</w:t>
      </w:r>
      <w:r w:rsidR="0027600F" w:rsidRPr="0027600F">
        <w:rPr>
          <w:rFonts w:ascii="Garamond" w:hAnsi="Garamond"/>
          <w:sz w:val="24"/>
          <w:szCs w:val="24"/>
        </w:rPr>
        <w:t xml:space="preserve"> na trzecim miejscu były województwa</w:t>
      </w:r>
      <w:r w:rsidR="00511E87">
        <w:rPr>
          <w:rFonts w:ascii="Garamond" w:hAnsi="Garamond"/>
          <w:sz w:val="24"/>
          <w:szCs w:val="24"/>
        </w:rPr>
        <w:t>:</w:t>
      </w:r>
      <w:r w:rsidR="0027600F" w:rsidRPr="0027600F">
        <w:rPr>
          <w:rFonts w:ascii="Garamond" w:hAnsi="Garamond"/>
          <w:sz w:val="24"/>
          <w:szCs w:val="24"/>
        </w:rPr>
        <w:t xml:space="preserve"> wielkopolskie (</w:t>
      </w:r>
      <w:r>
        <w:rPr>
          <w:rFonts w:ascii="Garamond" w:hAnsi="Garamond"/>
          <w:sz w:val="24"/>
          <w:szCs w:val="24"/>
        </w:rPr>
        <w:t>108,9</w:t>
      </w:r>
      <w:r w:rsidR="0027600F" w:rsidRPr="0027600F">
        <w:rPr>
          <w:rFonts w:ascii="Garamond" w:hAnsi="Garamond"/>
          <w:sz w:val="24"/>
          <w:szCs w:val="24"/>
        </w:rPr>
        <w:t xml:space="preserve"> tys. zł) oraz lubuskie (108, 3 tys. zł). Najniższe kwoty środków wydatkowano z kole</w:t>
      </w:r>
      <w:r w:rsidR="000F6E6F">
        <w:rPr>
          <w:rFonts w:ascii="Garamond" w:hAnsi="Garamond"/>
          <w:sz w:val="24"/>
          <w:szCs w:val="24"/>
        </w:rPr>
        <w:t>i w województwach: łódzkim (4,3 </w:t>
      </w:r>
      <w:r w:rsidR="0027600F" w:rsidRPr="0027600F">
        <w:rPr>
          <w:rFonts w:ascii="Garamond" w:hAnsi="Garamond"/>
          <w:sz w:val="24"/>
          <w:szCs w:val="24"/>
        </w:rPr>
        <w:t>tys. zł), warmińsko-mazurskim (5,6 tys. zł) i świętokrzyskim (30,2 tys. zł).</w:t>
      </w:r>
    </w:p>
    <w:p w14:paraId="35F99BED" w14:textId="7B4C358C" w:rsidR="0027600F" w:rsidRDefault="0027600F" w:rsidP="0027600F">
      <w:pPr>
        <w:spacing w:line="240" w:lineRule="auto"/>
        <w:jc w:val="both"/>
        <w:rPr>
          <w:rFonts w:ascii="Garamond" w:hAnsi="Garamond"/>
          <w:sz w:val="24"/>
          <w:szCs w:val="24"/>
        </w:rPr>
      </w:pPr>
      <w:r w:rsidRPr="006F7BC6">
        <w:rPr>
          <w:rFonts w:ascii="Garamond" w:hAnsi="Garamond"/>
          <w:b/>
          <w:sz w:val="24"/>
          <w:szCs w:val="24"/>
        </w:rPr>
        <w:t xml:space="preserve">Tabela </w:t>
      </w:r>
      <w:r w:rsidR="0035151A" w:rsidRPr="006F7BC6">
        <w:rPr>
          <w:rFonts w:ascii="Garamond" w:hAnsi="Garamond"/>
          <w:b/>
          <w:sz w:val="24"/>
          <w:szCs w:val="24"/>
        </w:rPr>
        <w:t>1</w:t>
      </w:r>
      <w:r w:rsidR="008130B4">
        <w:rPr>
          <w:rFonts w:ascii="Garamond" w:hAnsi="Garamond"/>
          <w:b/>
          <w:sz w:val="24"/>
          <w:szCs w:val="24"/>
        </w:rPr>
        <w:t>0</w:t>
      </w:r>
      <w:r w:rsidR="006F7BC6">
        <w:rPr>
          <w:rFonts w:ascii="Garamond" w:hAnsi="Garamond"/>
          <w:b/>
          <w:sz w:val="24"/>
          <w:szCs w:val="24"/>
        </w:rPr>
        <w:t>.</w:t>
      </w:r>
      <w:r w:rsidRPr="0027600F">
        <w:rPr>
          <w:rFonts w:ascii="Garamond" w:hAnsi="Garamond"/>
          <w:sz w:val="24"/>
          <w:szCs w:val="24"/>
        </w:rPr>
        <w:t xml:space="preserve"> Środki</w:t>
      </w:r>
      <w:r w:rsidR="00150293">
        <w:rPr>
          <w:rFonts w:ascii="Garamond" w:hAnsi="Garamond"/>
          <w:sz w:val="24"/>
          <w:szCs w:val="24"/>
        </w:rPr>
        <w:t xml:space="preserve"> wydatkowane z FP w latach 2018–</w:t>
      </w:r>
      <w:r w:rsidRPr="0027600F">
        <w:rPr>
          <w:rFonts w:ascii="Garamond" w:hAnsi="Garamond"/>
          <w:sz w:val="24"/>
          <w:szCs w:val="24"/>
        </w:rPr>
        <w:t>2019 na zwrot opłaconych przez spółdzielnie socjalne wydatków obejmujących część wynagrodzenia zatrudnionego i kosztów osobowych pracodawcy odpowiadających składce na ubezpieczenie społeczne w podziale na województwa.</w:t>
      </w:r>
    </w:p>
    <w:tbl>
      <w:tblPr>
        <w:tblW w:w="9072" w:type="dxa"/>
        <w:tblInd w:w="70" w:type="dxa"/>
        <w:tblCellMar>
          <w:left w:w="70" w:type="dxa"/>
          <w:right w:w="70" w:type="dxa"/>
        </w:tblCellMar>
        <w:tblLook w:val="04A0" w:firstRow="1" w:lastRow="0" w:firstColumn="1" w:lastColumn="0" w:noHBand="0" w:noVBand="1"/>
      </w:tblPr>
      <w:tblGrid>
        <w:gridCol w:w="2835"/>
        <w:gridCol w:w="1788"/>
        <w:gridCol w:w="1331"/>
        <w:gridCol w:w="1929"/>
        <w:gridCol w:w="1189"/>
      </w:tblGrid>
      <w:tr w:rsidR="0027600F" w:rsidRPr="009A1ED8" w14:paraId="1AEBEBB4" w14:textId="77777777" w:rsidTr="000F6E6F">
        <w:trPr>
          <w:trHeight w:val="570"/>
        </w:trPr>
        <w:tc>
          <w:tcPr>
            <w:tcW w:w="2835" w:type="dxa"/>
            <w:vMerge w:val="restart"/>
            <w:tcBorders>
              <w:top w:val="single" w:sz="4" w:space="0" w:color="auto"/>
              <w:left w:val="single" w:sz="4" w:space="0" w:color="auto"/>
              <w:bottom w:val="single" w:sz="4" w:space="0" w:color="000000"/>
              <w:right w:val="single" w:sz="4" w:space="0" w:color="auto"/>
            </w:tcBorders>
            <w:shd w:val="clear" w:color="auto" w:fill="498CF1" w:themeFill="background2" w:themeFillShade="BF"/>
            <w:noWrap/>
            <w:vAlign w:val="center"/>
            <w:hideMark/>
          </w:tcPr>
          <w:p w14:paraId="744863E5" w14:textId="77777777" w:rsidR="0027600F" w:rsidRPr="009A1ED8"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9A1ED8">
              <w:rPr>
                <w:rFonts w:ascii="Garamond" w:eastAsia="Times New Roman" w:hAnsi="Garamond" w:cs="Times New Roman"/>
                <w:b/>
                <w:color w:val="000000"/>
                <w:sz w:val="22"/>
                <w:szCs w:val="22"/>
                <w:lang w:eastAsia="pl-PL"/>
              </w:rPr>
              <w:t>WOJEWÓDZTWO</w:t>
            </w:r>
          </w:p>
        </w:tc>
        <w:tc>
          <w:tcPr>
            <w:tcW w:w="6237" w:type="dxa"/>
            <w:gridSpan w:val="4"/>
            <w:tcBorders>
              <w:top w:val="single" w:sz="4" w:space="0" w:color="auto"/>
              <w:left w:val="nil"/>
              <w:bottom w:val="single" w:sz="4" w:space="0" w:color="auto"/>
              <w:right w:val="single" w:sz="4" w:space="0" w:color="auto"/>
            </w:tcBorders>
            <w:shd w:val="clear" w:color="auto" w:fill="498CF1" w:themeFill="background2" w:themeFillShade="BF"/>
            <w:vAlign w:val="center"/>
            <w:hideMark/>
          </w:tcPr>
          <w:p w14:paraId="182D3F8E" w14:textId="77777777" w:rsidR="0027600F" w:rsidRPr="009A1ED8"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9A1ED8">
              <w:rPr>
                <w:rFonts w:ascii="Garamond" w:eastAsia="Times New Roman" w:hAnsi="Garamond" w:cs="Times New Roman"/>
                <w:b/>
                <w:color w:val="000000"/>
                <w:sz w:val="22"/>
                <w:szCs w:val="22"/>
                <w:lang w:eastAsia="pl-PL"/>
              </w:rPr>
              <w:t>Wysokość środków wydatkowanych na refundację części wynagrodzeń i koszty osobowe członków spółdzielni socjalnych</w:t>
            </w:r>
          </w:p>
        </w:tc>
      </w:tr>
      <w:tr w:rsidR="0027600F" w:rsidRPr="009A1ED8" w14:paraId="01962712" w14:textId="77777777" w:rsidTr="000F6E6F">
        <w:trPr>
          <w:trHeight w:val="300"/>
        </w:trPr>
        <w:tc>
          <w:tcPr>
            <w:tcW w:w="2835" w:type="dxa"/>
            <w:vMerge/>
            <w:tcBorders>
              <w:top w:val="single" w:sz="4" w:space="0" w:color="auto"/>
              <w:left w:val="single" w:sz="4" w:space="0" w:color="auto"/>
              <w:bottom w:val="single" w:sz="4" w:space="0" w:color="000000"/>
              <w:right w:val="single" w:sz="4" w:space="0" w:color="auto"/>
            </w:tcBorders>
            <w:shd w:val="clear" w:color="auto" w:fill="498CF1" w:themeFill="background2" w:themeFillShade="BF"/>
            <w:vAlign w:val="center"/>
            <w:hideMark/>
          </w:tcPr>
          <w:p w14:paraId="67BE05F2" w14:textId="77777777" w:rsidR="0027600F" w:rsidRPr="00A94345" w:rsidRDefault="0027600F" w:rsidP="0027600F">
            <w:pPr>
              <w:spacing w:before="0" w:after="0" w:line="240" w:lineRule="auto"/>
              <w:rPr>
                <w:rFonts w:ascii="Garamond" w:eastAsia="Times New Roman" w:hAnsi="Garamond" w:cs="Times New Roman"/>
                <w:b/>
                <w:color w:val="000000"/>
                <w:sz w:val="22"/>
                <w:szCs w:val="22"/>
                <w:lang w:eastAsia="pl-PL"/>
              </w:rPr>
            </w:pPr>
          </w:p>
        </w:tc>
        <w:tc>
          <w:tcPr>
            <w:tcW w:w="3119" w:type="dxa"/>
            <w:gridSpan w:val="2"/>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7FF6FF89" w14:textId="77777777" w:rsidR="0027600F" w:rsidRPr="009A1ED8"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9A1ED8">
              <w:rPr>
                <w:rFonts w:ascii="Garamond" w:eastAsia="Times New Roman" w:hAnsi="Garamond" w:cs="Times New Roman"/>
                <w:b/>
                <w:color w:val="000000"/>
                <w:sz w:val="22"/>
                <w:szCs w:val="22"/>
                <w:lang w:eastAsia="pl-PL"/>
              </w:rPr>
              <w:t>2018</w:t>
            </w:r>
          </w:p>
        </w:tc>
        <w:tc>
          <w:tcPr>
            <w:tcW w:w="3118" w:type="dxa"/>
            <w:gridSpan w:val="2"/>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41B616D1" w14:textId="77777777" w:rsidR="0027600F" w:rsidRPr="00245ACB"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245ACB">
              <w:rPr>
                <w:rFonts w:ascii="Garamond" w:eastAsia="Times New Roman" w:hAnsi="Garamond" w:cs="Times New Roman"/>
                <w:b/>
                <w:color w:val="000000"/>
                <w:sz w:val="22"/>
                <w:szCs w:val="22"/>
                <w:lang w:eastAsia="pl-PL"/>
              </w:rPr>
              <w:t>2019</w:t>
            </w:r>
          </w:p>
        </w:tc>
      </w:tr>
      <w:tr w:rsidR="0027600F" w:rsidRPr="009A1ED8" w14:paraId="56D05025" w14:textId="77777777" w:rsidTr="000F6E6F">
        <w:trPr>
          <w:trHeight w:val="300"/>
        </w:trPr>
        <w:tc>
          <w:tcPr>
            <w:tcW w:w="2835" w:type="dxa"/>
            <w:vMerge/>
            <w:tcBorders>
              <w:top w:val="single" w:sz="4" w:space="0" w:color="auto"/>
              <w:left w:val="single" w:sz="4" w:space="0" w:color="auto"/>
              <w:bottom w:val="single" w:sz="4" w:space="0" w:color="000000"/>
              <w:right w:val="single" w:sz="4" w:space="0" w:color="auto"/>
            </w:tcBorders>
            <w:shd w:val="clear" w:color="auto" w:fill="498CF1" w:themeFill="background2" w:themeFillShade="BF"/>
            <w:vAlign w:val="center"/>
            <w:hideMark/>
          </w:tcPr>
          <w:p w14:paraId="78659A87" w14:textId="77777777" w:rsidR="0027600F" w:rsidRPr="00A94345" w:rsidRDefault="0027600F" w:rsidP="0027600F">
            <w:pPr>
              <w:spacing w:before="0" w:after="0" w:line="240" w:lineRule="auto"/>
              <w:rPr>
                <w:rFonts w:ascii="Garamond" w:eastAsia="Times New Roman" w:hAnsi="Garamond" w:cs="Times New Roman"/>
                <w:b/>
                <w:color w:val="000000"/>
                <w:sz w:val="22"/>
                <w:szCs w:val="22"/>
                <w:lang w:eastAsia="pl-PL"/>
              </w:rPr>
            </w:pPr>
          </w:p>
        </w:tc>
        <w:tc>
          <w:tcPr>
            <w:tcW w:w="1788"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6CE627B3" w14:textId="77777777" w:rsidR="0027600F" w:rsidRPr="0042399B"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42399B">
              <w:rPr>
                <w:rFonts w:ascii="Garamond" w:eastAsia="Times New Roman" w:hAnsi="Garamond" w:cs="Times New Roman"/>
                <w:b/>
                <w:color w:val="000000"/>
                <w:sz w:val="22"/>
                <w:szCs w:val="22"/>
                <w:lang w:eastAsia="pl-PL"/>
              </w:rPr>
              <w:t>wydatki w tys. zł</w:t>
            </w:r>
          </w:p>
        </w:tc>
        <w:tc>
          <w:tcPr>
            <w:tcW w:w="1331" w:type="dxa"/>
            <w:tcBorders>
              <w:top w:val="nil"/>
              <w:left w:val="nil"/>
              <w:bottom w:val="single" w:sz="4" w:space="0" w:color="auto"/>
              <w:right w:val="single" w:sz="4" w:space="0" w:color="auto"/>
            </w:tcBorders>
            <w:shd w:val="clear" w:color="auto" w:fill="498CF1" w:themeFill="background2" w:themeFillShade="BF"/>
            <w:noWrap/>
            <w:vAlign w:val="center"/>
            <w:hideMark/>
          </w:tcPr>
          <w:p w14:paraId="548DF0BE" w14:textId="77777777" w:rsidR="0027600F" w:rsidRPr="00783CDE"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783CDE">
              <w:rPr>
                <w:rFonts w:ascii="Garamond" w:eastAsia="Times New Roman" w:hAnsi="Garamond" w:cs="Times New Roman"/>
                <w:b/>
                <w:color w:val="000000"/>
                <w:sz w:val="22"/>
                <w:szCs w:val="22"/>
                <w:lang w:eastAsia="pl-PL"/>
              </w:rPr>
              <w:t>osoby</w:t>
            </w:r>
          </w:p>
        </w:tc>
        <w:tc>
          <w:tcPr>
            <w:tcW w:w="1929"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64598675" w14:textId="77777777" w:rsidR="0027600F" w:rsidRPr="002C4F40"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2C4F40">
              <w:rPr>
                <w:rFonts w:ascii="Garamond" w:eastAsia="Times New Roman" w:hAnsi="Garamond" w:cs="Times New Roman"/>
                <w:b/>
                <w:color w:val="000000"/>
                <w:sz w:val="22"/>
                <w:szCs w:val="22"/>
                <w:lang w:eastAsia="pl-PL"/>
              </w:rPr>
              <w:t>wydatki w tys. zł</w:t>
            </w:r>
          </w:p>
        </w:tc>
        <w:tc>
          <w:tcPr>
            <w:tcW w:w="1189" w:type="dxa"/>
            <w:tcBorders>
              <w:top w:val="nil"/>
              <w:left w:val="nil"/>
              <w:bottom w:val="single" w:sz="4" w:space="0" w:color="auto"/>
              <w:right w:val="single" w:sz="4" w:space="0" w:color="auto"/>
            </w:tcBorders>
            <w:shd w:val="clear" w:color="auto" w:fill="498CF1" w:themeFill="background2" w:themeFillShade="BF"/>
            <w:noWrap/>
            <w:vAlign w:val="center"/>
            <w:hideMark/>
          </w:tcPr>
          <w:p w14:paraId="598823C0" w14:textId="77777777" w:rsidR="0027600F" w:rsidRPr="00B93248"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B93248">
              <w:rPr>
                <w:rFonts w:ascii="Garamond" w:eastAsia="Times New Roman" w:hAnsi="Garamond" w:cs="Times New Roman"/>
                <w:b/>
                <w:color w:val="000000"/>
                <w:sz w:val="22"/>
                <w:szCs w:val="22"/>
                <w:lang w:eastAsia="pl-PL"/>
              </w:rPr>
              <w:t>osoby</w:t>
            </w:r>
          </w:p>
        </w:tc>
      </w:tr>
      <w:tr w:rsidR="0027600F" w:rsidRPr="009A1ED8" w14:paraId="64009FB5" w14:textId="77777777" w:rsidTr="00761100">
        <w:trPr>
          <w:trHeight w:val="300"/>
        </w:trPr>
        <w:tc>
          <w:tcPr>
            <w:tcW w:w="2835" w:type="dxa"/>
            <w:tcBorders>
              <w:top w:val="nil"/>
              <w:left w:val="single" w:sz="4" w:space="0" w:color="auto"/>
              <w:bottom w:val="single" w:sz="4" w:space="0" w:color="auto"/>
              <w:right w:val="single" w:sz="4" w:space="0" w:color="auto"/>
            </w:tcBorders>
            <w:shd w:val="clear" w:color="auto" w:fill="ACCBF9" w:themeFill="background2"/>
            <w:noWrap/>
            <w:vAlign w:val="center"/>
            <w:hideMark/>
          </w:tcPr>
          <w:p w14:paraId="109F7BA7"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DOLNOŚLĄSKIE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15771D6"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23,1</w:t>
            </w:r>
          </w:p>
        </w:tc>
        <w:tc>
          <w:tcPr>
            <w:tcW w:w="1331" w:type="dxa"/>
            <w:tcBorders>
              <w:top w:val="nil"/>
              <w:left w:val="nil"/>
              <w:bottom w:val="single" w:sz="4" w:space="0" w:color="auto"/>
              <w:right w:val="single" w:sz="4" w:space="0" w:color="auto"/>
            </w:tcBorders>
            <w:shd w:val="clear" w:color="auto" w:fill="ACCBF9" w:themeFill="background2"/>
            <w:noWrap/>
            <w:vAlign w:val="center"/>
            <w:hideMark/>
          </w:tcPr>
          <w:p w14:paraId="22B6F31D" w14:textId="6B752025" w:rsidR="0027600F" w:rsidRPr="009A1ED8" w:rsidRDefault="00E221C8" w:rsidP="0027600F">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12</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F99673D"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42,3</w:t>
            </w:r>
          </w:p>
        </w:tc>
        <w:tc>
          <w:tcPr>
            <w:tcW w:w="1189" w:type="dxa"/>
            <w:tcBorders>
              <w:top w:val="nil"/>
              <w:left w:val="nil"/>
              <w:bottom w:val="single" w:sz="4" w:space="0" w:color="auto"/>
              <w:right w:val="single" w:sz="4" w:space="0" w:color="auto"/>
            </w:tcBorders>
            <w:shd w:val="clear" w:color="auto" w:fill="ACCBF9" w:themeFill="background2"/>
            <w:noWrap/>
            <w:vAlign w:val="center"/>
            <w:hideMark/>
          </w:tcPr>
          <w:p w14:paraId="1B1A88D9"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16</w:t>
            </w:r>
          </w:p>
        </w:tc>
      </w:tr>
      <w:tr w:rsidR="0027600F" w:rsidRPr="009A1ED8" w14:paraId="5687F5BA"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6FBC969"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KUJAWSKO-POMORSKIE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46A6EC8"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88,0</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2289386"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22</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9B03D3D"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44,4</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92A4AE5"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18</w:t>
            </w:r>
          </w:p>
        </w:tc>
      </w:tr>
      <w:tr w:rsidR="0027600F" w:rsidRPr="009A1ED8" w14:paraId="48A55DFE"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8EAC5CD"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LUBELSKIE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1B30C29" w14:textId="6BB7485E"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8</w:t>
            </w:r>
            <w:r w:rsidR="005345F6" w:rsidRPr="009A1ED8">
              <w:rPr>
                <w:rFonts w:ascii="Garamond" w:eastAsia="Times New Roman" w:hAnsi="Garamond" w:cs="Times New Roman"/>
                <w:color w:val="000000"/>
                <w:sz w:val="22"/>
                <w:szCs w:val="22"/>
                <w:lang w:eastAsia="pl-PL"/>
              </w:rPr>
              <w:t>,0</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CE64DB2"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A3F8678"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64,2</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2169D82"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26</w:t>
            </w:r>
          </w:p>
        </w:tc>
      </w:tr>
      <w:tr w:rsidR="0027600F" w:rsidRPr="009A1ED8" w14:paraId="102747C1"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B13A3FB"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lastRenderedPageBreak/>
              <w:t>LUBUSKIE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B868B56"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172,8</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39C09BB"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33</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42E1A35"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108,3</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7B043D7"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33</w:t>
            </w:r>
          </w:p>
        </w:tc>
      </w:tr>
      <w:tr w:rsidR="0027600F" w:rsidRPr="009A1ED8" w14:paraId="25C26388"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DF876E0"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ŁÓDZKIE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FF55F51"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0</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3568E81"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0</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AA5A9CD"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4,3</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0700D7E"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w:t>
            </w:r>
          </w:p>
        </w:tc>
      </w:tr>
      <w:tr w:rsidR="0027600F" w:rsidRPr="009A1ED8" w14:paraId="6DA5D85C"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D711A32"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MAŁOPOLSKIE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706B612"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46,6</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783BC71"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28</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3E0DDBE"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96,5</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4A79FAF"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25</w:t>
            </w:r>
          </w:p>
        </w:tc>
      </w:tr>
      <w:tr w:rsidR="0027600F" w:rsidRPr="009A1ED8" w14:paraId="7C689C9C"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E6A2ED2"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MAZOWIECKIE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A92E943"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131,5</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10B60F2"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58</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C92E0D4"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174,6</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9C818B5"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59</w:t>
            </w:r>
          </w:p>
        </w:tc>
      </w:tr>
      <w:tr w:rsidR="0027600F" w:rsidRPr="009A1ED8" w14:paraId="34E24373"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44D0A1A"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OPOLSKIE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A8963FC"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0</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3CD7A88"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0</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CE2B841"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42,9</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0C37167"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13</w:t>
            </w:r>
          </w:p>
        </w:tc>
      </w:tr>
      <w:tr w:rsidR="0027600F" w:rsidRPr="009A1ED8" w14:paraId="653B17D0"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742741B"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PODKARPACKIE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B6D2E22"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4,3</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68FD7FF"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6</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75E1F09"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37,8</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0D98E75"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10</w:t>
            </w:r>
          </w:p>
        </w:tc>
      </w:tr>
      <w:tr w:rsidR="0027600F" w:rsidRPr="009A1ED8" w14:paraId="54864C9E"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70D6367"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PODLASKIE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7AB1BEB"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23,6</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A5AD460"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9</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9921DB9"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78,7</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58B1A8C"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35</w:t>
            </w:r>
          </w:p>
        </w:tc>
      </w:tr>
      <w:tr w:rsidR="0027600F" w:rsidRPr="009A1ED8" w14:paraId="60C7ABED"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F36287C"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POMORSKIE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BBBE3C8"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171,6</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21E351E"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80</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BE881FD"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158,6</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1CF8255" w14:textId="77777777" w:rsidR="0027600F" w:rsidRPr="00245ACB"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45ACB">
              <w:rPr>
                <w:rFonts w:ascii="Garamond" w:eastAsia="Times New Roman" w:hAnsi="Garamond" w:cs="Times New Roman"/>
                <w:color w:val="000000"/>
                <w:sz w:val="22"/>
                <w:szCs w:val="22"/>
                <w:lang w:eastAsia="pl-PL"/>
              </w:rPr>
              <w:t>32</w:t>
            </w:r>
          </w:p>
        </w:tc>
      </w:tr>
      <w:tr w:rsidR="0027600F" w:rsidRPr="009A1ED8" w14:paraId="77B75E5F"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71B9403"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ŚLĄSKIE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80A2D07" w14:textId="71603FD9"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58</w:t>
            </w:r>
            <w:r w:rsidR="005345F6" w:rsidRPr="009A1ED8">
              <w:rPr>
                <w:rFonts w:ascii="Garamond" w:eastAsia="Times New Roman" w:hAnsi="Garamond" w:cs="Times New Roman"/>
                <w:color w:val="000000"/>
                <w:sz w:val="22"/>
                <w:szCs w:val="22"/>
                <w:lang w:eastAsia="pl-PL"/>
              </w:rPr>
              <w:t>,0</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96E3BA3"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20</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4F2AABE" w14:textId="77777777" w:rsidR="0027600F" w:rsidRPr="00245ACB"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45ACB">
              <w:rPr>
                <w:rFonts w:ascii="Garamond" w:eastAsia="Times New Roman" w:hAnsi="Garamond" w:cs="Times New Roman"/>
                <w:color w:val="000000"/>
                <w:sz w:val="22"/>
                <w:szCs w:val="22"/>
                <w:lang w:eastAsia="pl-PL"/>
              </w:rPr>
              <w:t>38,7</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C8CFC49" w14:textId="77777777" w:rsidR="0027600F" w:rsidRPr="0042399B" w:rsidRDefault="0027600F" w:rsidP="0027600F">
            <w:pPr>
              <w:spacing w:before="0" w:after="0" w:line="240" w:lineRule="auto"/>
              <w:jc w:val="center"/>
              <w:rPr>
                <w:rFonts w:ascii="Garamond" w:eastAsia="Times New Roman" w:hAnsi="Garamond" w:cs="Times New Roman"/>
                <w:color w:val="000000"/>
                <w:sz w:val="22"/>
                <w:szCs w:val="22"/>
                <w:lang w:eastAsia="pl-PL"/>
              </w:rPr>
            </w:pPr>
            <w:r w:rsidRPr="0042399B">
              <w:rPr>
                <w:rFonts w:ascii="Garamond" w:eastAsia="Times New Roman" w:hAnsi="Garamond" w:cs="Times New Roman"/>
                <w:color w:val="000000"/>
                <w:sz w:val="22"/>
                <w:szCs w:val="22"/>
                <w:lang w:eastAsia="pl-PL"/>
              </w:rPr>
              <w:t>12</w:t>
            </w:r>
          </w:p>
        </w:tc>
      </w:tr>
      <w:tr w:rsidR="0027600F" w:rsidRPr="009A1ED8" w14:paraId="0B842121"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0AC6B68"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ŚWIĘTOKRZYSKIE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1A1493B"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4,9</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38304BF"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459E296"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30,2</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756799C"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5</w:t>
            </w:r>
          </w:p>
        </w:tc>
      </w:tr>
      <w:tr w:rsidR="0027600F" w:rsidRPr="009A1ED8" w14:paraId="75D4FE61"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6F79F17"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WARMIŃSKO-MAZURSKIE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49F26B9" w14:textId="3582B79F" w:rsidR="0027600F" w:rsidRPr="009A1ED8" w:rsidRDefault="00364A0C" w:rsidP="0027600F">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17,3</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89D5A3B"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5</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79B46CD"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5,6</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AF7F73E"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w:t>
            </w:r>
          </w:p>
        </w:tc>
      </w:tr>
      <w:tr w:rsidR="0027600F" w:rsidRPr="009A1ED8" w14:paraId="55F82846"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72FCEEB"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WIELKOPOLSKIE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021D4A1"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170,1</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CE6F45D"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35</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3395F64"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108,9</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B0D3D5E"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34</w:t>
            </w:r>
          </w:p>
        </w:tc>
      </w:tr>
      <w:tr w:rsidR="0027600F" w:rsidRPr="009A1ED8" w14:paraId="123DCEA2"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C2DF034" w14:textId="77777777" w:rsidR="0027600F" w:rsidRPr="009A1ED8" w:rsidRDefault="0027600F" w:rsidP="0027600F">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ZACHODNIOPOMORSKIE</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964CE82"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0</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B534657"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0</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4BE4DD9"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5,2</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3BD5A4C" w14:textId="77777777" w:rsidR="0027600F" w:rsidRPr="009A1ED8" w:rsidRDefault="0027600F" w:rsidP="0027600F">
            <w:pPr>
              <w:spacing w:before="0" w:after="0" w:line="240" w:lineRule="auto"/>
              <w:jc w:val="center"/>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4</w:t>
            </w:r>
          </w:p>
        </w:tc>
      </w:tr>
      <w:tr w:rsidR="00301D9C" w:rsidRPr="009A1ED8" w14:paraId="459B0891" w14:textId="77777777" w:rsidTr="0076110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tcPr>
          <w:p w14:paraId="766A5D7F" w14:textId="157FF10A" w:rsidR="00301D9C" w:rsidRPr="00EC572E" w:rsidRDefault="00301D9C" w:rsidP="0027600F">
            <w:pPr>
              <w:spacing w:before="0" w:after="0" w:line="240" w:lineRule="auto"/>
              <w:rPr>
                <w:rFonts w:ascii="Garamond" w:eastAsia="Times New Roman" w:hAnsi="Garamond" w:cs="Times New Roman"/>
                <w:b/>
                <w:color w:val="000000"/>
                <w:sz w:val="22"/>
                <w:szCs w:val="22"/>
                <w:lang w:eastAsia="pl-PL"/>
              </w:rPr>
            </w:pPr>
            <w:r w:rsidRPr="00EC572E">
              <w:rPr>
                <w:rFonts w:ascii="Garamond" w:eastAsia="Times New Roman" w:hAnsi="Garamond" w:cs="Times New Roman"/>
                <w:b/>
                <w:color w:val="000000"/>
                <w:sz w:val="22"/>
                <w:szCs w:val="22"/>
                <w:lang w:eastAsia="pl-PL"/>
              </w:rPr>
              <w:t>SUMA</w:t>
            </w:r>
          </w:p>
        </w:tc>
        <w:tc>
          <w:tcPr>
            <w:tcW w:w="1788" w:type="dxa"/>
            <w:tcBorders>
              <w:top w:val="single" w:sz="4" w:space="0" w:color="auto"/>
              <w:left w:val="nil"/>
              <w:bottom w:val="single" w:sz="4" w:space="0" w:color="auto"/>
              <w:right w:val="single" w:sz="4" w:space="0" w:color="auto"/>
            </w:tcBorders>
            <w:shd w:val="clear" w:color="auto" w:fill="ACCBF9" w:themeFill="background2"/>
            <w:noWrap/>
            <w:vAlign w:val="center"/>
          </w:tcPr>
          <w:p w14:paraId="6991B6AA" w14:textId="684EC0B5" w:rsidR="00301D9C" w:rsidRPr="00EC572E" w:rsidRDefault="00301D9C" w:rsidP="0027600F">
            <w:pPr>
              <w:spacing w:before="0" w:after="0" w:line="240" w:lineRule="auto"/>
              <w:jc w:val="center"/>
              <w:rPr>
                <w:rFonts w:ascii="Garamond" w:eastAsia="Times New Roman" w:hAnsi="Garamond" w:cs="Times New Roman"/>
                <w:b/>
                <w:color w:val="000000"/>
                <w:sz w:val="22"/>
                <w:szCs w:val="22"/>
                <w:lang w:eastAsia="pl-PL"/>
              </w:rPr>
            </w:pPr>
            <w:r w:rsidRPr="00EC572E">
              <w:rPr>
                <w:rFonts w:ascii="Garamond" w:eastAsia="Times New Roman" w:hAnsi="Garamond" w:cs="Times New Roman"/>
                <w:b/>
                <w:color w:val="000000"/>
                <w:sz w:val="22"/>
                <w:szCs w:val="22"/>
                <w:lang w:eastAsia="pl-PL"/>
              </w:rPr>
              <w:t>919,8</w:t>
            </w:r>
          </w:p>
        </w:tc>
        <w:tc>
          <w:tcPr>
            <w:tcW w:w="1331" w:type="dxa"/>
            <w:tcBorders>
              <w:top w:val="single" w:sz="4" w:space="0" w:color="auto"/>
              <w:left w:val="nil"/>
              <w:bottom w:val="single" w:sz="4" w:space="0" w:color="auto"/>
              <w:right w:val="single" w:sz="4" w:space="0" w:color="auto"/>
            </w:tcBorders>
            <w:shd w:val="clear" w:color="auto" w:fill="ACCBF9" w:themeFill="background2"/>
            <w:noWrap/>
            <w:vAlign w:val="center"/>
          </w:tcPr>
          <w:p w14:paraId="16197665" w14:textId="3043C2CF" w:rsidR="00301D9C" w:rsidRPr="00EC572E" w:rsidRDefault="00301D9C" w:rsidP="0027600F">
            <w:pPr>
              <w:spacing w:before="0" w:after="0" w:line="240" w:lineRule="auto"/>
              <w:jc w:val="center"/>
              <w:rPr>
                <w:rFonts w:ascii="Garamond" w:eastAsia="Times New Roman" w:hAnsi="Garamond" w:cs="Times New Roman"/>
                <w:b/>
                <w:color w:val="000000"/>
                <w:sz w:val="22"/>
                <w:szCs w:val="22"/>
                <w:lang w:eastAsia="pl-PL"/>
              </w:rPr>
            </w:pPr>
            <w:r w:rsidRPr="00EC572E">
              <w:rPr>
                <w:rFonts w:ascii="Garamond" w:eastAsia="Times New Roman" w:hAnsi="Garamond" w:cs="Times New Roman"/>
                <w:b/>
                <w:color w:val="000000"/>
                <w:sz w:val="22"/>
                <w:szCs w:val="22"/>
                <w:lang w:eastAsia="pl-PL"/>
              </w:rPr>
              <w:t>316</w:t>
            </w:r>
          </w:p>
        </w:tc>
        <w:tc>
          <w:tcPr>
            <w:tcW w:w="1929" w:type="dxa"/>
            <w:tcBorders>
              <w:top w:val="single" w:sz="4" w:space="0" w:color="auto"/>
              <w:left w:val="nil"/>
              <w:bottom w:val="single" w:sz="4" w:space="0" w:color="auto"/>
              <w:right w:val="single" w:sz="4" w:space="0" w:color="auto"/>
            </w:tcBorders>
            <w:shd w:val="clear" w:color="auto" w:fill="ACCBF9" w:themeFill="background2"/>
            <w:noWrap/>
            <w:vAlign w:val="center"/>
          </w:tcPr>
          <w:p w14:paraId="69DFC3FA" w14:textId="32955DFC" w:rsidR="00301D9C" w:rsidRPr="00EC572E" w:rsidRDefault="00301D9C" w:rsidP="0027600F">
            <w:pPr>
              <w:spacing w:before="0" w:after="0" w:line="240" w:lineRule="auto"/>
              <w:jc w:val="center"/>
              <w:rPr>
                <w:rFonts w:ascii="Garamond" w:eastAsia="Times New Roman" w:hAnsi="Garamond" w:cs="Times New Roman"/>
                <w:b/>
                <w:color w:val="000000"/>
                <w:sz w:val="22"/>
                <w:szCs w:val="22"/>
                <w:lang w:eastAsia="pl-PL"/>
              </w:rPr>
            </w:pPr>
            <w:r w:rsidRPr="00EC572E">
              <w:rPr>
                <w:rFonts w:ascii="Garamond" w:eastAsia="Times New Roman" w:hAnsi="Garamond" w:cs="Times New Roman"/>
                <w:b/>
                <w:color w:val="000000"/>
                <w:sz w:val="22"/>
                <w:szCs w:val="22"/>
                <w:lang w:eastAsia="pl-PL"/>
              </w:rPr>
              <w:t>1041,2</w:t>
            </w:r>
          </w:p>
        </w:tc>
        <w:tc>
          <w:tcPr>
            <w:tcW w:w="1189" w:type="dxa"/>
            <w:tcBorders>
              <w:top w:val="single" w:sz="4" w:space="0" w:color="auto"/>
              <w:left w:val="nil"/>
              <w:bottom w:val="single" w:sz="4" w:space="0" w:color="auto"/>
              <w:right w:val="single" w:sz="4" w:space="0" w:color="auto"/>
            </w:tcBorders>
            <w:shd w:val="clear" w:color="auto" w:fill="ACCBF9" w:themeFill="background2"/>
            <w:noWrap/>
            <w:vAlign w:val="center"/>
          </w:tcPr>
          <w:p w14:paraId="486E2C01" w14:textId="27435DC5" w:rsidR="00301D9C" w:rsidRPr="00EC572E" w:rsidRDefault="00301D9C" w:rsidP="0027600F">
            <w:pPr>
              <w:spacing w:before="0" w:after="0" w:line="240" w:lineRule="auto"/>
              <w:jc w:val="center"/>
              <w:rPr>
                <w:rFonts w:ascii="Garamond" w:eastAsia="Times New Roman" w:hAnsi="Garamond" w:cs="Times New Roman"/>
                <w:b/>
                <w:color w:val="000000"/>
                <w:sz w:val="22"/>
                <w:szCs w:val="22"/>
                <w:lang w:eastAsia="pl-PL"/>
              </w:rPr>
            </w:pPr>
            <w:r w:rsidRPr="00EC572E">
              <w:rPr>
                <w:rFonts w:ascii="Garamond" w:eastAsia="Times New Roman" w:hAnsi="Garamond" w:cs="Times New Roman"/>
                <w:b/>
                <w:color w:val="000000"/>
                <w:sz w:val="22"/>
                <w:szCs w:val="22"/>
                <w:lang w:eastAsia="pl-PL"/>
              </w:rPr>
              <w:t>327</w:t>
            </w:r>
          </w:p>
        </w:tc>
      </w:tr>
    </w:tbl>
    <w:p w14:paraId="682CD917" w14:textId="77777777" w:rsidR="0027600F" w:rsidRPr="0027600F" w:rsidRDefault="0027600F" w:rsidP="0027600F">
      <w:pPr>
        <w:spacing w:line="240" w:lineRule="auto"/>
        <w:jc w:val="both"/>
        <w:rPr>
          <w:rFonts w:ascii="Garamond" w:hAnsi="Garamond"/>
          <w:szCs w:val="24"/>
        </w:rPr>
      </w:pPr>
      <w:r w:rsidRPr="0027600F">
        <w:rPr>
          <w:rFonts w:ascii="Garamond" w:hAnsi="Garamond"/>
          <w:szCs w:val="24"/>
        </w:rPr>
        <w:t>Źródło: Opracowanie własne DES w </w:t>
      </w:r>
      <w:proofErr w:type="spellStart"/>
      <w:r w:rsidRPr="0027600F">
        <w:rPr>
          <w:rFonts w:ascii="Garamond" w:hAnsi="Garamond"/>
          <w:szCs w:val="24"/>
        </w:rPr>
        <w:t>MRPiPS</w:t>
      </w:r>
      <w:proofErr w:type="spellEnd"/>
      <w:r w:rsidRPr="0027600F">
        <w:rPr>
          <w:rFonts w:ascii="Garamond" w:hAnsi="Garamond"/>
          <w:szCs w:val="24"/>
        </w:rPr>
        <w:t xml:space="preserve"> na podstawie danych z Departamentu Funduszy w </w:t>
      </w:r>
      <w:proofErr w:type="spellStart"/>
      <w:r w:rsidRPr="0027600F">
        <w:rPr>
          <w:rFonts w:ascii="Garamond" w:hAnsi="Garamond"/>
          <w:szCs w:val="24"/>
        </w:rPr>
        <w:t>MRPiPS</w:t>
      </w:r>
      <w:proofErr w:type="spellEnd"/>
      <w:r w:rsidRPr="0027600F">
        <w:rPr>
          <w:rFonts w:ascii="Garamond" w:hAnsi="Garamond"/>
          <w:szCs w:val="24"/>
        </w:rPr>
        <w:t>.</w:t>
      </w:r>
    </w:p>
    <w:p w14:paraId="7B30E365" w14:textId="72B6172A" w:rsidR="00133A6F" w:rsidRDefault="0027600F" w:rsidP="0027600F">
      <w:pPr>
        <w:spacing w:before="120"/>
        <w:jc w:val="both"/>
        <w:rPr>
          <w:rFonts w:ascii="Garamond" w:hAnsi="Garamond"/>
          <w:sz w:val="24"/>
          <w:szCs w:val="24"/>
        </w:rPr>
      </w:pPr>
      <w:r w:rsidRPr="0027600F">
        <w:rPr>
          <w:rFonts w:ascii="Garamond" w:hAnsi="Garamond"/>
          <w:sz w:val="24"/>
          <w:szCs w:val="24"/>
        </w:rPr>
        <w:t>Powyższa tabela obrazuje całościowo wsparcie z FP dla spółdzielni so</w:t>
      </w:r>
      <w:r w:rsidR="00150293">
        <w:rPr>
          <w:rFonts w:ascii="Garamond" w:hAnsi="Garamond"/>
          <w:sz w:val="24"/>
          <w:szCs w:val="24"/>
        </w:rPr>
        <w:t>cjalnych w latach 2018</w:t>
      </w:r>
      <w:r w:rsidR="00150293" w:rsidRPr="00150293">
        <w:rPr>
          <w:rFonts w:ascii="Garamond" w:hAnsi="Garamond"/>
          <w:sz w:val="24"/>
          <w:szCs w:val="24"/>
        </w:rPr>
        <w:t>–</w:t>
      </w:r>
      <w:r w:rsidRPr="0027600F">
        <w:rPr>
          <w:rFonts w:ascii="Garamond" w:hAnsi="Garamond"/>
          <w:sz w:val="24"/>
          <w:szCs w:val="24"/>
        </w:rPr>
        <w:t>2019 wskazując w których województwach spółdzielnie socjalne pozyskały w sumie (w ramach obydwu omawianych form wsparcia) najwyższe środki finansowe co pozwoliło na wsparcie największej liczby osób. Zgodnie z poniższą analizą, w latach sprawozdawczych</w:t>
      </w:r>
      <w:r w:rsidR="00511E87">
        <w:rPr>
          <w:rFonts w:ascii="Garamond" w:hAnsi="Garamond"/>
          <w:sz w:val="24"/>
          <w:szCs w:val="24"/>
        </w:rPr>
        <w:t xml:space="preserve"> </w:t>
      </w:r>
      <w:r w:rsidRPr="0027600F">
        <w:rPr>
          <w:rFonts w:ascii="Garamond" w:hAnsi="Garamond"/>
          <w:sz w:val="24"/>
          <w:szCs w:val="24"/>
        </w:rPr>
        <w:t>najwięcej środków finansowych z FP pozyskały spółdzielnie socjalne z wojewó</w:t>
      </w:r>
      <w:r w:rsidR="00242161">
        <w:rPr>
          <w:rFonts w:ascii="Garamond" w:hAnsi="Garamond"/>
          <w:sz w:val="24"/>
          <w:szCs w:val="24"/>
        </w:rPr>
        <w:t xml:space="preserve">dztw: pomorskiego, lubuskiego, </w:t>
      </w:r>
      <w:r w:rsidRPr="0027600F">
        <w:rPr>
          <w:rFonts w:ascii="Garamond" w:hAnsi="Garamond"/>
          <w:sz w:val="24"/>
          <w:szCs w:val="24"/>
        </w:rPr>
        <w:t>wielkopolskiego i mazowieckiego.</w:t>
      </w:r>
    </w:p>
    <w:p w14:paraId="4DED6FAA" w14:textId="1D8692D5" w:rsidR="0042399B" w:rsidRPr="0004460B" w:rsidRDefault="0042399B" w:rsidP="0042399B">
      <w:pPr>
        <w:pStyle w:val="Legenda"/>
        <w:jc w:val="both"/>
        <w:rPr>
          <w:rFonts w:ascii="Garamond" w:hAnsi="Garamond"/>
          <w:b w:val="0"/>
          <w:bCs w:val="0"/>
          <w:color w:val="auto"/>
          <w:sz w:val="24"/>
          <w:szCs w:val="24"/>
        </w:rPr>
      </w:pPr>
      <w:r w:rsidRPr="0004460B">
        <w:rPr>
          <w:rFonts w:ascii="Garamond" w:hAnsi="Garamond"/>
          <w:bCs w:val="0"/>
          <w:color w:val="auto"/>
          <w:sz w:val="24"/>
          <w:szCs w:val="24"/>
        </w:rPr>
        <w:t xml:space="preserve">Wykres </w:t>
      </w:r>
      <w:r w:rsidR="0004460B">
        <w:rPr>
          <w:rFonts w:ascii="Garamond" w:hAnsi="Garamond"/>
          <w:bCs w:val="0"/>
          <w:color w:val="auto"/>
          <w:sz w:val="24"/>
          <w:szCs w:val="24"/>
        </w:rPr>
        <w:t>10</w:t>
      </w:r>
      <w:r w:rsidRPr="0004460B">
        <w:rPr>
          <w:rFonts w:ascii="Garamond" w:hAnsi="Garamond"/>
          <w:bCs w:val="0"/>
          <w:color w:val="auto"/>
          <w:sz w:val="24"/>
          <w:szCs w:val="24"/>
        </w:rPr>
        <w:t>.</w:t>
      </w:r>
      <w:r w:rsidRPr="0004460B">
        <w:rPr>
          <w:rFonts w:ascii="Garamond" w:hAnsi="Garamond"/>
          <w:b w:val="0"/>
          <w:bCs w:val="0"/>
          <w:color w:val="auto"/>
          <w:sz w:val="24"/>
          <w:szCs w:val="24"/>
        </w:rPr>
        <w:t xml:space="preserve"> </w:t>
      </w:r>
      <w:r w:rsidRPr="0004460B">
        <w:rPr>
          <w:rFonts w:ascii="Garamond" w:hAnsi="Garamond"/>
          <w:b w:val="0"/>
          <w:color w:val="auto"/>
          <w:sz w:val="24"/>
          <w:szCs w:val="24"/>
        </w:rPr>
        <w:t>Refundacja składek na ubezpieczenia społeczne</w:t>
      </w:r>
      <w:r w:rsidR="00150293">
        <w:rPr>
          <w:rFonts w:ascii="Garamond" w:hAnsi="Garamond"/>
          <w:b w:val="0"/>
          <w:bCs w:val="0"/>
          <w:color w:val="auto"/>
          <w:sz w:val="24"/>
          <w:szCs w:val="24"/>
        </w:rPr>
        <w:t xml:space="preserve"> w latach 2018</w:t>
      </w:r>
      <w:r w:rsidR="00150293" w:rsidRPr="00150293">
        <w:rPr>
          <w:rFonts w:ascii="Garamond" w:hAnsi="Garamond"/>
          <w:b w:val="0"/>
          <w:sz w:val="24"/>
          <w:szCs w:val="24"/>
        </w:rPr>
        <w:t>–</w:t>
      </w:r>
      <w:r w:rsidRPr="0004460B">
        <w:rPr>
          <w:rFonts w:ascii="Garamond" w:hAnsi="Garamond"/>
          <w:b w:val="0"/>
          <w:bCs w:val="0"/>
          <w:color w:val="auto"/>
          <w:sz w:val="24"/>
          <w:szCs w:val="24"/>
        </w:rPr>
        <w:t>2019</w:t>
      </w:r>
    </w:p>
    <w:p w14:paraId="08EB94F8" w14:textId="77777777" w:rsidR="0027600F" w:rsidRPr="0027600F" w:rsidRDefault="0027600F" w:rsidP="0027600F">
      <w:pPr>
        <w:spacing w:before="120"/>
        <w:jc w:val="both"/>
        <w:rPr>
          <w:rFonts w:ascii="Garamond" w:hAnsi="Garamond"/>
          <w:sz w:val="24"/>
          <w:szCs w:val="24"/>
        </w:rPr>
      </w:pPr>
      <w:r w:rsidRPr="0027600F">
        <w:rPr>
          <w:noProof/>
          <w:lang w:eastAsia="pl-PL"/>
        </w:rPr>
        <w:drawing>
          <wp:inline distT="0" distB="0" distL="0" distR="0" wp14:anchorId="73D7D123" wp14:editId="3668A2C2">
            <wp:extent cx="5819775" cy="3825240"/>
            <wp:effectExtent l="0" t="0" r="0" b="381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B169C58" w14:textId="77777777" w:rsidR="00D33A21" w:rsidRDefault="00D33A21" w:rsidP="00D33A21">
      <w:pPr>
        <w:spacing w:before="120"/>
        <w:jc w:val="both"/>
        <w:rPr>
          <w:rFonts w:ascii="Garamond" w:hAnsi="Garamond"/>
          <w:szCs w:val="24"/>
        </w:rPr>
      </w:pPr>
      <w:r w:rsidRPr="0027600F">
        <w:rPr>
          <w:rFonts w:ascii="Garamond" w:hAnsi="Garamond"/>
          <w:szCs w:val="24"/>
        </w:rPr>
        <w:t>Źródło: Opracowanie własne DES w </w:t>
      </w:r>
      <w:proofErr w:type="spellStart"/>
      <w:r w:rsidRPr="0027600F">
        <w:rPr>
          <w:rFonts w:ascii="Garamond" w:hAnsi="Garamond"/>
          <w:szCs w:val="24"/>
        </w:rPr>
        <w:t>MRPiPS</w:t>
      </w:r>
      <w:proofErr w:type="spellEnd"/>
      <w:r w:rsidRPr="0027600F">
        <w:rPr>
          <w:rFonts w:ascii="Garamond" w:hAnsi="Garamond"/>
          <w:szCs w:val="24"/>
        </w:rPr>
        <w:t xml:space="preserve"> na podstawie danych z Departamentu Funduszy w </w:t>
      </w:r>
      <w:proofErr w:type="spellStart"/>
      <w:r w:rsidRPr="0027600F">
        <w:rPr>
          <w:rFonts w:ascii="Garamond" w:hAnsi="Garamond"/>
          <w:szCs w:val="24"/>
        </w:rPr>
        <w:t>MRPiPS</w:t>
      </w:r>
      <w:proofErr w:type="spellEnd"/>
      <w:r w:rsidRPr="0027600F">
        <w:rPr>
          <w:rFonts w:ascii="Garamond" w:hAnsi="Garamond"/>
          <w:szCs w:val="24"/>
        </w:rPr>
        <w:t>.</w:t>
      </w:r>
    </w:p>
    <w:p w14:paraId="50BE9D73" w14:textId="1BE6BCE8" w:rsidR="0027600F" w:rsidRPr="0027600F" w:rsidRDefault="0027600F" w:rsidP="0027600F">
      <w:pPr>
        <w:spacing w:before="120"/>
        <w:jc w:val="both"/>
        <w:rPr>
          <w:rFonts w:ascii="Garamond" w:hAnsi="Garamond"/>
          <w:sz w:val="24"/>
          <w:szCs w:val="24"/>
        </w:rPr>
      </w:pPr>
      <w:r w:rsidRPr="0027600F">
        <w:rPr>
          <w:rFonts w:ascii="Garamond" w:hAnsi="Garamond"/>
          <w:sz w:val="24"/>
          <w:szCs w:val="24"/>
        </w:rPr>
        <w:lastRenderedPageBreak/>
        <w:t>Z przedstawionego wyżej zestawienia wynika, że w 10 na 16 województw nastąpił zdecydowany wzrost kwoty refundacji z tytułu opłacanych składek na ubezpieczenia społeczne. W większości przypadków związany jest on bezpośrednio ze zwiększeniem zatrudnienia (liczba osób za które wypłacona została refundacja składek na ubezpieczenia społecznej, ale jednocześnie jest konsekwencją wyższej wysokości minimalnego wynagrodzenia za pracę ogłoszonej w 2019 r.</w:t>
      </w:r>
      <w:r w:rsidR="006F53D9">
        <w:rPr>
          <w:rFonts w:ascii="Garamond" w:hAnsi="Garamond"/>
          <w:sz w:val="24"/>
          <w:szCs w:val="24"/>
        </w:rPr>
        <w:t>).</w:t>
      </w:r>
      <w:r w:rsidR="00242161">
        <w:rPr>
          <w:rFonts w:ascii="Garamond" w:hAnsi="Garamond"/>
          <w:sz w:val="24"/>
          <w:szCs w:val="24"/>
        </w:rPr>
        <w:t xml:space="preserve"> </w:t>
      </w:r>
    </w:p>
    <w:p w14:paraId="3BAB16D3" w14:textId="2FE0ED80" w:rsidR="0027600F" w:rsidRDefault="0027600F" w:rsidP="006F7BC6">
      <w:pPr>
        <w:spacing w:before="120"/>
        <w:jc w:val="both"/>
        <w:rPr>
          <w:rFonts w:ascii="Garamond" w:eastAsia="Arial" w:hAnsi="Garamond" w:cs="Times New Roman"/>
          <w:sz w:val="24"/>
          <w:szCs w:val="24"/>
        </w:rPr>
      </w:pPr>
      <w:r w:rsidRPr="0027600F">
        <w:rPr>
          <w:rFonts w:ascii="Garamond" w:hAnsi="Garamond"/>
          <w:sz w:val="24"/>
          <w:szCs w:val="24"/>
        </w:rPr>
        <w:t xml:space="preserve">Na mocy nowelizacji ustawy </w:t>
      </w:r>
      <w:r w:rsidR="006A33EC">
        <w:rPr>
          <w:rFonts w:ascii="Garamond" w:hAnsi="Garamond"/>
          <w:sz w:val="24"/>
          <w:szCs w:val="24"/>
        </w:rPr>
        <w:t xml:space="preserve">z dnia 20 kwietnia 2004 r. </w:t>
      </w:r>
      <w:r w:rsidRPr="0027600F">
        <w:rPr>
          <w:rFonts w:ascii="Garamond" w:eastAsia="Arial" w:hAnsi="Garamond" w:cs="Times New Roman"/>
          <w:sz w:val="24"/>
          <w:szCs w:val="24"/>
        </w:rPr>
        <w:t>o promocji zatrudnienia i instytucjach rynku pracy pojawiła się również możliwość przyznania spółdzielni socjalnej środków na finansowanie kosztów wynagrodzenia do wysokości minimalnego wynagrodzenia za pracę na zatrudnianie skierowanych przez powiatowy urząd pracy osób bezrobotnych lub poszukujących pracy niepozostających w zatrudnieniu lub niewykonujących innej pracy zarobkowej opiekunów osoby niepełnosprawnej lub poszukujących pracy niepozostających w zatrudnieniu lub niewykonujących innej pracy zarobkowej. W 2019 r. wsparcia w tej formie udzielono 14 osobom w łącznej kwocie 134,5 tys. zł</w:t>
      </w:r>
      <w:r w:rsidR="00133A6F">
        <w:rPr>
          <w:rFonts w:ascii="Garamond" w:eastAsia="Arial" w:hAnsi="Garamond" w:cs="Times New Roman"/>
          <w:sz w:val="24"/>
          <w:szCs w:val="24"/>
        </w:rPr>
        <w:t>.</w:t>
      </w:r>
    </w:p>
    <w:p w14:paraId="2D977286" w14:textId="5F0AF7C2" w:rsidR="0027600F" w:rsidRPr="0027600F" w:rsidRDefault="0027600F" w:rsidP="0027600F">
      <w:pPr>
        <w:spacing w:line="240" w:lineRule="auto"/>
        <w:jc w:val="both"/>
        <w:rPr>
          <w:rFonts w:ascii="Garamond" w:hAnsi="Garamond"/>
          <w:sz w:val="24"/>
          <w:szCs w:val="24"/>
        </w:rPr>
      </w:pPr>
      <w:r w:rsidRPr="006F7BC6">
        <w:rPr>
          <w:rFonts w:ascii="Garamond" w:hAnsi="Garamond"/>
          <w:b/>
          <w:sz w:val="24"/>
          <w:szCs w:val="24"/>
        </w:rPr>
        <w:t xml:space="preserve">Tabela </w:t>
      </w:r>
      <w:r w:rsidR="008130B4">
        <w:rPr>
          <w:rFonts w:ascii="Garamond" w:hAnsi="Garamond"/>
          <w:b/>
          <w:sz w:val="24"/>
          <w:szCs w:val="24"/>
        </w:rPr>
        <w:t>11</w:t>
      </w:r>
      <w:r w:rsidR="006F7BC6">
        <w:rPr>
          <w:rFonts w:ascii="Garamond" w:hAnsi="Garamond"/>
          <w:b/>
          <w:sz w:val="24"/>
          <w:szCs w:val="24"/>
        </w:rPr>
        <w:t>.</w:t>
      </w:r>
      <w:r w:rsidRPr="0027600F">
        <w:rPr>
          <w:rFonts w:ascii="Garamond" w:hAnsi="Garamond"/>
          <w:sz w:val="24"/>
          <w:szCs w:val="24"/>
        </w:rPr>
        <w:t xml:space="preserve"> </w:t>
      </w:r>
      <w:r w:rsidR="0029323C">
        <w:rPr>
          <w:rFonts w:ascii="Garamond" w:hAnsi="Garamond"/>
          <w:sz w:val="24"/>
          <w:szCs w:val="24"/>
        </w:rPr>
        <w:t>Środki wydatkowane z FP w</w:t>
      </w:r>
      <w:r w:rsidRPr="0027600F">
        <w:rPr>
          <w:rFonts w:ascii="Garamond" w:hAnsi="Garamond"/>
          <w:sz w:val="24"/>
          <w:szCs w:val="24"/>
        </w:rPr>
        <w:t xml:space="preserve"> 2019</w:t>
      </w:r>
      <w:r w:rsidR="0029323C">
        <w:rPr>
          <w:rFonts w:ascii="Garamond" w:hAnsi="Garamond"/>
          <w:sz w:val="24"/>
          <w:szCs w:val="24"/>
        </w:rPr>
        <w:t xml:space="preserve"> r.</w:t>
      </w:r>
      <w:r w:rsidRPr="0027600F">
        <w:rPr>
          <w:rFonts w:ascii="Garamond" w:hAnsi="Garamond"/>
          <w:sz w:val="24"/>
          <w:szCs w:val="24"/>
        </w:rPr>
        <w:t xml:space="preserve"> na finansowanie kosztów wynagrodzenia za pracę dla osób skierowanych przez powiatowy urząd pracy d</w:t>
      </w:r>
      <w:r w:rsidR="00242161">
        <w:rPr>
          <w:rFonts w:ascii="Garamond" w:hAnsi="Garamond"/>
          <w:sz w:val="24"/>
          <w:szCs w:val="24"/>
        </w:rPr>
        <w:t>o pracy w spółdzielni socjalnej</w:t>
      </w:r>
      <w:r w:rsidRPr="0027600F">
        <w:rPr>
          <w:rFonts w:ascii="Garamond" w:hAnsi="Garamond"/>
          <w:sz w:val="24"/>
          <w:szCs w:val="24"/>
        </w:rPr>
        <w:t xml:space="preserve"> w podziale na województwa.</w:t>
      </w:r>
    </w:p>
    <w:tbl>
      <w:tblPr>
        <w:tblW w:w="9067" w:type="dxa"/>
        <w:tblInd w:w="75" w:type="dxa"/>
        <w:tblCellMar>
          <w:left w:w="70" w:type="dxa"/>
          <w:right w:w="70" w:type="dxa"/>
        </w:tblCellMar>
        <w:tblLook w:val="04A0" w:firstRow="1" w:lastRow="0" w:firstColumn="1" w:lastColumn="0" w:noHBand="0" w:noVBand="1"/>
      </w:tblPr>
      <w:tblGrid>
        <w:gridCol w:w="3397"/>
        <w:gridCol w:w="2977"/>
        <w:gridCol w:w="2693"/>
      </w:tblGrid>
      <w:tr w:rsidR="0027600F" w:rsidRPr="0027600F" w14:paraId="71C26150" w14:textId="77777777" w:rsidTr="00133A6F">
        <w:trPr>
          <w:trHeight w:val="570"/>
        </w:trPr>
        <w:tc>
          <w:tcPr>
            <w:tcW w:w="3397" w:type="dxa"/>
            <w:vMerge w:val="restart"/>
            <w:tcBorders>
              <w:top w:val="single" w:sz="4" w:space="0" w:color="auto"/>
              <w:left w:val="single" w:sz="4" w:space="0" w:color="auto"/>
              <w:bottom w:val="single" w:sz="4" w:space="0" w:color="000000"/>
              <w:right w:val="single" w:sz="4" w:space="0" w:color="auto"/>
            </w:tcBorders>
            <w:shd w:val="clear" w:color="auto" w:fill="0E57C4" w:themeFill="background2" w:themeFillShade="80"/>
            <w:noWrap/>
            <w:vAlign w:val="center"/>
            <w:hideMark/>
          </w:tcPr>
          <w:p w14:paraId="2611384D" w14:textId="0A602A9C" w:rsidR="0027600F" w:rsidRPr="0027600F"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27600F">
              <w:rPr>
                <w:rFonts w:ascii="Garamond" w:eastAsia="Times New Roman" w:hAnsi="Garamond" w:cs="Times New Roman"/>
                <w:b/>
                <w:color w:val="000000"/>
                <w:sz w:val="22"/>
                <w:szCs w:val="22"/>
                <w:lang w:eastAsia="pl-PL"/>
              </w:rPr>
              <w:t>WOJEWÓDZTWO</w:t>
            </w:r>
          </w:p>
        </w:tc>
        <w:tc>
          <w:tcPr>
            <w:tcW w:w="5670" w:type="dxa"/>
            <w:gridSpan w:val="2"/>
            <w:tcBorders>
              <w:top w:val="single" w:sz="4" w:space="0" w:color="auto"/>
              <w:left w:val="nil"/>
              <w:bottom w:val="single" w:sz="4" w:space="0" w:color="auto"/>
              <w:right w:val="single" w:sz="4" w:space="0" w:color="000000"/>
            </w:tcBorders>
            <w:shd w:val="clear" w:color="auto" w:fill="0E57C4" w:themeFill="background2" w:themeFillShade="80"/>
            <w:vAlign w:val="center"/>
            <w:hideMark/>
          </w:tcPr>
          <w:p w14:paraId="7DA9AF98" w14:textId="77777777" w:rsidR="0027600F" w:rsidRPr="0027600F"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27600F">
              <w:rPr>
                <w:rFonts w:ascii="Garamond" w:eastAsia="Times New Roman" w:hAnsi="Garamond" w:cs="Times New Roman"/>
                <w:b/>
                <w:color w:val="000000"/>
                <w:sz w:val="22"/>
                <w:szCs w:val="22"/>
                <w:lang w:eastAsia="pl-PL"/>
              </w:rPr>
              <w:t>Koszty wynagrodzeń osób skierowanych do spółdzielni socjalnej</w:t>
            </w:r>
          </w:p>
        </w:tc>
      </w:tr>
      <w:tr w:rsidR="0027600F" w:rsidRPr="0027600F" w14:paraId="1A577C21" w14:textId="77777777" w:rsidTr="00133A6F">
        <w:trPr>
          <w:trHeight w:val="300"/>
        </w:trPr>
        <w:tc>
          <w:tcPr>
            <w:tcW w:w="3397" w:type="dxa"/>
            <w:vMerge/>
            <w:tcBorders>
              <w:top w:val="single" w:sz="4" w:space="0" w:color="auto"/>
              <w:left w:val="single" w:sz="4" w:space="0" w:color="auto"/>
              <w:bottom w:val="single" w:sz="4" w:space="0" w:color="000000"/>
              <w:right w:val="single" w:sz="4" w:space="0" w:color="auto"/>
            </w:tcBorders>
            <w:shd w:val="clear" w:color="auto" w:fill="0E57C4" w:themeFill="background2" w:themeFillShade="80"/>
            <w:vAlign w:val="center"/>
            <w:hideMark/>
          </w:tcPr>
          <w:p w14:paraId="491C2715" w14:textId="77777777" w:rsidR="0027600F" w:rsidRPr="0027600F" w:rsidRDefault="0027600F" w:rsidP="0027600F">
            <w:pPr>
              <w:spacing w:before="0" w:after="0" w:line="240" w:lineRule="auto"/>
              <w:rPr>
                <w:rFonts w:ascii="Garamond" w:eastAsia="Times New Roman" w:hAnsi="Garamond" w:cs="Times New Roman"/>
                <w:b/>
                <w:color w:val="000000"/>
                <w:sz w:val="22"/>
                <w:szCs w:val="22"/>
                <w:lang w:eastAsia="pl-PL"/>
              </w:rPr>
            </w:pPr>
          </w:p>
        </w:tc>
        <w:tc>
          <w:tcPr>
            <w:tcW w:w="5670" w:type="dxa"/>
            <w:gridSpan w:val="2"/>
            <w:tcBorders>
              <w:top w:val="single" w:sz="4" w:space="0" w:color="auto"/>
              <w:left w:val="nil"/>
              <w:bottom w:val="single" w:sz="4" w:space="0" w:color="auto"/>
              <w:right w:val="single" w:sz="4" w:space="0" w:color="auto"/>
            </w:tcBorders>
            <w:shd w:val="clear" w:color="auto" w:fill="0E57C4" w:themeFill="background2" w:themeFillShade="80"/>
            <w:noWrap/>
            <w:vAlign w:val="center"/>
            <w:hideMark/>
          </w:tcPr>
          <w:p w14:paraId="5814358E" w14:textId="77777777" w:rsidR="0027600F" w:rsidRPr="0027600F"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27600F">
              <w:rPr>
                <w:rFonts w:ascii="Garamond" w:eastAsia="Times New Roman" w:hAnsi="Garamond" w:cs="Times New Roman"/>
                <w:b/>
                <w:color w:val="000000"/>
                <w:sz w:val="22"/>
                <w:szCs w:val="22"/>
                <w:lang w:eastAsia="pl-PL"/>
              </w:rPr>
              <w:t>2019</w:t>
            </w:r>
          </w:p>
        </w:tc>
      </w:tr>
      <w:tr w:rsidR="0027600F" w:rsidRPr="0027600F" w14:paraId="67E61440" w14:textId="77777777" w:rsidTr="00133A6F">
        <w:trPr>
          <w:trHeight w:val="300"/>
        </w:trPr>
        <w:tc>
          <w:tcPr>
            <w:tcW w:w="3397" w:type="dxa"/>
            <w:vMerge/>
            <w:tcBorders>
              <w:top w:val="single" w:sz="4" w:space="0" w:color="auto"/>
              <w:left w:val="single" w:sz="4" w:space="0" w:color="auto"/>
              <w:bottom w:val="single" w:sz="4" w:space="0" w:color="000000"/>
              <w:right w:val="single" w:sz="4" w:space="0" w:color="auto"/>
            </w:tcBorders>
            <w:shd w:val="clear" w:color="auto" w:fill="0E57C4" w:themeFill="background2" w:themeFillShade="80"/>
            <w:vAlign w:val="center"/>
            <w:hideMark/>
          </w:tcPr>
          <w:p w14:paraId="2941B4EA" w14:textId="77777777" w:rsidR="0027600F" w:rsidRPr="0027600F" w:rsidRDefault="0027600F" w:rsidP="0027600F">
            <w:pPr>
              <w:spacing w:before="0" w:after="0" w:line="240" w:lineRule="auto"/>
              <w:rPr>
                <w:rFonts w:ascii="Garamond" w:eastAsia="Times New Roman" w:hAnsi="Garamond" w:cs="Times New Roman"/>
                <w:b/>
                <w:color w:val="000000"/>
                <w:sz w:val="22"/>
                <w:szCs w:val="22"/>
                <w:lang w:eastAsia="pl-PL"/>
              </w:rPr>
            </w:pPr>
          </w:p>
        </w:tc>
        <w:tc>
          <w:tcPr>
            <w:tcW w:w="2977" w:type="dxa"/>
            <w:tcBorders>
              <w:top w:val="single" w:sz="4" w:space="0" w:color="auto"/>
              <w:left w:val="nil"/>
              <w:bottom w:val="single" w:sz="4" w:space="0" w:color="auto"/>
              <w:right w:val="single" w:sz="4" w:space="0" w:color="auto"/>
            </w:tcBorders>
            <w:shd w:val="clear" w:color="auto" w:fill="0E57C4" w:themeFill="background2" w:themeFillShade="80"/>
            <w:noWrap/>
            <w:vAlign w:val="center"/>
            <w:hideMark/>
          </w:tcPr>
          <w:p w14:paraId="58C62DF4" w14:textId="77777777" w:rsidR="0027600F" w:rsidRPr="0027600F"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27600F">
              <w:rPr>
                <w:rFonts w:ascii="Garamond" w:eastAsia="Times New Roman" w:hAnsi="Garamond" w:cs="Times New Roman"/>
                <w:b/>
                <w:color w:val="000000"/>
                <w:sz w:val="22"/>
                <w:szCs w:val="22"/>
                <w:lang w:eastAsia="pl-PL"/>
              </w:rPr>
              <w:t>wydatki w tys. zł</w:t>
            </w:r>
          </w:p>
        </w:tc>
        <w:tc>
          <w:tcPr>
            <w:tcW w:w="2693" w:type="dxa"/>
            <w:tcBorders>
              <w:top w:val="nil"/>
              <w:left w:val="nil"/>
              <w:bottom w:val="single" w:sz="4" w:space="0" w:color="auto"/>
              <w:right w:val="single" w:sz="4" w:space="0" w:color="auto"/>
            </w:tcBorders>
            <w:shd w:val="clear" w:color="auto" w:fill="0E57C4" w:themeFill="background2" w:themeFillShade="80"/>
            <w:noWrap/>
            <w:vAlign w:val="center"/>
            <w:hideMark/>
          </w:tcPr>
          <w:p w14:paraId="45DDC547" w14:textId="77777777" w:rsidR="0027600F" w:rsidRPr="0027600F" w:rsidRDefault="0027600F" w:rsidP="0027600F">
            <w:pPr>
              <w:spacing w:before="0" w:after="0" w:line="240" w:lineRule="auto"/>
              <w:jc w:val="center"/>
              <w:rPr>
                <w:rFonts w:ascii="Garamond" w:eastAsia="Times New Roman" w:hAnsi="Garamond" w:cs="Times New Roman"/>
                <w:b/>
                <w:color w:val="000000"/>
                <w:sz w:val="22"/>
                <w:szCs w:val="22"/>
                <w:lang w:eastAsia="pl-PL"/>
              </w:rPr>
            </w:pPr>
            <w:r w:rsidRPr="0027600F">
              <w:rPr>
                <w:rFonts w:ascii="Garamond" w:eastAsia="Times New Roman" w:hAnsi="Garamond" w:cs="Times New Roman"/>
                <w:b/>
                <w:color w:val="000000"/>
                <w:sz w:val="22"/>
                <w:szCs w:val="22"/>
                <w:lang w:eastAsia="pl-PL"/>
              </w:rPr>
              <w:t>osoby</w:t>
            </w:r>
          </w:p>
        </w:tc>
      </w:tr>
      <w:tr w:rsidR="0027600F" w:rsidRPr="0027600F" w14:paraId="49689322" w14:textId="77777777" w:rsidTr="00761100">
        <w:trPr>
          <w:trHeight w:val="300"/>
        </w:trPr>
        <w:tc>
          <w:tcPr>
            <w:tcW w:w="3397" w:type="dxa"/>
            <w:tcBorders>
              <w:top w:val="nil"/>
              <w:left w:val="single" w:sz="4" w:space="0" w:color="auto"/>
              <w:bottom w:val="single" w:sz="4" w:space="0" w:color="auto"/>
              <w:right w:val="single" w:sz="4" w:space="0" w:color="auto"/>
            </w:tcBorders>
            <w:shd w:val="clear" w:color="auto" w:fill="ACCBF9" w:themeFill="background2"/>
            <w:noWrap/>
            <w:vAlign w:val="center"/>
            <w:hideMark/>
          </w:tcPr>
          <w:p w14:paraId="00A3C4D4" w14:textId="77777777" w:rsidR="0027600F" w:rsidRPr="0027600F" w:rsidRDefault="0027600F" w:rsidP="0027600F">
            <w:pPr>
              <w:spacing w:before="0" w:after="0" w:line="240" w:lineRule="auto"/>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KUJAWSKO-POMORSKIE</w:t>
            </w:r>
          </w:p>
        </w:tc>
        <w:tc>
          <w:tcPr>
            <w:tcW w:w="29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5C2A9DF"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6,2</w:t>
            </w:r>
          </w:p>
        </w:tc>
        <w:tc>
          <w:tcPr>
            <w:tcW w:w="2693" w:type="dxa"/>
            <w:tcBorders>
              <w:top w:val="nil"/>
              <w:left w:val="nil"/>
              <w:bottom w:val="single" w:sz="4" w:space="0" w:color="auto"/>
              <w:right w:val="single" w:sz="4" w:space="0" w:color="auto"/>
            </w:tcBorders>
            <w:shd w:val="clear" w:color="auto" w:fill="ACCBF9" w:themeFill="background2"/>
            <w:noWrap/>
            <w:vAlign w:val="center"/>
            <w:hideMark/>
          </w:tcPr>
          <w:p w14:paraId="37FB93F9"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1</w:t>
            </w:r>
          </w:p>
        </w:tc>
      </w:tr>
      <w:tr w:rsidR="0027600F" w:rsidRPr="0027600F" w14:paraId="7166F62E" w14:textId="77777777" w:rsidTr="0076110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BE14F13" w14:textId="77777777" w:rsidR="0027600F" w:rsidRPr="0027600F" w:rsidRDefault="0027600F" w:rsidP="0027600F">
            <w:pPr>
              <w:spacing w:before="0" w:after="0" w:line="240" w:lineRule="auto"/>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MAŁOPOLSKIE</w:t>
            </w:r>
          </w:p>
        </w:tc>
        <w:tc>
          <w:tcPr>
            <w:tcW w:w="29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DA36FEF"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9</w:t>
            </w:r>
          </w:p>
        </w:tc>
        <w:tc>
          <w:tcPr>
            <w:tcW w:w="269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209EA1C"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1</w:t>
            </w:r>
          </w:p>
        </w:tc>
      </w:tr>
      <w:tr w:rsidR="0027600F" w:rsidRPr="0027600F" w14:paraId="7A2E6CF4" w14:textId="77777777" w:rsidTr="0076110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5FF43E4" w14:textId="77777777" w:rsidR="0027600F" w:rsidRPr="0027600F" w:rsidRDefault="0027600F" w:rsidP="0027600F">
            <w:pPr>
              <w:spacing w:before="0" w:after="0" w:line="240" w:lineRule="auto"/>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MAZOWIECKIE</w:t>
            </w:r>
          </w:p>
        </w:tc>
        <w:tc>
          <w:tcPr>
            <w:tcW w:w="29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CDC3AFF"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59</w:t>
            </w:r>
          </w:p>
        </w:tc>
        <w:tc>
          <w:tcPr>
            <w:tcW w:w="269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7D0392E"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7</w:t>
            </w:r>
          </w:p>
        </w:tc>
      </w:tr>
      <w:tr w:rsidR="0027600F" w:rsidRPr="0027600F" w14:paraId="16212B20" w14:textId="77777777" w:rsidTr="0076110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216C546" w14:textId="77777777" w:rsidR="0027600F" w:rsidRPr="0027600F" w:rsidRDefault="0027600F" w:rsidP="0027600F">
            <w:pPr>
              <w:spacing w:before="0" w:after="0" w:line="240" w:lineRule="auto"/>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PODKARPACKIE</w:t>
            </w:r>
          </w:p>
        </w:tc>
        <w:tc>
          <w:tcPr>
            <w:tcW w:w="29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E9AF95B"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25,9</w:t>
            </w:r>
          </w:p>
        </w:tc>
        <w:tc>
          <w:tcPr>
            <w:tcW w:w="269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A5CD341"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2</w:t>
            </w:r>
          </w:p>
        </w:tc>
      </w:tr>
      <w:tr w:rsidR="0027600F" w:rsidRPr="0027600F" w14:paraId="4BFFEA59" w14:textId="77777777" w:rsidTr="0076110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1801B2F" w14:textId="77777777" w:rsidR="0027600F" w:rsidRPr="0027600F" w:rsidRDefault="0027600F" w:rsidP="0027600F">
            <w:pPr>
              <w:spacing w:before="0" w:after="0" w:line="240" w:lineRule="auto"/>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PODLASKIE</w:t>
            </w:r>
          </w:p>
        </w:tc>
        <w:tc>
          <w:tcPr>
            <w:tcW w:w="29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A9F8228"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27</w:t>
            </w:r>
          </w:p>
        </w:tc>
        <w:tc>
          <w:tcPr>
            <w:tcW w:w="269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4513F8D"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2</w:t>
            </w:r>
          </w:p>
        </w:tc>
      </w:tr>
      <w:tr w:rsidR="0027600F" w:rsidRPr="0027600F" w14:paraId="279B0247" w14:textId="77777777" w:rsidTr="0076110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3CE4847" w14:textId="77777777" w:rsidR="0027600F" w:rsidRPr="0027600F" w:rsidRDefault="0027600F" w:rsidP="0027600F">
            <w:pPr>
              <w:spacing w:before="0" w:after="0" w:line="240" w:lineRule="auto"/>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POMORSKIE</w:t>
            </w:r>
          </w:p>
        </w:tc>
        <w:tc>
          <w:tcPr>
            <w:tcW w:w="29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BB78D82"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7,4</w:t>
            </w:r>
          </w:p>
        </w:tc>
        <w:tc>
          <w:tcPr>
            <w:tcW w:w="269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BBC732B" w14:textId="77777777" w:rsidR="0027600F" w:rsidRPr="0027600F" w:rsidRDefault="0027600F" w:rsidP="0027600F">
            <w:pPr>
              <w:spacing w:before="0" w:after="0" w:line="240" w:lineRule="auto"/>
              <w:jc w:val="center"/>
              <w:rPr>
                <w:rFonts w:ascii="Garamond" w:eastAsia="Times New Roman" w:hAnsi="Garamond" w:cs="Times New Roman"/>
                <w:color w:val="000000"/>
                <w:sz w:val="22"/>
                <w:szCs w:val="22"/>
                <w:lang w:eastAsia="pl-PL"/>
              </w:rPr>
            </w:pPr>
            <w:r w:rsidRPr="0027600F">
              <w:rPr>
                <w:rFonts w:ascii="Garamond" w:eastAsia="Times New Roman" w:hAnsi="Garamond" w:cs="Times New Roman"/>
                <w:color w:val="000000"/>
                <w:sz w:val="22"/>
                <w:szCs w:val="22"/>
                <w:lang w:eastAsia="pl-PL"/>
              </w:rPr>
              <w:t>1</w:t>
            </w:r>
          </w:p>
        </w:tc>
      </w:tr>
    </w:tbl>
    <w:p w14:paraId="76DD292B" w14:textId="77777777" w:rsidR="0027600F" w:rsidRDefault="0027600F" w:rsidP="007F74A5">
      <w:pPr>
        <w:spacing w:before="120"/>
        <w:jc w:val="both"/>
        <w:rPr>
          <w:rFonts w:ascii="Garamond" w:hAnsi="Garamond"/>
          <w:szCs w:val="24"/>
        </w:rPr>
      </w:pPr>
      <w:r w:rsidRPr="0027600F">
        <w:rPr>
          <w:rFonts w:ascii="Garamond" w:hAnsi="Garamond"/>
          <w:szCs w:val="24"/>
        </w:rPr>
        <w:t>Źródło: Opracowanie własne DES w </w:t>
      </w:r>
      <w:proofErr w:type="spellStart"/>
      <w:r w:rsidRPr="0027600F">
        <w:rPr>
          <w:rFonts w:ascii="Garamond" w:hAnsi="Garamond"/>
          <w:szCs w:val="24"/>
        </w:rPr>
        <w:t>MRPiPS</w:t>
      </w:r>
      <w:proofErr w:type="spellEnd"/>
      <w:r w:rsidRPr="0027600F">
        <w:rPr>
          <w:rFonts w:ascii="Garamond" w:hAnsi="Garamond"/>
          <w:szCs w:val="24"/>
        </w:rPr>
        <w:t xml:space="preserve"> na podstawie danych z Departamentu Funduszy w </w:t>
      </w:r>
      <w:proofErr w:type="spellStart"/>
      <w:r w:rsidRPr="0027600F">
        <w:rPr>
          <w:rFonts w:ascii="Garamond" w:hAnsi="Garamond"/>
          <w:szCs w:val="24"/>
        </w:rPr>
        <w:t>MRPiPS</w:t>
      </w:r>
      <w:proofErr w:type="spellEnd"/>
      <w:r w:rsidRPr="0027600F">
        <w:rPr>
          <w:rFonts w:ascii="Garamond" w:hAnsi="Garamond"/>
          <w:szCs w:val="24"/>
        </w:rPr>
        <w:t>.</w:t>
      </w:r>
    </w:p>
    <w:p w14:paraId="7BE4093A" w14:textId="77777777" w:rsidR="007F74A5" w:rsidRPr="00255CF5" w:rsidRDefault="007F74A5" w:rsidP="007F74A5">
      <w:pPr>
        <w:spacing w:line="240" w:lineRule="auto"/>
        <w:jc w:val="both"/>
        <w:rPr>
          <w:rFonts w:ascii="Garamond" w:hAnsi="Garamond"/>
          <w:szCs w:val="24"/>
        </w:rPr>
      </w:pPr>
    </w:p>
    <w:p w14:paraId="01A6D057" w14:textId="5EE37273" w:rsidR="007F74A5" w:rsidRPr="00C32D09" w:rsidRDefault="007F74A5" w:rsidP="00B10253">
      <w:pPr>
        <w:pStyle w:val="Nagwek2"/>
        <w:numPr>
          <w:ilvl w:val="1"/>
          <w:numId w:val="6"/>
        </w:numPr>
        <w:jc w:val="both"/>
        <w:rPr>
          <w:rFonts w:ascii="Garamond" w:hAnsi="Garamond"/>
          <w:sz w:val="24"/>
          <w:szCs w:val="24"/>
        </w:rPr>
      </w:pPr>
      <w:r w:rsidRPr="00D06A7C">
        <w:rPr>
          <w:rFonts w:ascii="Garamond" w:hAnsi="Garamond"/>
          <w:sz w:val="24"/>
          <w:szCs w:val="24"/>
        </w:rPr>
        <w:t xml:space="preserve"> </w:t>
      </w:r>
      <w:bookmarkStart w:id="45" w:name="_Toc43283819"/>
      <w:r w:rsidRPr="00D06A7C">
        <w:rPr>
          <w:rFonts w:ascii="Garamond" w:hAnsi="Garamond"/>
          <w:sz w:val="24"/>
          <w:szCs w:val="24"/>
        </w:rPr>
        <w:t>Wsparcie</w:t>
      </w:r>
      <w:r w:rsidR="000C05C6">
        <w:rPr>
          <w:rFonts w:ascii="Garamond" w:hAnsi="Garamond"/>
          <w:sz w:val="24"/>
          <w:szCs w:val="24"/>
        </w:rPr>
        <w:t> w </w:t>
      </w:r>
      <w:r w:rsidRPr="0060347D">
        <w:rPr>
          <w:rFonts w:ascii="Garamond" w:hAnsi="Garamond"/>
          <w:sz w:val="24"/>
          <w:szCs w:val="24"/>
        </w:rPr>
        <w:t>ramach Programu Operacyjnego Wiedza Edukacja Rozwój</w:t>
      </w:r>
      <w:bookmarkEnd w:id="45"/>
    </w:p>
    <w:p w14:paraId="7B92BB53" w14:textId="77777777" w:rsidR="000F6E6F" w:rsidRDefault="000F6E6F" w:rsidP="006F7BC6">
      <w:pPr>
        <w:spacing w:before="120"/>
        <w:jc w:val="both"/>
        <w:rPr>
          <w:rFonts w:ascii="Garamond" w:eastAsia="Arial" w:hAnsi="Garamond" w:cs="Times New Roman"/>
          <w:sz w:val="24"/>
          <w:szCs w:val="24"/>
        </w:rPr>
      </w:pPr>
    </w:p>
    <w:p w14:paraId="779340A4" w14:textId="5820C42A" w:rsidR="007F74A5" w:rsidRPr="006F7BC6" w:rsidRDefault="007F74A5" w:rsidP="006F7BC6">
      <w:pPr>
        <w:spacing w:before="120"/>
        <w:jc w:val="both"/>
        <w:rPr>
          <w:rFonts w:ascii="Garamond" w:eastAsia="Arial" w:hAnsi="Garamond" w:cs="Times New Roman"/>
          <w:sz w:val="24"/>
          <w:szCs w:val="24"/>
        </w:rPr>
      </w:pPr>
      <w:r w:rsidRPr="006F7BC6">
        <w:rPr>
          <w:rFonts w:ascii="Garamond" w:eastAsia="Arial" w:hAnsi="Garamond" w:cs="Times New Roman"/>
          <w:sz w:val="24"/>
          <w:szCs w:val="24"/>
        </w:rPr>
        <w:t>Spółdzielnie socjalne mają możliwość korzystania ze środków finansowych oraz innych instrumentów wsparcia oferowanych</w:t>
      </w:r>
      <w:r w:rsidR="000C05C6" w:rsidRPr="006F7BC6">
        <w:rPr>
          <w:rFonts w:ascii="Garamond" w:eastAsia="Arial" w:hAnsi="Garamond" w:cs="Times New Roman"/>
          <w:sz w:val="24"/>
          <w:szCs w:val="24"/>
        </w:rPr>
        <w:t> w </w:t>
      </w:r>
      <w:r w:rsidRPr="006F7BC6">
        <w:rPr>
          <w:rFonts w:ascii="Garamond" w:eastAsia="Arial" w:hAnsi="Garamond" w:cs="Times New Roman"/>
          <w:sz w:val="24"/>
          <w:szCs w:val="24"/>
        </w:rPr>
        <w:t>ramach programów realizowanych</w:t>
      </w:r>
      <w:r w:rsidR="000C05C6" w:rsidRPr="006F7BC6">
        <w:rPr>
          <w:rFonts w:ascii="Garamond" w:eastAsia="Arial" w:hAnsi="Garamond" w:cs="Times New Roman"/>
          <w:sz w:val="24"/>
          <w:szCs w:val="24"/>
        </w:rPr>
        <w:t xml:space="preserve"> z </w:t>
      </w:r>
      <w:r w:rsidRPr="006F7BC6">
        <w:rPr>
          <w:rFonts w:ascii="Garamond" w:eastAsia="Arial" w:hAnsi="Garamond" w:cs="Times New Roman"/>
          <w:sz w:val="24"/>
          <w:szCs w:val="24"/>
        </w:rPr>
        <w:t xml:space="preserve">Europejskiego Funduszu Społecznego. </w:t>
      </w:r>
    </w:p>
    <w:p w14:paraId="2F2CF4DF" w14:textId="159E29C9" w:rsidR="00B53BCC" w:rsidRDefault="009153B6" w:rsidP="006F7BC6">
      <w:pPr>
        <w:spacing w:before="120"/>
        <w:jc w:val="both"/>
        <w:rPr>
          <w:rFonts w:ascii="Garamond" w:hAnsi="Garamond"/>
          <w:bCs/>
          <w:sz w:val="24"/>
          <w:szCs w:val="24"/>
        </w:rPr>
      </w:pPr>
      <w:r>
        <w:rPr>
          <w:rFonts w:ascii="Garamond" w:hAnsi="Garamond"/>
          <w:sz w:val="24"/>
          <w:szCs w:val="24"/>
        </w:rPr>
        <w:t>W perspektywie finansowej 2007</w:t>
      </w:r>
      <w:r w:rsidRPr="00690A3F">
        <w:rPr>
          <w:rFonts w:ascii="Garamond" w:hAnsi="Garamond" w:cs="Times New Roman"/>
          <w:sz w:val="24"/>
          <w:szCs w:val="24"/>
        </w:rPr>
        <w:t>–</w:t>
      </w:r>
      <w:r w:rsidR="007F74A5" w:rsidRPr="0060347D">
        <w:rPr>
          <w:rFonts w:ascii="Garamond" w:hAnsi="Garamond"/>
          <w:sz w:val="24"/>
          <w:szCs w:val="24"/>
        </w:rPr>
        <w:t>2013,</w:t>
      </w:r>
      <w:r w:rsidR="000C05C6">
        <w:rPr>
          <w:rFonts w:ascii="Garamond" w:hAnsi="Garamond"/>
          <w:sz w:val="24"/>
          <w:szCs w:val="24"/>
        </w:rPr>
        <w:t> w </w:t>
      </w:r>
      <w:r w:rsidR="007F74A5" w:rsidRPr="0060347D">
        <w:rPr>
          <w:rFonts w:ascii="Garamond" w:hAnsi="Garamond"/>
          <w:sz w:val="24"/>
          <w:szCs w:val="24"/>
        </w:rPr>
        <w:t>ramach Programu Operacyjnego Kapitał Ludzki</w:t>
      </w:r>
      <w:r w:rsidR="000C05C6">
        <w:rPr>
          <w:rFonts w:ascii="Garamond" w:hAnsi="Garamond"/>
          <w:sz w:val="24"/>
          <w:szCs w:val="24"/>
        </w:rPr>
        <w:t> w </w:t>
      </w:r>
      <w:r w:rsidR="007F74A5" w:rsidRPr="0060347D">
        <w:rPr>
          <w:rFonts w:ascii="Garamond" w:hAnsi="Garamond"/>
          <w:sz w:val="24"/>
          <w:szCs w:val="24"/>
        </w:rPr>
        <w:t xml:space="preserve">projekcie systemowym pn. </w:t>
      </w:r>
      <w:r w:rsidR="007F74A5" w:rsidRPr="0060347D">
        <w:rPr>
          <w:rFonts w:ascii="Garamond" w:hAnsi="Garamond"/>
          <w:i/>
          <w:sz w:val="24"/>
          <w:szCs w:val="24"/>
        </w:rPr>
        <w:t>Wsparcie inżynierii finansowej na rzecz rozwoju ekonomii społecznej</w:t>
      </w:r>
      <w:r w:rsidR="007F74A5" w:rsidRPr="0060347D">
        <w:rPr>
          <w:rFonts w:ascii="Garamond" w:hAnsi="Garamond"/>
          <w:sz w:val="24"/>
          <w:szCs w:val="24"/>
        </w:rPr>
        <w:t xml:space="preserve"> (Działanie 1.4 PO KL) realizowany był pilotażowy fundusz </w:t>
      </w:r>
      <w:r w:rsidR="007F74A5" w:rsidRPr="0060347D">
        <w:rPr>
          <w:rFonts w:ascii="Garamond" w:hAnsi="Garamond"/>
          <w:bCs/>
          <w:sz w:val="24"/>
          <w:szCs w:val="24"/>
        </w:rPr>
        <w:t xml:space="preserve">pożyczkowy dla </w:t>
      </w:r>
      <w:r w:rsidR="00CE0C72">
        <w:rPr>
          <w:rFonts w:ascii="Garamond" w:hAnsi="Garamond"/>
          <w:bCs/>
          <w:sz w:val="24"/>
          <w:szCs w:val="24"/>
        </w:rPr>
        <w:t>podmiotów ekonomii społecznej</w:t>
      </w:r>
      <w:r w:rsidR="000C05C6">
        <w:rPr>
          <w:rFonts w:ascii="Garamond" w:hAnsi="Garamond"/>
          <w:bCs/>
          <w:sz w:val="24"/>
          <w:szCs w:val="24"/>
        </w:rPr>
        <w:t xml:space="preserve"> o </w:t>
      </w:r>
      <w:r w:rsidR="007F74A5" w:rsidRPr="0060347D">
        <w:rPr>
          <w:rFonts w:ascii="Garamond" w:hAnsi="Garamond"/>
          <w:bCs/>
          <w:sz w:val="24"/>
          <w:szCs w:val="24"/>
        </w:rPr>
        <w:t xml:space="preserve">charakterze ogólnopolskim. Program miał na celu zapewnienie podmiotom ekonomii społecznej (PES), prowadzącym działalność gospodarczą, dostępu do preferencyjnych, niskooprocentowanych pożyczek oraz bezpłatnego doradztwa. Miał również służyć </w:t>
      </w:r>
      <w:r w:rsidR="007F74A5" w:rsidRPr="0060347D">
        <w:rPr>
          <w:rFonts w:ascii="Garamond" w:hAnsi="Garamond"/>
          <w:bCs/>
          <w:sz w:val="24"/>
          <w:szCs w:val="24"/>
        </w:rPr>
        <w:lastRenderedPageBreak/>
        <w:t xml:space="preserve">przetestowaniu zwrotnych mechanizmów </w:t>
      </w:r>
      <w:r w:rsidR="007F74A5" w:rsidRPr="006F7BC6">
        <w:rPr>
          <w:rFonts w:ascii="Garamond" w:eastAsia="Arial" w:hAnsi="Garamond" w:cs="Times New Roman"/>
          <w:sz w:val="24"/>
          <w:szCs w:val="24"/>
        </w:rPr>
        <w:t>wsparcia</w:t>
      </w:r>
      <w:r w:rsidR="007F74A5" w:rsidRPr="0060347D">
        <w:rPr>
          <w:rFonts w:ascii="Garamond" w:hAnsi="Garamond"/>
          <w:bCs/>
          <w:sz w:val="24"/>
          <w:szCs w:val="24"/>
        </w:rPr>
        <w:t xml:space="preserve"> PES</w:t>
      </w:r>
      <w:r w:rsidR="000C05C6">
        <w:rPr>
          <w:rFonts w:ascii="Garamond" w:hAnsi="Garamond"/>
          <w:bCs/>
          <w:sz w:val="24"/>
          <w:szCs w:val="24"/>
        </w:rPr>
        <w:t> w </w:t>
      </w:r>
      <w:r w:rsidR="007F74A5" w:rsidRPr="0060347D">
        <w:rPr>
          <w:rFonts w:ascii="Garamond" w:hAnsi="Garamond"/>
          <w:bCs/>
          <w:sz w:val="24"/>
          <w:szCs w:val="24"/>
        </w:rPr>
        <w:t>celu stworzenia systemowego rozwiązania na rzecz finansowania zwrotnego ekonomii społecznej</w:t>
      </w:r>
      <w:r w:rsidR="000C05C6">
        <w:rPr>
          <w:rFonts w:ascii="Garamond" w:hAnsi="Garamond"/>
          <w:bCs/>
          <w:sz w:val="24"/>
          <w:szCs w:val="24"/>
        </w:rPr>
        <w:t> w </w:t>
      </w:r>
      <w:r w:rsidR="007F74A5" w:rsidRPr="0060347D">
        <w:rPr>
          <w:rFonts w:ascii="Garamond" w:hAnsi="Garamond"/>
          <w:bCs/>
          <w:sz w:val="24"/>
          <w:szCs w:val="24"/>
        </w:rPr>
        <w:t>perspektywie 2014</w:t>
      </w:r>
      <w:r w:rsidR="00083952" w:rsidRPr="00083952">
        <w:rPr>
          <w:rFonts w:ascii="Garamond" w:hAnsi="Garamond"/>
          <w:sz w:val="24"/>
          <w:szCs w:val="24"/>
        </w:rPr>
        <w:t>–</w:t>
      </w:r>
      <w:r w:rsidR="00A4017C">
        <w:rPr>
          <w:rFonts w:ascii="Garamond" w:hAnsi="Garamond"/>
          <w:bCs/>
          <w:sz w:val="24"/>
          <w:szCs w:val="24"/>
        </w:rPr>
        <w:t>2020. Na </w:t>
      </w:r>
      <w:r w:rsidR="007F74A5" w:rsidRPr="0060347D">
        <w:rPr>
          <w:rFonts w:ascii="Garamond" w:hAnsi="Garamond"/>
          <w:bCs/>
          <w:sz w:val="24"/>
          <w:szCs w:val="24"/>
        </w:rPr>
        <w:t xml:space="preserve">zlecenie </w:t>
      </w:r>
      <w:proofErr w:type="spellStart"/>
      <w:r w:rsidR="007F74A5">
        <w:rPr>
          <w:rFonts w:ascii="Garamond" w:hAnsi="Garamond"/>
          <w:bCs/>
          <w:sz w:val="24"/>
          <w:szCs w:val="24"/>
        </w:rPr>
        <w:t>MRPiPS</w:t>
      </w:r>
      <w:proofErr w:type="spellEnd"/>
      <w:r w:rsidR="007F74A5" w:rsidRPr="0060347D">
        <w:rPr>
          <w:rFonts w:ascii="Garamond" w:hAnsi="Garamond"/>
          <w:bCs/>
          <w:sz w:val="24"/>
          <w:szCs w:val="24"/>
        </w:rPr>
        <w:t>, pełniącego funkcj</w:t>
      </w:r>
      <w:r w:rsidR="00133A6F">
        <w:rPr>
          <w:rFonts w:ascii="Garamond" w:hAnsi="Garamond"/>
          <w:bCs/>
          <w:sz w:val="24"/>
          <w:szCs w:val="24"/>
        </w:rPr>
        <w:t>ę Instytucji Pośredniczącej, beneficjentem systemowym, tj. </w:t>
      </w:r>
      <w:r w:rsidR="007F74A5" w:rsidRPr="0060347D">
        <w:rPr>
          <w:rFonts w:ascii="Garamond" w:hAnsi="Garamond"/>
          <w:bCs/>
          <w:sz w:val="24"/>
          <w:szCs w:val="24"/>
        </w:rPr>
        <w:t>Menedżerem Funduszu Powierniczego</w:t>
      </w:r>
      <w:r w:rsidR="000C05C6">
        <w:rPr>
          <w:rFonts w:ascii="Garamond" w:hAnsi="Garamond"/>
          <w:bCs/>
          <w:sz w:val="24"/>
          <w:szCs w:val="24"/>
        </w:rPr>
        <w:t> w </w:t>
      </w:r>
      <w:r w:rsidR="007F74A5" w:rsidRPr="0060347D">
        <w:rPr>
          <w:rFonts w:ascii="Garamond" w:hAnsi="Garamond"/>
          <w:bCs/>
          <w:sz w:val="24"/>
          <w:szCs w:val="24"/>
        </w:rPr>
        <w:t xml:space="preserve">Projekcie został </w:t>
      </w:r>
      <w:r w:rsidR="007F74A5" w:rsidRPr="00FA1019">
        <w:rPr>
          <w:rFonts w:ascii="Garamond" w:hAnsi="Garamond"/>
          <w:bCs/>
          <w:sz w:val="24"/>
          <w:szCs w:val="24"/>
        </w:rPr>
        <w:t>Bank Gospodarstwa Krajowego (BGK). Zadaniem BGK było m.in. inwestowanie środków projektu</w:t>
      </w:r>
      <w:r w:rsidR="000C05C6">
        <w:rPr>
          <w:rFonts w:ascii="Garamond" w:hAnsi="Garamond"/>
          <w:bCs/>
          <w:sz w:val="24"/>
          <w:szCs w:val="24"/>
        </w:rPr>
        <w:t> w </w:t>
      </w:r>
      <w:r w:rsidR="007F74A5" w:rsidRPr="00FA1019">
        <w:rPr>
          <w:rFonts w:ascii="Garamond" w:hAnsi="Garamond"/>
          <w:bCs/>
          <w:sz w:val="24"/>
          <w:szCs w:val="24"/>
        </w:rPr>
        <w:t>fundusze</w:t>
      </w:r>
      <w:r w:rsidR="007F74A5" w:rsidRPr="0060347D">
        <w:rPr>
          <w:rFonts w:ascii="Garamond" w:hAnsi="Garamond"/>
          <w:bCs/>
          <w:sz w:val="24"/>
          <w:szCs w:val="24"/>
        </w:rPr>
        <w:t xml:space="preserve"> pożyczkowe obsługiwane przez </w:t>
      </w:r>
      <w:r w:rsidR="005D4A89">
        <w:rPr>
          <w:rFonts w:ascii="Garamond" w:hAnsi="Garamond"/>
          <w:bCs/>
          <w:sz w:val="24"/>
          <w:szCs w:val="24"/>
        </w:rPr>
        <w:t>wybranych</w:t>
      </w:r>
      <w:r w:rsidR="000C05C6">
        <w:rPr>
          <w:rFonts w:ascii="Garamond" w:hAnsi="Garamond"/>
          <w:bCs/>
          <w:sz w:val="24"/>
          <w:szCs w:val="24"/>
        </w:rPr>
        <w:t> w </w:t>
      </w:r>
      <w:r w:rsidR="005D4A89">
        <w:rPr>
          <w:rFonts w:ascii="Garamond" w:hAnsi="Garamond"/>
          <w:bCs/>
          <w:sz w:val="24"/>
          <w:szCs w:val="24"/>
        </w:rPr>
        <w:t>postępowaniach przetargowych p</w:t>
      </w:r>
      <w:r w:rsidR="007F74A5" w:rsidRPr="0060347D">
        <w:rPr>
          <w:rFonts w:ascii="Garamond" w:hAnsi="Garamond"/>
          <w:bCs/>
          <w:sz w:val="24"/>
          <w:szCs w:val="24"/>
        </w:rPr>
        <w:t>ośrednik</w:t>
      </w:r>
      <w:r w:rsidR="005D4A89">
        <w:rPr>
          <w:rFonts w:ascii="Garamond" w:hAnsi="Garamond"/>
          <w:bCs/>
          <w:sz w:val="24"/>
          <w:szCs w:val="24"/>
        </w:rPr>
        <w:t>ów</w:t>
      </w:r>
      <w:r w:rsidR="007F74A5" w:rsidRPr="0060347D">
        <w:rPr>
          <w:rFonts w:ascii="Garamond" w:hAnsi="Garamond"/>
          <w:bCs/>
          <w:sz w:val="24"/>
          <w:szCs w:val="24"/>
        </w:rPr>
        <w:t xml:space="preserve"> </w:t>
      </w:r>
      <w:r w:rsidR="005D4A89">
        <w:rPr>
          <w:rFonts w:ascii="Garamond" w:hAnsi="Garamond"/>
          <w:bCs/>
          <w:sz w:val="24"/>
          <w:szCs w:val="24"/>
        </w:rPr>
        <w:t>f</w:t>
      </w:r>
      <w:r w:rsidR="007F74A5" w:rsidRPr="0060347D">
        <w:rPr>
          <w:rFonts w:ascii="Garamond" w:hAnsi="Garamond"/>
          <w:bCs/>
          <w:sz w:val="24"/>
          <w:szCs w:val="24"/>
        </w:rPr>
        <w:t>inansow</w:t>
      </w:r>
      <w:r w:rsidR="005D4A89">
        <w:rPr>
          <w:rFonts w:ascii="Garamond" w:hAnsi="Garamond"/>
          <w:bCs/>
          <w:sz w:val="24"/>
          <w:szCs w:val="24"/>
        </w:rPr>
        <w:t>ych</w:t>
      </w:r>
      <w:r w:rsidR="005D4A89" w:rsidRPr="00D866F4">
        <w:rPr>
          <w:rFonts w:ascii="Garamond" w:hAnsi="Garamond"/>
          <w:bCs/>
          <w:sz w:val="24"/>
          <w:szCs w:val="24"/>
        </w:rPr>
        <w:t>.</w:t>
      </w:r>
      <w:r w:rsidR="007F74A5" w:rsidRPr="00D866F4">
        <w:rPr>
          <w:rFonts w:ascii="Garamond" w:hAnsi="Garamond"/>
          <w:bCs/>
          <w:sz w:val="24"/>
          <w:szCs w:val="24"/>
        </w:rPr>
        <w:t xml:space="preserve"> </w:t>
      </w:r>
    </w:p>
    <w:p w14:paraId="5FC4290B" w14:textId="7C77DCC8" w:rsidR="00D866F4" w:rsidRPr="006F7BC6" w:rsidRDefault="00B53BCC" w:rsidP="006F7BC6">
      <w:pPr>
        <w:spacing w:before="120"/>
        <w:jc w:val="both"/>
        <w:rPr>
          <w:rFonts w:ascii="Garamond" w:hAnsi="Garamond"/>
          <w:bCs/>
          <w:sz w:val="24"/>
          <w:szCs w:val="24"/>
        </w:rPr>
      </w:pPr>
      <w:r>
        <w:rPr>
          <w:rFonts w:ascii="Garamond" w:hAnsi="Garamond"/>
          <w:bCs/>
          <w:sz w:val="24"/>
          <w:szCs w:val="24"/>
        </w:rPr>
        <w:t>Obecnie Bank Gospodarstwa Krajowego realizuje projekt pozakonkursowy</w:t>
      </w:r>
      <w:r w:rsidR="001200B7">
        <w:rPr>
          <w:rFonts w:ascii="Garamond" w:hAnsi="Garamond"/>
          <w:bCs/>
          <w:sz w:val="24"/>
          <w:szCs w:val="24"/>
        </w:rPr>
        <w:t xml:space="preserve"> pn. </w:t>
      </w:r>
      <w:r w:rsidRPr="001200B7">
        <w:rPr>
          <w:rFonts w:ascii="Garamond" w:hAnsi="Garamond"/>
          <w:bCs/>
          <w:i/>
          <w:sz w:val="24"/>
          <w:szCs w:val="24"/>
        </w:rPr>
        <w:t xml:space="preserve">Wdrożenie instrumentu pożyczkowego i </w:t>
      </w:r>
      <w:proofErr w:type="spellStart"/>
      <w:r w:rsidRPr="001200B7">
        <w:rPr>
          <w:rFonts w:ascii="Garamond" w:hAnsi="Garamond"/>
          <w:bCs/>
          <w:i/>
          <w:sz w:val="24"/>
          <w:szCs w:val="24"/>
        </w:rPr>
        <w:t>reporęczeniowego</w:t>
      </w:r>
      <w:proofErr w:type="spellEnd"/>
      <w:r w:rsidRPr="001200B7">
        <w:rPr>
          <w:rFonts w:ascii="Garamond" w:hAnsi="Garamond"/>
          <w:bCs/>
          <w:i/>
          <w:sz w:val="24"/>
          <w:szCs w:val="24"/>
        </w:rPr>
        <w:t xml:space="preserve"> w ramach Krajowego Fundusz</w:t>
      </w:r>
      <w:r w:rsidR="001200B7" w:rsidRPr="001200B7">
        <w:rPr>
          <w:rFonts w:ascii="Garamond" w:hAnsi="Garamond"/>
          <w:bCs/>
          <w:i/>
          <w:sz w:val="24"/>
          <w:szCs w:val="24"/>
        </w:rPr>
        <w:t>u Przedsiębiorczości Społecznej</w:t>
      </w:r>
      <w:r w:rsidRPr="00B53BCC">
        <w:rPr>
          <w:rFonts w:ascii="Garamond" w:hAnsi="Garamond"/>
          <w:bCs/>
          <w:sz w:val="24"/>
          <w:szCs w:val="24"/>
        </w:rPr>
        <w:t xml:space="preserve"> realizowanego w Działaniu 2.9 Programu Operacyjn</w:t>
      </w:r>
      <w:r w:rsidR="00150293">
        <w:rPr>
          <w:rFonts w:ascii="Garamond" w:hAnsi="Garamond"/>
          <w:bCs/>
          <w:sz w:val="24"/>
          <w:szCs w:val="24"/>
        </w:rPr>
        <w:t>ego Wiedza Edukacja Rozwój 2014</w:t>
      </w:r>
      <w:r w:rsidR="00150293" w:rsidRPr="00150293">
        <w:rPr>
          <w:rFonts w:ascii="Garamond" w:hAnsi="Garamond"/>
          <w:sz w:val="24"/>
          <w:szCs w:val="24"/>
        </w:rPr>
        <w:t>–</w:t>
      </w:r>
      <w:r w:rsidRPr="00B53BCC">
        <w:rPr>
          <w:rFonts w:ascii="Garamond" w:hAnsi="Garamond"/>
          <w:bCs/>
          <w:sz w:val="24"/>
          <w:szCs w:val="24"/>
        </w:rPr>
        <w:t>2020</w:t>
      </w:r>
      <w:r>
        <w:rPr>
          <w:rFonts w:ascii="Garamond" w:hAnsi="Garamond"/>
          <w:bCs/>
          <w:sz w:val="24"/>
          <w:szCs w:val="24"/>
        </w:rPr>
        <w:t xml:space="preserve">. </w:t>
      </w:r>
      <w:r w:rsidR="00133A6F">
        <w:rPr>
          <w:rFonts w:ascii="Garamond" w:hAnsi="Garamond"/>
          <w:bCs/>
          <w:sz w:val="24"/>
          <w:szCs w:val="24"/>
        </w:rPr>
        <w:t>W </w:t>
      </w:r>
      <w:r w:rsidR="00150293">
        <w:rPr>
          <w:rFonts w:ascii="Garamond" w:hAnsi="Garamond"/>
          <w:bCs/>
          <w:sz w:val="24"/>
          <w:szCs w:val="24"/>
        </w:rPr>
        <w:t>latach 2018</w:t>
      </w:r>
      <w:r w:rsidR="00150293" w:rsidRPr="00150293">
        <w:rPr>
          <w:rFonts w:ascii="Garamond" w:hAnsi="Garamond"/>
          <w:sz w:val="24"/>
          <w:szCs w:val="24"/>
        </w:rPr>
        <w:t>–</w:t>
      </w:r>
      <w:r w:rsidR="00D866F4" w:rsidRPr="006F7BC6">
        <w:rPr>
          <w:rFonts w:ascii="Garamond" w:hAnsi="Garamond"/>
          <w:bCs/>
          <w:sz w:val="24"/>
          <w:szCs w:val="24"/>
        </w:rPr>
        <w:t>2019 BGK ogłosił przetarg na wybór Pośredników Finansowych w ramach</w:t>
      </w:r>
      <w:r w:rsidRPr="006F7BC6">
        <w:rPr>
          <w:rFonts w:ascii="Garamond" w:hAnsi="Garamond"/>
          <w:bCs/>
          <w:sz w:val="24"/>
          <w:szCs w:val="24"/>
        </w:rPr>
        <w:t xml:space="preserve"> ww.</w:t>
      </w:r>
      <w:r w:rsidR="00083952">
        <w:rPr>
          <w:rFonts w:ascii="Garamond" w:hAnsi="Garamond"/>
          <w:bCs/>
          <w:sz w:val="24"/>
          <w:szCs w:val="24"/>
        </w:rPr>
        <w:t> </w:t>
      </w:r>
      <w:r w:rsidRPr="006F7BC6">
        <w:rPr>
          <w:rFonts w:ascii="Garamond" w:hAnsi="Garamond"/>
          <w:bCs/>
          <w:sz w:val="24"/>
          <w:szCs w:val="24"/>
        </w:rPr>
        <w:t xml:space="preserve">projektu. </w:t>
      </w:r>
      <w:r w:rsidR="00D866F4" w:rsidRPr="006F7BC6">
        <w:rPr>
          <w:rFonts w:ascii="Garamond" w:hAnsi="Garamond"/>
          <w:bCs/>
          <w:sz w:val="24"/>
          <w:szCs w:val="24"/>
        </w:rPr>
        <w:t>Dzięki temu została uruchomiona nowa pula środków dla PES (ponad 32 mln zł). Bezpośrednią dystrybucją środków obecnie zajmują się dwaj Pośrednicy Finansowi: Towarzystwo Inwestycji Społeczno-Ekonomicznych S.A.</w:t>
      </w:r>
      <w:r w:rsidR="00886B5D">
        <w:rPr>
          <w:rFonts w:ascii="Garamond" w:hAnsi="Garamond"/>
          <w:bCs/>
          <w:sz w:val="24"/>
          <w:szCs w:val="24"/>
        </w:rPr>
        <w:t xml:space="preserve"> </w:t>
      </w:r>
      <w:r w:rsidR="00D866F4" w:rsidRPr="006F7BC6">
        <w:rPr>
          <w:rFonts w:ascii="Garamond" w:hAnsi="Garamond"/>
          <w:bCs/>
          <w:sz w:val="24"/>
          <w:szCs w:val="24"/>
        </w:rPr>
        <w:t>oraz Fundac</w:t>
      </w:r>
      <w:r w:rsidR="00133A6F">
        <w:rPr>
          <w:rFonts w:ascii="Garamond" w:hAnsi="Garamond"/>
          <w:bCs/>
          <w:sz w:val="24"/>
          <w:szCs w:val="24"/>
        </w:rPr>
        <w:t>ja Rozwoju Przedsiębiorczości w </w:t>
      </w:r>
      <w:r w:rsidR="00D866F4" w:rsidRPr="006F7BC6">
        <w:rPr>
          <w:rFonts w:ascii="Garamond" w:hAnsi="Garamond"/>
          <w:bCs/>
          <w:sz w:val="24"/>
          <w:szCs w:val="24"/>
        </w:rPr>
        <w:t>Suwałkach. Umowy współpracy z ww. Pośrednikam</w:t>
      </w:r>
      <w:r w:rsidR="00886B5D">
        <w:rPr>
          <w:rFonts w:ascii="Garamond" w:hAnsi="Garamond"/>
          <w:bCs/>
          <w:sz w:val="24"/>
          <w:szCs w:val="24"/>
        </w:rPr>
        <w:t>i Finansowymi zostały zawarte w </w:t>
      </w:r>
      <w:r w:rsidR="00D866F4" w:rsidRPr="006F7BC6">
        <w:rPr>
          <w:rFonts w:ascii="Garamond" w:hAnsi="Garamond"/>
          <w:bCs/>
          <w:sz w:val="24"/>
          <w:szCs w:val="24"/>
        </w:rPr>
        <w:t xml:space="preserve">październiku 2019 r. </w:t>
      </w:r>
      <w:r w:rsidR="006E790D" w:rsidRPr="006F7BC6">
        <w:rPr>
          <w:rFonts w:ascii="Garamond" w:hAnsi="Garamond"/>
          <w:bCs/>
          <w:sz w:val="24"/>
          <w:szCs w:val="24"/>
        </w:rPr>
        <w:t>Fundacja Rozwoju</w:t>
      </w:r>
      <w:r w:rsidR="00242161">
        <w:rPr>
          <w:rFonts w:ascii="Garamond" w:hAnsi="Garamond"/>
          <w:bCs/>
          <w:sz w:val="24"/>
          <w:szCs w:val="24"/>
        </w:rPr>
        <w:t xml:space="preserve"> Przedsiębiorczości w Suwałkach</w:t>
      </w:r>
      <w:r w:rsidR="006E790D" w:rsidRPr="006F7BC6">
        <w:rPr>
          <w:rFonts w:ascii="Garamond" w:hAnsi="Garamond"/>
          <w:bCs/>
          <w:sz w:val="24"/>
          <w:szCs w:val="24"/>
        </w:rPr>
        <w:t xml:space="preserve"> odpowiedzialna jest za udzielanie pożyczek w województwach: lubelskim, podkarpackim, podlaskim, natomiast Towarzystwo Inwestycji Społeczno-Ekonomicznych swoim zasięgiem obejmuje województwa: wielkopolskie, dolnośląski</w:t>
      </w:r>
      <w:r w:rsidR="00292170">
        <w:rPr>
          <w:rFonts w:ascii="Garamond" w:hAnsi="Garamond"/>
          <w:bCs/>
          <w:sz w:val="24"/>
          <w:szCs w:val="24"/>
        </w:rPr>
        <w:t>e, opolskie, lubuskie, kujawsko-</w:t>
      </w:r>
      <w:r w:rsidR="006E790D" w:rsidRPr="006F7BC6">
        <w:rPr>
          <w:rFonts w:ascii="Garamond" w:hAnsi="Garamond"/>
          <w:bCs/>
          <w:sz w:val="24"/>
          <w:szCs w:val="24"/>
        </w:rPr>
        <w:t>pomorskie, łódzkie, ma</w:t>
      </w:r>
      <w:r w:rsidR="00292170">
        <w:rPr>
          <w:rFonts w:ascii="Garamond" w:hAnsi="Garamond"/>
          <w:bCs/>
          <w:sz w:val="24"/>
          <w:szCs w:val="24"/>
        </w:rPr>
        <w:t>zowieckie, pomorskie, warmińsko-</w:t>
      </w:r>
      <w:r w:rsidR="006E790D" w:rsidRPr="006F7BC6">
        <w:rPr>
          <w:rFonts w:ascii="Garamond" w:hAnsi="Garamond"/>
          <w:bCs/>
          <w:sz w:val="24"/>
          <w:szCs w:val="24"/>
        </w:rPr>
        <w:t>mazurskie, zachodniopomorskie, małopolskie, śląskie i świętokrzyski</w:t>
      </w:r>
      <w:r w:rsidRPr="006F7BC6">
        <w:rPr>
          <w:rFonts w:ascii="Garamond" w:hAnsi="Garamond"/>
          <w:bCs/>
          <w:sz w:val="24"/>
          <w:szCs w:val="24"/>
        </w:rPr>
        <w:t xml:space="preserve">e. </w:t>
      </w:r>
    </w:p>
    <w:p w14:paraId="46A5FAFB" w14:textId="66BF8D16" w:rsidR="004E07D5" w:rsidRPr="006F7BC6" w:rsidRDefault="004E07D5" w:rsidP="00E221C8">
      <w:pPr>
        <w:spacing w:before="120"/>
        <w:jc w:val="both"/>
        <w:rPr>
          <w:rFonts w:ascii="Garamond" w:hAnsi="Garamond"/>
          <w:bCs/>
          <w:sz w:val="24"/>
          <w:szCs w:val="24"/>
        </w:rPr>
      </w:pPr>
      <w:r w:rsidRPr="006F7BC6">
        <w:rPr>
          <w:rFonts w:ascii="Garamond" w:hAnsi="Garamond"/>
          <w:bCs/>
          <w:sz w:val="24"/>
          <w:szCs w:val="24"/>
        </w:rPr>
        <w:t>Zgodnie z Wytycznymi Ministra Infrastruktury i Rozwoju w zakresie realizacji</w:t>
      </w:r>
      <w:r w:rsidR="00886B5D">
        <w:rPr>
          <w:rFonts w:ascii="Garamond" w:hAnsi="Garamond"/>
          <w:bCs/>
          <w:sz w:val="24"/>
          <w:szCs w:val="24"/>
        </w:rPr>
        <w:t xml:space="preserve"> przedsięwzięć w </w:t>
      </w:r>
      <w:r w:rsidRPr="006F7BC6">
        <w:rPr>
          <w:rFonts w:ascii="Garamond" w:hAnsi="Garamond"/>
          <w:bCs/>
          <w:sz w:val="24"/>
          <w:szCs w:val="24"/>
        </w:rPr>
        <w:t>obszarze włączenia społecznego i zwalczania ubóstwa z wykorzystaniem środków Europejskiego Funduszu Społecznego (EFS) i Europejskiego Funduszu Rozwoju R</w:t>
      </w:r>
      <w:r w:rsidR="00083952">
        <w:rPr>
          <w:rFonts w:ascii="Garamond" w:hAnsi="Garamond"/>
          <w:bCs/>
          <w:sz w:val="24"/>
          <w:szCs w:val="24"/>
        </w:rPr>
        <w:t>egionalnego (EFRR) na lata 2014</w:t>
      </w:r>
      <w:r w:rsidR="00083952" w:rsidRPr="00083952">
        <w:rPr>
          <w:rFonts w:ascii="Garamond" w:hAnsi="Garamond"/>
          <w:sz w:val="24"/>
          <w:szCs w:val="24"/>
        </w:rPr>
        <w:t>–</w:t>
      </w:r>
      <w:r w:rsidRPr="006F7BC6">
        <w:rPr>
          <w:rFonts w:ascii="Garamond" w:hAnsi="Garamond"/>
          <w:bCs/>
          <w:sz w:val="24"/>
          <w:szCs w:val="24"/>
        </w:rPr>
        <w:t>2020 oraz, z zastrzeżeniem ust. 2, do ubiegania się o pożyczkę uprawnione są następujące PES:</w:t>
      </w:r>
    </w:p>
    <w:p w14:paraId="55A1375B" w14:textId="1F7CB75C" w:rsidR="00A80D57" w:rsidRDefault="002320AF" w:rsidP="00A80D57">
      <w:pPr>
        <w:pStyle w:val="Akapitzlist"/>
        <w:numPr>
          <w:ilvl w:val="0"/>
          <w:numId w:val="29"/>
        </w:numPr>
        <w:autoSpaceDE w:val="0"/>
        <w:autoSpaceDN w:val="0"/>
        <w:adjustRightInd w:val="0"/>
        <w:ind w:hanging="357"/>
        <w:contextualSpacing w:val="0"/>
        <w:jc w:val="both"/>
        <w:rPr>
          <w:rFonts w:ascii="Garamond" w:hAnsi="Garamond"/>
          <w:sz w:val="24"/>
          <w:szCs w:val="24"/>
        </w:rPr>
      </w:pPr>
      <w:r>
        <w:rPr>
          <w:rFonts w:ascii="Garamond" w:hAnsi="Garamond"/>
          <w:sz w:val="24"/>
          <w:szCs w:val="24"/>
        </w:rPr>
        <w:t>przedsiębiorstwo społeczne</w:t>
      </w:r>
      <w:r w:rsidR="004E07D5" w:rsidRPr="006F7BC6">
        <w:rPr>
          <w:rFonts w:ascii="Garamond" w:hAnsi="Garamond"/>
          <w:sz w:val="24"/>
          <w:szCs w:val="24"/>
        </w:rPr>
        <w:t>, w tym spółdzielnia socjalna, o której mowa w ustawie z dnia 27 kwietnia 2006 r. o spółdzielniach socjalnych</w:t>
      </w:r>
      <w:r w:rsidR="00A80D57">
        <w:rPr>
          <w:rFonts w:ascii="Garamond" w:hAnsi="Garamond"/>
          <w:sz w:val="24"/>
          <w:szCs w:val="24"/>
        </w:rPr>
        <w:t>,</w:t>
      </w:r>
    </w:p>
    <w:p w14:paraId="0B3A94E1" w14:textId="264F49F0" w:rsidR="00795995" w:rsidRPr="00A80D57" w:rsidRDefault="00795995" w:rsidP="00A80D57">
      <w:pPr>
        <w:pStyle w:val="Akapitzlist"/>
        <w:numPr>
          <w:ilvl w:val="0"/>
          <w:numId w:val="29"/>
        </w:numPr>
        <w:autoSpaceDE w:val="0"/>
        <w:autoSpaceDN w:val="0"/>
        <w:adjustRightInd w:val="0"/>
        <w:ind w:hanging="357"/>
        <w:contextualSpacing w:val="0"/>
        <w:jc w:val="both"/>
        <w:rPr>
          <w:rFonts w:ascii="Garamond" w:hAnsi="Garamond"/>
          <w:sz w:val="24"/>
          <w:szCs w:val="24"/>
        </w:rPr>
      </w:pPr>
      <w:r w:rsidRPr="00A80D57">
        <w:rPr>
          <w:rFonts w:ascii="Garamond" w:hAnsi="Garamond"/>
          <w:sz w:val="24"/>
          <w:szCs w:val="24"/>
        </w:rPr>
        <w:t xml:space="preserve">podmiot reintegracyjny realizujący usługi reintegracji społecznej i zawodowej osób zagrożonych ubóstwem lub wykluczeniem społecznym: </w:t>
      </w:r>
    </w:p>
    <w:p w14:paraId="616E29D1" w14:textId="77777777" w:rsidR="00795995" w:rsidRPr="006F7BC6" w:rsidRDefault="00795995" w:rsidP="00E221C8">
      <w:pPr>
        <w:pStyle w:val="Default"/>
        <w:numPr>
          <w:ilvl w:val="2"/>
          <w:numId w:val="29"/>
        </w:numPr>
        <w:tabs>
          <w:tab w:val="left" w:pos="709"/>
        </w:tabs>
        <w:suppressAutoHyphens/>
        <w:autoSpaceDN/>
        <w:adjustRightInd/>
        <w:spacing w:after="200" w:line="276" w:lineRule="auto"/>
        <w:ind w:hanging="357"/>
        <w:contextualSpacing/>
        <w:jc w:val="both"/>
        <w:rPr>
          <w:rFonts w:ascii="Garamond" w:hAnsi="Garamond"/>
        </w:rPr>
      </w:pPr>
      <w:r w:rsidRPr="006F7BC6">
        <w:rPr>
          <w:rFonts w:ascii="Garamond" w:hAnsi="Garamond"/>
        </w:rPr>
        <w:t xml:space="preserve">CIS i KIS, </w:t>
      </w:r>
    </w:p>
    <w:p w14:paraId="2EB592FE" w14:textId="217FF313" w:rsidR="00795995" w:rsidRPr="00886B5D" w:rsidRDefault="00795995" w:rsidP="00E221C8">
      <w:pPr>
        <w:pStyle w:val="Default"/>
        <w:numPr>
          <w:ilvl w:val="2"/>
          <w:numId w:val="29"/>
        </w:numPr>
        <w:tabs>
          <w:tab w:val="left" w:pos="709"/>
        </w:tabs>
        <w:suppressAutoHyphens/>
        <w:autoSpaceDN/>
        <w:adjustRightInd/>
        <w:spacing w:after="200" w:line="276" w:lineRule="auto"/>
        <w:ind w:hanging="357"/>
        <w:contextualSpacing/>
        <w:jc w:val="both"/>
        <w:rPr>
          <w:rFonts w:ascii="Garamond" w:hAnsi="Garamond"/>
        </w:rPr>
      </w:pPr>
      <w:r w:rsidRPr="006F7BC6">
        <w:rPr>
          <w:rFonts w:ascii="Garamond" w:hAnsi="Garamond"/>
        </w:rPr>
        <w:t xml:space="preserve">ZAZ i WTZ, o których mowa w ustawie z dnia 27 sierpnia 1997 r. </w:t>
      </w:r>
      <w:r w:rsidR="00886B5D">
        <w:rPr>
          <w:rFonts w:ascii="Garamond" w:hAnsi="Garamond"/>
        </w:rPr>
        <w:t>o </w:t>
      </w:r>
      <w:r w:rsidRPr="00886B5D">
        <w:rPr>
          <w:rFonts w:ascii="Garamond" w:hAnsi="Garamond"/>
        </w:rPr>
        <w:t>rehabilitacji zawodowej i społecznej oraz zatr</w:t>
      </w:r>
      <w:r w:rsidR="0091283D">
        <w:rPr>
          <w:rFonts w:ascii="Garamond" w:hAnsi="Garamond"/>
        </w:rPr>
        <w:t>udnianiu osób niepełnosprawnych,</w:t>
      </w:r>
    </w:p>
    <w:p w14:paraId="776E71ED" w14:textId="604A0908" w:rsidR="00795995" w:rsidRPr="006F7BC6" w:rsidRDefault="00795995" w:rsidP="00E221C8">
      <w:pPr>
        <w:pStyle w:val="Default"/>
        <w:numPr>
          <w:ilvl w:val="0"/>
          <w:numId w:val="36"/>
        </w:numPr>
        <w:tabs>
          <w:tab w:val="left" w:pos="709"/>
        </w:tabs>
        <w:suppressAutoHyphens/>
        <w:autoSpaceDN/>
        <w:adjustRightInd/>
        <w:spacing w:after="200" w:line="276" w:lineRule="auto"/>
        <w:ind w:hanging="357"/>
        <w:contextualSpacing/>
        <w:jc w:val="both"/>
        <w:rPr>
          <w:rFonts w:ascii="Garamond" w:hAnsi="Garamond"/>
        </w:rPr>
      </w:pPr>
      <w:r w:rsidRPr="006F7BC6">
        <w:rPr>
          <w:rFonts w:ascii="Garamond" w:hAnsi="Garamond"/>
        </w:rPr>
        <w:t xml:space="preserve">organizacja pozarządowa lub podmiot, o którym mowa w art. 3 ust. 3 pkt 1 </w:t>
      </w:r>
      <w:proofErr w:type="spellStart"/>
      <w:r w:rsidR="00886B5D">
        <w:rPr>
          <w:rFonts w:ascii="Garamond" w:hAnsi="Garamond"/>
          <w:bCs/>
        </w:rPr>
        <w:t>UDPPiW</w:t>
      </w:r>
      <w:proofErr w:type="spellEnd"/>
      <w:r w:rsidRPr="006F7BC6">
        <w:rPr>
          <w:rFonts w:ascii="Garamond" w:hAnsi="Garamond"/>
        </w:rPr>
        <w:t xml:space="preserve"> lub spółka non-profit, o której mowa w art. 3 ust. 3 pkt 4 tej ustawy, o ile udział sektora publicznego w tej spółce wynosi nie więcej niż 50%.</w:t>
      </w:r>
    </w:p>
    <w:p w14:paraId="2C7CE7DA" w14:textId="5E325AB9" w:rsidR="004E07D5" w:rsidRPr="006F7BC6" w:rsidRDefault="00795995" w:rsidP="00E221C8">
      <w:pPr>
        <w:spacing w:before="120"/>
        <w:jc w:val="both"/>
        <w:rPr>
          <w:rFonts w:ascii="Garamond" w:hAnsi="Garamond"/>
          <w:bCs/>
          <w:sz w:val="24"/>
          <w:szCs w:val="24"/>
        </w:rPr>
      </w:pPr>
      <w:r w:rsidRPr="006F7BC6">
        <w:rPr>
          <w:rFonts w:ascii="Garamond" w:hAnsi="Garamond"/>
          <w:bCs/>
          <w:sz w:val="24"/>
          <w:szCs w:val="24"/>
        </w:rPr>
        <w:t>Podmiot ekonomii społecznej, który ubiega się o udzielenie pożyczki musi jednocześnie spełnić wszystkie warunki określone przez Bank Gospodarstwa Krajowego:</w:t>
      </w:r>
    </w:p>
    <w:p w14:paraId="1826DA68" w14:textId="53FACD25" w:rsidR="00795995" w:rsidRPr="006F7BC6" w:rsidRDefault="003C1659" w:rsidP="00E221C8">
      <w:pPr>
        <w:pStyle w:val="Akapitzlist"/>
        <w:numPr>
          <w:ilvl w:val="0"/>
          <w:numId w:val="29"/>
        </w:numPr>
        <w:autoSpaceDE w:val="0"/>
        <w:autoSpaceDN w:val="0"/>
        <w:adjustRightInd w:val="0"/>
        <w:ind w:hanging="357"/>
        <w:contextualSpacing w:val="0"/>
        <w:jc w:val="both"/>
        <w:rPr>
          <w:rFonts w:ascii="Garamond" w:hAnsi="Garamond"/>
          <w:sz w:val="24"/>
          <w:szCs w:val="24"/>
        </w:rPr>
      </w:pPr>
      <w:r w:rsidRPr="006F7BC6">
        <w:rPr>
          <w:rFonts w:ascii="Garamond" w:hAnsi="Garamond"/>
          <w:sz w:val="24"/>
          <w:szCs w:val="24"/>
        </w:rPr>
        <w:t>musi posiadać osobowość prawną</w:t>
      </w:r>
      <w:r w:rsidR="00795995" w:rsidRPr="006F7BC6">
        <w:rPr>
          <w:rFonts w:ascii="Garamond" w:hAnsi="Garamond"/>
          <w:sz w:val="24"/>
          <w:szCs w:val="24"/>
        </w:rPr>
        <w:t xml:space="preserve"> (w przypadku podmiotów reintegracyjnych pożyczkobiorcą może być wyłącznie organ prowadzący dany podmiot reinteg</w:t>
      </w:r>
      <w:r w:rsidR="0091283D">
        <w:rPr>
          <w:rFonts w:ascii="Garamond" w:hAnsi="Garamond"/>
          <w:sz w:val="24"/>
          <w:szCs w:val="24"/>
        </w:rPr>
        <w:t>racyjny),</w:t>
      </w:r>
    </w:p>
    <w:p w14:paraId="4968E3ED" w14:textId="3B826C71" w:rsidR="00795995" w:rsidRPr="006F7BC6" w:rsidRDefault="00795995" w:rsidP="00E221C8">
      <w:pPr>
        <w:pStyle w:val="Akapitzlist"/>
        <w:numPr>
          <w:ilvl w:val="0"/>
          <w:numId w:val="29"/>
        </w:numPr>
        <w:autoSpaceDE w:val="0"/>
        <w:autoSpaceDN w:val="0"/>
        <w:adjustRightInd w:val="0"/>
        <w:ind w:hanging="357"/>
        <w:contextualSpacing w:val="0"/>
        <w:jc w:val="both"/>
        <w:rPr>
          <w:rFonts w:ascii="Garamond" w:hAnsi="Garamond"/>
          <w:sz w:val="24"/>
          <w:szCs w:val="24"/>
        </w:rPr>
      </w:pPr>
      <w:r w:rsidRPr="006F7BC6">
        <w:rPr>
          <w:rFonts w:ascii="Garamond" w:hAnsi="Garamond"/>
          <w:sz w:val="24"/>
          <w:szCs w:val="24"/>
        </w:rPr>
        <w:lastRenderedPageBreak/>
        <w:t>nie może być dużym przedsiębiorcą, tzn. musi spełniać kryterium mikro-, małego lub</w:t>
      </w:r>
      <w:r w:rsidR="00CB75E7">
        <w:rPr>
          <w:rFonts w:ascii="Garamond" w:hAnsi="Garamond"/>
          <w:sz w:val="24"/>
          <w:szCs w:val="24"/>
        </w:rPr>
        <w:t> </w:t>
      </w:r>
      <w:r w:rsidRPr="006F7BC6">
        <w:rPr>
          <w:rFonts w:ascii="Garamond" w:hAnsi="Garamond"/>
          <w:sz w:val="24"/>
          <w:szCs w:val="24"/>
        </w:rPr>
        <w:t xml:space="preserve">średniego przedsiębiorcy („MŚP”), zgodnie z Załącznikiem I do Rozporządzenia Komisji (UE) </w:t>
      </w:r>
      <w:r w:rsidR="00511E87">
        <w:rPr>
          <w:rFonts w:ascii="Garamond" w:hAnsi="Garamond"/>
          <w:sz w:val="24"/>
          <w:szCs w:val="24"/>
        </w:rPr>
        <w:t>nr</w:t>
      </w:r>
      <w:r w:rsidR="00511E87" w:rsidRPr="006F7BC6">
        <w:rPr>
          <w:rFonts w:ascii="Garamond" w:hAnsi="Garamond"/>
          <w:sz w:val="24"/>
          <w:szCs w:val="24"/>
        </w:rPr>
        <w:t xml:space="preserve"> </w:t>
      </w:r>
      <w:r w:rsidRPr="006F7BC6">
        <w:rPr>
          <w:rFonts w:ascii="Garamond" w:hAnsi="Garamond"/>
          <w:sz w:val="24"/>
          <w:szCs w:val="24"/>
        </w:rPr>
        <w:t>651/2014 z dnia 17 czerwca 2014 r. uznającego niektóre rodzaje pomocy za zgodne z rynkiem wewnętrznym w zasto</w:t>
      </w:r>
      <w:r w:rsidR="0091283D">
        <w:rPr>
          <w:rFonts w:ascii="Garamond" w:hAnsi="Garamond"/>
          <w:sz w:val="24"/>
          <w:szCs w:val="24"/>
        </w:rPr>
        <w:t>sowaniu art. 107 i 108 Traktatu</w:t>
      </w:r>
      <w:r w:rsidR="00511E87">
        <w:rPr>
          <w:rFonts w:ascii="Garamond" w:hAnsi="Garamond"/>
          <w:sz w:val="24"/>
          <w:szCs w:val="24"/>
        </w:rPr>
        <w:t xml:space="preserve"> </w:t>
      </w:r>
      <w:r w:rsidR="004D5740">
        <w:rPr>
          <w:rFonts w:ascii="Garamond" w:hAnsi="Garamond"/>
          <w:sz w:val="24"/>
          <w:szCs w:val="24"/>
        </w:rPr>
        <w:t>(Dz. Urz. UE L 187 z </w:t>
      </w:r>
      <w:r w:rsidR="00511E87">
        <w:rPr>
          <w:rFonts w:ascii="Garamond" w:hAnsi="Garamond"/>
          <w:sz w:val="24"/>
          <w:szCs w:val="24"/>
        </w:rPr>
        <w:t>26.06.2014, str. 1)</w:t>
      </w:r>
      <w:r w:rsidR="0091283D">
        <w:rPr>
          <w:rFonts w:ascii="Garamond" w:hAnsi="Garamond"/>
          <w:sz w:val="24"/>
          <w:szCs w:val="24"/>
        </w:rPr>
        <w:t>,</w:t>
      </w:r>
    </w:p>
    <w:p w14:paraId="39FA0C59" w14:textId="3DAF83A2" w:rsidR="00795995" w:rsidRPr="006F7BC6" w:rsidRDefault="003C1659" w:rsidP="00E221C8">
      <w:pPr>
        <w:pStyle w:val="Akapitzlist"/>
        <w:numPr>
          <w:ilvl w:val="0"/>
          <w:numId w:val="29"/>
        </w:numPr>
        <w:autoSpaceDE w:val="0"/>
        <w:autoSpaceDN w:val="0"/>
        <w:adjustRightInd w:val="0"/>
        <w:ind w:hanging="357"/>
        <w:contextualSpacing w:val="0"/>
        <w:jc w:val="both"/>
        <w:rPr>
          <w:rFonts w:ascii="Garamond" w:hAnsi="Garamond"/>
          <w:sz w:val="24"/>
          <w:szCs w:val="24"/>
        </w:rPr>
      </w:pPr>
      <w:r w:rsidRPr="006F7BC6">
        <w:rPr>
          <w:rFonts w:ascii="Garamond" w:hAnsi="Garamond"/>
          <w:sz w:val="24"/>
          <w:szCs w:val="24"/>
        </w:rPr>
        <w:t>w przypadku podmiotu reintegracyjnego</w:t>
      </w:r>
      <w:r w:rsidR="00795995" w:rsidRPr="006F7BC6">
        <w:rPr>
          <w:rFonts w:ascii="Garamond" w:hAnsi="Garamond"/>
          <w:sz w:val="24"/>
          <w:szCs w:val="24"/>
        </w:rPr>
        <w:t xml:space="preserve"> </w:t>
      </w:r>
      <w:r w:rsidRPr="006F7BC6">
        <w:rPr>
          <w:rFonts w:ascii="Garamond" w:hAnsi="Garamond"/>
          <w:sz w:val="24"/>
          <w:szCs w:val="24"/>
        </w:rPr>
        <w:t>ich organem prowadzącym nie może być</w:t>
      </w:r>
      <w:r w:rsidR="00795995" w:rsidRPr="006F7BC6">
        <w:rPr>
          <w:rFonts w:ascii="Garamond" w:hAnsi="Garamond"/>
          <w:sz w:val="24"/>
          <w:szCs w:val="24"/>
        </w:rPr>
        <w:t xml:space="preserve"> jed</w:t>
      </w:r>
      <w:r w:rsidR="0091283D">
        <w:rPr>
          <w:rFonts w:ascii="Garamond" w:hAnsi="Garamond"/>
          <w:sz w:val="24"/>
          <w:szCs w:val="24"/>
        </w:rPr>
        <w:t>nostka samorządu terytorialnego,</w:t>
      </w:r>
    </w:p>
    <w:p w14:paraId="36445413" w14:textId="104B0F55" w:rsidR="003C1659" w:rsidRPr="006F7BC6" w:rsidRDefault="003C1659" w:rsidP="00E221C8">
      <w:pPr>
        <w:pStyle w:val="Akapitzlist"/>
        <w:numPr>
          <w:ilvl w:val="0"/>
          <w:numId w:val="29"/>
        </w:numPr>
        <w:autoSpaceDE w:val="0"/>
        <w:autoSpaceDN w:val="0"/>
        <w:adjustRightInd w:val="0"/>
        <w:ind w:hanging="357"/>
        <w:contextualSpacing w:val="0"/>
        <w:jc w:val="both"/>
        <w:rPr>
          <w:rFonts w:ascii="Garamond" w:hAnsi="Garamond"/>
          <w:sz w:val="24"/>
          <w:szCs w:val="24"/>
        </w:rPr>
      </w:pPr>
      <w:r w:rsidRPr="006F7BC6">
        <w:rPr>
          <w:rFonts w:ascii="Garamond" w:hAnsi="Garamond"/>
          <w:sz w:val="24"/>
          <w:szCs w:val="24"/>
        </w:rPr>
        <w:t>musi potwierdzić spełnienie warunku określonego w art. 37 ust. 1 Rozporządzenia Parlamentu Europejskiego i Rady (UE) Nr 1303/2013 z dnia 17 grudnia 2013 r.</w:t>
      </w:r>
      <w:r w:rsidR="00AC5995">
        <w:rPr>
          <w:rStyle w:val="Odwoanieprzypisudolnego"/>
          <w:rFonts w:ascii="Garamond" w:hAnsi="Garamond"/>
          <w:sz w:val="24"/>
          <w:szCs w:val="24"/>
        </w:rPr>
        <w:footnoteReference w:id="61"/>
      </w:r>
      <w:r w:rsidRPr="006F7BC6">
        <w:rPr>
          <w:rFonts w:ascii="Garamond" w:hAnsi="Garamond"/>
          <w:sz w:val="24"/>
          <w:szCs w:val="24"/>
        </w:rPr>
        <w:t xml:space="preserve">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uchylającego rozporządzenie Rady (WE) nr 1083/2006 (Rozporządzen</w:t>
      </w:r>
      <w:r w:rsidR="00B164CD">
        <w:rPr>
          <w:rFonts w:ascii="Garamond" w:hAnsi="Garamond"/>
          <w:sz w:val="24"/>
          <w:szCs w:val="24"/>
        </w:rPr>
        <w:t>ie ogólne Nr </w:t>
      </w:r>
      <w:r w:rsidR="00443551">
        <w:rPr>
          <w:rFonts w:ascii="Garamond" w:hAnsi="Garamond"/>
          <w:sz w:val="24"/>
          <w:szCs w:val="24"/>
        </w:rPr>
        <w:t>1303/2013), tj. </w:t>
      </w:r>
      <w:r w:rsidR="00AC5995">
        <w:rPr>
          <w:rFonts w:ascii="Garamond" w:hAnsi="Garamond"/>
          <w:sz w:val="24"/>
          <w:szCs w:val="24"/>
        </w:rPr>
        <w:t>że </w:t>
      </w:r>
      <w:r w:rsidRPr="006F7BC6">
        <w:rPr>
          <w:rFonts w:ascii="Garamond" w:hAnsi="Garamond"/>
          <w:sz w:val="24"/>
          <w:szCs w:val="24"/>
        </w:rPr>
        <w:t xml:space="preserve">przedsięwzięcia przeznaczone do </w:t>
      </w:r>
      <w:r w:rsidR="0091283D">
        <w:rPr>
          <w:rFonts w:ascii="Garamond" w:hAnsi="Garamond"/>
          <w:sz w:val="24"/>
          <w:szCs w:val="24"/>
        </w:rPr>
        <w:t>wsparcia są finansowo wykonalne,</w:t>
      </w:r>
    </w:p>
    <w:p w14:paraId="7F0DF929" w14:textId="63A7FECE" w:rsidR="00795995" w:rsidRPr="006F7BC6" w:rsidRDefault="003C1659" w:rsidP="00E221C8">
      <w:pPr>
        <w:pStyle w:val="Akapitzlist"/>
        <w:numPr>
          <w:ilvl w:val="0"/>
          <w:numId w:val="29"/>
        </w:numPr>
        <w:autoSpaceDE w:val="0"/>
        <w:autoSpaceDN w:val="0"/>
        <w:adjustRightInd w:val="0"/>
        <w:ind w:hanging="357"/>
        <w:contextualSpacing w:val="0"/>
        <w:jc w:val="both"/>
        <w:rPr>
          <w:rFonts w:ascii="Garamond" w:hAnsi="Garamond"/>
          <w:sz w:val="24"/>
          <w:szCs w:val="24"/>
        </w:rPr>
      </w:pPr>
      <w:r w:rsidRPr="006F7BC6">
        <w:rPr>
          <w:rFonts w:ascii="Garamond" w:hAnsi="Garamond"/>
          <w:sz w:val="24"/>
          <w:szCs w:val="24"/>
        </w:rPr>
        <w:t>wykaże realne źródła spłaty zobowiązań, którymi mogą być np. dochody z działalności gospodarczej; składki członkowskie; darowizny od instyt</w:t>
      </w:r>
      <w:r w:rsidR="008E38C2">
        <w:rPr>
          <w:rFonts w:ascii="Garamond" w:hAnsi="Garamond"/>
          <w:sz w:val="24"/>
          <w:szCs w:val="24"/>
        </w:rPr>
        <w:t xml:space="preserve">ucji, firm lub osób prywatnych; </w:t>
      </w:r>
      <w:r w:rsidRPr="006F7BC6">
        <w:rPr>
          <w:rFonts w:ascii="Garamond" w:hAnsi="Garamond"/>
          <w:sz w:val="24"/>
          <w:szCs w:val="24"/>
        </w:rPr>
        <w:t>opłaty w ramach działalności statutowej; przychody finansowe (otrzymane odsetki, udziały, akcje i inne); inne przychody, o ile nie zostało wyraźni</w:t>
      </w:r>
      <w:r w:rsidR="00242161">
        <w:rPr>
          <w:rFonts w:ascii="Garamond" w:hAnsi="Garamond"/>
          <w:sz w:val="24"/>
          <w:szCs w:val="24"/>
        </w:rPr>
        <w:t xml:space="preserve">e zastrzeżone, że przychody te </w:t>
      </w:r>
      <w:r w:rsidRPr="006F7BC6">
        <w:rPr>
          <w:rFonts w:ascii="Garamond" w:hAnsi="Garamond"/>
          <w:sz w:val="24"/>
          <w:szCs w:val="24"/>
        </w:rPr>
        <w:t>nie mogą służyć spłacie jakichkolwiek zobowiązań finansowych</w:t>
      </w:r>
      <w:r w:rsidR="0091283D">
        <w:rPr>
          <w:rFonts w:ascii="Garamond" w:hAnsi="Garamond"/>
          <w:sz w:val="24"/>
          <w:szCs w:val="24"/>
        </w:rPr>
        <w:t>,</w:t>
      </w:r>
    </w:p>
    <w:p w14:paraId="4B09F256" w14:textId="7F0B9A11" w:rsidR="00901B11" w:rsidRPr="00901B11" w:rsidRDefault="00761100" w:rsidP="00E221C8">
      <w:pPr>
        <w:pStyle w:val="Akapitzlist"/>
        <w:numPr>
          <w:ilvl w:val="0"/>
          <w:numId w:val="29"/>
        </w:numPr>
        <w:autoSpaceDE w:val="0"/>
        <w:autoSpaceDN w:val="0"/>
        <w:adjustRightInd w:val="0"/>
        <w:ind w:hanging="357"/>
        <w:contextualSpacing w:val="0"/>
        <w:jc w:val="both"/>
        <w:rPr>
          <w:rFonts w:ascii="Garamond" w:hAnsi="Garamond" w:cs="Calibri"/>
          <w:color w:val="004080"/>
          <w:sz w:val="24"/>
          <w:szCs w:val="24"/>
        </w:rPr>
      </w:pPr>
      <w:r w:rsidRPr="006F7BC6">
        <w:rPr>
          <w:rFonts w:ascii="Garamond" w:hAnsi="Garamond"/>
          <w:sz w:val="24"/>
          <w:szCs w:val="24"/>
        </w:rPr>
        <w:t>potwierdzi</w:t>
      </w:r>
      <w:r w:rsidR="00901B11" w:rsidRPr="006F7BC6">
        <w:rPr>
          <w:rFonts w:ascii="Garamond" w:hAnsi="Garamond"/>
          <w:sz w:val="24"/>
          <w:szCs w:val="24"/>
        </w:rPr>
        <w:t xml:space="preserve">, że wartość pomocy publicznej otrzymanej w ramach wsparcia nie podlega notyfikacji Komisji Europejskiej, zgodnie z limitami wskazanymi w Rozporządzeniu Komisji (UE) nr 1407/2013 z dnia 18 grudnia 2013 r. w sprawie stosowania art. 107 i 108 Traktatu o funkcjonowaniu Unii Europejskiej do pomocy de </w:t>
      </w:r>
      <w:proofErr w:type="spellStart"/>
      <w:r w:rsidR="00901B11" w:rsidRPr="006F7BC6">
        <w:rPr>
          <w:rFonts w:ascii="Garamond" w:hAnsi="Garamond"/>
          <w:sz w:val="24"/>
          <w:szCs w:val="24"/>
        </w:rPr>
        <w:t>minimis</w:t>
      </w:r>
      <w:proofErr w:type="spellEnd"/>
      <w:r>
        <w:rPr>
          <w:rStyle w:val="Odwoanieprzypisudolnego"/>
          <w:rFonts w:ascii="Garamond" w:hAnsi="Garamond" w:cs="Calibri"/>
          <w:color w:val="004080"/>
          <w:sz w:val="24"/>
          <w:szCs w:val="24"/>
        </w:rPr>
        <w:footnoteReference w:id="62"/>
      </w:r>
      <w:r w:rsidR="00901B11" w:rsidRPr="00901B11">
        <w:rPr>
          <w:rFonts w:ascii="Garamond" w:hAnsi="Garamond" w:cs="Calibri"/>
          <w:color w:val="004080"/>
          <w:sz w:val="24"/>
          <w:szCs w:val="24"/>
        </w:rPr>
        <w:t>.</w:t>
      </w:r>
    </w:p>
    <w:p w14:paraId="77B19B80" w14:textId="73DAB8A6" w:rsidR="006B2863" w:rsidRPr="006F7BC6" w:rsidRDefault="006B2863" w:rsidP="00E221C8">
      <w:pPr>
        <w:spacing w:before="120"/>
        <w:jc w:val="both"/>
        <w:rPr>
          <w:rFonts w:ascii="Garamond" w:hAnsi="Garamond"/>
          <w:bCs/>
          <w:sz w:val="24"/>
          <w:szCs w:val="24"/>
        </w:rPr>
      </w:pPr>
      <w:r w:rsidRPr="006F7BC6">
        <w:rPr>
          <w:rFonts w:ascii="Garamond" w:hAnsi="Garamond"/>
          <w:bCs/>
          <w:sz w:val="24"/>
          <w:szCs w:val="24"/>
        </w:rPr>
        <w:t xml:space="preserve">W ramach Projektu udostępniane są dwa rodzaje pożyczek: </w:t>
      </w:r>
    </w:p>
    <w:p w14:paraId="06C94C5E" w14:textId="06CD0C74" w:rsidR="006B2863" w:rsidRPr="006F7BC6" w:rsidRDefault="006B2863" w:rsidP="00E221C8">
      <w:pPr>
        <w:pStyle w:val="Akapitzlist"/>
        <w:numPr>
          <w:ilvl w:val="0"/>
          <w:numId w:val="44"/>
        </w:numPr>
        <w:autoSpaceDE w:val="0"/>
        <w:autoSpaceDN w:val="0"/>
        <w:adjustRightInd w:val="0"/>
        <w:ind w:left="714" w:hanging="357"/>
        <w:contextualSpacing w:val="0"/>
        <w:jc w:val="both"/>
        <w:rPr>
          <w:rFonts w:ascii="Garamond" w:hAnsi="Garamond"/>
          <w:sz w:val="24"/>
          <w:szCs w:val="24"/>
        </w:rPr>
      </w:pPr>
      <w:r w:rsidRPr="006F7BC6">
        <w:rPr>
          <w:rFonts w:ascii="Garamond" w:hAnsi="Garamond"/>
          <w:sz w:val="24"/>
          <w:szCs w:val="24"/>
        </w:rPr>
        <w:t>Pożyczka na start – której celem jest zapewnienie dostępu do źródeł finansowania dla PES we wczesnej fazie rozwoju, tj. działających nie dłużej niż 12 miesięcy. Maksymalna wartość pożyczki na start może wynosić</w:t>
      </w:r>
      <w:r w:rsidR="001200B7">
        <w:rPr>
          <w:rFonts w:ascii="Garamond" w:hAnsi="Garamond"/>
          <w:sz w:val="24"/>
          <w:szCs w:val="24"/>
        </w:rPr>
        <w:t xml:space="preserve"> </w:t>
      </w:r>
      <w:r w:rsidRPr="006F7BC6">
        <w:rPr>
          <w:rFonts w:ascii="Garamond" w:hAnsi="Garamond"/>
          <w:sz w:val="24"/>
          <w:szCs w:val="24"/>
        </w:rPr>
        <w:t xml:space="preserve">100 tys. zł, jednak pożyczkobiorca może zaciągnąć maksymalnie dwie pożyczki na start, o łącznej </w:t>
      </w:r>
      <w:r w:rsidR="00B164CD">
        <w:rPr>
          <w:rFonts w:ascii="Garamond" w:hAnsi="Garamond"/>
          <w:sz w:val="24"/>
          <w:szCs w:val="24"/>
        </w:rPr>
        <w:t>wartości nieprzekraczającej 200 </w:t>
      </w:r>
      <w:r w:rsidRPr="006F7BC6">
        <w:rPr>
          <w:rFonts w:ascii="Garamond" w:hAnsi="Garamond"/>
          <w:sz w:val="24"/>
          <w:szCs w:val="24"/>
        </w:rPr>
        <w:t>tys. zł (jedna z pożyczek musi być przeznaczona na sfinansowanie kosztów funkcjonowania PES we wczesnej fazie rozwoju działalności gospodarczej, a druga na utworzenie miejsca/miejsc pracy). Okres spłaty pożyczki wynosi maksymalnie 5 lat od dnia wypłaty środków, bądź od</w:t>
      </w:r>
      <w:r w:rsidR="00AC0085">
        <w:rPr>
          <w:rFonts w:ascii="Garamond" w:hAnsi="Garamond"/>
          <w:sz w:val="24"/>
          <w:szCs w:val="24"/>
        </w:rPr>
        <w:t> </w:t>
      </w:r>
      <w:r w:rsidRPr="006F7BC6">
        <w:rPr>
          <w:rFonts w:ascii="Garamond" w:hAnsi="Garamond"/>
          <w:sz w:val="24"/>
          <w:szCs w:val="24"/>
        </w:rPr>
        <w:t>dnia wypłaty pierwszej transzy środków, w przypadku gd</w:t>
      </w:r>
      <w:r w:rsidR="00A4017C">
        <w:rPr>
          <w:rFonts w:ascii="Garamond" w:hAnsi="Garamond"/>
          <w:sz w:val="24"/>
          <w:szCs w:val="24"/>
        </w:rPr>
        <w:t>y pożyczka będzie uruchamiana w </w:t>
      </w:r>
      <w:r w:rsidRPr="006F7BC6">
        <w:rPr>
          <w:rFonts w:ascii="Garamond" w:hAnsi="Garamond"/>
          <w:sz w:val="24"/>
          <w:szCs w:val="24"/>
        </w:rPr>
        <w:t>transzach. Przewidziano również ok</w:t>
      </w:r>
      <w:r w:rsidR="00B164CD">
        <w:rPr>
          <w:rFonts w:ascii="Garamond" w:hAnsi="Garamond"/>
          <w:sz w:val="24"/>
          <w:szCs w:val="24"/>
        </w:rPr>
        <w:t>res karencji w </w:t>
      </w:r>
      <w:r w:rsidRPr="006F7BC6">
        <w:rPr>
          <w:rFonts w:ascii="Garamond" w:hAnsi="Garamond"/>
          <w:sz w:val="24"/>
          <w:szCs w:val="24"/>
        </w:rPr>
        <w:t xml:space="preserve">spłacie kapitału </w:t>
      </w:r>
      <w:r w:rsidRPr="006F7BC6">
        <w:rPr>
          <w:rFonts w:ascii="Garamond" w:hAnsi="Garamond"/>
          <w:sz w:val="24"/>
          <w:szCs w:val="24"/>
        </w:rPr>
        <w:lastRenderedPageBreak/>
        <w:t>pożyczki, który może wynosić maksymalnie 6 miesięcy od dnia wypłaty środków, bądź od dnia wypłaty pierwszej transzy środków, w przypadku gdy pożyczka będzie uruchamiana w</w:t>
      </w:r>
      <w:r w:rsidR="00AC0085">
        <w:rPr>
          <w:rFonts w:ascii="Garamond" w:hAnsi="Garamond"/>
          <w:sz w:val="24"/>
          <w:szCs w:val="24"/>
        </w:rPr>
        <w:t> </w:t>
      </w:r>
      <w:r w:rsidRPr="006F7BC6">
        <w:rPr>
          <w:rFonts w:ascii="Garamond" w:hAnsi="Garamond"/>
          <w:sz w:val="24"/>
          <w:szCs w:val="24"/>
        </w:rPr>
        <w:t>ramach więcej niż jednej transzy. W ramach pożyczki na start jej udział w koszcie przedsięwzięcia musi wynosić 100%.</w:t>
      </w:r>
    </w:p>
    <w:p w14:paraId="6480B307" w14:textId="791050C0" w:rsidR="006B2863" w:rsidRPr="006B2863" w:rsidRDefault="008F0CCE" w:rsidP="00E221C8">
      <w:pPr>
        <w:pStyle w:val="Akapitzlist"/>
        <w:numPr>
          <w:ilvl w:val="0"/>
          <w:numId w:val="44"/>
        </w:numPr>
        <w:autoSpaceDE w:val="0"/>
        <w:autoSpaceDN w:val="0"/>
        <w:adjustRightInd w:val="0"/>
        <w:contextualSpacing w:val="0"/>
        <w:jc w:val="both"/>
        <w:rPr>
          <w:rFonts w:ascii="Garamond" w:hAnsi="Garamond" w:cs="Calibri"/>
          <w:color w:val="004080"/>
          <w:sz w:val="24"/>
          <w:szCs w:val="24"/>
        </w:rPr>
      </w:pPr>
      <w:r>
        <w:rPr>
          <w:rFonts w:ascii="Garamond" w:hAnsi="Garamond"/>
          <w:sz w:val="24"/>
          <w:szCs w:val="24"/>
        </w:rPr>
        <w:t xml:space="preserve">Pożyczka na rozwój </w:t>
      </w:r>
      <w:r w:rsidRPr="007008FD">
        <w:rPr>
          <w:rFonts w:ascii="Garamond" w:hAnsi="Garamond"/>
          <w:sz w:val="24"/>
          <w:szCs w:val="24"/>
        </w:rPr>
        <w:t>–</w:t>
      </w:r>
      <w:r>
        <w:rPr>
          <w:rFonts w:ascii="Garamond" w:hAnsi="Garamond"/>
          <w:sz w:val="24"/>
          <w:szCs w:val="24"/>
        </w:rPr>
        <w:t xml:space="preserve"> </w:t>
      </w:r>
      <w:r w:rsidR="006B2863" w:rsidRPr="006F7BC6">
        <w:rPr>
          <w:rFonts w:ascii="Garamond" w:hAnsi="Garamond"/>
          <w:sz w:val="24"/>
          <w:szCs w:val="24"/>
        </w:rPr>
        <w:t>dla PES działających powyżej 12 m-</w:t>
      </w:r>
      <w:proofErr w:type="spellStart"/>
      <w:r w:rsidR="006B2863" w:rsidRPr="006F7BC6">
        <w:rPr>
          <w:rFonts w:ascii="Garamond" w:hAnsi="Garamond"/>
          <w:sz w:val="24"/>
          <w:szCs w:val="24"/>
        </w:rPr>
        <w:t>cy</w:t>
      </w:r>
      <w:proofErr w:type="spellEnd"/>
      <w:r w:rsidR="006B2863" w:rsidRPr="006F7BC6">
        <w:rPr>
          <w:rFonts w:ascii="Garamond" w:hAnsi="Garamond"/>
          <w:sz w:val="24"/>
          <w:szCs w:val="24"/>
        </w:rPr>
        <w:t>, której celem jest finans</w:t>
      </w:r>
      <w:r w:rsidR="006F55E0" w:rsidRPr="006F7BC6">
        <w:rPr>
          <w:rFonts w:ascii="Garamond" w:hAnsi="Garamond"/>
          <w:sz w:val="24"/>
          <w:szCs w:val="24"/>
        </w:rPr>
        <w:t>owanie rozwoju działalności PES. M</w:t>
      </w:r>
      <w:r w:rsidR="006B2863" w:rsidRPr="006F7BC6">
        <w:rPr>
          <w:rFonts w:ascii="Garamond" w:hAnsi="Garamond"/>
          <w:sz w:val="24"/>
          <w:szCs w:val="24"/>
        </w:rPr>
        <w:t>aksymalna wartość pożyczki na reali</w:t>
      </w:r>
      <w:r w:rsidR="006F55E0" w:rsidRPr="006F7BC6">
        <w:rPr>
          <w:rFonts w:ascii="Garamond" w:hAnsi="Garamond"/>
          <w:sz w:val="24"/>
          <w:szCs w:val="24"/>
        </w:rPr>
        <w:t xml:space="preserve">zację jednego przedsięwzięcia może wynosić do 500 tys. zł, ale </w:t>
      </w:r>
      <w:r w:rsidR="006B2863" w:rsidRPr="006F7BC6">
        <w:rPr>
          <w:rFonts w:ascii="Garamond" w:hAnsi="Garamond"/>
          <w:sz w:val="24"/>
          <w:szCs w:val="24"/>
        </w:rPr>
        <w:t>pożyczkobiorca może zaciągnąć więcej niż jedną pożyczkę, pod warunkiem, że łączna wartoś</w:t>
      </w:r>
      <w:r w:rsidR="0091283D">
        <w:rPr>
          <w:rFonts w:ascii="Garamond" w:hAnsi="Garamond"/>
          <w:sz w:val="24"/>
          <w:szCs w:val="24"/>
        </w:rPr>
        <w:t>ć finansowania ze środków EFS i </w:t>
      </w:r>
      <w:r w:rsidR="006B2863" w:rsidRPr="006F7BC6">
        <w:rPr>
          <w:rFonts w:ascii="Garamond" w:hAnsi="Garamond"/>
          <w:sz w:val="24"/>
          <w:szCs w:val="24"/>
        </w:rPr>
        <w:t>budżetu państwa oraz wkładu w</w:t>
      </w:r>
      <w:r w:rsidR="006F55E0" w:rsidRPr="006F7BC6">
        <w:rPr>
          <w:rFonts w:ascii="Garamond" w:hAnsi="Garamond"/>
          <w:sz w:val="24"/>
          <w:szCs w:val="24"/>
        </w:rPr>
        <w:t>łasnego nie przekroczy 1 mln zł. Preferencyjne warunki oprocentowania w przypadku tej pożyczki zależ</w:t>
      </w:r>
      <w:r w:rsidR="00B164CD">
        <w:rPr>
          <w:rFonts w:ascii="Garamond" w:hAnsi="Garamond"/>
          <w:sz w:val="24"/>
          <w:szCs w:val="24"/>
        </w:rPr>
        <w:t>ne są od kwoty finansowania (do </w:t>
      </w:r>
      <w:r w:rsidR="006F55E0" w:rsidRPr="006F7BC6">
        <w:rPr>
          <w:rFonts w:ascii="Garamond" w:hAnsi="Garamond"/>
          <w:sz w:val="24"/>
          <w:szCs w:val="24"/>
        </w:rPr>
        <w:t>100 tys. zł i powyżej 100 tys. zł). O</w:t>
      </w:r>
      <w:r w:rsidR="006B2863" w:rsidRPr="006F7BC6">
        <w:rPr>
          <w:rFonts w:ascii="Garamond" w:hAnsi="Garamond"/>
          <w:sz w:val="24"/>
          <w:szCs w:val="24"/>
        </w:rPr>
        <w:t>kres spłaty</w:t>
      </w:r>
      <w:r w:rsidR="006F55E0" w:rsidRPr="006F7BC6">
        <w:rPr>
          <w:rFonts w:ascii="Garamond" w:hAnsi="Garamond"/>
          <w:sz w:val="24"/>
          <w:szCs w:val="24"/>
        </w:rPr>
        <w:t xml:space="preserve"> tej pożyczki wynosi </w:t>
      </w:r>
      <w:r w:rsidR="006B2863" w:rsidRPr="006F7BC6">
        <w:rPr>
          <w:rFonts w:ascii="Garamond" w:hAnsi="Garamond"/>
          <w:sz w:val="24"/>
          <w:szCs w:val="24"/>
        </w:rPr>
        <w:t xml:space="preserve">maksymalnie 7 lat od dnia wypłaty środków, bądź od dnia wypłaty pierwszej transzy środków, w przypadku gdy pożyczka </w:t>
      </w:r>
      <w:r w:rsidR="006F55E0" w:rsidRPr="006F7BC6">
        <w:rPr>
          <w:rFonts w:ascii="Garamond" w:hAnsi="Garamond"/>
          <w:sz w:val="24"/>
          <w:szCs w:val="24"/>
        </w:rPr>
        <w:t>będzie uruchamiana w transzach. W ramach pożyczki na rozwój również przewidziano 6-miesięcz</w:t>
      </w:r>
      <w:r w:rsidR="0069095B">
        <w:rPr>
          <w:rFonts w:ascii="Garamond" w:hAnsi="Garamond"/>
          <w:sz w:val="24"/>
          <w:szCs w:val="24"/>
        </w:rPr>
        <w:t>n</w:t>
      </w:r>
      <w:r w:rsidR="006F55E0" w:rsidRPr="006F7BC6">
        <w:rPr>
          <w:rFonts w:ascii="Garamond" w:hAnsi="Garamond"/>
          <w:sz w:val="24"/>
          <w:szCs w:val="24"/>
        </w:rPr>
        <w:t>y okres karencji w jej spłacie. U</w:t>
      </w:r>
      <w:r w:rsidR="006B2863" w:rsidRPr="006F7BC6">
        <w:rPr>
          <w:rFonts w:ascii="Garamond" w:hAnsi="Garamond"/>
          <w:sz w:val="24"/>
          <w:szCs w:val="24"/>
        </w:rPr>
        <w:t>dział poży</w:t>
      </w:r>
      <w:r w:rsidR="006F55E0" w:rsidRPr="006F7BC6">
        <w:rPr>
          <w:rFonts w:ascii="Garamond" w:hAnsi="Garamond"/>
          <w:sz w:val="24"/>
          <w:szCs w:val="24"/>
        </w:rPr>
        <w:t>czki w koszcie przedsięwzięcia to nawet 100%</w:t>
      </w:r>
      <w:r w:rsidR="004569C0">
        <w:rPr>
          <w:rStyle w:val="Odwoanieprzypisudolnego"/>
          <w:rFonts w:ascii="Garamond" w:hAnsi="Garamond" w:cs="Calibri"/>
          <w:color w:val="004080"/>
          <w:sz w:val="24"/>
          <w:szCs w:val="24"/>
        </w:rPr>
        <w:footnoteReference w:id="63"/>
      </w:r>
      <w:r w:rsidR="006F55E0">
        <w:rPr>
          <w:rFonts w:ascii="Garamond" w:hAnsi="Garamond" w:cs="Calibri"/>
          <w:color w:val="004080"/>
          <w:sz w:val="24"/>
          <w:szCs w:val="24"/>
        </w:rPr>
        <w:t>.</w:t>
      </w:r>
    </w:p>
    <w:p w14:paraId="759AB9E5" w14:textId="216E541D" w:rsidR="004569C0" w:rsidRPr="006F7BC6" w:rsidRDefault="007008FD" w:rsidP="006F7BC6">
      <w:pPr>
        <w:spacing w:before="120"/>
        <w:jc w:val="both"/>
        <w:rPr>
          <w:rFonts w:ascii="Garamond" w:hAnsi="Garamond"/>
          <w:bCs/>
          <w:sz w:val="24"/>
          <w:szCs w:val="24"/>
        </w:rPr>
      </w:pPr>
      <w:r>
        <w:rPr>
          <w:rFonts w:ascii="Garamond" w:hAnsi="Garamond"/>
          <w:bCs/>
          <w:sz w:val="24"/>
          <w:szCs w:val="24"/>
        </w:rPr>
        <w:t>W latach 2018</w:t>
      </w:r>
      <w:r w:rsidRPr="007008FD">
        <w:rPr>
          <w:rFonts w:ascii="Garamond" w:hAnsi="Garamond"/>
          <w:sz w:val="24"/>
          <w:szCs w:val="24"/>
        </w:rPr>
        <w:t>–</w:t>
      </w:r>
      <w:r w:rsidR="004569C0">
        <w:rPr>
          <w:rFonts w:ascii="Garamond" w:hAnsi="Garamond"/>
          <w:bCs/>
          <w:sz w:val="24"/>
          <w:szCs w:val="24"/>
        </w:rPr>
        <w:t>2019 podpisano z podmiotami ekonomii społecznej 528 umów pożyczkowych na</w:t>
      </w:r>
      <w:r w:rsidR="00CB75E7">
        <w:t> </w:t>
      </w:r>
      <w:r w:rsidR="004569C0">
        <w:rPr>
          <w:rFonts w:ascii="Garamond" w:hAnsi="Garamond"/>
          <w:bCs/>
          <w:sz w:val="24"/>
          <w:szCs w:val="24"/>
        </w:rPr>
        <w:t xml:space="preserve">łączną kwotę 57 873 740,15 zł, z czego spółdzielnie socjalne stanowiły 31,06% pożyczkobiorców mając </w:t>
      </w:r>
      <w:r w:rsidR="00E43F41">
        <w:rPr>
          <w:rFonts w:ascii="Garamond" w:hAnsi="Garamond"/>
          <w:bCs/>
          <w:sz w:val="24"/>
          <w:szCs w:val="24"/>
        </w:rPr>
        <w:t>26-procentowy udział w kwocie wszystkich pożyczek udzielonych w</w:t>
      </w:r>
      <w:r w:rsidR="00CB75E7">
        <w:t> </w:t>
      </w:r>
      <w:r w:rsidR="00E43F41">
        <w:rPr>
          <w:rFonts w:ascii="Garamond" w:hAnsi="Garamond"/>
          <w:bCs/>
          <w:sz w:val="24"/>
          <w:szCs w:val="24"/>
        </w:rPr>
        <w:t xml:space="preserve">latach sprawozdawczych. </w:t>
      </w:r>
    </w:p>
    <w:p w14:paraId="1BF8448C" w14:textId="1790AD32" w:rsidR="00664909" w:rsidRPr="0060347D" w:rsidRDefault="00242161" w:rsidP="006F7BC6">
      <w:pPr>
        <w:spacing w:before="120"/>
        <w:jc w:val="both"/>
        <w:rPr>
          <w:rFonts w:ascii="Garamond" w:hAnsi="Garamond"/>
          <w:bCs/>
          <w:sz w:val="24"/>
          <w:szCs w:val="24"/>
        </w:rPr>
      </w:pPr>
      <w:r>
        <w:rPr>
          <w:rFonts w:ascii="Garamond" w:hAnsi="Garamond"/>
          <w:bCs/>
          <w:sz w:val="24"/>
          <w:szCs w:val="24"/>
        </w:rPr>
        <w:t xml:space="preserve">W 2018 </w:t>
      </w:r>
      <w:r w:rsidR="00664909">
        <w:rPr>
          <w:rFonts w:ascii="Garamond" w:hAnsi="Garamond"/>
          <w:bCs/>
          <w:sz w:val="24"/>
          <w:szCs w:val="24"/>
        </w:rPr>
        <w:t>r. zawarto łącznie 288 umów na kwotę 29 859 114, 92 zł. Najwięcej umów zawarto z</w:t>
      </w:r>
      <w:r w:rsidR="00CB75E7">
        <w:rPr>
          <w:rFonts w:ascii="Garamond" w:hAnsi="Garamond"/>
          <w:bCs/>
          <w:sz w:val="24"/>
          <w:szCs w:val="24"/>
        </w:rPr>
        <w:t> </w:t>
      </w:r>
      <w:r w:rsidR="00664909">
        <w:rPr>
          <w:rFonts w:ascii="Garamond" w:hAnsi="Garamond"/>
          <w:bCs/>
          <w:sz w:val="24"/>
          <w:szCs w:val="24"/>
        </w:rPr>
        <w:t>podmiotami z województwa mazowieckiego – 58 umów na kwotę 6 487 560,99 zł</w:t>
      </w:r>
      <w:r w:rsidR="0069095B">
        <w:rPr>
          <w:rFonts w:ascii="Garamond" w:hAnsi="Garamond"/>
          <w:bCs/>
          <w:sz w:val="24"/>
          <w:szCs w:val="24"/>
        </w:rPr>
        <w:t>. N</w:t>
      </w:r>
      <w:r w:rsidR="00664909">
        <w:rPr>
          <w:rFonts w:ascii="Garamond" w:hAnsi="Garamond"/>
          <w:bCs/>
          <w:sz w:val="24"/>
          <w:szCs w:val="24"/>
        </w:rPr>
        <w:t>ajmniej, bo</w:t>
      </w:r>
      <w:r w:rsidR="00CB75E7">
        <w:rPr>
          <w:rFonts w:ascii="Garamond" w:hAnsi="Garamond"/>
          <w:bCs/>
          <w:sz w:val="24"/>
          <w:szCs w:val="24"/>
        </w:rPr>
        <w:t> </w:t>
      </w:r>
      <w:r w:rsidR="00664909">
        <w:rPr>
          <w:rFonts w:ascii="Garamond" w:hAnsi="Garamond"/>
          <w:bCs/>
          <w:sz w:val="24"/>
          <w:szCs w:val="24"/>
        </w:rPr>
        <w:t>jedynie po 4 umowy</w:t>
      </w:r>
      <w:r w:rsidR="00D24586">
        <w:rPr>
          <w:rFonts w:ascii="Garamond" w:hAnsi="Garamond"/>
          <w:bCs/>
          <w:sz w:val="24"/>
          <w:szCs w:val="24"/>
        </w:rPr>
        <w:t>,</w:t>
      </w:r>
      <w:r w:rsidR="00664909">
        <w:rPr>
          <w:rFonts w:ascii="Garamond" w:hAnsi="Garamond"/>
          <w:bCs/>
          <w:sz w:val="24"/>
          <w:szCs w:val="24"/>
        </w:rPr>
        <w:t xml:space="preserve"> zawarto w wojewódz</w:t>
      </w:r>
      <w:r w:rsidR="001E6070">
        <w:rPr>
          <w:rFonts w:ascii="Garamond" w:hAnsi="Garamond"/>
          <w:bCs/>
          <w:sz w:val="24"/>
          <w:szCs w:val="24"/>
        </w:rPr>
        <w:t>twie</w:t>
      </w:r>
      <w:r w:rsidR="00664909">
        <w:rPr>
          <w:rFonts w:ascii="Garamond" w:hAnsi="Garamond"/>
          <w:bCs/>
          <w:sz w:val="24"/>
          <w:szCs w:val="24"/>
        </w:rPr>
        <w:t xml:space="preserve"> opolskim (1 175 530 zł) i świętokrzyskim (200 639,49 zł). </w:t>
      </w:r>
      <w:r w:rsidR="001E6070">
        <w:rPr>
          <w:rFonts w:ascii="Garamond" w:hAnsi="Garamond"/>
          <w:bCs/>
          <w:sz w:val="24"/>
          <w:szCs w:val="24"/>
        </w:rPr>
        <w:t xml:space="preserve">Największą grupę pożyczkobiorców stanowili </w:t>
      </w:r>
      <w:proofErr w:type="spellStart"/>
      <w:r w:rsidR="001E6070">
        <w:rPr>
          <w:rFonts w:ascii="Garamond" w:hAnsi="Garamond"/>
          <w:bCs/>
          <w:sz w:val="24"/>
          <w:szCs w:val="24"/>
        </w:rPr>
        <w:t>mikroprzedsi</w:t>
      </w:r>
      <w:r w:rsidR="00680654">
        <w:rPr>
          <w:rFonts w:ascii="Garamond" w:hAnsi="Garamond"/>
          <w:bCs/>
          <w:sz w:val="24"/>
          <w:szCs w:val="24"/>
        </w:rPr>
        <w:t>ę</w:t>
      </w:r>
      <w:r w:rsidR="001E6070">
        <w:rPr>
          <w:rFonts w:ascii="Garamond" w:hAnsi="Garamond"/>
          <w:bCs/>
          <w:sz w:val="24"/>
          <w:szCs w:val="24"/>
        </w:rPr>
        <w:t>biorcy</w:t>
      </w:r>
      <w:proofErr w:type="spellEnd"/>
      <w:r w:rsidR="00664909">
        <w:rPr>
          <w:rFonts w:ascii="Garamond" w:hAnsi="Garamond"/>
          <w:bCs/>
          <w:sz w:val="24"/>
          <w:szCs w:val="24"/>
        </w:rPr>
        <w:t xml:space="preserve"> </w:t>
      </w:r>
      <w:r w:rsidR="001E6070">
        <w:rPr>
          <w:rFonts w:ascii="Garamond" w:hAnsi="Garamond"/>
          <w:bCs/>
          <w:sz w:val="24"/>
          <w:szCs w:val="24"/>
        </w:rPr>
        <w:t xml:space="preserve">(60,1%), następnie mali przedsiębiorcy (36,5%) oraz średni przedsiębiorcy (3,5%). </w:t>
      </w:r>
    </w:p>
    <w:p w14:paraId="3C85C657" w14:textId="3F52D08C" w:rsidR="007F74A5" w:rsidRDefault="007F74A5" w:rsidP="007F74A5">
      <w:pPr>
        <w:pStyle w:val="tabela"/>
        <w:ind w:right="74"/>
        <w:rPr>
          <w:b w:val="0"/>
          <w:bCs/>
        </w:rPr>
      </w:pPr>
      <w:r w:rsidRPr="002961EA">
        <w:t xml:space="preserve">Tabela </w:t>
      </w:r>
      <w:r w:rsidR="00D33A21" w:rsidRPr="002961EA">
        <w:t>1</w:t>
      </w:r>
      <w:r w:rsidR="008130B4">
        <w:t>2</w:t>
      </w:r>
      <w:r w:rsidR="00C5662D">
        <w:t>.</w:t>
      </w:r>
      <w:r w:rsidR="00D33A21" w:rsidRPr="0060347D">
        <w:rPr>
          <w:b w:val="0"/>
        </w:rPr>
        <w:t xml:space="preserve"> </w:t>
      </w:r>
      <w:r w:rsidR="00F768FB">
        <w:rPr>
          <w:b w:val="0"/>
        </w:rPr>
        <w:t xml:space="preserve">Liczba podpisanych umów, wartość kwotowa zawartych umów, kategoria odbiorców i liczba miejsc pracy zdeklarowanych do utworzenia w podziale na województwa </w:t>
      </w:r>
      <w:r w:rsidR="0091283D">
        <w:rPr>
          <w:b w:val="0"/>
        </w:rPr>
        <w:t xml:space="preserve">w </w:t>
      </w:r>
      <w:r w:rsidR="00F768FB">
        <w:rPr>
          <w:b w:val="0"/>
        </w:rPr>
        <w:t>2018</w:t>
      </w:r>
      <w:r w:rsidR="0091283D">
        <w:rPr>
          <w:b w:val="0"/>
        </w:rPr>
        <w:t xml:space="preserve"> r</w:t>
      </w:r>
      <w:r w:rsidR="00F768FB">
        <w:rPr>
          <w:b w:val="0"/>
        </w:rPr>
        <w:t xml:space="preserve">. </w:t>
      </w:r>
    </w:p>
    <w:tbl>
      <w:tblPr>
        <w:tblW w:w="9134" w:type="dxa"/>
        <w:tblInd w:w="75" w:type="dxa"/>
        <w:shd w:val="clear" w:color="auto" w:fill="498CF1" w:themeFill="background2" w:themeFillShade="BF"/>
        <w:tblLayout w:type="fixed"/>
        <w:tblCellMar>
          <w:left w:w="70" w:type="dxa"/>
          <w:right w:w="70" w:type="dxa"/>
        </w:tblCellMar>
        <w:tblLook w:val="04A0" w:firstRow="1" w:lastRow="0" w:firstColumn="1" w:lastColumn="0" w:noHBand="0" w:noVBand="1"/>
      </w:tblPr>
      <w:tblGrid>
        <w:gridCol w:w="2547"/>
        <w:gridCol w:w="1559"/>
        <w:gridCol w:w="1276"/>
        <w:gridCol w:w="709"/>
        <w:gridCol w:w="633"/>
        <w:gridCol w:w="851"/>
        <w:gridCol w:w="1559"/>
      </w:tblGrid>
      <w:tr w:rsidR="001E6070" w:rsidRPr="001E6070" w14:paraId="389DE84B" w14:textId="77777777" w:rsidTr="00A4017C">
        <w:trPr>
          <w:trHeight w:val="581"/>
        </w:trPr>
        <w:tc>
          <w:tcPr>
            <w:tcW w:w="2547" w:type="dxa"/>
            <w:vMerge w:val="restart"/>
            <w:tcBorders>
              <w:top w:val="single" w:sz="4" w:space="0" w:color="auto"/>
              <w:left w:val="single" w:sz="4" w:space="0" w:color="auto"/>
              <w:bottom w:val="single" w:sz="4" w:space="0" w:color="000000"/>
              <w:right w:val="single" w:sz="4" w:space="0" w:color="auto"/>
            </w:tcBorders>
            <w:shd w:val="clear" w:color="auto" w:fill="498CF1" w:themeFill="background2" w:themeFillShade="BF"/>
            <w:noWrap/>
            <w:vAlign w:val="center"/>
            <w:hideMark/>
          </w:tcPr>
          <w:p w14:paraId="3987D182" w14:textId="77777777" w:rsidR="001E6070" w:rsidRPr="00662708" w:rsidRDefault="001E6070" w:rsidP="001E6070">
            <w:pPr>
              <w:spacing w:before="0" w:after="0" w:line="240" w:lineRule="auto"/>
              <w:jc w:val="center"/>
              <w:rPr>
                <w:rFonts w:ascii="Garamond" w:eastAsia="Times New Roman" w:hAnsi="Garamond" w:cs="Times New Roman"/>
                <w:b/>
                <w:color w:val="000000"/>
                <w:lang w:eastAsia="pl-PL"/>
              </w:rPr>
            </w:pPr>
            <w:r w:rsidRPr="00662708">
              <w:rPr>
                <w:rFonts w:ascii="Garamond" w:eastAsia="Times New Roman" w:hAnsi="Garamond" w:cs="Times New Roman"/>
                <w:b/>
                <w:color w:val="000000"/>
                <w:lang w:eastAsia="pl-PL"/>
              </w:rPr>
              <w:t>WOJEWÓDZTWO</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2A7D3568" w14:textId="77777777" w:rsidR="001E6070" w:rsidRPr="00662708" w:rsidRDefault="001E6070" w:rsidP="001E6070">
            <w:pPr>
              <w:spacing w:before="0" w:after="0" w:line="240" w:lineRule="auto"/>
              <w:jc w:val="center"/>
              <w:rPr>
                <w:rFonts w:ascii="Garamond" w:eastAsia="Times New Roman" w:hAnsi="Garamond" w:cs="Times New Roman"/>
                <w:b/>
                <w:color w:val="000000"/>
                <w:lang w:eastAsia="pl-PL"/>
              </w:rPr>
            </w:pPr>
            <w:r w:rsidRPr="00662708">
              <w:rPr>
                <w:rFonts w:ascii="Garamond" w:eastAsia="Times New Roman" w:hAnsi="Garamond" w:cs="Times New Roman"/>
                <w:b/>
                <w:color w:val="000000"/>
                <w:lang w:eastAsia="pl-PL"/>
              </w:rPr>
              <w:t>Kwota podpisanych umów pożyczek</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20768DB5" w14:textId="3A4BFEC4" w:rsidR="001E6070" w:rsidRPr="00662708" w:rsidRDefault="001E6070" w:rsidP="001E6070">
            <w:pPr>
              <w:spacing w:before="0" w:after="0" w:line="240" w:lineRule="auto"/>
              <w:jc w:val="center"/>
              <w:rPr>
                <w:rFonts w:ascii="Garamond" w:eastAsia="Times New Roman" w:hAnsi="Garamond" w:cs="Times New Roman"/>
                <w:b/>
                <w:color w:val="000000"/>
                <w:lang w:eastAsia="pl-PL"/>
              </w:rPr>
            </w:pPr>
            <w:r w:rsidRPr="00662708">
              <w:rPr>
                <w:rFonts w:ascii="Garamond" w:eastAsia="Times New Roman" w:hAnsi="Garamond" w:cs="Times New Roman"/>
                <w:b/>
                <w:color w:val="000000"/>
                <w:lang w:eastAsia="pl-PL"/>
              </w:rPr>
              <w:t>Liczba podpisanych umów</w:t>
            </w:r>
          </w:p>
        </w:tc>
        <w:tc>
          <w:tcPr>
            <w:tcW w:w="2193" w:type="dxa"/>
            <w:gridSpan w:val="3"/>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7F2711B2" w14:textId="77777777" w:rsidR="001E6070" w:rsidRPr="00662708" w:rsidRDefault="001E6070" w:rsidP="001E6070">
            <w:pPr>
              <w:spacing w:before="0" w:after="0" w:line="240" w:lineRule="auto"/>
              <w:jc w:val="center"/>
              <w:rPr>
                <w:rFonts w:ascii="Garamond" w:eastAsia="Times New Roman" w:hAnsi="Garamond" w:cs="Times New Roman"/>
                <w:b/>
                <w:color w:val="000000"/>
                <w:lang w:eastAsia="pl-PL"/>
              </w:rPr>
            </w:pPr>
            <w:r w:rsidRPr="00662708">
              <w:rPr>
                <w:rFonts w:ascii="Garamond" w:eastAsia="Times New Roman" w:hAnsi="Garamond" w:cs="Times New Roman"/>
                <w:b/>
                <w:color w:val="000000"/>
                <w:lang w:eastAsia="pl-PL"/>
              </w:rPr>
              <w:t xml:space="preserve">Kategoria MŚP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18DEDBAB" w14:textId="75E7B3E8" w:rsidR="001E6070" w:rsidRPr="00662708" w:rsidRDefault="00AC5995" w:rsidP="001E6070">
            <w:pPr>
              <w:spacing w:before="0" w:after="0" w:line="240" w:lineRule="auto"/>
              <w:jc w:val="center"/>
              <w:rPr>
                <w:rFonts w:ascii="Garamond" w:eastAsia="Times New Roman" w:hAnsi="Garamond" w:cs="Times New Roman"/>
                <w:b/>
                <w:color w:val="000000"/>
                <w:lang w:eastAsia="pl-PL"/>
              </w:rPr>
            </w:pPr>
            <w:r w:rsidRPr="00A4017C">
              <w:rPr>
                <w:rFonts w:ascii="Garamond" w:eastAsia="Times New Roman" w:hAnsi="Garamond" w:cs="Times New Roman"/>
                <w:b/>
                <w:color w:val="000000"/>
                <w:shd w:val="clear" w:color="auto" w:fill="498CF1" w:themeFill="background2" w:themeFillShade="BF"/>
                <w:lang w:eastAsia="pl-PL"/>
              </w:rPr>
              <w:t xml:space="preserve">Liczba miejsc pracy </w:t>
            </w:r>
            <w:r w:rsidR="001E6070" w:rsidRPr="00A4017C">
              <w:rPr>
                <w:rFonts w:ascii="Garamond" w:eastAsia="Times New Roman" w:hAnsi="Garamond" w:cs="Times New Roman"/>
                <w:b/>
                <w:color w:val="000000"/>
                <w:shd w:val="clear" w:color="auto" w:fill="498CF1" w:themeFill="background2" w:themeFillShade="BF"/>
                <w:lang w:eastAsia="pl-PL"/>
              </w:rPr>
              <w:t>deklarowanych</w:t>
            </w:r>
            <w:r w:rsidR="001E6070" w:rsidRPr="00662708">
              <w:rPr>
                <w:rFonts w:ascii="Garamond" w:eastAsia="Times New Roman" w:hAnsi="Garamond" w:cs="Times New Roman"/>
                <w:b/>
                <w:color w:val="000000"/>
                <w:lang w:eastAsia="pl-PL"/>
              </w:rPr>
              <w:t xml:space="preserve"> do utworzenia</w:t>
            </w:r>
          </w:p>
        </w:tc>
      </w:tr>
      <w:tr w:rsidR="001E6070" w:rsidRPr="001E6070" w14:paraId="2B0084ED" w14:textId="77777777" w:rsidTr="00A4017C">
        <w:trPr>
          <w:trHeight w:val="581"/>
        </w:trPr>
        <w:tc>
          <w:tcPr>
            <w:tcW w:w="2547" w:type="dxa"/>
            <w:vMerge/>
            <w:tcBorders>
              <w:top w:val="single" w:sz="4" w:space="0" w:color="auto"/>
              <w:left w:val="single" w:sz="4" w:space="0" w:color="auto"/>
              <w:bottom w:val="single" w:sz="4" w:space="0" w:color="000000"/>
              <w:right w:val="single" w:sz="4" w:space="0" w:color="auto"/>
            </w:tcBorders>
            <w:shd w:val="clear" w:color="auto" w:fill="498CF1" w:themeFill="background2" w:themeFillShade="BF"/>
            <w:vAlign w:val="center"/>
            <w:hideMark/>
          </w:tcPr>
          <w:p w14:paraId="1CE54F6D" w14:textId="77777777" w:rsidR="001E6070" w:rsidRPr="00662708" w:rsidRDefault="001E6070" w:rsidP="001E6070">
            <w:pPr>
              <w:spacing w:before="0" w:after="0" w:line="240" w:lineRule="auto"/>
              <w:rPr>
                <w:rFonts w:ascii="Garamond" w:eastAsia="Times New Roman" w:hAnsi="Garamond" w:cs="Times New Roman"/>
                <w:b/>
                <w:color w:val="000000"/>
                <w:lang w:eastAsia="pl-PL"/>
              </w:rPr>
            </w:pPr>
          </w:p>
        </w:tc>
        <w:tc>
          <w:tcPr>
            <w:tcW w:w="1559"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2424DBB2" w14:textId="77777777" w:rsidR="001E6070" w:rsidRPr="00662708" w:rsidRDefault="001E6070" w:rsidP="001E6070">
            <w:pPr>
              <w:spacing w:before="0" w:after="0" w:line="240" w:lineRule="auto"/>
              <w:rPr>
                <w:rFonts w:ascii="Garamond" w:eastAsia="Times New Roman" w:hAnsi="Garamond" w:cs="Times New Roman"/>
                <w:b/>
                <w:color w:val="000000"/>
                <w:lang w:eastAsia="pl-PL"/>
              </w:rPr>
            </w:pPr>
          </w:p>
        </w:tc>
        <w:tc>
          <w:tcPr>
            <w:tcW w:w="1276"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350D0000" w14:textId="77777777" w:rsidR="001E6070" w:rsidRPr="00662708" w:rsidRDefault="001E6070" w:rsidP="001E6070">
            <w:pPr>
              <w:spacing w:before="0" w:after="0" w:line="240" w:lineRule="auto"/>
              <w:rPr>
                <w:rFonts w:ascii="Garamond" w:eastAsia="Times New Roman" w:hAnsi="Garamond" w:cs="Times New Roman"/>
                <w:b/>
                <w:color w:val="000000"/>
                <w:lang w:eastAsia="pl-PL"/>
              </w:rPr>
            </w:pPr>
          </w:p>
        </w:tc>
        <w:tc>
          <w:tcPr>
            <w:tcW w:w="2193" w:type="dxa"/>
            <w:gridSpan w:val="3"/>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4EC5CCA7" w14:textId="77777777" w:rsidR="001E6070" w:rsidRPr="00662708" w:rsidRDefault="001E6070" w:rsidP="001E6070">
            <w:pPr>
              <w:spacing w:before="0" w:after="0" w:line="240" w:lineRule="auto"/>
              <w:rPr>
                <w:rFonts w:ascii="Garamond" w:eastAsia="Times New Roman" w:hAnsi="Garamond" w:cs="Times New Roman"/>
                <w:b/>
                <w:color w:val="000000"/>
                <w:lang w:eastAsia="pl-PL"/>
              </w:rPr>
            </w:pPr>
          </w:p>
        </w:tc>
        <w:tc>
          <w:tcPr>
            <w:tcW w:w="1559" w:type="dxa"/>
            <w:vMerge/>
            <w:tcBorders>
              <w:left w:val="single" w:sz="4" w:space="0" w:color="auto"/>
              <w:bottom w:val="single" w:sz="4" w:space="0" w:color="auto"/>
              <w:right w:val="single" w:sz="4" w:space="0" w:color="auto"/>
            </w:tcBorders>
            <w:shd w:val="clear" w:color="auto" w:fill="498CF1" w:themeFill="background2" w:themeFillShade="BF"/>
            <w:vAlign w:val="center"/>
            <w:hideMark/>
          </w:tcPr>
          <w:p w14:paraId="1548F58B" w14:textId="77777777" w:rsidR="001E6070" w:rsidRPr="00662708" w:rsidRDefault="001E6070" w:rsidP="001E6070">
            <w:pPr>
              <w:spacing w:before="0" w:after="0" w:line="240" w:lineRule="auto"/>
              <w:rPr>
                <w:rFonts w:ascii="Garamond" w:eastAsia="Times New Roman" w:hAnsi="Garamond" w:cs="Times New Roman"/>
                <w:color w:val="000000"/>
                <w:lang w:eastAsia="pl-PL"/>
              </w:rPr>
            </w:pPr>
          </w:p>
        </w:tc>
      </w:tr>
      <w:tr w:rsidR="00662708" w:rsidRPr="001E6070" w14:paraId="13F11468" w14:textId="77777777" w:rsidTr="00A4017C">
        <w:trPr>
          <w:trHeight w:val="300"/>
        </w:trPr>
        <w:tc>
          <w:tcPr>
            <w:tcW w:w="2547" w:type="dxa"/>
            <w:vMerge/>
            <w:tcBorders>
              <w:top w:val="single" w:sz="4" w:space="0" w:color="auto"/>
              <w:left w:val="single" w:sz="4" w:space="0" w:color="auto"/>
              <w:bottom w:val="single" w:sz="4" w:space="0" w:color="000000"/>
              <w:right w:val="single" w:sz="4" w:space="0" w:color="auto"/>
            </w:tcBorders>
            <w:shd w:val="clear" w:color="auto" w:fill="498CF1" w:themeFill="background2" w:themeFillShade="BF"/>
            <w:vAlign w:val="center"/>
            <w:hideMark/>
          </w:tcPr>
          <w:p w14:paraId="4DF8511D" w14:textId="77777777" w:rsidR="001E6070" w:rsidRPr="00662708" w:rsidRDefault="001E6070" w:rsidP="001E6070">
            <w:pPr>
              <w:spacing w:before="0" w:after="0" w:line="240" w:lineRule="auto"/>
              <w:rPr>
                <w:rFonts w:ascii="Garamond" w:eastAsia="Times New Roman" w:hAnsi="Garamond" w:cs="Times New Roman"/>
                <w:b/>
                <w:color w:val="000000"/>
                <w:lang w:eastAsia="pl-PL"/>
              </w:rPr>
            </w:pPr>
          </w:p>
        </w:tc>
        <w:tc>
          <w:tcPr>
            <w:tcW w:w="1559"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4A4C9748" w14:textId="77777777" w:rsidR="001E6070" w:rsidRPr="00662708" w:rsidRDefault="001E6070" w:rsidP="001E6070">
            <w:pPr>
              <w:spacing w:before="0" w:after="0" w:line="240" w:lineRule="auto"/>
              <w:rPr>
                <w:rFonts w:ascii="Garamond" w:eastAsia="Times New Roman" w:hAnsi="Garamond" w:cs="Times New Roman"/>
                <w:b/>
                <w:color w:val="000000"/>
                <w:lang w:eastAsia="pl-PL"/>
              </w:rPr>
            </w:pPr>
          </w:p>
        </w:tc>
        <w:tc>
          <w:tcPr>
            <w:tcW w:w="1276"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77548583" w14:textId="77777777" w:rsidR="001E6070" w:rsidRPr="00662708" w:rsidRDefault="001E6070" w:rsidP="001E6070">
            <w:pPr>
              <w:spacing w:before="0" w:after="0" w:line="240" w:lineRule="auto"/>
              <w:rPr>
                <w:rFonts w:ascii="Garamond" w:eastAsia="Times New Roman" w:hAnsi="Garamond" w:cs="Times New Roman"/>
                <w:b/>
                <w:color w:val="000000"/>
                <w:lang w:eastAsia="pl-PL"/>
              </w:rPr>
            </w:pPr>
          </w:p>
        </w:tc>
        <w:tc>
          <w:tcPr>
            <w:tcW w:w="709" w:type="dxa"/>
            <w:tcBorders>
              <w:top w:val="nil"/>
              <w:left w:val="nil"/>
              <w:bottom w:val="single" w:sz="4" w:space="0" w:color="auto"/>
              <w:right w:val="single" w:sz="4" w:space="0" w:color="auto"/>
            </w:tcBorders>
            <w:shd w:val="clear" w:color="auto" w:fill="498CF1" w:themeFill="background2" w:themeFillShade="BF"/>
            <w:vAlign w:val="center"/>
            <w:hideMark/>
          </w:tcPr>
          <w:p w14:paraId="0092E310" w14:textId="77777777" w:rsidR="001E6070" w:rsidRPr="00662708" w:rsidRDefault="001E6070" w:rsidP="001E6070">
            <w:pPr>
              <w:spacing w:before="0" w:after="0" w:line="240" w:lineRule="auto"/>
              <w:jc w:val="center"/>
              <w:rPr>
                <w:rFonts w:ascii="Garamond" w:eastAsia="Times New Roman" w:hAnsi="Garamond" w:cs="Times New Roman"/>
                <w:b/>
                <w:color w:val="000000"/>
                <w:lang w:eastAsia="pl-PL"/>
              </w:rPr>
            </w:pPr>
            <w:r w:rsidRPr="00662708">
              <w:rPr>
                <w:rFonts w:ascii="Garamond" w:eastAsia="Times New Roman" w:hAnsi="Garamond" w:cs="Times New Roman"/>
                <w:b/>
                <w:color w:val="000000"/>
                <w:lang w:eastAsia="pl-PL"/>
              </w:rPr>
              <w:t>mikro</w:t>
            </w:r>
          </w:p>
        </w:tc>
        <w:tc>
          <w:tcPr>
            <w:tcW w:w="633"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1E1D82A7" w14:textId="77777777" w:rsidR="001E6070" w:rsidRPr="00662708" w:rsidRDefault="001E6070" w:rsidP="001E6070">
            <w:pPr>
              <w:spacing w:before="0" w:after="0" w:line="240" w:lineRule="auto"/>
              <w:jc w:val="center"/>
              <w:rPr>
                <w:rFonts w:ascii="Garamond" w:eastAsia="Times New Roman" w:hAnsi="Garamond" w:cs="Times New Roman"/>
                <w:b/>
                <w:color w:val="000000"/>
                <w:lang w:eastAsia="pl-PL"/>
              </w:rPr>
            </w:pPr>
            <w:r w:rsidRPr="00662708">
              <w:rPr>
                <w:rFonts w:ascii="Garamond" w:eastAsia="Times New Roman" w:hAnsi="Garamond" w:cs="Times New Roman"/>
                <w:b/>
                <w:color w:val="000000"/>
                <w:lang w:eastAsia="pl-PL"/>
              </w:rPr>
              <w:t>małe</w:t>
            </w:r>
          </w:p>
        </w:tc>
        <w:tc>
          <w:tcPr>
            <w:tcW w:w="851"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6D2A1017" w14:textId="77777777" w:rsidR="001E6070" w:rsidRPr="00662708" w:rsidRDefault="001E6070" w:rsidP="001E6070">
            <w:pPr>
              <w:spacing w:before="0" w:after="0" w:line="240" w:lineRule="auto"/>
              <w:jc w:val="center"/>
              <w:rPr>
                <w:rFonts w:ascii="Garamond" w:eastAsia="Times New Roman" w:hAnsi="Garamond" w:cs="Times New Roman"/>
                <w:b/>
                <w:color w:val="000000"/>
                <w:lang w:eastAsia="pl-PL"/>
              </w:rPr>
            </w:pPr>
            <w:r w:rsidRPr="00662708">
              <w:rPr>
                <w:rFonts w:ascii="Garamond" w:eastAsia="Times New Roman" w:hAnsi="Garamond" w:cs="Times New Roman"/>
                <w:b/>
                <w:color w:val="000000"/>
                <w:lang w:eastAsia="pl-PL"/>
              </w:rPr>
              <w:t>średnie</w:t>
            </w:r>
          </w:p>
        </w:tc>
        <w:tc>
          <w:tcPr>
            <w:tcW w:w="1559" w:type="dxa"/>
            <w:vMerge/>
            <w:tcBorders>
              <w:top w:val="nil"/>
              <w:left w:val="nil"/>
              <w:bottom w:val="single" w:sz="4" w:space="0" w:color="auto"/>
              <w:right w:val="single" w:sz="4" w:space="0" w:color="auto"/>
            </w:tcBorders>
            <w:shd w:val="clear" w:color="auto" w:fill="498CF1" w:themeFill="background2" w:themeFillShade="BF"/>
            <w:vAlign w:val="center"/>
            <w:hideMark/>
          </w:tcPr>
          <w:p w14:paraId="01B83C61" w14:textId="77777777" w:rsidR="001E6070" w:rsidRPr="00662708" w:rsidRDefault="001E6070" w:rsidP="001E6070">
            <w:pPr>
              <w:spacing w:before="0" w:after="0" w:line="240" w:lineRule="auto"/>
              <w:rPr>
                <w:rFonts w:ascii="Garamond" w:eastAsia="Times New Roman" w:hAnsi="Garamond" w:cs="Times New Roman"/>
                <w:color w:val="000000"/>
                <w:lang w:eastAsia="pl-PL"/>
              </w:rPr>
            </w:pPr>
          </w:p>
        </w:tc>
      </w:tr>
      <w:tr w:rsidR="00662708" w:rsidRPr="001E6070" w14:paraId="7B191F64" w14:textId="77777777" w:rsidTr="00A4017C">
        <w:trPr>
          <w:trHeight w:val="300"/>
        </w:trPr>
        <w:tc>
          <w:tcPr>
            <w:tcW w:w="2547" w:type="dxa"/>
            <w:tcBorders>
              <w:top w:val="nil"/>
              <w:left w:val="single" w:sz="4" w:space="0" w:color="auto"/>
              <w:bottom w:val="single" w:sz="4" w:space="0" w:color="auto"/>
              <w:right w:val="single" w:sz="4" w:space="0" w:color="auto"/>
            </w:tcBorders>
            <w:shd w:val="clear" w:color="auto" w:fill="ACCBF9" w:themeFill="background2"/>
            <w:noWrap/>
            <w:vAlign w:val="center"/>
            <w:hideMark/>
          </w:tcPr>
          <w:p w14:paraId="22A891F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DOLNOŚLĄSKIE</w:t>
            </w:r>
          </w:p>
        </w:tc>
        <w:tc>
          <w:tcPr>
            <w:tcW w:w="1559" w:type="dxa"/>
            <w:tcBorders>
              <w:top w:val="nil"/>
              <w:left w:val="nil"/>
              <w:bottom w:val="single" w:sz="4" w:space="0" w:color="auto"/>
              <w:right w:val="single" w:sz="4" w:space="0" w:color="auto"/>
            </w:tcBorders>
            <w:shd w:val="clear" w:color="auto" w:fill="ACCBF9" w:themeFill="background2"/>
            <w:noWrap/>
            <w:vAlign w:val="center"/>
            <w:hideMark/>
          </w:tcPr>
          <w:p w14:paraId="37F51D81"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1 227 000,00 zł</w:t>
            </w:r>
          </w:p>
        </w:tc>
        <w:tc>
          <w:tcPr>
            <w:tcW w:w="1276" w:type="dxa"/>
            <w:tcBorders>
              <w:top w:val="nil"/>
              <w:left w:val="nil"/>
              <w:bottom w:val="single" w:sz="4" w:space="0" w:color="auto"/>
              <w:right w:val="single" w:sz="4" w:space="0" w:color="auto"/>
            </w:tcBorders>
            <w:shd w:val="clear" w:color="auto" w:fill="ACCBF9" w:themeFill="background2"/>
            <w:noWrap/>
            <w:vAlign w:val="center"/>
            <w:hideMark/>
          </w:tcPr>
          <w:p w14:paraId="5179B71A"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7</w:t>
            </w:r>
          </w:p>
        </w:tc>
        <w:tc>
          <w:tcPr>
            <w:tcW w:w="709" w:type="dxa"/>
            <w:tcBorders>
              <w:top w:val="nil"/>
              <w:left w:val="nil"/>
              <w:bottom w:val="single" w:sz="4" w:space="0" w:color="auto"/>
              <w:right w:val="single" w:sz="4" w:space="0" w:color="auto"/>
            </w:tcBorders>
            <w:shd w:val="clear" w:color="auto" w:fill="ACCBF9" w:themeFill="background2"/>
            <w:noWrap/>
            <w:vAlign w:val="center"/>
            <w:hideMark/>
          </w:tcPr>
          <w:p w14:paraId="45724719"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5</w:t>
            </w:r>
          </w:p>
        </w:tc>
        <w:tc>
          <w:tcPr>
            <w:tcW w:w="633" w:type="dxa"/>
            <w:tcBorders>
              <w:top w:val="nil"/>
              <w:left w:val="nil"/>
              <w:bottom w:val="single" w:sz="4" w:space="0" w:color="auto"/>
              <w:right w:val="single" w:sz="4" w:space="0" w:color="auto"/>
            </w:tcBorders>
            <w:shd w:val="clear" w:color="auto" w:fill="ACCBF9" w:themeFill="background2"/>
            <w:noWrap/>
            <w:vAlign w:val="center"/>
            <w:hideMark/>
          </w:tcPr>
          <w:p w14:paraId="4C1E5E14"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w:t>
            </w:r>
          </w:p>
        </w:tc>
        <w:tc>
          <w:tcPr>
            <w:tcW w:w="851" w:type="dxa"/>
            <w:tcBorders>
              <w:top w:val="nil"/>
              <w:left w:val="nil"/>
              <w:bottom w:val="single" w:sz="4" w:space="0" w:color="auto"/>
              <w:right w:val="single" w:sz="4" w:space="0" w:color="auto"/>
            </w:tcBorders>
            <w:shd w:val="clear" w:color="auto" w:fill="ACCBF9" w:themeFill="background2"/>
            <w:noWrap/>
            <w:vAlign w:val="center"/>
            <w:hideMark/>
          </w:tcPr>
          <w:p w14:paraId="440BF07E"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1915F9B4"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13</w:t>
            </w:r>
          </w:p>
        </w:tc>
      </w:tr>
      <w:tr w:rsidR="00662708" w:rsidRPr="001E6070" w14:paraId="0CB581DF"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DD63797"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KUJAWSKO-POMORSKIE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E1F63DC"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824 429,00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546DE1E"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12</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AC3EDA7"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8</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98107D1"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4</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615C932"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4CD46F0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18</w:t>
            </w:r>
          </w:p>
        </w:tc>
      </w:tr>
      <w:tr w:rsidR="00662708" w:rsidRPr="001E6070" w14:paraId="03BED4BF"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A43FF4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LUBELSKIE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DA6557D"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2 126 210,80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12A6371"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17</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235C763"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11</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42ED292"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6</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350E7F6"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51DF6F54"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24</w:t>
            </w:r>
          </w:p>
        </w:tc>
      </w:tr>
      <w:tr w:rsidR="00662708" w:rsidRPr="001E6070" w14:paraId="4C10A98D"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AF444B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LUBUSKIE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7FD8D42"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831 000,00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520CFDA"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10</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6D2C4DA"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10</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ED68CFA"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7EB2BFC"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4403423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11</w:t>
            </w:r>
          </w:p>
        </w:tc>
      </w:tr>
      <w:tr w:rsidR="00662708" w:rsidRPr="001E6070" w14:paraId="184D4FFE"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6455114"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ŁÓDZKIE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C44315A"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1 820 000,00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F260F4D"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19</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225F35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8</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4F5E9F6"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11</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91D5E9A"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56C32AC9"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23</w:t>
            </w:r>
          </w:p>
        </w:tc>
      </w:tr>
      <w:tr w:rsidR="00662708" w:rsidRPr="001E6070" w14:paraId="51178BC5"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902771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MAŁOPOLSKIE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EA0D4C7"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1 932 200,00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B0F9B14"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18</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0BD1E5D"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10</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242B64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7</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4583349"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06B461C6"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14</w:t>
            </w:r>
          </w:p>
        </w:tc>
      </w:tr>
      <w:tr w:rsidR="00662708" w:rsidRPr="001E6070" w14:paraId="31749AB7"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F59F02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MAZOWIECKIE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85F4ECE"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6 487 560,99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B5EFC9E"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58</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60E13B1"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31</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5161C0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24</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C3F2C1D"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3</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0E8C2503"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70</w:t>
            </w:r>
          </w:p>
        </w:tc>
      </w:tr>
      <w:tr w:rsidR="00662708" w:rsidRPr="001E6070" w14:paraId="27EA01FF"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16021EA"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lastRenderedPageBreak/>
              <w:t>OPOLSKIE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001FA21"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1 175 530,00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6E5A1F3"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4</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282B893"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4</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BEFBC4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7182BE5"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3558BA26"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13</w:t>
            </w:r>
          </w:p>
        </w:tc>
      </w:tr>
      <w:tr w:rsidR="00662708" w:rsidRPr="001E6070" w14:paraId="435EC5F1"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75B6455"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PODKARPACKIE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82502C5"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2 337 000,00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EE81D00"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24</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9AD763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17</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E9E226E"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6</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39BC41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49BF1A3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43</w:t>
            </w:r>
          </w:p>
        </w:tc>
      </w:tr>
      <w:tr w:rsidR="00662708" w:rsidRPr="001E6070" w14:paraId="1328CE89"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5DC8D56"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PODLASKIE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926ED78"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622 431,64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570C42D"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8</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222B2E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6</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8376AB2"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104E969"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547B2434"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9</w:t>
            </w:r>
          </w:p>
        </w:tc>
      </w:tr>
      <w:tr w:rsidR="00662708" w:rsidRPr="001E6070" w14:paraId="6620F132"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F8829F9"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POMORSKIE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5BF04E2"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2 195 000,00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C2B1A42"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22</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C9B2CB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11</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8105BE6"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9</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6A26F75"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209A9A5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36</w:t>
            </w:r>
          </w:p>
        </w:tc>
      </w:tr>
      <w:tr w:rsidR="00662708" w:rsidRPr="001E6070" w14:paraId="5B4BFF63"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8D1FE55"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ŚLĄSKIE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B16BD53"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2 913 500,00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269E6B4"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30</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3C46127"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11</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FD0063C"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18</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A8C0961"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6950C96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31</w:t>
            </w:r>
          </w:p>
        </w:tc>
      </w:tr>
      <w:tr w:rsidR="00662708" w:rsidRPr="001E6070" w14:paraId="774FFF44"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D9159ED"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ŚWIĘTOKRZYSKIE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C338E39"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200 639,49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0E3F23C"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4</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3D08CE3"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3</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2B9B6E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9ABC54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6DBC993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3</w:t>
            </w:r>
          </w:p>
        </w:tc>
      </w:tr>
      <w:tr w:rsidR="00662708" w:rsidRPr="001E6070" w14:paraId="35901171"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300DDCC"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WARMIŃSKO-MAZURSKIE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349ABF5"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1 861 000,00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C56AF79"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26</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49663CA"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14</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87F0403"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10</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BC9D9C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29B59133"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17</w:t>
            </w:r>
          </w:p>
        </w:tc>
      </w:tr>
      <w:tr w:rsidR="00662708" w:rsidRPr="001E6070" w14:paraId="1973DEC5"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72F9F390"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WIELKOPOLSKIE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A01E181"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2 975 613,00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5351E5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24</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1DA52B6"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21</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FA3FF29"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3</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180A914"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0FE32E4C"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26</w:t>
            </w:r>
          </w:p>
        </w:tc>
      </w:tr>
      <w:tr w:rsidR="00662708" w:rsidRPr="001E6070" w14:paraId="1133278D"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D35F826"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ZACHODNIOPOMORSKIE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A7D6F57"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330 000,00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9255CE1"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5</w:t>
            </w:r>
          </w:p>
        </w:tc>
        <w:tc>
          <w:tcPr>
            <w:tcW w:w="709"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96922BE"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3</w:t>
            </w:r>
          </w:p>
        </w:tc>
        <w:tc>
          <w:tcPr>
            <w:tcW w:w="63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166A84B"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2</w:t>
            </w:r>
          </w:p>
        </w:tc>
        <w:tc>
          <w:tcPr>
            <w:tcW w:w="851"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A5313D8"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0</w:t>
            </w:r>
          </w:p>
        </w:tc>
        <w:tc>
          <w:tcPr>
            <w:tcW w:w="1559"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702D340F" w14:textId="77777777" w:rsidR="001E6070" w:rsidRPr="00662708" w:rsidRDefault="001E6070" w:rsidP="001E6070">
            <w:pPr>
              <w:spacing w:before="0" w:after="0" w:line="240" w:lineRule="auto"/>
              <w:jc w:val="center"/>
              <w:rPr>
                <w:rFonts w:ascii="Garamond" w:eastAsia="Times New Roman" w:hAnsi="Garamond" w:cs="Times New Roman"/>
                <w:color w:val="000000"/>
                <w:lang w:eastAsia="pl-PL"/>
              </w:rPr>
            </w:pPr>
            <w:r w:rsidRPr="00662708">
              <w:rPr>
                <w:rFonts w:ascii="Garamond" w:eastAsia="Times New Roman" w:hAnsi="Garamond" w:cs="Times New Roman"/>
                <w:color w:val="000000"/>
                <w:lang w:eastAsia="pl-PL"/>
              </w:rPr>
              <w:t>4</w:t>
            </w:r>
          </w:p>
        </w:tc>
      </w:tr>
      <w:tr w:rsidR="00662708" w:rsidRPr="001E6070" w14:paraId="58AB9914" w14:textId="77777777" w:rsidTr="00A4017C">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hideMark/>
          </w:tcPr>
          <w:p w14:paraId="728108B0" w14:textId="77777777" w:rsidR="001E6070" w:rsidRPr="00680654" w:rsidRDefault="001E6070" w:rsidP="001E6070">
            <w:pPr>
              <w:spacing w:before="0" w:after="0" w:line="240" w:lineRule="auto"/>
              <w:jc w:val="center"/>
              <w:rPr>
                <w:rFonts w:ascii="Garamond" w:eastAsia="Times New Roman" w:hAnsi="Garamond" w:cs="Times New Roman"/>
                <w:b/>
                <w:color w:val="000000"/>
                <w:lang w:eastAsia="pl-PL"/>
              </w:rPr>
            </w:pPr>
            <w:r w:rsidRPr="00680654">
              <w:rPr>
                <w:rFonts w:ascii="Garamond" w:eastAsia="Times New Roman" w:hAnsi="Garamond" w:cs="Times New Roman"/>
                <w:b/>
                <w:color w:val="000000"/>
                <w:lang w:eastAsia="pl-PL"/>
              </w:rPr>
              <w:t>SUMA</w:t>
            </w:r>
          </w:p>
        </w:tc>
        <w:tc>
          <w:tcPr>
            <w:tcW w:w="1559"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5B37382E" w14:textId="77777777" w:rsidR="001E6070" w:rsidRPr="00680654" w:rsidRDefault="001E6070" w:rsidP="001E6070">
            <w:pPr>
              <w:spacing w:before="0" w:after="0" w:line="240" w:lineRule="auto"/>
              <w:jc w:val="center"/>
              <w:rPr>
                <w:rFonts w:ascii="Garamond" w:eastAsia="Times New Roman" w:hAnsi="Garamond" w:cs="Times New Roman"/>
                <w:b/>
                <w:color w:val="000000"/>
                <w:lang w:eastAsia="pl-PL"/>
              </w:rPr>
            </w:pPr>
            <w:r w:rsidRPr="00680654">
              <w:rPr>
                <w:rFonts w:ascii="Garamond" w:eastAsia="Times New Roman" w:hAnsi="Garamond" w:cs="Times New Roman"/>
                <w:b/>
                <w:color w:val="000000"/>
                <w:lang w:eastAsia="pl-PL"/>
              </w:rPr>
              <w:t>29 859 114,92 zł</w:t>
            </w:r>
          </w:p>
        </w:tc>
        <w:tc>
          <w:tcPr>
            <w:tcW w:w="1276"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70731A72" w14:textId="77777777" w:rsidR="001E6070" w:rsidRPr="00680654" w:rsidRDefault="001E6070" w:rsidP="001E6070">
            <w:pPr>
              <w:spacing w:before="0" w:after="0" w:line="240" w:lineRule="auto"/>
              <w:jc w:val="center"/>
              <w:rPr>
                <w:rFonts w:ascii="Garamond" w:eastAsia="Times New Roman" w:hAnsi="Garamond" w:cs="Times New Roman"/>
                <w:b/>
                <w:color w:val="000000"/>
                <w:lang w:eastAsia="pl-PL"/>
              </w:rPr>
            </w:pPr>
            <w:r w:rsidRPr="00680654">
              <w:rPr>
                <w:rFonts w:ascii="Garamond" w:eastAsia="Times New Roman" w:hAnsi="Garamond" w:cs="Times New Roman"/>
                <w:b/>
                <w:color w:val="000000"/>
                <w:lang w:eastAsia="pl-PL"/>
              </w:rPr>
              <w:t>288</w:t>
            </w:r>
          </w:p>
        </w:tc>
        <w:tc>
          <w:tcPr>
            <w:tcW w:w="709"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0ACA6A2C" w14:textId="77777777" w:rsidR="001E6070" w:rsidRPr="00680654" w:rsidRDefault="001E6070" w:rsidP="001E6070">
            <w:pPr>
              <w:spacing w:before="0" w:after="0" w:line="240" w:lineRule="auto"/>
              <w:jc w:val="center"/>
              <w:rPr>
                <w:rFonts w:ascii="Garamond" w:eastAsia="Times New Roman" w:hAnsi="Garamond" w:cs="Times New Roman"/>
                <w:b/>
                <w:color w:val="000000"/>
                <w:lang w:eastAsia="pl-PL"/>
              </w:rPr>
            </w:pPr>
            <w:r w:rsidRPr="00680654">
              <w:rPr>
                <w:rFonts w:ascii="Garamond" w:eastAsia="Times New Roman" w:hAnsi="Garamond" w:cs="Times New Roman"/>
                <w:b/>
                <w:color w:val="000000"/>
                <w:lang w:eastAsia="pl-PL"/>
              </w:rPr>
              <w:t>173</w:t>
            </w:r>
          </w:p>
        </w:tc>
        <w:tc>
          <w:tcPr>
            <w:tcW w:w="633"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1257DD0C" w14:textId="77777777" w:rsidR="001E6070" w:rsidRPr="00680654" w:rsidRDefault="001E6070" w:rsidP="001E6070">
            <w:pPr>
              <w:spacing w:before="0" w:after="0" w:line="240" w:lineRule="auto"/>
              <w:jc w:val="center"/>
              <w:rPr>
                <w:rFonts w:ascii="Garamond" w:eastAsia="Times New Roman" w:hAnsi="Garamond" w:cs="Times New Roman"/>
                <w:b/>
                <w:color w:val="000000"/>
                <w:lang w:eastAsia="pl-PL"/>
              </w:rPr>
            </w:pPr>
            <w:r w:rsidRPr="00680654">
              <w:rPr>
                <w:rFonts w:ascii="Garamond" w:eastAsia="Times New Roman" w:hAnsi="Garamond" w:cs="Times New Roman"/>
                <w:b/>
                <w:color w:val="000000"/>
                <w:lang w:eastAsia="pl-PL"/>
              </w:rPr>
              <w:t>105</w:t>
            </w:r>
          </w:p>
        </w:tc>
        <w:tc>
          <w:tcPr>
            <w:tcW w:w="851"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4FC7DEA3" w14:textId="77777777" w:rsidR="001E6070" w:rsidRPr="00680654" w:rsidRDefault="001E6070" w:rsidP="001E6070">
            <w:pPr>
              <w:spacing w:before="0" w:after="0" w:line="240" w:lineRule="auto"/>
              <w:jc w:val="center"/>
              <w:rPr>
                <w:rFonts w:ascii="Garamond" w:eastAsia="Times New Roman" w:hAnsi="Garamond" w:cs="Times New Roman"/>
                <w:b/>
                <w:color w:val="000000"/>
                <w:lang w:eastAsia="pl-PL"/>
              </w:rPr>
            </w:pPr>
            <w:r w:rsidRPr="00680654">
              <w:rPr>
                <w:rFonts w:ascii="Garamond" w:eastAsia="Times New Roman" w:hAnsi="Garamond" w:cs="Times New Roman"/>
                <w:b/>
                <w:color w:val="000000"/>
                <w:lang w:eastAsia="pl-PL"/>
              </w:rPr>
              <w:t>10</w:t>
            </w:r>
          </w:p>
        </w:tc>
        <w:tc>
          <w:tcPr>
            <w:tcW w:w="1559"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41B505C8" w14:textId="77777777" w:rsidR="001E6070" w:rsidRPr="00680654" w:rsidRDefault="001E6070" w:rsidP="001E6070">
            <w:pPr>
              <w:spacing w:before="0" w:after="0" w:line="240" w:lineRule="auto"/>
              <w:jc w:val="center"/>
              <w:rPr>
                <w:rFonts w:ascii="Garamond" w:eastAsia="Times New Roman" w:hAnsi="Garamond" w:cs="Times New Roman"/>
                <w:b/>
                <w:color w:val="000000"/>
                <w:lang w:eastAsia="pl-PL"/>
              </w:rPr>
            </w:pPr>
            <w:r w:rsidRPr="00680654">
              <w:rPr>
                <w:rFonts w:ascii="Garamond" w:eastAsia="Times New Roman" w:hAnsi="Garamond" w:cs="Times New Roman"/>
                <w:b/>
                <w:color w:val="000000"/>
                <w:lang w:eastAsia="pl-PL"/>
              </w:rPr>
              <w:t>355</w:t>
            </w:r>
          </w:p>
        </w:tc>
      </w:tr>
    </w:tbl>
    <w:p w14:paraId="7910BC18" w14:textId="77777777" w:rsidR="007F74A5" w:rsidRDefault="007F74A5" w:rsidP="007F74A5">
      <w:pPr>
        <w:jc w:val="both"/>
        <w:rPr>
          <w:rFonts w:ascii="Garamond" w:hAnsi="Garamond" w:cs="Times New Roman"/>
          <w:szCs w:val="24"/>
        </w:rPr>
      </w:pPr>
      <w:r w:rsidRPr="00FA1019">
        <w:rPr>
          <w:rFonts w:ascii="Garamond" w:hAnsi="Garamond" w:cs="Times New Roman"/>
          <w:szCs w:val="24"/>
        </w:rPr>
        <w:t>Źródło: BGK.</w:t>
      </w:r>
    </w:p>
    <w:p w14:paraId="1FA0A144" w14:textId="26BF4F57" w:rsidR="00443551" w:rsidRDefault="00B86A6F" w:rsidP="00C5662D">
      <w:pPr>
        <w:jc w:val="both"/>
        <w:rPr>
          <w:rFonts w:ascii="Garamond" w:hAnsi="Garamond" w:cs="Times New Roman"/>
          <w:sz w:val="24"/>
          <w:szCs w:val="24"/>
        </w:rPr>
      </w:pPr>
      <w:r w:rsidRPr="00B86A6F">
        <w:rPr>
          <w:rFonts w:ascii="Garamond" w:hAnsi="Garamond" w:cs="Times New Roman"/>
          <w:sz w:val="24"/>
          <w:szCs w:val="24"/>
        </w:rPr>
        <w:t>Pr</w:t>
      </w:r>
      <w:r w:rsidR="0091283D">
        <w:rPr>
          <w:rFonts w:ascii="Garamond" w:hAnsi="Garamond" w:cs="Times New Roman"/>
          <w:sz w:val="24"/>
          <w:szCs w:val="24"/>
        </w:rPr>
        <w:t>eferencyjne pożyczki w 2018 r.</w:t>
      </w:r>
      <w:r w:rsidRPr="00B86A6F">
        <w:rPr>
          <w:rFonts w:ascii="Garamond" w:hAnsi="Garamond" w:cs="Times New Roman"/>
          <w:sz w:val="24"/>
          <w:szCs w:val="24"/>
        </w:rPr>
        <w:t xml:space="preserve"> cieszyły się największą popularnością przede wszystkim wśród spółdzielni socjalnych</w:t>
      </w:r>
      <w:r w:rsidR="002D7CD4">
        <w:rPr>
          <w:rFonts w:ascii="Garamond" w:hAnsi="Garamond" w:cs="Times New Roman"/>
          <w:sz w:val="24"/>
          <w:szCs w:val="24"/>
        </w:rPr>
        <w:t xml:space="preserve"> – łącznie stanowiły one 35% uprawionych pożyczkobiorców</w:t>
      </w:r>
      <w:r w:rsidRPr="00B86A6F">
        <w:rPr>
          <w:rFonts w:ascii="Garamond" w:hAnsi="Garamond" w:cs="Times New Roman"/>
          <w:sz w:val="24"/>
          <w:szCs w:val="24"/>
        </w:rPr>
        <w:t>, fundacji</w:t>
      </w:r>
      <w:r w:rsidR="0076683F">
        <w:rPr>
          <w:rFonts w:ascii="Garamond" w:hAnsi="Garamond" w:cs="Times New Roman"/>
          <w:sz w:val="24"/>
          <w:szCs w:val="24"/>
        </w:rPr>
        <w:t xml:space="preserve"> (27%)</w:t>
      </w:r>
      <w:r w:rsidRPr="00B86A6F">
        <w:rPr>
          <w:rFonts w:ascii="Garamond" w:hAnsi="Garamond" w:cs="Times New Roman"/>
          <w:sz w:val="24"/>
          <w:szCs w:val="24"/>
        </w:rPr>
        <w:t xml:space="preserve"> oraz stowarzyszeń</w:t>
      </w:r>
      <w:r w:rsidR="0076683F">
        <w:rPr>
          <w:rFonts w:ascii="Garamond" w:hAnsi="Garamond" w:cs="Times New Roman"/>
          <w:sz w:val="24"/>
          <w:szCs w:val="24"/>
        </w:rPr>
        <w:t xml:space="preserve"> (22%)</w:t>
      </w:r>
      <w:r w:rsidRPr="00B86A6F">
        <w:rPr>
          <w:rFonts w:ascii="Garamond" w:hAnsi="Garamond" w:cs="Times New Roman"/>
          <w:sz w:val="24"/>
          <w:szCs w:val="24"/>
        </w:rPr>
        <w:t xml:space="preserve">. </w:t>
      </w:r>
      <w:r>
        <w:rPr>
          <w:rFonts w:ascii="Garamond" w:hAnsi="Garamond" w:cs="Times New Roman"/>
          <w:sz w:val="24"/>
          <w:szCs w:val="24"/>
        </w:rPr>
        <w:t xml:space="preserve">Poniższy wykres prezentuje strukturę pożyczkobiorców ze względu na formę prawną. </w:t>
      </w:r>
      <w:r w:rsidR="001545BF">
        <w:rPr>
          <w:rFonts w:ascii="Garamond" w:hAnsi="Garamond" w:cs="Times New Roman"/>
          <w:sz w:val="24"/>
          <w:szCs w:val="24"/>
        </w:rPr>
        <w:t xml:space="preserve">Największą pulę pożyczek przekazano w 2018 </w:t>
      </w:r>
      <w:r w:rsidR="0091283D">
        <w:rPr>
          <w:rFonts w:ascii="Garamond" w:hAnsi="Garamond" w:cs="Times New Roman"/>
          <w:sz w:val="24"/>
          <w:szCs w:val="24"/>
        </w:rPr>
        <w:t>r.</w:t>
      </w:r>
      <w:r w:rsidR="00443551">
        <w:rPr>
          <w:rFonts w:ascii="Garamond" w:hAnsi="Garamond" w:cs="Times New Roman"/>
          <w:sz w:val="24"/>
          <w:szCs w:val="24"/>
        </w:rPr>
        <w:t xml:space="preserve"> fundacjom, była to kwota w </w:t>
      </w:r>
      <w:r w:rsidR="001545BF">
        <w:rPr>
          <w:rFonts w:ascii="Garamond" w:hAnsi="Garamond" w:cs="Times New Roman"/>
          <w:sz w:val="24"/>
          <w:szCs w:val="24"/>
        </w:rPr>
        <w:t>łącznej wysokości 8 752 826,06, następnie stowarzyszeniom – 8 230 000 zł oraz spółdzielniom</w:t>
      </w:r>
      <w:r w:rsidR="00242161">
        <w:rPr>
          <w:rFonts w:ascii="Garamond" w:hAnsi="Garamond" w:cs="Times New Roman"/>
          <w:sz w:val="24"/>
          <w:szCs w:val="24"/>
        </w:rPr>
        <w:t xml:space="preserve"> socjalnym – 7 874 688,86 zł. </w:t>
      </w:r>
    </w:p>
    <w:p w14:paraId="56ADDF4D" w14:textId="6497CA8E" w:rsidR="00B86A6F" w:rsidRDefault="00B86A6F" w:rsidP="007F74A5">
      <w:pPr>
        <w:jc w:val="both"/>
        <w:rPr>
          <w:rFonts w:ascii="Garamond" w:hAnsi="Garamond" w:cs="Times New Roman"/>
          <w:sz w:val="24"/>
          <w:szCs w:val="24"/>
        </w:rPr>
      </w:pPr>
      <w:r w:rsidRPr="00D33A21">
        <w:rPr>
          <w:rFonts w:ascii="Garamond" w:hAnsi="Garamond" w:cs="Times New Roman"/>
          <w:b/>
          <w:sz w:val="24"/>
          <w:szCs w:val="24"/>
        </w:rPr>
        <w:t>Wykres</w:t>
      </w:r>
      <w:r w:rsidR="00D33A21" w:rsidRPr="00D33A21">
        <w:rPr>
          <w:rFonts w:ascii="Garamond" w:hAnsi="Garamond" w:cs="Times New Roman"/>
          <w:b/>
          <w:sz w:val="24"/>
          <w:szCs w:val="24"/>
        </w:rPr>
        <w:t xml:space="preserve"> 1</w:t>
      </w:r>
      <w:r w:rsidR="0004460B">
        <w:rPr>
          <w:rFonts w:ascii="Garamond" w:hAnsi="Garamond" w:cs="Times New Roman"/>
          <w:b/>
          <w:sz w:val="24"/>
          <w:szCs w:val="24"/>
        </w:rPr>
        <w:t>1</w:t>
      </w:r>
      <w:r w:rsidR="00D33A21" w:rsidRPr="00D33A21">
        <w:rPr>
          <w:rFonts w:ascii="Garamond" w:hAnsi="Garamond" w:cs="Times New Roman"/>
          <w:b/>
          <w:sz w:val="24"/>
          <w:szCs w:val="24"/>
        </w:rPr>
        <w:t xml:space="preserve">. </w:t>
      </w:r>
      <w:r>
        <w:rPr>
          <w:rFonts w:ascii="Garamond" w:hAnsi="Garamond" w:cs="Times New Roman"/>
          <w:sz w:val="24"/>
          <w:szCs w:val="24"/>
        </w:rPr>
        <w:t xml:space="preserve">Podział pożyczkobiorców ze względu na formę prawną w 2018 r. </w:t>
      </w:r>
    </w:p>
    <w:p w14:paraId="684667D0" w14:textId="621946DC" w:rsidR="00B86A6F" w:rsidRPr="00B86A6F" w:rsidRDefault="00B86A6F" w:rsidP="007F74A5">
      <w:pPr>
        <w:jc w:val="both"/>
        <w:rPr>
          <w:rFonts w:ascii="Garamond" w:hAnsi="Garamond" w:cs="Times New Roman"/>
          <w:sz w:val="24"/>
          <w:szCs w:val="24"/>
        </w:rPr>
      </w:pPr>
      <w:r>
        <w:rPr>
          <w:noProof/>
          <w:lang w:eastAsia="pl-PL"/>
        </w:rPr>
        <w:drawing>
          <wp:inline distT="0" distB="0" distL="0" distR="0" wp14:anchorId="7EC05809" wp14:editId="42102036">
            <wp:extent cx="5667375" cy="245745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275D3EE" w14:textId="6B43107B" w:rsidR="002344FD" w:rsidRPr="000F40DA" w:rsidRDefault="002344FD" w:rsidP="000F40DA">
      <w:pPr>
        <w:spacing w:before="0" w:after="0" w:line="240" w:lineRule="auto"/>
        <w:rPr>
          <w:rFonts w:ascii="Garamond" w:hAnsi="Garamond"/>
          <w:szCs w:val="24"/>
        </w:rPr>
      </w:pPr>
      <w:r w:rsidRPr="00175021">
        <w:rPr>
          <w:rFonts w:ascii="Garamond" w:hAnsi="Garamond"/>
          <w:szCs w:val="24"/>
        </w:rPr>
        <w:t xml:space="preserve">Źródło: Opracowanie własne </w:t>
      </w:r>
      <w:r>
        <w:rPr>
          <w:rFonts w:ascii="Garamond" w:hAnsi="Garamond"/>
          <w:szCs w:val="24"/>
        </w:rPr>
        <w:t xml:space="preserve">na podstawie danych z </w:t>
      </w:r>
      <w:r w:rsidRPr="00175021">
        <w:rPr>
          <w:rFonts w:ascii="Garamond" w:hAnsi="Garamond"/>
          <w:szCs w:val="24"/>
        </w:rPr>
        <w:t>BGK</w:t>
      </w:r>
    </w:p>
    <w:p w14:paraId="6032A846" w14:textId="4D6E8814" w:rsidR="009C56FB" w:rsidRPr="009C56FB" w:rsidRDefault="00AC437F" w:rsidP="009C56FB">
      <w:pPr>
        <w:jc w:val="both"/>
        <w:rPr>
          <w:rStyle w:val="e24kjd"/>
          <w:rFonts w:ascii="Garamond" w:hAnsi="Garamond" w:cs="Times New Roman"/>
          <w:sz w:val="24"/>
          <w:szCs w:val="24"/>
        </w:rPr>
      </w:pPr>
      <w:r w:rsidRPr="00C5662D">
        <w:rPr>
          <w:rFonts w:ascii="Garamond" w:hAnsi="Garamond" w:cs="Times New Roman"/>
          <w:sz w:val="24"/>
          <w:szCs w:val="24"/>
        </w:rPr>
        <w:t>Z danych za rok 2018 r. wynika, że pożyczki zaciągane przez</w:t>
      </w:r>
      <w:r w:rsidR="00B36BAC">
        <w:rPr>
          <w:rFonts w:ascii="Garamond" w:hAnsi="Garamond" w:cs="Times New Roman"/>
          <w:sz w:val="24"/>
          <w:szCs w:val="24"/>
        </w:rPr>
        <w:t xml:space="preserve"> podmioty ekonomii społecznej w </w:t>
      </w:r>
      <w:r w:rsidRPr="00C5662D">
        <w:rPr>
          <w:rFonts w:ascii="Garamond" w:hAnsi="Garamond" w:cs="Times New Roman"/>
          <w:sz w:val="24"/>
          <w:szCs w:val="24"/>
        </w:rPr>
        <w:t xml:space="preserve">ramach Krajowego Funduszu Przedsiębiorczości Społecznej </w:t>
      </w:r>
      <w:r w:rsidR="00F768FB" w:rsidRPr="00C5662D">
        <w:rPr>
          <w:rFonts w:ascii="Garamond" w:hAnsi="Garamond" w:cs="Times New Roman"/>
          <w:sz w:val="24"/>
          <w:szCs w:val="24"/>
        </w:rPr>
        <w:t xml:space="preserve">w zdecydowanej większości </w:t>
      </w:r>
      <w:r w:rsidR="00596769" w:rsidRPr="00C5662D">
        <w:rPr>
          <w:rFonts w:ascii="Garamond" w:hAnsi="Garamond" w:cs="Times New Roman"/>
          <w:sz w:val="24"/>
          <w:szCs w:val="24"/>
        </w:rPr>
        <w:t>przeznaczone były na pokrycie wydatków bieżących (poż</w:t>
      </w:r>
      <w:r w:rsidR="00B36BAC">
        <w:rPr>
          <w:rFonts w:ascii="Garamond" w:hAnsi="Garamond" w:cs="Times New Roman"/>
          <w:sz w:val="24"/>
          <w:szCs w:val="24"/>
        </w:rPr>
        <w:t>yczka obrotowa). Oznacza to, że </w:t>
      </w:r>
      <w:r w:rsidR="00596769" w:rsidRPr="00C5662D">
        <w:rPr>
          <w:rFonts w:ascii="Garamond" w:hAnsi="Garamond" w:cs="Times New Roman"/>
          <w:sz w:val="24"/>
          <w:szCs w:val="24"/>
        </w:rPr>
        <w:t>pożyczka pozwalała uregulować m.in. wynagrodzenia pracownicze, utworzenie miejsca pracy, zakup materiałów, czy środków transportu niezbędnych do bieżącej działalnoś</w:t>
      </w:r>
      <w:r w:rsidR="009945A7" w:rsidRPr="00C5662D">
        <w:rPr>
          <w:rFonts w:ascii="Garamond" w:hAnsi="Garamond" w:cs="Times New Roman"/>
          <w:sz w:val="24"/>
          <w:szCs w:val="24"/>
        </w:rPr>
        <w:t>ci</w:t>
      </w:r>
      <w:r w:rsidR="00596769" w:rsidRPr="00C5662D">
        <w:rPr>
          <w:rFonts w:ascii="Garamond" w:hAnsi="Garamond" w:cs="Times New Roman"/>
          <w:sz w:val="24"/>
          <w:szCs w:val="24"/>
        </w:rPr>
        <w:t>. Na ten cel podmioty uprawnione zaciągnęły w 2018 r. pożyczki o łącznej wartości 6 860 890,99 zł. Kolejną grupę pożyczkobiorców stanowili ci, którzy w ramach zaciągniętych pożyczek zdecydowali się na zakup niezbędnego wyposażenia</w:t>
      </w:r>
      <w:r w:rsidR="00291466" w:rsidRPr="00C5662D">
        <w:rPr>
          <w:rFonts w:ascii="Garamond" w:hAnsi="Garamond" w:cs="Times New Roman"/>
          <w:sz w:val="24"/>
          <w:szCs w:val="24"/>
        </w:rPr>
        <w:t>. Niemalże tyle samo pożyczkobiorców zaciągnęło pożyczkę na cele remontowe. Strukturę przeznaczenia pożyczek prezentuje poniższa tabela.</w:t>
      </w:r>
    </w:p>
    <w:p w14:paraId="162BF646" w14:textId="62E8D3D6" w:rsidR="00A55554" w:rsidRDefault="00A55554" w:rsidP="007F74A5">
      <w:pPr>
        <w:spacing w:before="0" w:after="0"/>
        <w:jc w:val="both"/>
        <w:rPr>
          <w:rStyle w:val="e24kjd"/>
          <w:rFonts w:ascii="Garamond" w:hAnsi="Garamond"/>
          <w:sz w:val="24"/>
          <w:szCs w:val="24"/>
        </w:rPr>
      </w:pPr>
      <w:r w:rsidRPr="00D33A21">
        <w:rPr>
          <w:rStyle w:val="e24kjd"/>
          <w:rFonts w:ascii="Garamond" w:hAnsi="Garamond"/>
          <w:b/>
          <w:sz w:val="24"/>
          <w:szCs w:val="24"/>
        </w:rPr>
        <w:lastRenderedPageBreak/>
        <w:t>Tabela</w:t>
      </w:r>
      <w:r w:rsidR="00D33A21" w:rsidRPr="00D33A21">
        <w:rPr>
          <w:rStyle w:val="e24kjd"/>
          <w:rFonts w:ascii="Garamond" w:hAnsi="Garamond"/>
          <w:b/>
          <w:sz w:val="24"/>
          <w:szCs w:val="24"/>
        </w:rPr>
        <w:t xml:space="preserve"> 1</w:t>
      </w:r>
      <w:r w:rsidR="008130B4">
        <w:rPr>
          <w:rStyle w:val="e24kjd"/>
          <w:rFonts w:ascii="Garamond" w:hAnsi="Garamond"/>
          <w:b/>
          <w:sz w:val="24"/>
          <w:szCs w:val="24"/>
        </w:rPr>
        <w:t>3</w:t>
      </w:r>
      <w:r w:rsidR="00D33A21" w:rsidRPr="00D33A21">
        <w:rPr>
          <w:rStyle w:val="e24kjd"/>
          <w:rFonts w:ascii="Garamond" w:hAnsi="Garamond"/>
          <w:b/>
          <w:sz w:val="24"/>
          <w:szCs w:val="24"/>
        </w:rPr>
        <w:t>.</w:t>
      </w:r>
      <w:r w:rsidR="00D33A21">
        <w:rPr>
          <w:rStyle w:val="e24kjd"/>
          <w:rFonts w:ascii="Garamond" w:hAnsi="Garamond"/>
          <w:sz w:val="24"/>
          <w:szCs w:val="24"/>
        </w:rPr>
        <w:t xml:space="preserve"> </w:t>
      </w:r>
      <w:r>
        <w:rPr>
          <w:rStyle w:val="e24kjd"/>
          <w:rFonts w:ascii="Garamond" w:hAnsi="Garamond"/>
          <w:sz w:val="24"/>
          <w:szCs w:val="24"/>
        </w:rPr>
        <w:t>Przeznaczenie pożyczki ze względu na kategorię wydatku wraz z liczbą zawartych umów i wartością kwotową pożyczek w 2018 r.</w:t>
      </w:r>
      <w:r w:rsidR="00941E7D">
        <w:rPr>
          <w:rStyle w:val="e24kjd"/>
          <w:rFonts w:ascii="Garamond" w:hAnsi="Garamond"/>
          <w:sz w:val="24"/>
          <w:szCs w:val="24"/>
        </w:rPr>
        <w:t xml:space="preserve"> (z wyszczególnieniem spółdzielni socjalnych)</w:t>
      </w:r>
      <w:r>
        <w:rPr>
          <w:rStyle w:val="e24kjd"/>
          <w:rFonts w:ascii="Garamond" w:hAnsi="Garamond"/>
          <w:sz w:val="24"/>
          <w:szCs w:val="24"/>
        </w:rPr>
        <w:t xml:space="preserve"> </w:t>
      </w:r>
    </w:p>
    <w:tbl>
      <w:tblPr>
        <w:tblW w:w="9210" w:type="dxa"/>
        <w:jc w:val="center"/>
        <w:tblCellMar>
          <w:left w:w="70" w:type="dxa"/>
          <w:right w:w="70" w:type="dxa"/>
        </w:tblCellMar>
        <w:tblLook w:val="04A0" w:firstRow="1" w:lastRow="0" w:firstColumn="1" w:lastColumn="0" w:noHBand="0" w:noVBand="1"/>
      </w:tblPr>
      <w:tblGrid>
        <w:gridCol w:w="2951"/>
        <w:gridCol w:w="1297"/>
        <w:gridCol w:w="1843"/>
        <w:gridCol w:w="1066"/>
        <w:gridCol w:w="2053"/>
      </w:tblGrid>
      <w:tr w:rsidR="00941E7D" w:rsidRPr="00941E7D" w14:paraId="078C0C32" w14:textId="77777777" w:rsidTr="002344FD">
        <w:trPr>
          <w:trHeight w:val="300"/>
          <w:jc w:val="center"/>
        </w:trPr>
        <w:tc>
          <w:tcPr>
            <w:tcW w:w="2951" w:type="dxa"/>
            <w:vMerge w:val="restart"/>
            <w:tcBorders>
              <w:top w:val="single" w:sz="4" w:space="0" w:color="auto"/>
              <w:left w:val="single" w:sz="4" w:space="0" w:color="auto"/>
              <w:bottom w:val="single" w:sz="4" w:space="0" w:color="auto"/>
              <w:right w:val="single" w:sz="4" w:space="0" w:color="auto"/>
            </w:tcBorders>
            <w:shd w:val="clear" w:color="auto" w:fill="0E57C4" w:themeFill="background2" w:themeFillShade="80"/>
            <w:vAlign w:val="center"/>
            <w:hideMark/>
          </w:tcPr>
          <w:p w14:paraId="7CE9B8C0" w14:textId="77777777" w:rsidR="00941E7D" w:rsidRPr="00941E7D" w:rsidRDefault="00941E7D" w:rsidP="00941E7D">
            <w:pPr>
              <w:spacing w:before="0" w:after="0" w:line="240" w:lineRule="auto"/>
              <w:jc w:val="center"/>
              <w:rPr>
                <w:rFonts w:ascii="Garamond" w:eastAsia="Times New Roman" w:hAnsi="Garamond" w:cs="Times New Roman"/>
                <w:b/>
                <w:color w:val="000000"/>
                <w:lang w:eastAsia="pl-PL"/>
              </w:rPr>
            </w:pPr>
            <w:r w:rsidRPr="00941E7D">
              <w:rPr>
                <w:rFonts w:ascii="Garamond" w:eastAsia="Times New Roman" w:hAnsi="Garamond" w:cs="Times New Roman"/>
                <w:b/>
                <w:color w:val="000000"/>
                <w:lang w:eastAsia="pl-PL"/>
              </w:rPr>
              <w:t>Przeznaczenie pożyczki ze względu na kategorię wydatku</w:t>
            </w:r>
          </w:p>
        </w:tc>
        <w:tc>
          <w:tcPr>
            <w:tcW w:w="1297" w:type="dxa"/>
            <w:vMerge w:val="restart"/>
            <w:tcBorders>
              <w:top w:val="single" w:sz="4" w:space="0" w:color="auto"/>
              <w:left w:val="single" w:sz="4" w:space="0" w:color="auto"/>
              <w:bottom w:val="single" w:sz="4" w:space="0" w:color="auto"/>
              <w:right w:val="single" w:sz="4" w:space="0" w:color="auto"/>
            </w:tcBorders>
            <w:shd w:val="clear" w:color="auto" w:fill="0E57C4" w:themeFill="background2" w:themeFillShade="80"/>
            <w:vAlign w:val="center"/>
            <w:hideMark/>
          </w:tcPr>
          <w:p w14:paraId="2D6185C0" w14:textId="77777777" w:rsidR="00941E7D" w:rsidRPr="00941E7D" w:rsidRDefault="00941E7D" w:rsidP="00941E7D">
            <w:pPr>
              <w:spacing w:before="0" w:after="0" w:line="240" w:lineRule="auto"/>
              <w:jc w:val="center"/>
              <w:rPr>
                <w:rFonts w:ascii="Garamond" w:eastAsia="Times New Roman" w:hAnsi="Garamond" w:cs="Times New Roman"/>
                <w:b/>
                <w:color w:val="000000"/>
                <w:lang w:eastAsia="pl-PL"/>
              </w:rPr>
            </w:pPr>
            <w:r w:rsidRPr="00941E7D">
              <w:rPr>
                <w:rFonts w:ascii="Garamond" w:eastAsia="Times New Roman" w:hAnsi="Garamond" w:cs="Times New Roman"/>
                <w:b/>
                <w:color w:val="000000"/>
                <w:lang w:eastAsia="pl-PL"/>
              </w:rPr>
              <w:t>Liczba zawartych umów</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0E57C4" w:themeFill="background2" w:themeFillShade="80"/>
            <w:vAlign w:val="center"/>
            <w:hideMark/>
          </w:tcPr>
          <w:p w14:paraId="1154F517" w14:textId="77777777" w:rsidR="00941E7D" w:rsidRPr="00941E7D" w:rsidRDefault="00941E7D" w:rsidP="00941E7D">
            <w:pPr>
              <w:spacing w:before="0" w:after="0" w:line="240" w:lineRule="auto"/>
              <w:jc w:val="center"/>
              <w:rPr>
                <w:rFonts w:ascii="Garamond" w:eastAsia="Times New Roman" w:hAnsi="Garamond" w:cs="Times New Roman"/>
                <w:b/>
                <w:color w:val="000000"/>
                <w:lang w:eastAsia="pl-PL"/>
              </w:rPr>
            </w:pPr>
            <w:r w:rsidRPr="00941E7D">
              <w:rPr>
                <w:rFonts w:ascii="Garamond" w:eastAsia="Times New Roman" w:hAnsi="Garamond" w:cs="Times New Roman"/>
                <w:b/>
                <w:color w:val="000000"/>
                <w:lang w:eastAsia="pl-PL"/>
              </w:rPr>
              <w:t>Wartość udzielonych pożyczek</w:t>
            </w:r>
          </w:p>
        </w:tc>
        <w:tc>
          <w:tcPr>
            <w:tcW w:w="3119" w:type="dxa"/>
            <w:gridSpan w:val="2"/>
            <w:tcBorders>
              <w:top w:val="single" w:sz="4" w:space="0" w:color="auto"/>
              <w:left w:val="nil"/>
              <w:bottom w:val="single" w:sz="4" w:space="0" w:color="auto"/>
              <w:right w:val="single" w:sz="4" w:space="0" w:color="auto"/>
            </w:tcBorders>
            <w:shd w:val="clear" w:color="auto" w:fill="0E57C4" w:themeFill="background2" w:themeFillShade="80"/>
            <w:noWrap/>
            <w:vAlign w:val="center"/>
            <w:hideMark/>
          </w:tcPr>
          <w:p w14:paraId="531D9DBD" w14:textId="77777777" w:rsidR="00941E7D" w:rsidRPr="00941E7D" w:rsidRDefault="00941E7D" w:rsidP="00941E7D">
            <w:pPr>
              <w:spacing w:before="0" w:after="0" w:line="240" w:lineRule="auto"/>
              <w:jc w:val="center"/>
              <w:rPr>
                <w:rFonts w:ascii="Garamond" w:eastAsia="Times New Roman" w:hAnsi="Garamond" w:cs="Times New Roman"/>
                <w:b/>
                <w:color w:val="000000"/>
                <w:lang w:eastAsia="pl-PL"/>
              </w:rPr>
            </w:pPr>
          </w:p>
          <w:p w14:paraId="445DBBAF" w14:textId="5A726264" w:rsidR="00941E7D" w:rsidRPr="00941E7D" w:rsidRDefault="00941E7D" w:rsidP="00941E7D">
            <w:pPr>
              <w:spacing w:before="0" w:after="0" w:line="240" w:lineRule="auto"/>
              <w:jc w:val="center"/>
              <w:rPr>
                <w:rFonts w:ascii="Garamond" w:eastAsia="Times New Roman" w:hAnsi="Garamond" w:cs="Times New Roman"/>
                <w:b/>
                <w:color w:val="000000"/>
                <w:lang w:eastAsia="pl-PL"/>
              </w:rPr>
            </w:pPr>
            <w:r w:rsidRPr="00941E7D">
              <w:rPr>
                <w:rFonts w:ascii="Garamond" w:eastAsia="Times New Roman" w:hAnsi="Garamond" w:cs="Times New Roman"/>
                <w:b/>
                <w:color w:val="000000"/>
                <w:lang w:eastAsia="pl-PL"/>
              </w:rPr>
              <w:t>Spółdzielnie socjalne</w:t>
            </w:r>
          </w:p>
          <w:p w14:paraId="2F23B2B8" w14:textId="45074E90" w:rsidR="00941E7D" w:rsidRPr="00941E7D" w:rsidRDefault="00941E7D" w:rsidP="00941E7D">
            <w:pPr>
              <w:spacing w:before="0" w:after="0" w:line="240" w:lineRule="auto"/>
              <w:rPr>
                <w:rFonts w:ascii="Garamond" w:eastAsia="Times New Roman" w:hAnsi="Garamond" w:cs="Times New Roman"/>
                <w:b/>
                <w:color w:val="000000"/>
                <w:lang w:eastAsia="pl-PL"/>
              </w:rPr>
            </w:pPr>
            <w:r w:rsidRPr="00941E7D">
              <w:rPr>
                <w:rFonts w:ascii="Garamond" w:eastAsia="Times New Roman" w:hAnsi="Garamond" w:cs="Times New Roman"/>
                <w:b/>
                <w:color w:val="000000"/>
                <w:lang w:eastAsia="pl-PL"/>
              </w:rPr>
              <w:t> </w:t>
            </w:r>
          </w:p>
        </w:tc>
      </w:tr>
      <w:tr w:rsidR="00941E7D" w:rsidRPr="00941E7D" w14:paraId="288159B7" w14:textId="77777777" w:rsidTr="002344FD">
        <w:trPr>
          <w:trHeight w:val="300"/>
          <w:jc w:val="center"/>
        </w:trPr>
        <w:tc>
          <w:tcPr>
            <w:tcW w:w="2951" w:type="dxa"/>
            <w:vMerge/>
            <w:tcBorders>
              <w:top w:val="single" w:sz="4" w:space="0" w:color="auto"/>
              <w:left w:val="single" w:sz="4" w:space="0" w:color="auto"/>
              <w:bottom w:val="single" w:sz="4" w:space="0" w:color="auto"/>
              <w:right w:val="single" w:sz="4" w:space="0" w:color="auto"/>
            </w:tcBorders>
            <w:shd w:val="clear" w:color="auto" w:fill="0E57C4" w:themeFill="background2" w:themeFillShade="80"/>
            <w:vAlign w:val="center"/>
            <w:hideMark/>
          </w:tcPr>
          <w:p w14:paraId="22BC9B5B" w14:textId="77777777" w:rsidR="00941E7D" w:rsidRPr="00941E7D" w:rsidRDefault="00941E7D" w:rsidP="00941E7D">
            <w:pPr>
              <w:spacing w:before="0" w:after="0" w:line="240" w:lineRule="auto"/>
              <w:rPr>
                <w:rFonts w:ascii="Garamond" w:eastAsia="Times New Roman" w:hAnsi="Garamond" w:cs="Times New Roman"/>
                <w:b/>
                <w:color w:val="000000"/>
                <w:lang w:eastAsia="pl-PL"/>
              </w:rPr>
            </w:pPr>
          </w:p>
        </w:tc>
        <w:tc>
          <w:tcPr>
            <w:tcW w:w="1297" w:type="dxa"/>
            <w:vMerge/>
            <w:tcBorders>
              <w:top w:val="single" w:sz="4" w:space="0" w:color="auto"/>
              <w:left w:val="single" w:sz="4" w:space="0" w:color="auto"/>
              <w:bottom w:val="single" w:sz="4" w:space="0" w:color="auto"/>
              <w:right w:val="single" w:sz="4" w:space="0" w:color="auto"/>
            </w:tcBorders>
            <w:shd w:val="clear" w:color="auto" w:fill="0E57C4" w:themeFill="background2" w:themeFillShade="80"/>
            <w:vAlign w:val="center"/>
            <w:hideMark/>
          </w:tcPr>
          <w:p w14:paraId="38A0A696" w14:textId="77777777" w:rsidR="00941E7D" w:rsidRPr="00941E7D" w:rsidRDefault="00941E7D" w:rsidP="00941E7D">
            <w:pPr>
              <w:spacing w:before="0" w:after="0" w:line="240" w:lineRule="auto"/>
              <w:rPr>
                <w:rFonts w:ascii="Garamond" w:eastAsia="Times New Roman" w:hAnsi="Garamond" w:cs="Times New Roman"/>
                <w:b/>
                <w:color w:val="000000"/>
                <w:lang w:eastAsia="pl-PL"/>
              </w:rPr>
            </w:pPr>
          </w:p>
        </w:tc>
        <w:tc>
          <w:tcPr>
            <w:tcW w:w="1843" w:type="dxa"/>
            <w:vMerge/>
            <w:tcBorders>
              <w:top w:val="single" w:sz="4" w:space="0" w:color="auto"/>
              <w:left w:val="single" w:sz="4" w:space="0" w:color="auto"/>
              <w:bottom w:val="single" w:sz="4" w:space="0" w:color="auto"/>
              <w:right w:val="single" w:sz="4" w:space="0" w:color="auto"/>
            </w:tcBorders>
            <w:shd w:val="clear" w:color="auto" w:fill="0E57C4" w:themeFill="background2" w:themeFillShade="80"/>
            <w:vAlign w:val="center"/>
            <w:hideMark/>
          </w:tcPr>
          <w:p w14:paraId="062388A2" w14:textId="77777777" w:rsidR="00941E7D" w:rsidRPr="00941E7D" w:rsidRDefault="00941E7D" w:rsidP="00941E7D">
            <w:pPr>
              <w:spacing w:before="0" w:after="0" w:line="240" w:lineRule="auto"/>
              <w:rPr>
                <w:rFonts w:ascii="Garamond" w:eastAsia="Times New Roman" w:hAnsi="Garamond" w:cs="Times New Roman"/>
                <w:b/>
                <w:color w:val="000000"/>
                <w:lang w:eastAsia="pl-PL"/>
              </w:rPr>
            </w:pPr>
          </w:p>
        </w:tc>
        <w:tc>
          <w:tcPr>
            <w:tcW w:w="1066" w:type="dxa"/>
            <w:tcBorders>
              <w:top w:val="nil"/>
              <w:left w:val="nil"/>
              <w:bottom w:val="single" w:sz="4" w:space="0" w:color="auto"/>
              <w:right w:val="single" w:sz="4" w:space="0" w:color="auto"/>
            </w:tcBorders>
            <w:shd w:val="clear" w:color="auto" w:fill="0E57C4" w:themeFill="background2" w:themeFillShade="80"/>
            <w:noWrap/>
            <w:vAlign w:val="center"/>
            <w:hideMark/>
          </w:tcPr>
          <w:p w14:paraId="1C3D74E9" w14:textId="724DACF2" w:rsidR="00941E7D" w:rsidRPr="00941E7D" w:rsidRDefault="00941E7D" w:rsidP="00941E7D">
            <w:pPr>
              <w:spacing w:before="0" w:after="0" w:line="240" w:lineRule="auto"/>
              <w:jc w:val="center"/>
              <w:rPr>
                <w:rFonts w:ascii="Garamond" w:eastAsia="Times New Roman" w:hAnsi="Garamond" w:cs="Times New Roman"/>
                <w:b/>
                <w:color w:val="000000"/>
                <w:lang w:eastAsia="pl-PL"/>
              </w:rPr>
            </w:pPr>
            <w:r w:rsidRPr="00941E7D">
              <w:rPr>
                <w:rFonts w:ascii="Garamond" w:eastAsia="Times New Roman" w:hAnsi="Garamond" w:cs="Times New Roman"/>
                <w:b/>
                <w:color w:val="000000"/>
                <w:lang w:eastAsia="pl-PL"/>
              </w:rPr>
              <w:t>Liczba umów</w:t>
            </w:r>
          </w:p>
        </w:tc>
        <w:tc>
          <w:tcPr>
            <w:tcW w:w="2053" w:type="dxa"/>
            <w:tcBorders>
              <w:top w:val="single" w:sz="4" w:space="0" w:color="auto"/>
              <w:left w:val="nil"/>
              <w:bottom w:val="single" w:sz="4" w:space="0" w:color="auto"/>
              <w:right w:val="single" w:sz="4" w:space="0" w:color="auto"/>
            </w:tcBorders>
            <w:shd w:val="clear" w:color="auto" w:fill="0E57C4" w:themeFill="background2" w:themeFillShade="80"/>
            <w:noWrap/>
            <w:vAlign w:val="center"/>
            <w:hideMark/>
          </w:tcPr>
          <w:p w14:paraId="7CBAE21C" w14:textId="7524EA95" w:rsidR="00941E7D" w:rsidRPr="00941E7D" w:rsidRDefault="00941E7D" w:rsidP="00941E7D">
            <w:pPr>
              <w:spacing w:before="0" w:after="0" w:line="240" w:lineRule="auto"/>
              <w:jc w:val="center"/>
              <w:rPr>
                <w:rFonts w:ascii="Garamond" w:eastAsia="Times New Roman" w:hAnsi="Garamond" w:cs="Times New Roman"/>
                <w:b/>
                <w:color w:val="000000"/>
                <w:lang w:eastAsia="pl-PL"/>
              </w:rPr>
            </w:pPr>
            <w:r w:rsidRPr="00941E7D">
              <w:rPr>
                <w:rFonts w:ascii="Garamond" w:eastAsia="Times New Roman" w:hAnsi="Garamond" w:cs="Times New Roman"/>
                <w:b/>
                <w:color w:val="000000"/>
                <w:lang w:eastAsia="pl-PL"/>
              </w:rPr>
              <w:t>Wartość udzielonych pożyczek</w:t>
            </w:r>
          </w:p>
        </w:tc>
      </w:tr>
      <w:tr w:rsidR="00941E7D" w:rsidRPr="00941E7D" w14:paraId="39355C05" w14:textId="77777777" w:rsidTr="002344FD">
        <w:trPr>
          <w:trHeight w:val="346"/>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55B799B" w14:textId="302750C8"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działalność obrotowa</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154E4A9"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85</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0D4E775"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6 860 890,99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2C058F6"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22</w:t>
            </w:r>
          </w:p>
        </w:tc>
        <w:tc>
          <w:tcPr>
            <w:tcW w:w="205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8218698"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972 000,00 zł</w:t>
            </w:r>
          </w:p>
        </w:tc>
      </w:tr>
      <w:tr w:rsidR="00941E7D" w:rsidRPr="00941E7D" w14:paraId="4614CB6E" w14:textId="77777777" w:rsidTr="002344FD">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F180DBF"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zakup wyposażenia</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8D441BC"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57</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1EAB1F9" w14:textId="2F4F7503"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4 561 877,20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3BA6DC8"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25</w:t>
            </w:r>
          </w:p>
        </w:tc>
        <w:tc>
          <w:tcPr>
            <w:tcW w:w="205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21260B4"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1 955 471,13 zł</w:t>
            </w:r>
          </w:p>
        </w:tc>
      </w:tr>
      <w:tr w:rsidR="00941E7D" w:rsidRPr="00941E7D" w14:paraId="531A70B5" w14:textId="77777777" w:rsidTr="002344FD">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6CD267C"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remont</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74A2FA0"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56</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411D907"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7 398 004,73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BBFBB76"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13</w:t>
            </w:r>
          </w:p>
        </w:tc>
        <w:tc>
          <w:tcPr>
            <w:tcW w:w="205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5875025"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1 405 004,73 zł</w:t>
            </w:r>
          </w:p>
        </w:tc>
      </w:tr>
      <w:tr w:rsidR="00941E7D" w:rsidRPr="00941E7D" w14:paraId="432932DB" w14:textId="77777777" w:rsidTr="002344FD">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862C4B8"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cele inwestycyjne</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0218F13"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20</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27AA9A3" w14:textId="7F761322"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2 512 500,00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6CAB4F9"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5</w:t>
            </w:r>
          </w:p>
        </w:tc>
        <w:tc>
          <w:tcPr>
            <w:tcW w:w="205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798D775D"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465 000,00 zł</w:t>
            </w:r>
          </w:p>
        </w:tc>
      </w:tr>
      <w:tr w:rsidR="00941E7D" w:rsidRPr="00941E7D" w14:paraId="1AB99B2C" w14:textId="77777777" w:rsidTr="002344FD">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E90D001"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zakup środków transportu</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488850A"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19</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4649FD4" w14:textId="0C7C8249"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1 677 000,00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35487FE"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10</w:t>
            </w:r>
          </w:p>
        </w:tc>
        <w:tc>
          <w:tcPr>
            <w:tcW w:w="205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CF1FE67"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1 143 000,00 zł</w:t>
            </w:r>
          </w:p>
        </w:tc>
      </w:tr>
      <w:tr w:rsidR="00941E7D" w:rsidRPr="00941E7D" w14:paraId="0297EDF5" w14:textId="77777777" w:rsidTr="002344FD">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D82B43C"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start działalności</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A49460C"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14</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8113BE9" w14:textId="2D5E09CF"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1 293 142,00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83435BA"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5</w:t>
            </w:r>
          </w:p>
        </w:tc>
        <w:tc>
          <w:tcPr>
            <w:tcW w:w="205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5FE29D8"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296 213,00 zł</w:t>
            </w:r>
          </w:p>
        </w:tc>
      </w:tr>
      <w:tr w:rsidR="00941E7D" w:rsidRPr="00941E7D" w14:paraId="4BD8A155" w14:textId="77777777" w:rsidTr="002344FD">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990831C"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zakup/budowa nieruchomości</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8027801"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11</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1C29CFF" w14:textId="3E2DF55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2 985 000,00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20DCC49"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3</w:t>
            </w:r>
          </w:p>
        </w:tc>
        <w:tc>
          <w:tcPr>
            <w:tcW w:w="205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662EADA"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840 000,00 zł</w:t>
            </w:r>
          </w:p>
        </w:tc>
      </w:tr>
      <w:tr w:rsidR="00941E7D" w:rsidRPr="00941E7D" w14:paraId="279C8427" w14:textId="77777777" w:rsidTr="002344FD">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0B228B2"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utworzenie miejsc pracy</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DD0274E"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8</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580B1BB" w14:textId="57F3E6A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672 000,00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52F16F9"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w:t>
            </w:r>
          </w:p>
        </w:tc>
        <w:tc>
          <w:tcPr>
            <w:tcW w:w="205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A90FF3B"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80 000,00 zł</w:t>
            </w:r>
          </w:p>
        </w:tc>
      </w:tr>
      <w:tr w:rsidR="00941E7D" w:rsidRPr="00941E7D" w14:paraId="68864B97" w14:textId="77777777" w:rsidTr="002344FD">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A86A09D"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realizacja projektu</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9CC75B5"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7</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3CC9652" w14:textId="508741DD"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1 187 700,00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AAF7B0B"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w:t>
            </w:r>
          </w:p>
        </w:tc>
        <w:tc>
          <w:tcPr>
            <w:tcW w:w="205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91011C4"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300 000,00 zł</w:t>
            </w:r>
          </w:p>
        </w:tc>
      </w:tr>
      <w:tr w:rsidR="00941E7D" w:rsidRPr="00941E7D" w14:paraId="6269D519" w14:textId="77777777" w:rsidTr="002344FD">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30ED353"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zakup materiałów</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ACDC71B"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7</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35C3A3D" w14:textId="628175C2"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468 000,00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433286D"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5</w:t>
            </w:r>
          </w:p>
        </w:tc>
        <w:tc>
          <w:tcPr>
            <w:tcW w:w="205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9A2B797"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318 000,00 zł</w:t>
            </w:r>
          </w:p>
        </w:tc>
      </w:tr>
      <w:tr w:rsidR="00941E7D" w:rsidRPr="00941E7D" w14:paraId="39042371" w14:textId="77777777" w:rsidTr="00680654">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1211799"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zakup towarów</w:t>
            </w:r>
          </w:p>
        </w:tc>
        <w:tc>
          <w:tcPr>
            <w:tcW w:w="129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D92F132"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4</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93BCFE0" w14:textId="6D8BD29B"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243 000,00 zł</w:t>
            </w:r>
          </w:p>
        </w:tc>
        <w:tc>
          <w:tcPr>
            <w:tcW w:w="106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6A28D82"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w:t>
            </w:r>
          </w:p>
        </w:tc>
        <w:tc>
          <w:tcPr>
            <w:tcW w:w="205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51B727D" w14:textId="77777777" w:rsidR="00941E7D" w:rsidRPr="00941E7D" w:rsidRDefault="00941E7D" w:rsidP="00941E7D">
            <w:pPr>
              <w:spacing w:before="0" w:after="0" w:line="240" w:lineRule="auto"/>
              <w:jc w:val="center"/>
              <w:rPr>
                <w:rFonts w:ascii="Garamond" w:eastAsia="Times New Roman" w:hAnsi="Garamond" w:cs="Times New Roman"/>
                <w:color w:val="000000"/>
                <w:lang w:eastAsia="pl-PL"/>
              </w:rPr>
            </w:pPr>
            <w:r w:rsidRPr="00941E7D">
              <w:rPr>
                <w:rFonts w:ascii="Garamond" w:eastAsia="Times New Roman" w:hAnsi="Garamond" w:cs="Times New Roman"/>
                <w:color w:val="000000"/>
                <w:lang w:eastAsia="pl-PL"/>
              </w:rPr>
              <w:t>100 000,00 zł</w:t>
            </w:r>
          </w:p>
        </w:tc>
      </w:tr>
      <w:tr w:rsidR="00A407F5" w:rsidRPr="00941E7D" w14:paraId="46A864BE" w14:textId="77777777" w:rsidTr="00680654">
        <w:trPr>
          <w:trHeight w:val="300"/>
          <w:jc w:val="center"/>
        </w:trPr>
        <w:tc>
          <w:tcPr>
            <w:tcW w:w="2951" w:type="dxa"/>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tcPr>
          <w:p w14:paraId="7DAC29B8" w14:textId="0F1307B3" w:rsidR="00A407F5" w:rsidRPr="007C5B5B" w:rsidRDefault="00680654" w:rsidP="00941E7D">
            <w:pPr>
              <w:spacing w:before="0" w:after="0" w:line="240" w:lineRule="auto"/>
              <w:jc w:val="center"/>
              <w:rPr>
                <w:rFonts w:ascii="Garamond" w:eastAsia="Times New Roman" w:hAnsi="Garamond" w:cs="Times New Roman"/>
                <w:b/>
                <w:color w:val="000000"/>
                <w:lang w:eastAsia="pl-PL"/>
              </w:rPr>
            </w:pPr>
            <w:r w:rsidRPr="007C5B5B">
              <w:rPr>
                <w:rFonts w:ascii="Garamond" w:eastAsia="Times New Roman" w:hAnsi="Garamond" w:cs="Times New Roman"/>
                <w:b/>
                <w:color w:val="000000"/>
                <w:lang w:eastAsia="pl-PL"/>
              </w:rPr>
              <w:t>SUMA</w:t>
            </w:r>
          </w:p>
        </w:tc>
        <w:tc>
          <w:tcPr>
            <w:tcW w:w="1297" w:type="dxa"/>
            <w:tcBorders>
              <w:top w:val="single" w:sz="4" w:space="0" w:color="auto"/>
              <w:left w:val="nil"/>
              <w:bottom w:val="single" w:sz="4" w:space="0" w:color="auto"/>
              <w:right w:val="single" w:sz="4" w:space="0" w:color="auto"/>
            </w:tcBorders>
            <w:shd w:val="clear" w:color="auto" w:fill="498CF1" w:themeFill="background2" w:themeFillShade="BF"/>
            <w:noWrap/>
            <w:vAlign w:val="center"/>
          </w:tcPr>
          <w:p w14:paraId="50C97DBD" w14:textId="01D4D011" w:rsidR="00A407F5" w:rsidRPr="007C5B5B" w:rsidRDefault="00A407F5" w:rsidP="00941E7D">
            <w:pPr>
              <w:spacing w:before="0" w:after="0" w:line="240" w:lineRule="auto"/>
              <w:jc w:val="center"/>
              <w:rPr>
                <w:rFonts w:ascii="Garamond" w:eastAsia="Times New Roman" w:hAnsi="Garamond" w:cs="Times New Roman"/>
                <w:b/>
                <w:color w:val="000000"/>
                <w:lang w:eastAsia="pl-PL"/>
              </w:rPr>
            </w:pPr>
            <w:r w:rsidRPr="007C5B5B">
              <w:rPr>
                <w:rFonts w:ascii="Garamond" w:eastAsia="Times New Roman" w:hAnsi="Garamond" w:cs="Times New Roman"/>
                <w:b/>
                <w:color w:val="000000"/>
                <w:lang w:eastAsia="pl-PL"/>
              </w:rPr>
              <w:t>288</w:t>
            </w:r>
          </w:p>
        </w:tc>
        <w:tc>
          <w:tcPr>
            <w:tcW w:w="1843" w:type="dxa"/>
            <w:tcBorders>
              <w:top w:val="single" w:sz="4" w:space="0" w:color="auto"/>
              <w:left w:val="nil"/>
              <w:bottom w:val="single" w:sz="4" w:space="0" w:color="auto"/>
              <w:right w:val="single" w:sz="4" w:space="0" w:color="auto"/>
            </w:tcBorders>
            <w:shd w:val="clear" w:color="auto" w:fill="498CF1" w:themeFill="background2" w:themeFillShade="BF"/>
            <w:noWrap/>
            <w:vAlign w:val="center"/>
          </w:tcPr>
          <w:p w14:paraId="5CE9AC47" w14:textId="5CCA4126" w:rsidR="00A407F5" w:rsidRPr="007C5B5B" w:rsidRDefault="00A407F5" w:rsidP="00941E7D">
            <w:pPr>
              <w:spacing w:before="0" w:after="0" w:line="240" w:lineRule="auto"/>
              <w:jc w:val="center"/>
              <w:rPr>
                <w:rFonts w:ascii="Garamond" w:eastAsia="Times New Roman" w:hAnsi="Garamond" w:cs="Times New Roman"/>
                <w:b/>
                <w:color w:val="000000"/>
                <w:lang w:eastAsia="pl-PL"/>
              </w:rPr>
            </w:pPr>
            <w:r w:rsidRPr="007C5B5B">
              <w:rPr>
                <w:rFonts w:ascii="Garamond" w:eastAsia="Times New Roman" w:hAnsi="Garamond" w:cs="Times New Roman"/>
                <w:b/>
                <w:color w:val="000000"/>
                <w:lang w:eastAsia="pl-PL"/>
              </w:rPr>
              <w:t>29 859 114,92 zł</w:t>
            </w:r>
          </w:p>
        </w:tc>
        <w:tc>
          <w:tcPr>
            <w:tcW w:w="1066" w:type="dxa"/>
            <w:tcBorders>
              <w:top w:val="single" w:sz="4" w:space="0" w:color="auto"/>
              <w:left w:val="nil"/>
              <w:bottom w:val="single" w:sz="4" w:space="0" w:color="auto"/>
              <w:right w:val="single" w:sz="4" w:space="0" w:color="auto"/>
            </w:tcBorders>
            <w:shd w:val="clear" w:color="auto" w:fill="498CF1" w:themeFill="background2" w:themeFillShade="BF"/>
            <w:noWrap/>
            <w:vAlign w:val="center"/>
          </w:tcPr>
          <w:p w14:paraId="0B82F9DC" w14:textId="6396A98F" w:rsidR="00A407F5" w:rsidRPr="007C5B5B" w:rsidRDefault="00A407F5" w:rsidP="00941E7D">
            <w:pPr>
              <w:spacing w:before="0" w:after="0" w:line="240" w:lineRule="auto"/>
              <w:jc w:val="center"/>
              <w:rPr>
                <w:rFonts w:ascii="Garamond" w:eastAsia="Times New Roman" w:hAnsi="Garamond" w:cs="Times New Roman"/>
                <w:b/>
                <w:color w:val="000000"/>
                <w:lang w:eastAsia="pl-PL"/>
              </w:rPr>
            </w:pPr>
            <w:r w:rsidRPr="007C5B5B">
              <w:rPr>
                <w:rFonts w:ascii="Garamond" w:eastAsia="Times New Roman" w:hAnsi="Garamond" w:cs="Times New Roman"/>
                <w:b/>
                <w:color w:val="000000"/>
                <w:lang w:eastAsia="pl-PL"/>
              </w:rPr>
              <w:t>91</w:t>
            </w:r>
          </w:p>
        </w:tc>
        <w:tc>
          <w:tcPr>
            <w:tcW w:w="2053" w:type="dxa"/>
            <w:tcBorders>
              <w:top w:val="single" w:sz="4" w:space="0" w:color="auto"/>
              <w:left w:val="nil"/>
              <w:bottom w:val="single" w:sz="4" w:space="0" w:color="auto"/>
              <w:right w:val="single" w:sz="4" w:space="0" w:color="auto"/>
            </w:tcBorders>
            <w:shd w:val="clear" w:color="auto" w:fill="498CF1" w:themeFill="background2" w:themeFillShade="BF"/>
            <w:noWrap/>
            <w:vAlign w:val="center"/>
          </w:tcPr>
          <w:p w14:paraId="3AB82D23" w14:textId="170F0112" w:rsidR="00A407F5" w:rsidRPr="007C5B5B" w:rsidRDefault="00123A0B" w:rsidP="00941E7D">
            <w:pPr>
              <w:spacing w:before="0" w:after="0" w:line="240" w:lineRule="auto"/>
              <w:jc w:val="center"/>
              <w:rPr>
                <w:rFonts w:ascii="Garamond" w:eastAsia="Times New Roman" w:hAnsi="Garamond" w:cs="Times New Roman"/>
                <w:b/>
                <w:color w:val="000000"/>
                <w:lang w:eastAsia="pl-PL"/>
              </w:rPr>
            </w:pPr>
            <w:r w:rsidRPr="007C5B5B">
              <w:rPr>
                <w:rFonts w:ascii="Garamond" w:eastAsia="Times New Roman" w:hAnsi="Garamond" w:cs="Times New Roman"/>
                <w:b/>
                <w:color w:val="000000"/>
                <w:lang w:eastAsia="pl-PL"/>
              </w:rPr>
              <w:t>29 859 114,92 zł</w:t>
            </w:r>
          </w:p>
        </w:tc>
      </w:tr>
    </w:tbl>
    <w:p w14:paraId="06DC3DB1" w14:textId="77777777" w:rsidR="002344FD" w:rsidRPr="0029293A" w:rsidRDefault="002344FD" w:rsidP="002344FD">
      <w:pPr>
        <w:spacing w:before="0" w:after="0" w:line="240" w:lineRule="auto"/>
        <w:rPr>
          <w:rFonts w:ascii="Garamond" w:hAnsi="Garamond"/>
          <w:szCs w:val="24"/>
        </w:rPr>
      </w:pPr>
      <w:r w:rsidRPr="00175021">
        <w:rPr>
          <w:rFonts w:ascii="Garamond" w:hAnsi="Garamond"/>
          <w:szCs w:val="24"/>
        </w:rPr>
        <w:t xml:space="preserve">Źródło: Opracowanie własne </w:t>
      </w:r>
      <w:r>
        <w:rPr>
          <w:rFonts w:ascii="Garamond" w:hAnsi="Garamond"/>
          <w:szCs w:val="24"/>
        </w:rPr>
        <w:t xml:space="preserve">na podstawie danych z </w:t>
      </w:r>
      <w:r w:rsidRPr="00175021">
        <w:rPr>
          <w:rFonts w:ascii="Garamond" w:hAnsi="Garamond"/>
          <w:szCs w:val="24"/>
        </w:rPr>
        <w:t>BGK</w:t>
      </w:r>
    </w:p>
    <w:p w14:paraId="06AE69D3" w14:textId="77777777" w:rsidR="00291466" w:rsidRPr="00596769" w:rsidRDefault="00291466" w:rsidP="007F74A5">
      <w:pPr>
        <w:spacing w:before="0" w:after="0"/>
        <w:jc w:val="both"/>
        <w:rPr>
          <w:rFonts w:ascii="Garamond" w:hAnsi="Garamond"/>
          <w:sz w:val="24"/>
          <w:szCs w:val="24"/>
        </w:rPr>
      </w:pPr>
    </w:p>
    <w:p w14:paraId="600E66F8" w14:textId="1539ABCD" w:rsidR="00AC437F" w:rsidRPr="00B91F0F" w:rsidRDefault="00A55554" w:rsidP="00C5662D">
      <w:pPr>
        <w:jc w:val="both"/>
        <w:rPr>
          <w:rFonts w:ascii="Garamond" w:hAnsi="Garamond" w:cs="Times New Roman"/>
          <w:sz w:val="24"/>
          <w:szCs w:val="24"/>
        </w:rPr>
      </w:pPr>
      <w:r w:rsidRPr="00C5662D">
        <w:rPr>
          <w:rFonts w:ascii="Garamond" w:hAnsi="Garamond" w:cs="Times New Roman"/>
          <w:sz w:val="24"/>
          <w:szCs w:val="24"/>
        </w:rPr>
        <w:t xml:space="preserve">Dla pożyczek zaciągniętych w 2018 r. średni czas spłaty </w:t>
      </w:r>
      <w:r w:rsidR="009B252F" w:rsidRPr="00C5662D">
        <w:rPr>
          <w:rFonts w:ascii="Garamond" w:hAnsi="Garamond" w:cs="Times New Roman"/>
          <w:sz w:val="24"/>
          <w:szCs w:val="24"/>
        </w:rPr>
        <w:t xml:space="preserve">wynosił 50 miesięcy, zaś średnie oprocentowanie </w:t>
      </w:r>
      <w:r w:rsidR="009B252F" w:rsidRPr="005D02A9">
        <w:rPr>
          <w:rFonts w:ascii="Garamond" w:hAnsi="Garamond" w:cs="Times New Roman"/>
          <w:sz w:val="24"/>
          <w:szCs w:val="24"/>
        </w:rPr>
        <w:t>było</w:t>
      </w:r>
      <w:r w:rsidR="009B252F" w:rsidRPr="00B91F0F">
        <w:rPr>
          <w:rFonts w:ascii="Garamond" w:hAnsi="Garamond" w:cs="Times New Roman"/>
          <w:sz w:val="24"/>
          <w:szCs w:val="24"/>
        </w:rPr>
        <w:t xml:space="preserve"> na poziomie 1,31%. </w:t>
      </w:r>
    </w:p>
    <w:p w14:paraId="0FD42AB7" w14:textId="3AE433BE" w:rsidR="00AC437F" w:rsidRPr="00A94345" w:rsidRDefault="009C56FB" w:rsidP="00C5662D">
      <w:pPr>
        <w:jc w:val="both"/>
        <w:rPr>
          <w:rFonts w:ascii="Garamond" w:hAnsi="Garamond" w:cs="Times New Roman"/>
          <w:sz w:val="24"/>
          <w:szCs w:val="24"/>
        </w:rPr>
      </w:pPr>
      <w:r>
        <w:rPr>
          <w:rFonts w:ascii="Garamond" w:hAnsi="Garamond" w:cs="Times New Roman"/>
          <w:sz w:val="24"/>
          <w:szCs w:val="24"/>
        </w:rPr>
        <w:t xml:space="preserve">W </w:t>
      </w:r>
      <w:r w:rsidR="00946B45" w:rsidRPr="00B91F0F">
        <w:rPr>
          <w:rFonts w:ascii="Garamond" w:hAnsi="Garamond" w:cs="Times New Roman"/>
          <w:sz w:val="24"/>
          <w:szCs w:val="24"/>
        </w:rPr>
        <w:t>2019</w:t>
      </w:r>
      <w:r>
        <w:rPr>
          <w:rFonts w:ascii="Garamond" w:hAnsi="Garamond" w:cs="Times New Roman"/>
          <w:sz w:val="24"/>
          <w:szCs w:val="24"/>
        </w:rPr>
        <w:t xml:space="preserve"> r.</w:t>
      </w:r>
      <w:r w:rsidR="00946B45" w:rsidRPr="00B91F0F">
        <w:rPr>
          <w:rFonts w:ascii="Garamond" w:hAnsi="Garamond" w:cs="Times New Roman"/>
          <w:sz w:val="24"/>
          <w:szCs w:val="24"/>
        </w:rPr>
        <w:t xml:space="preserve"> udzielono o </w:t>
      </w:r>
      <w:r w:rsidR="00946B45" w:rsidRPr="0028199F">
        <w:rPr>
          <w:rFonts w:ascii="Garamond" w:hAnsi="Garamond" w:cs="Times New Roman"/>
          <w:sz w:val="24"/>
          <w:szCs w:val="24"/>
        </w:rPr>
        <w:t xml:space="preserve">48 pożyczek mniej niż </w:t>
      </w:r>
      <w:r w:rsidR="006C37AD" w:rsidRPr="00257C83">
        <w:rPr>
          <w:rFonts w:ascii="Garamond" w:hAnsi="Garamond" w:cs="Times New Roman"/>
          <w:sz w:val="24"/>
          <w:szCs w:val="24"/>
        </w:rPr>
        <w:t>w roku poprzednim</w:t>
      </w:r>
      <w:r w:rsidR="006C37AD" w:rsidRPr="00661295">
        <w:rPr>
          <w:rFonts w:ascii="Garamond" w:hAnsi="Garamond" w:cs="Times New Roman"/>
          <w:sz w:val="24"/>
          <w:szCs w:val="24"/>
        </w:rPr>
        <w:t>, a ich ogólna wartość była niższa o 1</w:t>
      </w:r>
      <w:r w:rsidR="006C37AD" w:rsidRPr="0088294C">
        <w:rPr>
          <w:rFonts w:ascii="Garamond" w:hAnsi="Garamond" w:cs="Times New Roman"/>
          <w:sz w:val="24"/>
          <w:szCs w:val="24"/>
        </w:rPr>
        <w:t> </w:t>
      </w:r>
      <w:r w:rsidR="006C37AD" w:rsidRPr="00A94345">
        <w:rPr>
          <w:rFonts w:ascii="Garamond" w:hAnsi="Garamond" w:cs="Times New Roman"/>
          <w:sz w:val="24"/>
          <w:szCs w:val="24"/>
        </w:rPr>
        <w:t xml:space="preserve">844 489,69 zł. Przez kolejny rok preferencyjne pożyczki z KFRP cieszyły się </w:t>
      </w:r>
      <w:r w:rsidR="00DD449E" w:rsidRPr="00A94345">
        <w:rPr>
          <w:rFonts w:ascii="Garamond" w:hAnsi="Garamond" w:cs="Times New Roman"/>
          <w:sz w:val="24"/>
          <w:szCs w:val="24"/>
        </w:rPr>
        <w:t>największ</w:t>
      </w:r>
      <w:r w:rsidR="00DD449E">
        <w:rPr>
          <w:rFonts w:ascii="Garamond" w:hAnsi="Garamond" w:cs="Times New Roman"/>
          <w:sz w:val="24"/>
          <w:szCs w:val="24"/>
        </w:rPr>
        <w:t xml:space="preserve">ą </w:t>
      </w:r>
      <w:r w:rsidR="006C37AD" w:rsidRPr="00A94345">
        <w:rPr>
          <w:rFonts w:ascii="Garamond" w:hAnsi="Garamond" w:cs="Times New Roman"/>
          <w:sz w:val="24"/>
          <w:szCs w:val="24"/>
        </w:rPr>
        <w:t xml:space="preserve">popularnością wśród </w:t>
      </w:r>
      <w:proofErr w:type="spellStart"/>
      <w:r w:rsidR="006C37AD" w:rsidRPr="00A94345">
        <w:rPr>
          <w:rFonts w:ascii="Garamond" w:hAnsi="Garamond" w:cs="Times New Roman"/>
          <w:sz w:val="24"/>
          <w:szCs w:val="24"/>
        </w:rPr>
        <w:t>mikroprzedsiębiorców</w:t>
      </w:r>
      <w:proofErr w:type="spellEnd"/>
      <w:r w:rsidR="006C37AD" w:rsidRPr="00A94345">
        <w:rPr>
          <w:rFonts w:ascii="Garamond" w:hAnsi="Garamond" w:cs="Times New Roman"/>
          <w:sz w:val="24"/>
          <w:szCs w:val="24"/>
        </w:rPr>
        <w:t>. Struk</w:t>
      </w:r>
      <w:r>
        <w:rPr>
          <w:rFonts w:ascii="Garamond" w:hAnsi="Garamond" w:cs="Times New Roman"/>
          <w:sz w:val="24"/>
          <w:szCs w:val="24"/>
        </w:rPr>
        <w:t>tura udzielonych pożyczek w</w:t>
      </w:r>
      <w:r w:rsidR="006C37AD" w:rsidRPr="00A94345">
        <w:rPr>
          <w:rFonts w:ascii="Garamond" w:hAnsi="Garamond" w:cs="Times New Roman"/>
          <w:sz w:val="24"/>
          <w:szCs w:val="24"/>
        </w:rPr>
        <w:t xml:space="preserve"> 2019</w:t>
      </w:r>
      <w:r>
        <w:rPr>
          <w:rFonts w:ascii="Garamond" w:hAnsi="Garamond" w:cs="Times New Roman"/>
          <w:sz w:val="24"/>
          <w:szCs w:val="24"/>
        </w:rPr>
        <w:t xml:space="preserve"> r. </w:t>
      </w:r>
      <w:r w:rsidR="006C37AD" w:rsidRPr="00A94345">
        <w:rPr>
          <w:rFonts w:ascii="Garamond" w:hAnsi="Garamond" w:cs="Times New Roman"/>
          <w:sz w:val="24"/>
          <w:szCs w:val="24"/>
        </w:rPr>
        <w:t xml:space="preserve">przedstawiona została w poniżej tabeli. </w:t>
      </w:r>
    </w:p>
    <w:p w14:paraId="46A8AE4D" w14:textId="7C1DAED8" w:rsidR="00006128" w:rsidRPr="00BC79FB" w:rsidRDefault="005A28D5" w:rsidP="00BC79FB">
      <w:pPr>
        <w:pStyle w:val="tabela"/>
        <w:ind w:right="74"/>
        <w:rPr>
          <w:b w:val="0"/>
          <w:bCs/>
        </w:rPr>
      </w:pPr>
      <w:r w:rsidRPr="00D33A21">
        <w:t>Tabela</w:t>
      </w:r>
      <w:r w:rsidR="00304F68" w:rsidRPr="00D33A21">
        <w:t xml:space="preserve"> </w:t>
      </w:r>
      <w:r w:rsidR="008130B4">
        <w:t>14</w:t>
      </w:r>
      <w:r w:rsidR="00D33A21" w:rsidRPr="00D33A21">
        <w:t>.</w:t>
      </w:r>
      <w:r w:rsidR="00D33A21">
        <w:rPr>
          <w:b w:val="0"/>
        </w:rPr>
        <w:t xml:space="preserve"> </w:t>
      </w:r>
      <w:r w:rsidR="00BC79FB">
        <w:rPr>
          <w:b w:val="0"/>
        </w:rPr>
        <w:t>Liczba podpisanych umów, wartość kwotowa zawartych umów, kategoria odbiorców i liczba miejsc pracy zdeklarowanych do utworzenia w</w:t>
      </w:r>
      <w:r w:rsidR="009C56FB">
        <w:rPr>
          <w:b w:val="0"/>
        </w:rPr>
        <w:t xml:space="preserve"> podziale na województwa w </w:t>
      </w:r>
      <w:r w:rsidR="00BC79FB">
        <w:rPr>
          <w:b w:val="0"/>
        </w:rPr>
        <w:t>2019</w:t>
      </w:r>
      <w:r w:rsidR="009C56FB">
        <w:rPr>
          <w:b w:val="0"/>
        </w:rPr>
        <w:t xml:space="preserve"> r</w:t>
      </w:r>
      <w:r w:rsidR="00BC79FB">
        <w:rPr>
          <w:b w:val="0"/>
        </w:rPr>
        <w:t>.</w:t>
      </w:r>
    </w:p>
    <w:tbl>
      <w:tblPr>
        <w:tblW w:w="9890" w:type="dxa"/>
        <w:tblInd w:w="-431" w:type="dxa"/>
        <w:tblLayout w:type="fixed"/>
        <w:tblCellMar>
          <w:left w:w="70" w:type="dxa"/>
          <w:right w:w="70" w:type="dxa"/>
        </w:tblCellMar>
        <w:tblLook w:val="04A0" w:firstRow="1" w:lastRow="0" w:firstColumn="1" w:lastColumn="0" w:noHBand="0" w:noVBand="1"/>
      </w:tblPr>
      <w:tblGrid>
        <w:gridCol w:w="2972"/>
        <w:gridCol w:w="1559"/>
        <w:gridCol w:w="1276"/>
        <w:gridCol w:w="803"/>
        <w:gridCol w:w="803"/>
        <w:gridCol w:w="804"/>
        <w:gridCol w:w="1673"/>
      </w:tblGrid>
      <w:tr w:rsidR="003D5DA7" w:rsidRPr="00BC79FB" w14:paraId="172DF999" w14:textId="77777777" w:rsidTr="004F675B">
        <w:trPr>
          <w:trHeight w:val="581"/>
        </w:trPr>
        <w:tc>
          <w:tcPr>
            <w:tcW w:w="2972" w:type="dxa"/>
            <w:vMerge w:val="restart"/>
            <w:tcBorders>
              <w:top w:val="single" w:sz="4" w:space="0" w:color="auto"/>
              <w:left w:val="single" w:sz="4" w:space="0" w:color="auto"/>
              <w:bottom w:val="single" w:sz="4" w:space="0" w:color="000000"/>
              <w:right w:val="single" w:sz="4" w:space="0" w:color="auto"/>
            </w:tcBorders>
            <w:shd w:val="clear" w:color="auto" w:fill="498CF1" w:themeFill="background2" w:themeFillShade="BF"/>
            <w:noWrap/>
            <w:vAlign w:val="center"/>
            <w:hideMark/>
          </w:tcPr>
          <w:p w14:paraId="150190B0" w14:textId="77777777" w:rsidR="00BC79FB" w:rsidRPr="00BC79FB" w:rsidRDefault="00BC79FB" w:rsidP="00BC79FB">
            <w:pPr>
              <w:spacing w:before="0" w:after="0" w:line="240" w:lineRule="auto"/>
              <w:jc w:val="center"/>
              <w:rPr>
                <w:rFonts w:ascii="Garamond" w:eastAsia="Times New Roman" w:hAnsi="Garamond" w:cs="Times New Roman"/>
                <w:b/>
                <w:color w:val="000000"/>
                <w:lang w:eastAsia="pl-PL"/>
              </w:rPr>
            </w:pPr>
            <w:r w:rsidRPr="00BC79FB">
              <w:rPr>
                <w:rFonts w:ascii="Garamond" w:eastAsia="Times New Roman" w:hAnsi="Garamond" w:cs="Times New Roman"/>
                <w:b/>
                <w:color w:val="000000"/>
                <w:lang w:eastAsia="pl-PL"/>
              </w:rPr>
              <w:t>WOJEWÓDZTWO</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78186210" w14:textId="77777777" w:rsidR="00BC79FB" w:rsidRPr="00BC79FB" w:rsidRDefault="00BC79FB" w:rsidP="00BC79FB">
            <w:pPr>
              <w:spacing w:before="0" w:after="0" w:line="240" w:lineRule="auto"/>
              <w:jc w:val="center"/>
              <w:rPr>
                <w:rFonts w:ascii="Garamond" w:eastAsia="Times New Roman" w:hAnsi="Garamond" w:cs="Times New Roman"/>
                <w:b/>
                <w:color w:val="000000"/>
                <w:lang w:eastAsia="pl-PL"/>
              </w:rPr>
            </w:pPr>
            <w:r w:rsidRPr="00BC79FB">
              <w:rPr>
                <w:rFonts w:ascii="Garamond" w:eastAsia="Times New Roman" w:hAnsi="Garamond" w:cs="Times New Roman"/>
                <w:b/>
                <w:color w:val="000000"/>
                <w:lang w:eastAsia="pl-PL"/>
              </w:rPr>
              <w:t>Kwota podpisanych umów pożyczek</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5A76ED82" w14:textId="19C53EAB" w:rsidR="00BC79FB" w:rsidRPr="00BC79FB" w:rsidRDefault="00BC79FB" w:rsidP="00BC79FB">
            <w:pPr>
              <w:spacing w:before="0" w:after="0" w:line="240" w:lineRule="auto"/>
              <w:jc w:val="center"/>
              <w:rPr>
                <w:rFonts w:ascii="Garamond" w:eastAsia="Times New Roman" w:hAnsi="Garamond" w:cs="Times New Roman"/>
                <w:b/>
                <w:color w:val="000000"/>
                <w:lang w:eastAsia="pl-PL"/>
              </w:rPr>
            </w:pPr>
            <w:r w:rsidRPr="00BC79FB">
              <w:rPr>
                <w:rFonts w:ascii="Garamond" w:eastAsia="Times New Roman" w:hAnsi="Garamond" w:cs="Times New Roman"/>
                <w:b/>
                <w:color w:val="000000"/>
                <w:lang w:eastAsia="pl-PL"/>
              </w:rPr>
              <w:t>Liczba podpisanych umów</w:t>
            </w:r>
          </w:p>
        </w:tc>
        <w:tc>
          <w:tcPr>
            <w:tcW w:w="2410" w:type="dxa"/>
            <w:gridSpan w:val="3"/>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1F826B12" w14:textId="77777777" w:rsidR="00BC79FB" w:rsidRPr="00BC79FB" w:rsidRDefault="00BC79FB" w:rsidP="00BC79FB">
            <w:pPr>
              <w:spacing w:before="0" w:after="0" w:line="240" w:lineRule="auto"/>
              <w:jc w:val="center"/>
              <w:rPr>
                <w:rFonts w:ascii="Garamond" w:eastAsia="Times New Roman" w:hAnsi="Garamond" w:cs="Times New Roman"/>
                <w:b/>
                <w:color w:val="000000"/>
                <w:lang w:eastAsia="pl-PL"/>
              </w:rPr>
            </w:pPr>
            <w:r w:rsidRPr="00BC79FB">
              <w:rPr>
                <w:rFonts w:ascii="Garamond" w:eastAsia="Times New Roman" w:hAnsi="Garamond" w:cs="Times New Roman"/>
                <w:b/>
                <w:color w:val="000000"/>
                <w:lang w:eastAsia="pl-PL"/>
              </w:rPr>
              <w:t xml:space="preserve">Kategoria MŚP </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69525905" w14:textId="77777777" w:rsidR="00BC79FB" w:rsidRPr="00BC79FB" w:rsidRDefault="00BC79FB" w:rsidP="00BC79FB">
            <w:pPr>
              <w:spacing w:before="0" w:after="0" w:line="240" w:lineRule="auto"/>
              <w:jc w:val="center"/>
              <w:rPr>
                <w:rFonts w:ascii="Garamond" w:eastAsia="Times New Roman" w:hAnsi="Garamond" w:cs="Times New Roman"/>
                <w:b/>
                <w:color w:val="000000"/>
                <w:lang w:eastAsia="pl-PL"/>
              </w:rPr>
            </w:pPr>
            <w:r w:rsidRPr="00BC79FB">
              <w:rPr>
                <w:rFonts w:ascii="Garamond" w:eastAsia="Times New Roman" w:hAnsi="Garamond" w:cs="Times New Roman"/>
                <w:b/>
                <w:color w:val="000000"/>
                <w:lang w:eastAsia="pl-PL"/>
              </w:rPr>
              <w:t>Liczba miejsc pracy zadeklarowanych do utworzenia</w:t>
            </w:r>
          </w:p>
        </w:tc>
      </w:tr>
      <w:tr w:rsidR="003D5DA7" w:rsidRPr="00BC79FB" w14:paraId="50556D34" w14:textId="77777777" w:rsidTr="004F675B">
        <w:trPr>
          <w:trHeight w:val="581"/>
        </w:trPr>
        <w:tc>
          <w:tcPr>
            <w:tcW w:w="2972" w:type="dxa"/>
            <w:vMerge/>
            <w:tcBorders>
              <w:top w:val="single" w:sz="4" w:space="0" w:color="auto"/>
              <w:left w:val="single" w:sz="4" w:space="0" w:color="auto"/>
              <w:bottom w:val="single" w:sz="4" w:space="0" w:color="000000"/>
              <w:right w:val="single" w:sz="4" w:space="0" w:color="auto"/>
            </w:tcBorders>
            <w:shd w:val="clear" w:color="auto" w:fill="498CF1" w:themeFill="background2" w:themeFillShade="BF"/>
            <w:vAlign w:val="center"/>
            <w:hideMark/>
          </w:tcPr>
          <w:p w14:paraId="59CD21D2" w14:textId="77777777" w:rsidR="00BC79FB" w:rsidRPr="006457C0" w:rsidRDefault="00BC79FB" w:rsidP="00BC79FB">
            <w:pPr>
              <w:spacing w:before="0" w:after="0" w:line="240" w:lineRule="auto"/>
              <w:rPr>
                <w:rFonts w:ascii="Garamond" w:eastAsia="Times New Roman" w:hAnsi="Garamond" w:cs="Times New Roman"/>
                <w:color w:val="000000"/>
                <w:lang w:eastAsia="pl-PL"/>
              </w:rPr>
            </w:pPr>
          </w:p>
        </w:tc>
        <w:tc>
          <w:tcPr>
            <w:tcW w:w="1559"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2D975AD1" w14:textId="77777777" w:rsidR="00BC79FB" w:rsidRPr="006457C0" w:rsidRDefault="00BC79FB" w:rsidP="00BC79FB">
            <w:pPr>
              <w:spacing w:before="0" w:after="0" w:line="240" w:lineRule="auto"/>
              <w:rPr>
                <w:rFonts w:ascii="Garamond" w:eastAsia="Times New Roman" w:hAnsi="Garamond" w:cs="Times New Roman"/>
                <w:color w:val="000000"/>
                <w:lang w:eastAsia="pl-PL"/>
              </w:rPr>
            </w:pPr>
          </w:p>
        </w:tc>
        <w:tc>
          <w:tcPr>
            <w:tcW w:w="1276"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2283E27D" w14:textId="77777777" w:rsidR="00BC79FB" w:rsidRPr="006457C0" w:rsidRDefault="00BC79FB" w:rsidP="00BC79FB">
            <w:pPr>
              <w:spacing w:before="0" w:after="0" w:line="240" w:lineRule="auto"/>
              <w:rPr>
                <w:rFonts w:ascii="Garamond" w:eastAsia="Times New Roman" w:hAnsi="Garamond" w:cs="Times New Roman"/>
                <w:color w:val="000000"/>
                <w:lang w:eastAsia="pl-PL"/>
              </w:rPr>
            </w:pPr>
          </w:p>
        </w:tc>
        <w:tc>
          <w:tcPr>
            <w:tcW w:w="2410" w:type="dxa"/>
            <w:gridSpan w:val="3"/>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389491BA" w14:textId="77777777" w:rsidR="00BC79FB" w:rsidRPr="006457C0" w:rsidRDefault="00BC79FB" w:rsidP="00BC79FB">
            <w:pPr>
              <w:spacing w:before="0" w:after="0" w:line="240" w:lineRule="auto"/>
              <w:rPr>
                <w:rFonts w:ascii="Garamond" w:eastAsia="Times New Roman" w:hAnsi="Garamond" w:cs="Times New Roman"/>
                <w:color w:val="000000"/>
                <w:lang w:eastAsia="pl-PL"/>
              </w:rPr>
            </w:pPr>
          </w:p>
        </w:tc>
        <w:tc>
          <w:tcPr>
            <w:tcW w:w="1673" w:type="dxa"/>
            <w:vMerge/>
            <w:tcBorders>
              <w:left w:val="single" w:sz="4" w:space="0" w:color="auto"/>
              <w:bottom w:val="single" w:sz="4" w:space="0" w:color="auto"/>
              <w:right w:val="single" w:sz="4" w:space="0" w:color="auto"/>
            </w:tcBorders>
            <w:shd w:val="clear" w:color="auto" w:fill="498CF1" w:themeFill="background2" w:themeFillShade="BF"/>
            <w:vAlign w:val="center"/>
            <w:hideMark/>
          </w:tcPr>
          <w:p w14:paraId="36A76EE1" w14:textId="77777777" w:rsidR="00BC79FB" w:rsidRPr="006457C0" w:rsidRDefault="00BC79FB" w:rsidP="00BC79FB">
            <w:pPr>
              <w:spacing w:before="0" w:after="0" w:line="240" w:lineRule="auto"/>
              <w:rPr>
                <w:rFonts w:ascii="Garamond" w:eastAsia="Times New Roman" w:hAnsi="Garamond" w:cs="Times New Roman"/>
                <w:color w:val="000000"/>
                <w:lang w:eastAsia="pl-PL"/>
              </w:rPr>
            </w:pPr>
          </w:p>
        </w:tc>
      </w:tr>
      <w:tr w:rsidR="00EB3267" w:rsidRPr="00BC79FB" w14:paraId="7BF909F0" w14:textId="77777777" w:rsidTr="004F675B">
        <w:trPr>
          <w:trHeight w:val="300"/>
        </w:trPr>
        <w:tc>
          <w:tcPr>
            <w:tcW w:w="2972" w:type="dxa"/>
            <w:vMerge/>
            <w:tcBorders>
              <w:top w:val="single" w:sz="4" w:space="0" w:color="auto"/>
              <w:left w:val="single" w:sz="4" w:space="0" w:color="auto"/>
              <w:bottom w:val="single" w:sz="4" w:space="0" w:color="000000"/>
              <w:right w:val="single" w:sz="4" w:space="0" w:color="auto"/>
            </w:tcBorders>
            <w:shd w:val="clear" w:color="auto" w:fill="498CF1" w:themeFill="background2" w:themeFillShade="BF"/>
            <w:vAlign w:val="center"/>
            <w:hideMark/>
          </w:tcPr>
          <w:p w14:paraId="784B37F5" w14:textId="77777777" w:rsidR="00BC79FB" w:rsidRPr="006457C0" w:rsidRDefault="00BC79FB" w:rsidP="00BC79FB">
            <w:pPr>
              <w:spacing w:before="0" w:after="0" w:line="240" w:lineRule="auto"/>
              <w:rPr>
                <w:rFonts w:ascii="Garamond" w:eastAsia="Times New Roman" w:hAnsi="Garamond" w:cs="Times New Roman"/>
                <w:color w:val="000000"/>
                <w:lang w:eastAsia="pl-PL"/>
              </w:rPr>
            </w:pPr>
          </w:p>
        </w:tc>
        <w:tc>
          <w:tcPr>
            <w:tcW w:w="1559"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78AEAA8F" w14:textId="77777777" w:rsidR="00BC79FB" w:rsidRPr="006457C0" w:rsidRDefault="00BC79FB" w:rsidP="00BC79FB">
            <w:pPr>
              <w:spacing w:before="0" w:after="0" w:line="240" w:lineRule="auto"/>
              <w:rPr>
                <w:rFonts w:ascii="Garamond" w:eastAsia="Times New Roman" w:hAnsi="Garamond" w:cs="Times New Roman"/>
                <w:color w:val="000000"/>
                <w:lang w:eastAsia="pl-PL"/>
              </w:rPr>
            </w:pPr>
          </w:p>
        </w:tc>
        <w:tc>
          <w:tcPr>
            <w:tcW w:w="1276"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5FD23A31" w14:textId="77777777" w:rsidR="00BC79FB" w:rsidRPr="006457C0" w:rsidRDefault="00BC79FB" w:rsidP="00BC79FB">
            <w:pPr>
              <w:spacing w:before="0" w:after="0" w:line="240" w:lineRule="auto"/>
              <w:rPr>
                <w:rFonts w:ascii="Garamond" w:eastAsia="Times New Roman" w:hAnsi="Garamond" w:cs="Times New Roman"/>
                <w:color w:val="000000"/>
                <w:lang w:eastAsia="pl-PL"/>
              </w:rPr>
            </w:pPr>
          </w:p>
        </w:tc>
        <w:tc>
          <w:tcPr>
            <w:tcW w:w="803" w:type="dxa"/>
            <w:tcBorders>
              <w:top w:val="single" w:sz="4" w:space="0" w:color="auto"/>
              <w:left w:val="nil"/>
              <w:bottom w:val="single" w:sz="4" w:space="0" w:color="auto"/>
              <w:right w:val="single" w:sz="4" w:space="0" w:color="auto"/>
            </w:tcBorders>
            <w:shd w:val="clear" w:color="auto" w:fill="498CF1" w:themeFill="background2" w:themeFillShade="BF"/>
            <w:vAlign w:val="center"/>
            <w:hideMark/>
          </w:tcPr>
          <w:p w14:paraId="1F0F4896" w14:textId="77777777" w:rsidR="00BC79FB" w:rsidRPr="00BC79FB" w:rsidRDefault="00BC79FB" w:rsidP="00BC79FB">
            <w:pPr>
              <w:spacing w:before="0" w:after="0" w:line="240" w:lineRule="auto"/>
              <w:jc w:val="center"/>
              <w:rPr>
                <w:rFonts w:ascii="Garamond" w:eastAsia="Times New Roman" w:hAnsi="Garamond" w:cs="Times New Roman"/>
                <w:b/>
                <w:color w:val="000000"/>
                <w:lang w:eastAsia="pl-PL"/>
              </w:rPr>
            </w:pPr>
            <w:r w:rsidRPr="00BC79FB">
              <w:rPr>
                <w:rFonts w:ascii="Garamond" w:eastAsia="Times New Roman" w:hAnsi="Garamond" w:cs="Times New Roman"/>
                <w:b/>
                <w:color w:val="000000"/>
                <w:lang w:eastAsia="pl-PL"/>
              </w:rPr>
              <w:t>mikro</w:t>
            </w:r>
          </w:p>
        </w:tc>
        <w:tc>
          <w:tcPr>
            <w:tcW w:w="803"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286073B7" w14:textId="77777777" w:rsidR="00BC79FB" w:rsidRPr="00BC79FB" w:rsidRDefault="00BC79FB" w:rsidP="00BC79FB">
            <w:pPr>
              <w:spacing w:before="0" w:after="0" w:line="240" w:lineRule="auto"/>
              <w:jc w:val="center"/>
              <w:rPr>
                <w:rFonts w:ascii="Garamond" w:eastAsia="Times New Roman" w:hAnsi="Garamond" w:cs="Times New Roman"/>
                <w:b/>
                <w:color w:val="000000"/>
                <w:lang w:eastAsia="pl-PL"/>
              </w:rPr>
            </w:pPr>
            <w:r w:rsidRPr="00BC79FB">
              <w:rPr>
                <w:rFonts w:ascii="Garamond" w:eastAsia="Times New Roman" w:hAnsi="Garamond" w:cs="Times New Roman"/>
                <w:b/>
                <w:color w:val="000000"/>
                <w:lang w:eastAsia="pl-PL"/>
              </w:rPr>
              <w:t>małe</w:t>
            </w:r>
          </w:p>
        </w:tc>
        <w:tc>
          <w:tcPr>
            <w:tcW w:w="804"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1744096D" w14:textId="77777777" w:rsidR="00BC79FB" w:rsidRPr="00BC79FB" w:rsidRDefault="00BC79FB" w:rsidP="00BC79FB">
            <w:pPr>
              <w:spacing w:before="0" w:after="0" w:line="240" w:lineRule="auto"/>
              <w:jc w:val="center"/>
              <w:rPr>
                <w:rFonts w:ascii="Garamond" w:eastAsia="Times New Roman" w:hAnsi="Garamond" w:cs="Times New Roman"/>
                <w:b/>
                <w:color w:val="000000"/>
                <w:lang w:eastAsia="pl-PL"/>
              </w:rPr>
            </w:pPr>
            <w:r w:rsidRPr="00BC79FB">
              <w:rPr>
                <w:rFonts w:ascii="Garamond" w:eastAsia="Times New Roman" w:hAnsi="Garamond" w:cs="Times New Roman"/>
                <w:b/>
                <w:color w:val="000000"/>
                <w:lang w:eastAsia="pl-PL"/>
              </w:rPr>
              <w:t>średnie</w:t>
            </w:r>
          </w:p>
        </w:tc>
        <w:tc>
          <w:tcPr>
            <w:tcW w:w="1673" w:type="dxa"/>
            <w:tcBorders>
              <w:top w:val="nil"/>
              <w:left w:val="nil"/>
              <w:bottom w:val="single" w:sz="4" w:space="0" w:color="auto"/>
              <w:right w:val="single" w:sz="4" w:space="0" w:color="auto"/>
            </w:tcBorders>
            <w:shd w:val="clear" w:color="auto" w:fill="498CF1" w:themeFill="background2" w:themeFillShade="BF"/>
            <w:vAlign w:val="center"/>
            <w:hideMark/>
          </w:tcPr>
          <w:p w14:paraId="282A5B30" w14:textId="77777777" w:rsidR="00BC79FB" w:rsidRPr="006457C0" w:rsidRDefault="00BC79FB" w:rsidP="00BC79FB">
            <w:pPr>
              <w:spacing w:before="0" w:after="0" w:line="240" w:lineRule="auto"/>
              <w:rPr>
                <w:rFonts w:ascii="Garamond" w:eastAsia="Times New Roman" w:hAnsi="Garamond" w:cs="Times New Roman"/>
                <w:color w:val="000000"/>
                <w:lang w:eastAsia="pl-PL"/>
              </w:rPr>
            </w:pPr>
          </w:p>
        </w:tc>
      </w:tr>
      <w:tr w:rsidR="00EB3267" w:rsidRPr="00BC79FB" w14:paraId="10738327" w14:textId="77777777" w:rsidTr="004F675B">
        <w:trPr>
          <w:trHeight w:val="300"/>
        </w:trPr>
        <w:tc>
          <w:tcPr>
            <w:tcW w:w="2972" w:type="dxa"/>
            <w:tcBorders>
              <w:top w:val="nil"/>
              <w:left w:val="single" w:sz="4" w:space="0" w:color="auto"/>
              <w:bottom w:val="single" w:sz="4" w:space="0" w:color="auto"/>
              <w:right w:val="single" w:sz="4" w:space="0" w:color="auto"/>
            </w:tcBorders>
            <w:shd w:val="clear" w:color="auto" w:fill="ACCBF9" w:themeFill="background2"/>
            <w:noWrap/>
            <w:vAlign w:val="center"/>
            <w:hideMark/>
          </w:tcPr>
          <w:p w14:paraId="1BFF43A9"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DOLNOŚLĄSKIE</w:t>
            </w:r>
          </w:p>
        </w:tc>
        <w:tc>
          <w:tcPr>
            <w:tcW w:w="1559" w:type="dxa"/>
            <w:tcBorders>
              <w:top w:val="nil"/>
              <w:left w:val="nil"/>
              <w:bottom w:val="single" w:sz="4" w:space="0" w:color="auto"/>
              <w:right w:val="single" w:sz="4" w:space="0" w:color="auto"/>
            </w:tcBorders>
            <w:shd w:val="clear" w:color="auto" w:fill="ACCBF9" w:themeFill="background2"/>
            <w:noWrap/>
            <w:vAlign w:val="bottom"/>
            <w:hideMark/>
          </w:tcPr>
          <w:p w14:paraId="2AD36D75"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3 808 182,57 zł</w:t>
            </w:r>
          </w:p>
        </w:tc>
        <w:tc>
          <w:tcPr>
            <w:tcW w:w="1276" w:type="dxa"/>
            <w:tcBorders>
              <w:top w:val="nil"/>
              <w:left w:val="nil"/>
              <w:bottom w:val="single" w:sz="4" w:space="0" w:color="auto"/>
              <w:right w:val="single" w:sz="4" w:space="0" w:color="auto"/>
            </w:tcBorders>
            <w:shd w:val="clear" w:color="auto" w:fill="ACCBF9" w:themeFill="background2"/>
            <w:noWrap/>
            <w:vAlign w:val="center"/>
            <w:hideMark/>
          </w:tcPr>
          <w:p w14:paraId="0C1AEACA"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12</w:t>
            </w:r>
          </w:p>
        </w:tc>
        <w:tc>
          <w:tcPr>
            <w:tcW w:w="803" w:type="dxa"/>
            <w:tcBorders>
              <w:top w:val="nil"/>
              <w:left w:val="nil"/>
              <w:bottom w:val="single" w:sz="4" w:space="0" w:color="auto"/>
              <w:right w:val="single" w:sz="4" w:space="0" w:color="auto"/>
            </w:tcBorders>
            <w:shd w:val="clear" w:color="auto" w:fill="ACCBF9" w:themeFill="background2"/>
            <w:noWrap/>
            <w:vAlign w:val="center"/>
            <w:hideMark/>
          </w:tcPr>
          <w:p w14:paraId="7FADED38"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7</w:t>
            </w:r>
          </w:p>
        </w:tc>
        <w:tc>
          <w:tcPr>
            <w:tcW w:w="803" w:type="dxa"/>
            <w:tcBorders>
              <w:top w:val="nil"/>
              <w:left w:val="nil"/>
              <w:bottom w:val="single" w:sz="4" w:space="0" w:color="auto"/>
              <w:right w:val="single" w:sz="4" w:space="0" w:color="auto"/>
            </w:tcBorders>
            <w:shd w:val="clear" w:color="auto" w:fill="ACCBF9" w:themeFill="background2"/>
            <w:noWrap/>
            <w:vAlign w:val="center"/>
            <w:hideMark/>
          </w:tcPr>
          <w:p w14:paraId="4E727321"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3</w:t>
            </w:r>
          </w:p>
        </w:tc>
        <w:tc>
          <w:tcPr>
            <w:tcW w:w="804" w:type="dxa"/>
            <w:tcBorders>
              <w:top w:val="nil"/>
              <w:left w:val="nil"/>
              <w:bottom w:val="single" w:sz="4" w:space="0" w:color="auto"/>
              <w:right w:val="single" w:sz="4" w:space="0" w:color="auto"/>
            </w:tcBorders>
            <w:shd w:val="clear" w:color="auto" w:fill="ACCBF9" w:themeFill="background2"/>
            <w:noWrap/>
            <w:vAlign w:val="center"/>
            <w:hideMark/>
          </w:tcPr>
          <w:p w14:paraId="17B7A783"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7BA1FCFD"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20</w:t>
            </w:r>
          </w:p>
        </w:tc>
      </w:tr>
      <w:tr w:rsidR="00EB3267" w:rsidRPr="00BC79FB" w14:paraId="1F996269"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A7B31C8"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KUJAWSKO-POMORSKIE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23318B7E"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1 279 630,00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EC11F57"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15</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1DC19C9"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11</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3D5EAF1"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4</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0A2FEDD"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08181990"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11</w:t>
            </w:r>
          </w:p>
        </w:tc>
      </w:tr>
      <w:tr w:rsidR="00EB3267" w:rsidRPr="00BC79FB" w14:paraId="2CECF08C"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A6124DB"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LUBELSKIE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5BCFCB6C"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1 297 515,00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DBBD8EF"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13</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A7E157A"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8</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20ABC32"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0E27998"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4B5F953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14</w:t>
            </w:r>
          </w:p>
        </w:tc>
      </w:tr>
      <w:tr w:rsidR="00EB3267" w:rsidRPr="00BC79FB" w14:paraId="0756B8C6"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8D4E4DB"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LUBUSKIE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3A5C6FAA"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885 000,00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73498E4"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6</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7DA04ED"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6</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1FB9E03"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CE9AF7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6BFDEC14"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8</w:t>
            </w:r>
          </w:p>
        </w:tc>
      </w:tr>
      <w:tr w:rsidR="00EB3267" w:rsidRPr="00BC79FB" w14:paraId="4FEDBF64"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4FB4100"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ŁÓDZKIE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55F951E6"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720 000,00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8C7C789"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10</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33EAA97"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6</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62311D7"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6</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A701450"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18C81C2E"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8</w:t>
            </w:r>
          </w:p>
        </w:tc>
      </w:tr>
      <w:tr w:rsidR="00EB3267" w:rsidRPr="00BC79FB" w14:paraId="07B042AD"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ED43F62"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MAŁOPOLSKIE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5F908D8F"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3 875 000,00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79383A3"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29</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12DD225"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16</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5E38552"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12</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47E7741"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52B1BD19"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40</w:t>
            </w:r>
          </w:p>
        </w:tc>
      </w:tr>
      <w:tr w:rsidR="00EB3267" w:rsidRPr="00BC79FB" w14:paraId="6E3333B1"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FFA8B1E"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MAZOWIECKIE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19B7AE14"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5 511 678,00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69E073D"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45</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7887E0F"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23</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A58E98D"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16</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004B9D6"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6</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105A2B13"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54</w:t>
            </w:r>
          </w:p>
        </w:tc>
      </w:tr>
      <w:tr w:rsidR="00EB3267" w:rsidRPr="00BC79FB" w14:paraId="47EB2803"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D530B8E"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OPOLSKIE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35EF22F9"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548 000,00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21D82E0"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3</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1328BBD"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B27AC9F"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C163D3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3C37E8CF"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r>
      <w:tr w:rsidR="00EB3267" w:rsidRPr="00BC79FB" w14:paraId="17106D17"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36ADAA0"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PODKARPACKIE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5551F64E"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2 778 300,00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462E16E"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31</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06F23A9"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20</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2B7D70B"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10</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1C1BA3B"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40123F3A"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23</w:t>
            </w:r>
          </w:p>
        </w:tc>
      </w:tr>
      <w:tr w:rsidR="00EB3267" w:rsidRPr="00BC79FB" w14:paraId="4484C267"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6C35B6BD"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PODLASKIE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63B05104"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222 810,93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E20F711"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6</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1B3479A"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5</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5CEC5A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8823272"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45D62CE2"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4</w:t>
            </w:r>
          </w:p>
        </w:tc>
      </w:tr>
      <w:tr w:rsidR="00EB3267" w:rsidRPr="00BC79FB" w14:paraId="1C97FE46"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422BD44"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lastRenderedPageBreak/>
              <w:t>POMORSKIE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33C396FF"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1 342 948,00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1847E70"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10</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2F38BA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5</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441F80F"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5</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1D64899"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14ABC457"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7</w:t>
            </w:r>
          </w:p>
        </w:tc>
      </w:tr>
      <w:tr w:rsidR="00EB3267" w:rsidRPr="00BC79FB" w14:paraId="3BFA7671"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E02848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ŚLĄSKIE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11A39C6B"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1 468 000,00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CB47921"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23</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297D309"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19</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587D743"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4</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759FAC2"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31F5C104"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18</w:t>
            </w:r>
          </w:p>
        </w:tc>
      </w:tr>
      <w:tr w:rsidR="00EB3267" w:rsidRPr="00BC79FB" w14:paraId="00E3D296"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29EAB8A"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ŚWIĘTOKRZYSKIE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6C27827B"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125 000,00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2C58F1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3</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0100AB3"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3</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2775396"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6CE842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1BB16E5E"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w:t>
            </w:r>
          </w:p>
        </w:tc>
      </w:tr>
      <w:tr w:rsidR="00EB3267" w:rsidRPr="00BC79FB" w14:paraId="01CEAFDE"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F126E14"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WARMIŃSKO-MAZURSKIE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4115C7D7"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1 235 761,73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BA0487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15</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F09C4E4"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8</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4D344CE"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6</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80374D7"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37A64C6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12</w:t>
            </w:r>
          </w:p>
        </w:tc>
      </w:tr>
      <w:tr w:rsidR="00EB3267" w:rsidRPr="00BC79FB" w14:paraId="120D866F"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713D88F3"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WIELKOPOLSKIE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60BBC00C"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1 892 800,00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DC3812D"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12</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03F55A4"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10</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8C55A8E"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62FDBAB"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050B000C"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6</w:t>
            </w:r>
          </w:p>
        </w:tc>
      </w:tr>
      <w:tr w:rsidR="00EB3267" w:rsidRPr="00BC79FB" w14:paraId="67B9B838" w14:textId="77777777" w:rsidTr="004F675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BEAFB09"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ZACHODNIOPOMORSKIE</w:t>
            </w:r>
          </w:p>
        </w:tc>
        <w:tc>
          <w:tcPr>
            <w:tcW w:w="1559" w:type="dxa"/>
            <w:tcBorders>
              <w:top w:val="single" w:sz="4" w:space="0" w:color="auto"/>
              <w:left w:val="nil"/>
              <w:bottom w:val="single" w:sz="4" w:space="0" w:color="auto"/>
              <w:right w:val="single" w:sz="4" w:space="0" w:color="auto"/>
            </w:tcBorders>
            <w:shd w:val="clear" w:color="auto" w:fill="ACCBF9" w:themeFill="background2"/>
            <w:noWrap/>
            <w:vAlign w:val="bottom"/>
            <w:hideMark/>
          </w:tcPr>
          <w:p w14:paraId="70AD5046" w14:textId="77777777" w:rsidR="00BC79FB" w:rsidRPr="00BC79FB" w:rsidRDefault="00BC79FB" w:rsidP="00BC79FB">
            <w:pPr>
              <w:spacing w:before="0" w:after="0" w:line="240" w:lineRule="auto"/>
              <w:jc w:val="right"/>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1 023 999,00 zł</w:t>
            </w:r>
          </w:p>
        </w:tc>
        <w:tc>
          <w:tcPr>
            <w:tcW w:w="127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3ED7CA0"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7</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8D2CEE2"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5</w:t>
            </w:r>
          </w:p>
        </w:tc>
        <w:tc>
          <w:tcPr>
            <w:tcW w:w="80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A5775E4"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2</w:t>
            </w:r>
          </w:p>
        </w:tc>
        <w:tc>
          <w:tcPr>
            <w:tcW w:w="80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85271BD"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0</w:t>
            </w:r>
          </w:p>
        </w:tc>
        <w:tc>
          <w:tcPr>
            <w:tcW w:w="1673"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7DE22531" w14:textId="77777777" w:rsidR="00BC79FB" w:rsidRPr="00BC79FB" w:rsidRDefault="00BC79FB" w:rsidP="00BC79FB">
            <w:pPr>
              <w:spacing w:before="0" w:after="0" w:line="240" w:lineRule="auto"/>
              <w:jc w:val="center"/>
              <w:rPr>
                <w:rFonts w:ascii="Garamond" w:eastAsia="Times New Roman" w:hAnsi="Garamond" w:cs="Times New Roman"/>
                <w:color w:val="000000"/>
                <w:lang w:eastAsia="pl-PL"/>
              </w:rPr>
            </w:pPr>
            <w:r w:rsidRPr="00BC79FB">
              <w:rPr>
                <w:rFonts w:ascii="Garamond" w:eastAsia="Times New Roman" w:hAnsi="Garamond" w:cs="Times New Roman"/>
                <w:color w:val="000000"/>
                <w:lang w:eastAsia="pl-PL"/>
              </w:rPr>
              <w:t>17</w:t>
            </w:r>
          </w:p>
        </w:tc>
      </w:tr>
      <w:tr w:rsidR="00EB3267" w:rsidRPr="00B206B2" w14:paraId="6C3B77C7" w14:textId="77777777" w:rsidTr="004F675B">
        <w:trPr>
          <w:trHeight w:val="396"/>
        </w:trPr>
        <w:tc>
          <w:tcPr>
            <w:tcW w:w="2972" w:type="dxa"/>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hideMark/>
          </w:tcPr>
          <w:p w14:paraId="5ADD1A14" w14:textId="77777777" w:rsidR="00BC79FB" w:rsidRPr="00B206B2" w:rsidRDefault="00BC79FB" w:rsidP="00BC79FB">
            <w:pPr>
              <w:spacing w:before="0" w:after="0" w:line="240" w:lineRule="auto"/>
              <w:jc w:val="center"/>
              <w:rPr>
                <w:rFonts w:ascii="Garamond" w:eastAsia="Times New Roman" w:hAnsi="Garamond" w:cs="Times New Roman"/>
                <w:b/>
                <w:color w:val="000000"/>
                <w:lang w:eastAsia="pl-PL"/>
              </w:rPr>
            </w:pPr>
            <w:r w:rsidRPr="00B206B2">
              <w:rPr>
                <w:rFonts w:ascii="Garamond" w:eastAsia="Times New Roman" w:hAnsi="Garamond" w:cs="Times New Roman"/>
                <w:b/>
                <w:color w:val="000000"/>
                <w:lang w:eastAsia="pl-PL"/>
              </w:rPr>
              <w:t>SUMA</w:t>
            </w:r>
          </w:p>
        </w:tc>
        <w:tc>
          <w:tcPr>
            <w:tcW w:w="1559"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6F3E5405" w14:textId="77777777" w:rsidR="00BC79FB" w:rsidRPr="00B206B2" w:rsidRDefault="00BC79FB" w:rsidP="00BC79FB">
            <w:pPr>
              <w:spacing w:before="0" w:after="0" w:line="240" w:lineRule="auto"/>
              <w:jc w:val="center"/>
              <w:rPr>
                <w:rFonts w:ascii="Garamond" w:eastAsia="Times New Roman" w:hAnsi="Garamond" w:cs="Times New Roman"/>
                <w:b/>
                <w:color w:val="000000"/>
                <w:lang w:eastAsia="pl-PL"/>
              </w:rPr>
            </w:pPr>
            <w:r w:rsidRPr="00B206B2">
              <w:rPr>
                <w:rFonts w:ascii="Garamond" w:eastAsia="Times New Roman" w:hAnsi="Garamond" w:cs="Times New Roman"/>
                <w:b/>
                <w:color w:val="000000"/>
                <w:lang w:eastAsia="pl-PL"/>
              </w:rPr>
              <w:t>28 014 625,23 zł</w:t>
            </w:r>
          </w:p>
        </w:tc>
        <w:tc>
          <w:tcPr>
            <w:tcW w:w="1276"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452A2D17" w14:textId="77777777" w:rsidR="00BC79FB" w:rsidRPr="00B206B2" w:rsidRDefault="00BC79FB" w:rsidP="00BC79FB">
            <w:pPr>
              <w:spacing w:before="0" w:after="0" w:line="240" w:lineRule="auto"/>
              <w:jc w:val="center"/>
              <w:rPr>
                <w:rFonts w:ascii="Garamond" w:eastAsia="Times New Roman" w:hAnsi="Garamond" w:cs="Times New Roman"/>
                <w:b/>
                <w:color w:val="000000"/>
                <w:lang w:eastAsia="pl-PL"/>
              </w:rPr>
            </w:pPr>
            <w:r w:rsidRPr="00B206B2">
              <w:rPr>
                <w:rFonts w:ascii="Garamond" w:eastAsia="Times New Roman" w:hAnsi="Garamond" w:cs="Times New Roman"/>
                <w:b/>
                <w:color w:val="000000"/>
                <w:lang w:eastAsia="pl-PL"/>
              </w:rPr>
              <w:t>240</w:t>
            </w:r>
          </w:p>
        </w:tc>
        <w:tc>
          <w:tcPr>
            <w:tcW w:w="803"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7E10AD22" w14:textId="3AD9DE27" w:rsidR="00BC79FB" w:rsidRPr="00B206B2" w:rsidRDefault="00BC79FB" w:rsidP="00BC79FB">
            <w:pPr>
              <w:spacing w:before="0" w:after="0" w:line="240" w:lineRule="auto"/>
              <w:jc w:val="center"/>
              <w:rPr>
                <w:rFonts w:ascii="Garamond" w:eastAsia="Times New Roman" w:hAnsi="Garamond" w:cs="Times New Roman"/>
                <w:b/>
                <w:color w:val="000000"/>
                <w:lang w:eastAsia="pl-PL"/>
              </w:rPr>
            </w:pPr>
            <w:r w:rsidRPr="00B206B2">
              <w:rPr>
                <w:rFonts w:ascii="Garamond" w:eastAsia="Times New Roman" w:hAnsi="Garamond" w:cs="Times New Roman"/>
                <w:b/>
                <w:color w:val="000000"/>
                <w:lang w:eastAsia="pl-PL"/>
              </w:rPr>
              <w:t>154</w:t>
            </w:r>
            <w:r w:rsidR="009153AC" w:rsidRPr="00B206B2">
              <w:rPr>
                <w:rStyle w:val="Odwoanieprzypisudolnego"/>
                <w:rFonts w:ascii="Garamond" w:eastAsia="Times New Roman" w:hAnsi="Garamond" w:cs="Times New Roman"/>
                <w:b/>
                <w:color w:val="000000"/>
                <w:lang w:eastAsia="pl-PL"/>
              </w:rPr>
              <w:footnoteReference w:id="64"/>
            </w:r>
          </w:p>
        </w:tc>
        <w:tc>
          <w:tcPr>
            <w:tcW w:w="803"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60CEF320" w14:textId="77777777" w:rsidR="00BC79FB" w:rsidRPr="00B206B2" w:rsidRDefault="00BC79FB" w:rsidP="00BC79FB">
            <w:pPr>
              <w:spacing w:before="0" w:after="0" w:line="240" w:lineRule="auto"/>
              <w:jc w:val="center"/>
              <w:rPr>
                <w:rFonts w:ascii="Garamond" w:eastAsia="Times New Roman" w:hAnsi="Garamond" w:cs="Times New Roman"/>
                <w:b/>
                <w:color w:val="000000"/>
                <w:lang w:eastAsia="pl-PL"/>
              </w:rPr>
            </w:pPr>
            <w:r w:rsidRPr="00B206B2">
              <w:rPr>
                <w:rFonts w:ascii="Garamond" w:eastAsia="Times New Roman" w:hAnsi="Garamond" w:cs="Times New Roman"/>
                <w:b/>
                <w:color w:val="000000"/>
                <w:lang w:eastAsia="pl-PL"/>
              </w:rPr>
              <w:t>74</w:t>
            </w:r>
          </w:p>
        </w:tc>
        <w:tc>
          <w:tcPr>
            <w:tcW w:w="804"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7E52038A" w14:textId="77777777" w:rsidR="00BC79FB" w:rsidRPr="00B206B2" w:rsidRDefault="00BC79FB" w:rsidP="00BC79FB">
            <w:pPr>
              <w:spacing w:before="0" w:after="0" w:line="240" w:lineRule="auto"/>
              <w:jc w:val="center"/>
              <w:rPr>
                <w:rFonts w:ascii="Garamond" w:eastAsia="Times New Roman" w:hAnsi="Garamond" w:cs="Times New Roman"/>
                <w:b/>
                <w:color w:val="000000"/>
                <w:lang w:eastAsia="pl-PL"/>
              </w:rPr>
            </w:pPr>
            <w:r w:rsidRPr="00B206B2">
              <w:rPr>
                <w:rFonts w:ascii="Garamond" w:eastAsia="Times New Roman" w:hAnsi="Garamond" w:cs="Times New Roman"/>
                <w:b/>
                <w:color w:val="000000"/>
                <w:lang w:eastAsia="pl-PL"/>
              </w:rPr>
              <w:t>10</w:t>
            </w:r>
          </w:p>
        </w:tc>
        <w:tc>
          <w:tcPr>
            <w:tcW w:w="1673"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2B5EBB12" w14:textId="77777777" w:rsidR="00BC79FB" w:rsidRPr="00B206B2" w:rsidRDefault="00BC79FB" w:rsidP="00BC79FB">
            <w:pPr>
              <w:spacing w:before="0" w:after="0" w:line="240" w:lineRule="auto"/>
              <w:jc w:val="center"/>
              <w:rPr>
                <w:rFonts w:ascii="Garamond" w:eastAsia="Times New Roman" w:hAnsi="Garamond" w:cs="Times New Roman"/>
                <w:b/>
                <w:color w:val="000000"/>
                <w:lang w:eastAsia="pl-PL"/>
              </w:rPr>
            </w:pPr>
            <w:r w:rsidRPr="00B206B2">
              <w:rPr>
                <w:rFonts w:ascii="Garamond" w:eastAsia="Times New Roman" w:hAnsi="Garamond" w:cs="Times New Roman"/>
                <w:b/>
                <w:color w:val="000000"/>
                <w:lang w:eastAsia="pl-PL"/>
              </w:rPr>
              <w:t>244</w:t>
            </w:r>
          </w:p>
        </w:tc>
      </w:tr>
    </w:tbl>
    <w:p w14:paraId="1467569B" w14:textId="0A626D5E" w:rsidR="00D36E3E" w:rsidRPr="0029293A" w:rsidRDefault="005A28D5" w:rsidP="007E2862">
      <w:pPr>
        <w:spacing w:before="0" w:after="0" w:line="240" w:lineRule="auto"/>
        <w:rPr>
          <w:rFonts w:ascii="Garamond" w:hAnsi="Garamond"/>
          <w:szCs w:val="24"/>
        </w:rPr>
      </w:pPr>
      <w:r w:rsidRPr="00175021">
        <w:rPr>
          <w:rFonts w:ascii="Garamond" w:hAnsi="Garamond"/>
          <w:szCs w:val="24"/>
        </w:rPr>
        <w:t xml:space="preserve">Źródło: Opracowanie własne </w:t>
      </w:r>
      <w:r w:rsidR="002344FD">
        <w:rPr>
          <w:rFonts w:ascii="Garamond" w:hAnsi="Garamond"/>
          <w:szCs w:val="24"/>
        </w:rPr>
        <w:t xml:space="preserve">na podstawie danych z </w:t>
      </w:r>
      <w:r w:rsidRPr="00175021">
        <w:rPr>
          <w:rFonts w:ascii="Garamond" w:hAnsi="Garamond"/>
          <w:szCs w:val="24"/>
        </w:rPr>
        <w:t>BG</w:t>
      </w:r>
      <w:r w:rsidR="0044414F" w:rsidRPr="00175021">
        <w:rPr>
          <w:rFonts w:ascii="Garamond" w:hAnsi="Garamond"/>
          <w:szCs w:val="24"/>
        </w:rPr>
        <w:t>K</w:t>
      </w:r>
    </w:p>
    <w:p w14:paraId="0E0D7213" w14:textId="77777777" w:rsidR="007E2862" w:rsidRDefault="007E2862" w:rsidP="007E2862">
      <w:pPr>
        <w:spacing w:before="0" w:after="0" w:line="240" w:lineRule="auto"/>
        <w:rPr>
          <w:rFonts w:ascii="Garamond" w:hAnsi="Garamond"/>
          <w:szCs w:val="24"/>
        </w:rPr>
      </w:pPr>
    </w:p>
    <w:p w14:paraId="502F97F9" w14:textId="420C8F95" w:rsidR="009237BB" w:rsidRPr="00A94345" w:rsidRDefault="0029021C" w:rsidP="007E2862">
      <w:pPr>
        <w:jc w:val="both"/>
        <w:rPr>
          <w:rFonts w:ascii="Garamond" w:hAnsi="Garamond" w:cs="Times New Roman"/>
          <w:sz w:val="24"/>
          <w:szCs w:val="24"/>
        </w:rPr>
      </w:pPr>
      <w:r w:rsidRPr="00C5662D">
        <w:rPr>
          <w:rFonts w:ascii="Garamond" w:hAnsi="Garamond" w:cs="Times New Roman"/>
          <w:sz w:val="24"/>
          <w:szCs w:val="24"/>
        </w:rPr>
        <w:t>W</w:t>
      </w:r>
      <w:r w:rsidR="007F74A5" w:rsidRPr="00C5662D">
        <w:rPr>
          <w:rFonts w:ascii="Garamond" w:hAnsi="Garamond" w:cs="Times New Roman"/>
          <w:sz w:val="24"/>
          <w:szCs w:val="24"/>
        </w:rPr>
        <w:t xml:space="preserve"> 201</w:t>
      </w:r>
      <w:r w:rsidR="00C36BD9" w:rsidRPr="00C5662D">
        <w:rPr>
          <w:rFonts w:ascii="Garamond" w:hAnsi="Garamond" w:cs="Times New Roman"/>
          <w:sz w:val="24"/>
          <w:szCs w:val="24"/>
        </w:rPr>
        <w:t>9</w:t>
      </w:r>
      <w:r w:rsidR="009C56FB">
        <w:rPr>
          <w:rFonts w:ascii="Garamond" w:hAnsi="Garamond" w:cs="Times New Roman"/>
          <w:sz w:val="24"/>
          <w:szCs w:val="24"/>
        </w:rPr>
        <w:t xml:space="preserve"> r.</w:t>
      </w:r>
      <w:r w:rsidR="007F74A5" w:rsidRPr="00C5662D">
        <w:rPr>
          <w:rFonts w:ascii="Garamond" w:hAnsi="Garamond" w:cs="Times New Roman"/>
          <w:sz w:val="24"/>
          <w:szCs w:val="24"/>
        </w:rPr>
        <w:t xml:space="preserve"> </w:t>
      </w:r>
      <w:r w:rsidR="00737263" w:rsidRPr="00E35616">
        <w:rPr>
          <w:rFonts w:ascii="Garamond" w:hAnsi="Garamond" w:cs="Times New Roman"/>
          <w:sz w:val="24"/>
          <w:szCs w:val="24"/>
        </w:rPr>
        <w:t>podmioty ekonomii społecznej</w:t>
      </w:r>
      <w:r w:rsidR="007F74A5" w:rsidRPr="00E35616">
        <w:rPr>
          <w:rFonts w:ascii="Garamond" w:hAnsi="Garamond" w:cs="Times New Roman"/>
          <w:sz w:val="24"/>
          <w:szCs w:val="24"/>
        </w:rPr>
        <w:t xml:space="preserve"> pozyskały </w:t>
      </w:r>
      <w:r w:rsidR="00C36BD9" w:rsidRPr="00E35616">
        <w:rPr>
          <w:rFonts w:ascii="Garamond" w:hAnsi="Garamond" w:cs="Times New Roman"/>
          <w:sz w:val="24"/>
          <w:szCs w:val="24"/>
        </w:rPr>
        <w:t xml:space="preserve">240 </w:t>
      </w:r>
      <w:r w:rsidR="007F74A5" w:rsidRPr="00E35616">
        <w:rPr>
          <w:rFonts w:ascii="Garamond" w:hAnsi="Garamond" w:cs="Times New Roman"/>
          <w:sz w:val="24"/>
          <w:szCs w:val="24"/>
        </w:rPr>
        <w:t>pożyczek</w:t>
      </w:r>
      <w:r w:rsidR="00F63658" w:rsidRPr="00C5662D">
        <w:rPr>
          <w:rFonts w:ascii="Garamond" w:hAnsi="Garamond" w:cs="Times New Roman"/>
          <w:sz w:val="24"/>
          <w:szCs w:val="24"/>
        </w:rPr>
        <w:t xml:space="preserve"> na łączną kwotę </w:t>
      </w:r>
      <w:r w:rsidR="00C36BD9" w:rsidRPr="00C5662D">
        <w:rPr>
          <w:rFonts w:ascii="Garamond" w:hAnsi="Garamond" w:cs="Times New Roman"/>
          <w:sz w:val="24"/>
          <w:szCs w:val="24"/>
        </w:rPr>
        <w:t>28 014 625,23</w:t>
      </w:r>
      <w:r w:rsidR="00716A83">
        <w:rPr>
          <w:rFonts w:ascii="Garamond" w:hAnsi="Garamond" w:cs="Times New Roman"/>
          <w:sz w:val="24"/>
          <w:szCs w:val="24"/>
        </w:rPr>
        <w:t> </w:t>
      </w:r>
      <w:r w:rsidR="007F74A5" w:rsidRPr="005D02A9">
        <w:rPr>
          <w:rFonts w:ascii="Garamond" w:hAnsi="Garamond" w:cs="Times New Roman"/>
          <w:sz w:val="24"/>
          <w:szCs w:val="24"/>
        </w:rPr>
        <w:t>zł</w:t>
      </w:r>
      <w:r w:rsidR="00C36BD9" w:rsidRPr="005D02A9">
        <w:rPr>
          <w:rFonts w:ascii="Garamond" w:hAnsi="Garamond" w:cs="Times New Roman"/>
          <w:sz w:val="24"/>
          <w:szCs w:val="24"/>
        </w:rPr>
        <w:t xml:space="preserve">. </w:t>
      </w:r>
      <w:r w:rsidR="006100C3" w:rsidRPr="00B91F0F">
        <w:rPr>
          <w:rFonts w:ascii="Garamond" w:hAnsi="Garamond" w:cs="Times New Roman"/>
          <w:sz w:val="24"/>
          <w:szCs w:val="24"/>
        </w:rPr>
        <w:t>W</w:t>
      </w:r>
      <w:r w:rsidR="000C05C6" w:rsidRPr="0028199F">
        <w:rPr>
          <w:rFonts w:ascii="Garamond" w:hAnsi="Garamond" w:cs="Times New Roman"/>
          <w:sz w:val="24"/>
          <w:szCs w:val="24"/>
        </w:rPr>
        <w:t> </w:t>
      </w:r>
      <w:r w:rsidR="007F74A5" w:rsidRPr="00257C83">
        <w:rPr>
          <w:rFonts w:ascii="Garamond" w:hAnsi="Garamond" w:cs="Times New Roman"/>
          <w:sz w:val="24"/>
          <w:szCs w:val="24"/>
        </w:rPr>
        <w:t xml:space="preserve">ramach udzielonych </w:t>
      </w:r>
      <w:r w:rsidR="006A4AD7" w:rsidRPr="00257C83">
        <w:rPr>
          <w:rFonts w:ascii="Garamond" w:hAnsi="Garamond" w:cs="Times New Roman"/>
          <w:sz w:val="24"/>
          <w:szCs w:val="24"/>
        </w:rPr>
        <w:t>do końca 201</w:t>
      </w:r>
      <w:r w:rsidR="00C36BD9" w:rsidRPr="00661295">
        <w:rPr>
          <w:rFonts w:ascii="Garamond" w:hAnsi="Garamond" w:cs="Times New Roman"/>
          <w:sz w:val="24"/>
          <w:szCs w:val="24"/>
        </w:rPr>
        <w:t>9</w:t>
      </w:r>
      <w:r w:rsidR="006A4AD7" w:rsidRPr="00661295">
        <w:rPr>
          <w:rFonts w:ascii="Garamond" w:hAnsi="Garamond" w:cs="Times New Roman"/>
          <w:sz w:val="24"/>
          <w:szCs w:val="24"/>
        </w:rPr>
        <w:t xml:space="preserve"> r. </w:t>
      </w:r>
      <w:r w:rsidR="007F74A5" w:rsidRPr="00661295">
        <w:rPr>
          <w:rFonts w:ascii="Garamond" w:hAnsi="Garamond" w:cs="Times New Roman"/>
          <w:sz w:val="24"/>
          <w:szCs w:val="24"/>
        </w:rPr>
        <w:t>pożyczek</w:t>
      </w:r>
      <w:r w:rsidR="007F74A5" w:rsidRPr="00A94345">
        <w:rPr>
          <w:rFonts w:ascii="Garamond" w:hAnsi="Garamond" w:cs="Times New Roman"/>
          <w:sz w:val="24"/>
          <w:szCs w:val="24"/>
        </w:rPr>
        <w:t xml:space="preserve"> zadeklarowa</w:t>
      </w:r>
      <w:r w:rsidR="000A2EBD">
        <w:rPr>
          <w:rFonts w:ascii="Garamond" w:hAnsi="Garamond" w:cs="Times New Roman"/>
          <w:sz w:val="24"/>
          <w:szCs w:val="24"/>
        </w:rPr>
        <w:t>no</w:t>
      </w:r>
      <w:r w:rsidR="007F74A5" w:rsidRPr="00A94345">
        <w:rPr>
          <w:rFonts w:ascii="Garamond" w:hAnsi="Garamond" w:cs="Times New Roman"/>
          <w:sz w:val="24"/>
          <w:szCs w:val="24"/>
        </w:rPr>
        <w:t xml:space="preserve"> łącznie utworzenie </w:t>
      </w:r>
      <w:r w:rsidR="00B164CD">
        <w:rPr>
          <w:rFonts w:ascii="Garamond" w:hAnsi="Garamond" w:cs="Times New Roman"/>
          <w:sz w:val="24"/>
          <w:szCs w:val="24"/>
        </w:rPr>
        <w:t>244 </w:t>
      </w:r>
      <w:r w:rsidR="007F74A5" w:rsidRPr="00A94345">
        <w:rPr>
          <w:rFonts w:ascii="Garamond" w:hAnsi="Garamond" w:cs="Times New Roman"/>
          <w:sz w:val="24"/>
          <w:szCs w:val="24"/>
        </w:rPr>
        <w:t xml:space="preserve">miejsc pracy. </w:t>
      </w:r>
    </w:p>
    <w:p w14:paraId="705765F9" w14:textId="5E417DA0" w:rsidR="00443551" w:rsidRDefault="00962B05" w:rsidP="00C5662D">
      <w:pPr>
        <w:jc w:val="both"/>
        <w:rPr>
          <w:rFonts w:ascii="Garamond" w:hAnsi="Garamond" w:cs="Times New Roman"/>
          <w:sz w:val="24"/>
          <w:szCs w:val="24"/>
        </w:rPr>
      </w:pPr>
      <w:r w:rsidRPr="00A94345">
        <w:rPr>
          <w:rFonts w:ascii="Garamond" w:hAnsi="Garamond" w:cs="Times New Roman"/>
          <w:sz w:val="24"/>
          <w:szCs w:val="24"/>
        </w:rPr>
        <w:t xml:space="preserve">Kolejny raz najliczniejszą grupą pożyczkobiorców okazały się spółdzielnie </w:t>
      </w:r>
      <w:r w:rsidR="003B1373" w:rsidRPr="00A94345">
        <w:rPr>
          <w:rFonts w:ascii="Garamond" w:hAnsi="Garamond" w:cs="Times New Roman"/>
          <w:sz w:val="24"/>
          <w:szCs w:val="24"/>
        </w:rPr>
        <w:t>socjalne.</w:t>
      </w:r>
      <w:r w:rsidRPr="00A94345">
        <w:rPr>
          <w:rFonts w:ascii="Garamond" w:hAnsi="Garamond" w:cs="Times New Roman"/>
          <w:sz w:val="24"/>
          <w:szCs w:val="24"/>
        </w:rPr>
        <w:t xml:space="preserve"> Stanowiły one w 2019 r. 30,42% wszystkich </w:t>
      </w:r>
      <w:r w:rsidR="003B1373" w:rsidRPr="00A94345">
        <w:rPr>
          <w:rFonts w:ascii="Garamond" w:hAnsi="Garamond" w:cs="Times New Roman"/>
          <w:sz w:val="24"/>
          <w:szCs w:val="24"/>
        </w:rPr>
        <w:t>pożyczkobiorców, a przekaz</w:t>
      </w:r>
      <w:r w:rsidR="00B164CD">
        <w:rPr>
          <w:rFonts w:ascii="Garamond" w:hAnsi="Garamond" w:cs="Times New Roman"/>
          <w:sz w:val="24"/>
          <w:szCs w:val="24"/>
        </w:rPr>
        <w:t>ana im kwota wynosiła 7 214 035 </w:t>
      </w:r>
      <w:r w:rsidR="003B1373" w:rsidRPr="00A94345">
        <w:rPr>
          <w:rFonts w:ascii="Garamond" w:hAnsi="Garamond" w:cs="Times New Roman"/>
          <w:sz w:val="24"/>
          <w:szCs w:val="24"/>
        </w:rPr>
        <w:t>zł</w:t>
      </w:r>
      <w:r w:rsidRPr="00A94345">
        <w:rPr>
          <w:rFonts w:ascii="Garamond" w:hAnsi="Garamond" w:cs="Times New Roman"/>
          <w:sz w:val="24"/>
          <w:szCs w:val="24"/>
        </w:rPr>
        <w:t xml:space="preserve">. Kolejną grupą były stowarzyszenia (23,75%) </w:t>
      </w:r>
      <w:r w:rsidR="003B1373" w:rsidRPr="00A94345">
        <w:rPr>
          <w:rFonts w:ascii="Garamond" w:hAnsi="Garamond" w:cs="Times New Roman"/>
          <w:sz w:val="24"/>
          <w:szCs w:val="24"/>
        </w:rPr>
        <w:t xml:space="preserve">na rzecz których przekazano pożyczki w łącznej wysokości 8 040 667,93 zł </w:t>
      </w:r>
      <w:r w:rsidRPr="00A94345">
        <w:rPr>
          <w:rFonts w:ascii="Garamond" w:hAnsi="Garamond" w:cs="Times New Roman"/>
          <w:sz w:val="24"/>
          <w:szCs w:val="24"/>
        </w:rPr>
        <w:t>oraz fundacje</w:t>
      </w:r>
      <w:r w:rsidR="003B1373" w:rsidRPr="00A94345">
        <w:rPr>
          <w:rFonts w:ascii="Garamond" w:hAnsi="Garamond" w:cs="Times New Roman"/>
          <w:sz w:val="24"/>
          <w:szCs w:val="24"/>
        </w:rPr>
        <w:t xml:space="preserve"> stanowiące 20,42% pożyczkobiorców z kwotą udzielonych pożyczek na poziomie 6 463 560,57 zł.</w:t>
      </w:r>
      <w:r w:rsidR="00242161">
        <w:rPr>
          <w:rFonts w:ascii="Garamond" w:hAnsi="Garamond" w:cs="Times New Roman"/>
          <w:sz w:val="24"/>
          <w:szCs w:val="24"/>
        </w:rPr>
        <w:t xml:space="preserve"> </w:t>
      </w:r>
    </w:p>
    <w:p w14:paraId="7E4F7C9B" w14:textId="77777777" w:rsidR="003D5DA7" w:rsidRPr="00A94345" w:rsidRDefault="003D5DA7" w:rsidP="00C5662D">
      <w:pPr>
        <w:jc w:val="both"/>
        <w:rPr>
          <w:rFonts w:ascii="Garamond" w:hAnsi="Garamond" w:cs="Times New Roman"/>
          <w:sz w:val="24"/>
          <w:szCs w:val="24"/>
        </w:rPr>
      </w:pPr>
    </w:p>
    <w:p w14:paraId="35269D1C" w14:textId="1A3617C4" w:rsidR="00FF49E7" w:rsidRDefault="006C4B46" w:rsidP="00835A7E">
      <w:pPr>
        <w:spacing w:line="240" w:lineRule="auto"/>
        <w:jc w:val="both"/>
        <w:rPr>
          <w:rFonts w:ascii="Garamond" w:hAnsi="Garamond"/>
          <w:sz w:val="24"/>
          <w:szCs w:val="24"/>
        </w:rPr>
      </w:pPr>
      <w:r>
        <w:rPr>
          <w:rFonts w:ascii="Garamond" w:hAnsi="Garamond"/>
          <w:b/>
          <w:sz w:val="24"/>
          <w:szCs w:val="24"/>
        </w:rPr>
        <w:t xml:space="preserve">Wykres </w:t>
      </w:r>
      <w:r w:rsidR="00D33A21">
        <w:rPr>
          <w:rFonts w:ascii="Garamond" w:hAnsi="Garamond"/>
          <w:b/>
          <w:sz w:val="24"/>
          <w:szCs w:val="24"/>
        </w:rPr>
        <w:t>1</w:t>
      </w:r>
      <w:r w:rsidR="0004460B">
        <w:rPr>
          <w:rFonts w:ascii="Garamond" w:hAnsi="Garamond"/>
          <w:b/>
          <w:sz w:val="24"/>
          <w:szCs w:val="24"/>
        </w:rPr>
        <w:t>2</w:t>
      </w:r>
      <w:r w:rsidR="00D33A21">
        <w:rPr>
          <w:rFonts w:ascii="Garamond" w:hAnsi="Garamond"/>
          <w:b/>
          <w:sz w:val="24"/>
          <w:szCs w:val="24"/>
        </w:rPr>
        <w:t xml:space="preserve">. </w:t>
      </w:r>
      <w:r w:rsidR="001545BF">
        <w:rPr>
          <w:rFonts w:ascii="Garamond" w:hAnsi="Garamond"/>
          <w:sz w:val="24"/>
          <w:szCs w:val="24"/>
        </w:rPr>
        <w:t xml:space="preserve">Podział pożyczkobiorców ze względu n formę prawną podmiotu </w:t>
      </w:r>
      <w:r w:rsidR="000C05C6">
        <w:rPr>
          <w:rFonts w:ascii="Garamond" w:hAnsi="Garamond"/>
          <w:sz w:val="24"/>
          <w:szCs w:val="24"/>
        </w:rPr>
        <w:t>w </w:t>
      </w:r>
      <w:r w:rsidR="00FF49E7" w:rsidRPr="0060347D">
        <w:rPr>
          <w:rFonts w:ascii="Garamond" w:hAnsi="Garamond"/>
          <w:sz w:val="24"/>
          <w:szCs w:val="24"/>
        </w:rPr>
        <w:t>201</w:t>
      </w:r>
      <w:r w:rsidR="003B1373">
        <w:rPr>
          <w:rFonts w:ascii="Garamond" w:hAnsi="Garamond"/>
          <w:sz w:val="24"/>
          <w:szCs w:val="24"/>
        </w:rPr>
        <w:t>9</w:t>
      </w:r>
      <w:r w:rsidR="009C56FB">
        <w:rPr>
          <w:rFonts w:ascii="Garamond" w:hAnsi="Garamond"/>
          <w:sz w:val="24"/>
          <w:szCs w:val="24"/>
        </w:rPr>
        <w:t xml:space="preserve"> r</w:t>
      </w:r>
      <w:r w:rsidR="0004460B">
        <w:rPr>
          <w:rFonts w:ascii="Garamond" w:hAnsi="Garamond"/>
          <w:sz w:val="24"/>
          <w:szCs w:val="24"/>
        </w:rPr>
        <w:t>.</w:t>
      </w:r>
      <w:r w:rsidR="00FF49E7" w:rsidRPr="0060347D">
        <w:rPr>
          <w:rFonts w:ascii="Garamond" w:hAnsi="Garamond"/>
          <w:sz w:val="24"/>
          <w:szCs w:val="24"/>
        </w:rPr>
        <w:t xml:space="preserve"> </w:t>
      </w:r>
    </w:p>
    <w:p w14:paraId="79B99D94" w14:textId="6048EF35" w:rsidR="007F74A5" w:rsidRPr="0060347D" w:rsidRDefault="001545BF" w:rsidP="007F74A5">
      <w:pPr>
        <w:spacing w:before="0" w:after="0"/>
        <w:rPr>
          <w:rFonts w:ascii="Garamond" w:hAnsi="Garamond"/>
          <w:sz w:val="24"/>
          <w:szCs w:val="24"/>
          <w:highlight w:val="green"/>
        </w:rPr>
      </w:pPr>
      <w:r>
        <w:rPr>
          <w:noProof/>
          <w:lang w:eastAsia="pl-PL"/>
        </w:rPr>
        <w:drawing>
          <wp:inline distT="0" distB="0" distL="0" distR="0" wp14:anchorId="690DC01C" wp14:editId="5FE648F6">
            <wp:extent cx="5819775" cy="335280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0DF23A2" w14:textId="6D02BEB0" w:rsidR="007F74A5" w:rsidRPr="002961EA" w:rsidRDefault="007F74A5" w:rsidP="00E35616">
      <w:pPr>
        <w:spacing w:before="0" w:after="0" w:line="240" w:lineRule="auto"/>
        <w:jc w:val="both"/>
        <w:rPr>
          <w:rFonts w:ascii="Garamond" w:hAnsi="Garamond"/>
          <w:szCs w:val="24"/>
        </w:rPr>
      </w:pPr>
      <w:r w:rsidRPr="002961EA">
        <w:rPr>
          <w:rFonts w:ascii="Garamond" w:hAnsi="Garamond"/>
          <w:szCs w:val="24"/>
        </w:rPr>
        <w:t xml:space="preserve">Źródło: Opracowanie własne </w:t>
      </w:r>
      <w:r>
        <w:rPr>
          <w:rFonts w:ascii="Garamond" w:hAnsi="Garamond"/>
          <w:szCs w:val="24"/>
        </w:rPr>
        <w:t>DES</w:t>
      </w:r>
      <w:r w:rsidRPr="002961EA">
        <w:rPr>
          <w:rFonts w:ascii="Garamond" w:hAnsi="Garamond"/>
          <w:szCs w:val="24"/>
        </w:rPr>
        <w:t xml:space="preserve"> na podstawie danych</w:t>
      </w:r>
      <w:r w:rsidR="000C05C6">
        <w:rPr>
          <w:rFonts w:ascii="Garamond" w:hAnsi="Garamond"/>
          <w:szCs w:val="24"/>
        </w:rPr>
        <w:t xml:space="preserve"> z </w:t>
      </w:r>
      <w:r>
        <w:rPr>
          <w:rFonts w:ascii="Garamond" w:hAnsi="Garamond"/>
          <w:szCs w:val="24"/>
        </w:rPr>
        <w:t>BGK.</w:t>
      </w:r>
    </w:p>
    <w:p w14:paraId="19449B00" w14:textId="2796BF41" w:rsidR="007F74A5" w:rsidRPr="0060347D" w:rsidRDefault="007F74A5" w:rsidP="007F74A5">
      <w:pPr>
        <w:spacing w:before="0" w:after="0"/>
        <w:jc w:val="both"/>
        <w:rPr>
          <w:rFonts w:ascii="Garamond" w:hAnsi="Garamond"/>
          <w:sz w:val="24"/>
          <w:szCs w:val="24"/>
        </w:rPr>
      </w:pPr>
    </w:p>
    <w:p w14:paraId="77FB191A" w14:textId="15668971" w:rsidR="007F74A5" w:rsidRDefault="0017078A" w:rsidP="0017078A">
      <w:pPr>
        <w:spacing w:before="0" w:after="0"/>
        <w:jc w:val="both"/>
        <w:rPr>
          <w:rFonts w:ascii="Garamond" w:hAnsi="Garamond"/>
          <w:sz w:val="24"/>
          <w:szCs w:val="24"/>
        </w:rPr>
      </w:pPr>
      <w:r>
        <w:rPr>
          <w:rFonts w:ascii="Garamond" w:hAnsi="Garamond"/>
          <w:b/>
          <w:sz w:val="24"/>
          <w:szCs w:val="24"/>
        </w:rPr>
        <w:lastRenderedPageBreak/>
        <w:t xml:space="preserve">Tabela </w:t>
      </w:r>
      <w:r w:rsidR="008130B4">
        <w:rPr>
          <w:rFonts w:ascii="Garamond" w:hAnsi="Garamond"/>
          <w:b/>
          <w:sz w:val="24"/>
          <w:szCs w:val="24"/>
        </w:rPr>
        <w:t>15</w:t>
      </w:r>
      <w:r w:rsidR="00D33A21">
        <w:rPr>
          <w:rFonts w:ascii="Garamond" w:hAnsi="Garamond"/>
          <w:b/>
          <w:sz w:val="24"/>
          <w:szCs w:val="24"/>
        </w:rPr>
        <w:t>.</w:t>
      </w:r>
      <w:r w:rsidR="007F74A5" w:rsidRPr="0060347D">
        <w:rPr>
          <w:rFonts w:ascii="Garamond" w:hAnsi="Garamond"/>
          <w:sz w:val="24"/>
          <w:szCs w:val="24"/>
        </w:rPr>
        <w:t xml:space="preserve"> </w:t>
      </w:r>
      <w:r>
        <w:rPr>
          <w:rStyle w:val="e24kjd"/>
          <w:rFonts w:ascii="Garamond" w:hAnsi="Garamond"/>
          <w:sz w:val="24"/>
          <w:szCs w:val="24"/>
        </w:rPr>
        <w:t>Przeznaczenie pożyczki ze względu na kategorię wydatku wraz z liczbą zawartych umów i wartością kwotową pożyczek w 201</w:t>
      </w:r>
      <w:r w:rsidR="001421F5">
        <w:rPr>
          <w:rStyle w:val="e24kjd"/>
          <w:rFonts w:ascii="Garamond" w:hAnsi="Garamond"/>
          <w:sz w:val="24"/>
          <w:szCs w:val="24"/>
        </w:rPr>
        <w:t>9</w:t>
      </w:r>
      <w:r>
        <w:rPr>
          <w:rStyle w:val="e24kjd"/>
          <w:rFonts w:ascii="Garamond" w:hAnsi="Garamond"/>
          <w:sz w:val="24"/>
          <w:szCs w:val="24"/>
        </w:rPr>
        <w:t xml:space="preserve"> r. (z wyszczególnieniem spółdzielni socjalnych) </w:t>
      </w:r>
    </w:p>
    <w:tbl>
      <w:tblPr>
        <w:tblW w:w="9209" w:type="dxa"/>
        <w:jc w:val="center"/>
        <w:tblLayout w:type="fixed"/>
        <w:tblCellMar>
          <w:left w:w="70" w:type="dxa"/>
          <w:right w:w="70" w:type="dxa"/>
        </w:tblCellMar>
        <w:tblLook w:val="04A0" w:firstRow="1" w:lastRow="0" w:firstColumn="1" w:lastColumn="0" w:noHBand="0" w:noVBand="1"/>
      </w:tblPr>
      <w:tblGrid>
        <w:gridCol w:w="2972"/>
        <w:gridCol w:w="1134"/>
        <w:gridCol w:w="1843"/>
        <w:gridCol w:w="1134"/>
        <w:gridCol w:w="2126"/>
      </w:tblGrid>
      <w:tr w:rsidR="0017078A" w:rsidRPr="0017078A" w14:paraId="16A641DC" w14:textId="77777777" w:rsidTr="00E35616">
        <w:trPr>
          <w:trHeight w:val="608"/>
          <w:jc w:val="center"/>
        </w:trPr>
        <w:tc>
          <w:tcPr>
            <w:tcW w:w="2972" w:type="dxa"/>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6ACE4493" w14:textId="77777777" w:rsidR="0017078A" w:rsidRPr="0017078A" w:rsidRDefault="0017078A" w:rsidP="0017078A">
            <w:pPr>
              <w:spacing w:before="0" w:after="0" w:line="240" w:lineRule="auto"/>
              <w:jc w:val="center"/>
              <w:rPr>
                <w:rFonts w:ascii="Garamond" w:eastAsia="Times New Roman" w:hAnsi="Garamond" w:cs="Times New Roman"/>
                <w:b/>
                <w:color w:val="000000"/>
                <w:lang w:eastAsia="pl-PL"/>
              </w:rPr>
            </w:pPr>
            <w:r w:rsidRPr="0017078A">
              <w:rPr>
                <w:rFonts w:ascii="Garamond" w:eastAsia="Times New Roman" w:hAnsi="Garamond" w:cs="Times New Roman"/>
                <w:b/>
                <w:color w:val="000000"/>
                <w:lang w:eastAsia="pl-PL"/>
              </w:rPr>
              <w:t>Przeznaczenie pożyczki ze względu na kategorię wydatku</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06299D6A" w14:textId="77777777" w:rsidR="0017078A" w:rsidRPr="0017078A" w:rsidRDefault="0017078A" w:rsidP="0017078A">
            <w:pPr>
              <w:spacing w:before="0" w:after="0" w:line="240" w:lineRule="auto"/>
              <w:jc w:val="center"/>
              <w:rPr>
                <w:rFonts w:ascii="Garamond" w:eastAsia="Times New Roman" w:hAnsi="Garamond" w:cs="Times New Roman"/>
                <w:b/>
                <w:color w:val="000000"/>
                <w:lang w:eastAsia="pl-PL"/>
              </w:rPr>
            </w:pPr>
            <w:r w:rsidRPr="0017078A">
              <w:rPr>
                <w:rFonts w:ascii="Garamond" w:eastAsia="Times New Roman" w:hAnsi="Garamond" w:cs="Times New Roman"/>
                <w:b/>
                <w:color w:val="000000"/>
                <w:lang w:eastAsia="pl-PL"/>
              </w:rPr>
              <w:t>Liczba zawartych umów</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0588A62E" w14:textId="77777777" w:rsidR="0017078A" w:rsidRPr="0017078A" w:rsidRDefault="0017078A" w:rsidP="0017078A">
            <w:pPr>
              <w:spacing w:before="0" w:after="0" w:line="240" w:lineRule="auto"/>
              <w:jc w:val="center"/>
              <w:rPr>
                <w:rFonts w:ascii="Garamond" w:eastAsia="Times New Roman" w:hAnsi="Garamond" w:cs="Times New Roman"/>
                <w:b/>
                <w:color w:val="000000"/>
                <w:lang w:eastAsia="pl-PL"/>
              </w:rPr>
            </w:pPr>
            <w:r w:rsidRPr="0017078A">
              <w:rPr>
                <w:rFonts w:ascii="Garamond" w:eastAsia="Times New Roman" w:hAnsi="Garamond" w:cs="Times New Roman"/>
                <w:b/>
                <w:color w:val="000000"/>
                <w:lang w:eastAsia="pl-PL"/>
              </w:rPr>
              <w:t>Wartość udzielonych pożyczek</w:t>
            </w:r>
          </w:p>
        </w:tc>
        <w:tc>
          <w:tcPr>
            <w:tcW w:w="3260" w:type="dxa"/>
            <w:gridSpan w:val="2"/>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694D0542" w14:textId="14481390" w:rsidR="0017078A" w:rsidRPr="0017078A" w:rsidRDefault="0017078A" w:rsidP="0017078A">
            <w:pPr>
              <w:spacing w:before="0" w:after="0" w:line="240" w:lineRule="auto"/>
              <w:jc w:val="center"/>
              <w:rPr>
                <w:rFonts w:ascii="Garamond" w:eastAsia="Times New Roman" w:hAnsi="Garamond" w:cs="Times New Roman"/>
                <w:b/>
                <w:color w:val="000000"/>
                <w:lang w:eastAsia="pl-PL"/>
              </w:rPr>
            </w:pPr>
            <w:r w:rsidRPr="0017078A">
              <w:rPr>
                <w:rFonts w:ascii="Garamond" w:eastAsia="Times New Roman" w:hAnsi="Garamond" w:cs="Times New Roman"/>
                <w:b/>
                <w:color w:val="000000"/>
                <w:lang w:eastAsia="pl-PL"/>
              </w:rPr>
              <w:t>Spółdzielnie socjalne</w:t>
            </w:r>
          </w:p>
          <w:p w14:paraId="445F49FD" w14:textId="06012742" w:rsidR="0017078A" w:rsidRPr="0017078A" w:rsidRDefault="0017078A" w:rsidP="0017078A">
            <w:pPr>
              <w:spacing w:before="0" w:after="0" w:line="240" w:lineRule="auto"/>
              <w:jc w:val="center"/>
              <w:rPr>
                <w:rFonts w:ascii="Garamond" w:eastAsia="Times New Roman" w:hAnsi="Garamond" w:cs="Times New Roman"/>
                <w:b/>
                <w:color w:val="000000"/>
                <w:lang w:eastAsia="pl-PL"/>
              </w:rPr>
            </w:pPr>
          </w:p>
        </w:tc>
      </w:tr>
      <w:tr w:rsidR="0017078A" w:rsidRPr="0017078A" w14:paraId="4BEDD0F6" w14:textId="77777777" w:rsidTr="00A4017C">
        <w:trPr>
          <w:trHeight w:val="300"/>
          <w:jc w:val="center"/>
        </w:trPr>
        <w:tc>
          <w:tcPr>
            <w:tcW w:w="2972"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03394B53" w14:textId="77777777" w:rsidR="0017078A" w:rsidRPr="0017078A" w:rsidRDefault="0017078A" w:rsidP="0017078A">
            <w:pPr>
              <w:spacing w:before="0" w:after="0" w:line="240" w:lineRule="auto"/>
              <w:jc w:val="center"/>
              <w:rPr>
                <w:rFonts w:ascii="Garamond" w:eastAsia="Times New Roman" w:hAnsi="Garamond" w:cs="Times New Roman"/>
                <w:b/>
                <w:color w:val="000000"/>
                <w:lang w:eastAsia="pl-PL"/>
              </w:rPr>
            </w:pPr>
          </w:p>
        </w:tc>
        <w:tc>
          <w:tcPr>
            <w:tcW w:w="1134"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480B5DAF" w14:textId="77777777" w:rsidR="0017078A" w:rsidRPr="0017078A" w:rsidRDefault="0017078A" w:rsidP="0017078A">
            <w:pPr>
              <w:spacing w:before="0" w:after="0" w:line="240" w:lineRule="auto"/>
              <w:jc w:val="center"/>
              <w:rPr>
                <w:rFonts w:ascii="Garamond" w:eastAsia="Times New Roman" w:hAnsi="Garamond" w:cs="Times New Roman"/>
                <w:b/>
                <w:color w:val="000000"/>
                <w:lang w:eastAsia="pl-PL"/>
              </w:rPr>
            </w:pPr>
          </w:p>
        </w:tc>
        <w:tc>
          <w:tcPr>
            <w:tcW w:w="1843" w:type="dxa"/>
            <w:vMerge/>
            <w:tcBorders>
              <w:top w:val="single" w:sz="4" w:space="0" w:color="auto"/>
              <w:left w:val="single" w:sz="4" w:space="0" w:color="auto"/>
              <w:bottom w:val="single" w:sz="4" w:space="0" w:color="auto"/>
              <w:right w:val="single" w:sz="4" w:space="0" w:color="auto"/>
            </w:tcBorders>
            <w:shd w:val="clear" w:color="auto" w:fill="498CF1" w:themeFill="background2" w:themeFillShade="BF"/>
            <w:vAlign w:val="center"/>
            <w:hideMark/>
          </w:tcPr>
          <w:p w14:paraId="7715D4B2" w14:textId="77777777" w:rsidR="0017078A" w:rsidRPr="0017078A" w:rsidRDefault="0017078A" w:rsidP="0017078A">
            <w:pPr>
              <w:spacing w:before="0" w:after="0" w:line="240" w:lineRule="auto"/>
              <w:jc w:val="center"/>
              <w:rPr>
                <w:rFonts w:ascii="Garamond" w:eastAsia="Times New Roman" w:hAnsi="Garamond" w:cs="Times New Roman"/>
                <w:b/>
                <w:color w:val="000000"/>
                <w:lang w:eastAsia="pl-PL"/>
              </w:rPr>
            </w:pPr>
          </w:p>
        </w:tc>
        <w:tc>
          <w:tcPr>
            <w:tcW w:w="1134" w:type="dxa"/>
            <w:tcBorders>
              <w:top w:val="nil"/>
              <w:left w:val="nil"/>
              <w:bottom w:val="single" w:sz="4" w:space="0" w:color="auto"/>
              <w:right w:val="single" w:sz="4" w:space="0" w:color="auto"/>
            </w:tcBorders>
            <w:shd w:val="clear" w:color="auto" w:fill="498CF1" w:themeFill="background2" w:themeFillShade="BF"/>
            <w:noWrap/>
            <w:vAlign w:val="center"/>
            <w:hideMark/>
          </w:tcPr>
          <w:p w14:paraId="1B8DA481" w14:textId="5E62A328" w:rsidR="0017078A" w:rsidRPr="0017078A" w:rsidRDefault="0017078A" w:rsidP="0017078A">
            <w:pPr>
              <w:spacing w:before="0" w:after="0" w:line="240" w:lineRule="auto"/>
              <w:jc w:val="center"/>
              <w:rPr>
                <w:rFonts w:ascii="Garamond" w:eastAsia="Times New Roman" w:hAnsi="Garamond" w:cs="Times New Roman"/>
                <w:b/>
                <w:color w:val="000000"/>
                <w:lang w:eastAsia="pl-PL"/>
              </w:rPr>
            </w:pPr>
            <w:r w:rsidRPr="0017078A">
              <w:rPr>
                <w:rFonts w:ascii="Garamond" w:eastAsia="Times New Roman" w:hAnsi="Garamond" w:cs="Times New Roman"/>
                <w:b/>
                <w:color w:val="000000"/>
                <w:lang w:eastAsia="pl-PL"/>
              </w:rPr>
              <w:t>Liczba zawartych umów</w:t>
            </w:r>
          </w:p>
        </w:tc>
        <w:tc>
          <w:tcPr>
            <w:tcW w:w="2126"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23ECBBD0" w14:textId="754BC0F3" w:rsidR="0017078A" w:rsidRPr="0017078A" w:rsidRDefault="0017078A" w:rsidP="0017078A">
            <w:pPr>
              <w:spacing w:before="0" w:after="0" w:line="240" w:lineRule="auto"/>
              <w:jc w:val="center"/>
              <w:rPr>
                <w:rFonts w:ascii="Garamond" w:eastAsia="Times New Roman" w:hAnsi="Garamond" w:cs="Times New Roman"/>
                <w:b/>
                <w:color w:val="000000"/>
                <w:lang w:eastAsia="pl-PL"/>
              </w:rPr>
            </w:pPr>
            <w:r w:rsidRPr="0017078A">
              <w:rPr>
                <w:rFonts w:ascii="Garamond" w:eastAsia="Times New Roman" w:hAnsi="Garamond" w:cs="Times New Roman"/>
                <w:b/>
                <w:color w:val="000000"/>
                <w:lang w:eastAsia="pl-PL"/>
              </w:rPr>
              <w:t>Wartość udzielonych pożyczek</w:t>
            </w:r>
          </w:p>
        </w:tc>
      </w:tr>
      <w:tr w:rsidR="0017078A" w:rsidRPr="0017078A" w14:paraId="10CF8D40"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7D764242" w14:textId="4407D7B5"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działalność obrotowa</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CD8D676"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65</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5A849B4"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5 280 111,00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4205A42"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22</w:t>
            </w:r>
          </w:p>
        </w:tc>
        <w:tc>
          <w:tcPr>
            <w:tcW w:w="212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8333D9D"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1 994 781,00 zł</w:t>
            </w:r>
          </w:p>
        </w:tc>
      </w:tr>
      <w:tr w:rsidR="0017078A" w:rsidRPr="0017078A" w14:paraId="34234612"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56A823B"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zakup wyposażenia</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212CAD4"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48</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5FC061A"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4 463 681,57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082DA2E"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19</w:t>
            </w:r>
          </w:p>
        </w:tc>
        <w:tc>
          <w:tcPr>
            <w:tcW w:w="212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6F8DC2C"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1 613 699,00 zł</w:t>
            </w:r>
          </w:p>
        </w:tc>
      </w:tr>
      <w:tr w:rsidR="0017078A" w:rsidRPr="0017078A" w14:paraId="67B61AC7"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8440252"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remont</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419DF33"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49</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F949872"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8 697 077,00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2A91D11"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7</w:t>
            </w:r>
          </w:p>
        </w:tc>
        <w:tc>
          <w:tcPr>
            <w:tcW w:w="212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CCCCBDF"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967 681,00 zł</w:t>
            </w:r>
          </w:p>
        </w:tc>
      </w:tr>
      <w:tr w:rsidR="0017078A" w:rsidRPr="0017078A" w14:paraId="06CA37CD"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02E2C4B"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cele inwestycyjne</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6661795"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16</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5A37CE7"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1 110 419,93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BFB9896"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4</w:t>
            </w:r>
          </w:p>
        </w:tc>
        <w:tc>
          <w:tcPr>
            <w:tcW w:w="2126" w:type="dxa"/>
            <w:tcBorders>
              <w:top w:val="single" w:sz="4" w:space="0" w:color="auto"/>
              <w:left w:val="nil"/>
              <w:bottom w:val="single" w:sz="4" w:space="0" w:color="auto"/>
              <w:right w:val="single" w:sz="4" w:space="0" w:color="000000"/>
            </w:tcBorders>
            <w:shd w:val="clear" w:color="auto" w:fill="ACCBF9" w:themeFill="background2"/>
            <w:noWrap/>
            <w:vAlign w:val="center"/>
            <w:hideMark/>
          </w:tcPr>
          <w:p w14:paraId="0E199733"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350 000,00 zł</w:t>
            </w:r>
          </w:p>
        </w:tc>
      </w:tr>
      <w:tr w:rsidR="0017078A" w:rsidRPr="0017078A" w14:paraId="2FB7DD3B"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6CB76C3"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zakup środków transportu</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697CEAA"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16</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8E00F98"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1 136 800,00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6C33122"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5</w:t>
            </w:r>
          </w:p>
        </w:tc>
        <w:tc>
          <w:tcPr>
            <w:tcW w:w="212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940A2F2"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306 000,00 zł</w:t>
            </w:r>
          </w:p>
        </w:tc>
      </w:tr>
      <w:tr w:rsidR="0017078A" w:rsidRPr="0017078A" w14:paraId="1EAA536B"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3BAEE691"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start działalności</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FD0231D"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9</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EDFF297"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966 234,00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06A69A3"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3</w:t>
            </w:r>
          </w:p>
        </w:tc>
        <w:tc>
          <w:tcPr>
            <w:tcW w:w="212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D6389CC"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361 234,00 zł</w:t>
            </w:r>
          </w:p>
        </w:tc>
      </w:tr>
      <w:tr w:rsidR="0017078A" w:rsidRPr="0017078A" w14:paraId="646F13C4"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74EF08A"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zakup/budowa nieruchomości</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A6E883D"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11</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D6D8F82"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3 491 000,00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F275819"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3</w:t>
            </w:r>
          </w:p>
        </w:tc>
        <w:tc>
          <w:tcPr>
            <w:tcW w:w="212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36BAA3F"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791 000,00 zł</w:t>
            </w:r>
          </w:p>
        </w:tc>
      </w:tr>
      <w:tr w:rsidR="0017078A" w:rsidRPr="0017078A" w14:paraId="3B45D4CD"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14564117"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utworzenie miejsc pracy</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C0BBEA3"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4</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99D3E4A"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595 000,00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06B9D3D"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2</w:t>
            </w:r>
          </w:p>
        </w:tc>
        <w:tc>
          <w:tcPr>
            <w:tcW w:w="212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B7BE67B"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245 000,00 zł</w:t>
            </w:r>
          </w:p>
        </w:tc>
      </w:tr>
      <w:tr w:rsidR="0017078A" w:rsidRPr="0017078A" w14:paraId="7FE9A60F"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1018755"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realizacja projektu</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2B1669A"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AB9E78E"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100 000,00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8F50E1D"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0</w:t>
            </w:r>
          </w:p>
        </w:tc>
        <w:tc>
          <w:tcPr>
            <w:tcW w:w="212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C2B3052"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0,00 zł</w:t>
            </w:r>
          </w:p>
        </w:tc>
      </w:tr>
      <w:tr w:rsidR="0017078A" w:rsidRPr="0017078A" w14:paraId="12B7BCC0"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41947959"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zakup materiałów</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8001462"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16</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61AF7A0"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1 744 301,73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39A9110"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5</w:t>
            </w:r>
          </w:p>
        </w:tc>
        <w:tc>
          <w:tcPr>
            <w:tcW w:w="212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BBBE7C9"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304 640,00 zł</w:t>
            </w:r>
          </w:p>
        </w:tc>
      </w:tr>
      <w:tr w:rsidR="0017078A" w:rsidRPr="0017078A" w14:paraId="21E7381B"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2DD0C41A"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zakup towarów</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CFFF5AF"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5</w:t>
            </w:r>
          </w:p>
        </w:tc>
        <w:tc>
          <w:tcPr>
            <w:tcW w:w="1843"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281050E"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430 000,00 zł</w:t>
            </w:r>
          </w:p>
        </w:tc>
        <w:tc>
          <w:tcPr>
            <w:tcW w:w="1134"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AABB2B0"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3</w:t>
            </w:r>
          </w:p>
        </w:tc>
        <w:tc>
          <w:tcPr>
            <w:tcW w:w="2126"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7F30A83" w14:textId="77777777" w:rsidR="0017078A" w:rsidRPr="0017078A" w:rsidRDefault="0017078A" w:rsidP="0017078A">
            <w:pPr>
              <w:spacing w:before="0" w:after="0" w:line="240" w:lineRule="auto"/>
              <w:jc w:val="center"/>
              <w:rPr>
                <w:rFonts w:ascii="Garamond" w:eastAsia="Times New Roman" w:hAnsi="Garamond" w:cs="Times New Roman"/>
                <w:color w:val="000000"/>
                <w:lang w:eastAsia="pl-PL"/>
              </w:rPr>
            </w:pPr>
            <w:r w:rsidRPr="0017078A">
              <w:rPr>
                <w:rFonts w:ascii="Garamond" w:eastAsia="Times New Roman" w:hAnsi="Garamond" w:cs="Times New Roman"/>
                <w:color w:val="000000"/>
                <w:lang w:eastAsia="pl-PL"/>
              </w:rPr>
              <w:t>280 000,00 zł</w:t>
            </w:r>
          </w:p>
        </w:tc>
      </w:tr>
      <w:tr w:rsidR="00A407F5" w:rsidRPr="0017078A" w14:paraId="3D44B12D" w14:textId="77777777" w:rsidTr="003D5DA7">
        <w:trPr>
          <w:trHeight w:val="337"/>
          <w:jc w:val="center"/>
        </w:trPr>
        <w:tc>
          <w:tcPr>
            <w:tcW w:w="2972" w:type="dxa"/>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tcPr>
          <w:p w14:paraId="41C477EC" w14:textId="622D1047" w:rsidR="00A407F5" w:rsidRPr="00EB3267" w:rsidRDefault="00EB3267" w:rsidP="0017078A">
            <w:pPr>
              <w:spacing w:before="0" w:after="0" w:line="240" w:lineRule="auto"/>
              <w:jc w:val="center"/>
              <w:rPr>
                <w:rFonts w:ascii="Garamond" w:eastAsia="Times New Roman" w:hAnsi="Garamond" w:cs="Times New Roman"/>
                <w:b/>
                <w:color w:val="000000"/>
                <w:lang w:eastAsia="pl-PL"/>
              </w:rPr>
            </w:pPr>
            <w:r w:rsidRPr="00EB3267">
              <w:rPr>
                <w:rFonts w:ascii="Garamond" w:eastAsia="Times New Roman" w:hAnsi="Garamond" w:cs="Times New Roman"/>
                <w:b/>
                <w:color w:val="000000"/>
                <w:lang w:eastAsia="pl-PL"/>
              </w:rPr>
              <w:t>SUMA</w:t>
            </w:r>
          </w:p>
        </w:tc>
        <w:tc>
          <w:tcPr>
            <w:tcW w:w="1134" w:type="dxa"/>
            <w:tcBorders>
              <w:top w:val="single" w:sz="4" w:space="0" w:color="auto"/>
              <w:left w:val="nil"/>
              <w:bottom w:val="single" w:sz="4" w:space="0" w:color="auto"/>
              <w:right w:val="single" w:sz="4" w:space="0" w:color="auto"/>
            </w:tcBorders>
            <w:shd w:val="clear" w:color="auto" w:fill="498CF1" w:themeFill="background2" w:themeFillShade="BF"/>
            <w:noWrap/>
            <w:vAlign w:val="center"/>
          </w:tcPr>
          <w:p w14:paraId="29397F76" w14:textId="3BD6C32B" w:rsidR="00A407F5" w:rsidRPr="00EB3267" w:rsidRDefault="00A407F5" w:rsidP="0017078A">
            <w:pPr>
              <w:spacing w:before="0" w:after="0" w:line="240" w:lineRule="auto"/>
              <w:jc w:val="center"/>
              <w:rPr>
                <w:rFonts w:ascii="Garamond" w:eastAsia="Times New Roman" w:hAnsi="Garamond" w:cs="Times New Roman"/>
                <w:b/>
                <w:color w:val="000000"/>
                <w:lang w:eastAsia="pl-PL"/>
              </w:rPr>
            </w:pPr>
            <w:r w:rsidRPr="00EB3267">
              <w:rPr>
                <w:rFonts w:ascii="Garamond" w:eastAsia="Times New Roman" w:hAnsi="Garamond" w:cs="Times New Roman"/>
                <w:b/>
                <w:color w:val="000000"/>
                <w:lang w:eastAsia="pl-PL"/>
              </w:rPr>
              <w:t>240</w:t>
            </w:r>
          </w:p>
        </w:tc>
        <w:tc>
          <w:tcPr>
            <w:tcW w:w="1843" w:type="dxa"/>
            <w:tcBorders>
              <w:top w:val="single" w:sz="4" w:space="0" w:color="auto"/>
              <w:left w:val="nil"/>
              <w:bottom w:val="single" w:sz="4" w:space="0" w:color="auto"/>
              <w:right w:val="single" w:sz="4" w:space="0" w:color="auto"/>
            </w:tcBorders>
            <w:shd w:val="clear" w:color="auto" w:fill="498CF1" w:themeFill="background2" w:themeFillShade="BF"/>
            <w:noWrap/>
            <w:vAlign w:val="center"/>
          </w:tcPr>
          <w:p w14:paraId="1DDBACD5" w14:textId="2DC55F65" w:rsidR="00A407F5" w:rsidRPr="00EB3267" w:rsidRDefault="00A407F5" w:rsidP="0017078A">
            <w:pPr>
              <w:spacing w:before="0" w:after="0" w:line="240" w:lineRule="auto"/>
              <w:jc w:val="center"/>
              <w:rPr>
                <w:rFonts w:ascii="Garamond" w:eastAsia="Times New Roman" w:hAnsi="Garamond" w:cs="Times New Roman"/>
                <w:b/>
                <w:color w:val="000000"/>
                <w:lang w:eastAsia="pl-PL"/>
              </w:rPr>
            </w:pPr>
            <w:r w:rsidRPr="00EB3267">
              <w:rPr>
                <w:rFonts w:ascii="Garamond" w:eastAsia="Times New Roman" w:hAnsi="Garamond" w:cs="Times New Roman"/>
                <w:b/>
                <w:color w:val="000000"/>
                <w:lang w:eastAsia="pl-PL"/>
              </w:rPr>
              <w:t>28 014 625,23 zł</w:t>
            </w:r>
          </w:p>
        </w:tc>
        <w:tc>
          <w:tcPr>
            <w:tcW w:w="1134" w:type="dxa"/>
            <w:tcBorders>
              <w:top w:val="single" w:sz="4" w:space="0" w:color="auto"/>
              <w:left w:val="nil"/>
              <w:bottom w:val="single" w:sz="4" w:space="0" w:color="auto"/>
              <w:right w:val="single" w:sz="4" w:space="0" w:color="auto"/>
            </w:tcBorders>
            <w:shd w:val="clear" w:color="auto" w:fill="498CF1" w:themeFill="background2" w:themeFillShade="BF"/>
            <w:noWrap/>
            <w:vAlign w:val="center"/>
          </w:tcPr>
          <w:p w14:paraId="0F822E7D" w14:textId="07E96755" w:rsidR="00A407F5" w:rsidRPr="00EB3267" w:rsidRDefault="00A407F5" w:rsidP="0017078A">
            <w:pPr>
              <w:spacing w:before="0" w:after="0" w:line="240" w:lineRule="auto"/>
              <w:jc w:val="center"/>
              <w:rPr>
                <w:rFonts w:ascii="Garamond" w:eastAsia="Times New Roman" w:hAnsi="Garamond" w:cs="Times New Roman"/>
                <w:b/>
                <w:color w:val="000000"/>
                <w:lang w:eastAsia="pl-PL"/>
              </w:rPr>
            </w:pPr>
            <w:r w:rsidRPr="00EB3267">
              <w:rPr>
                <w:rFonts w:ascii="Garamond" w:eastAsia="Times New Roman" w:hAnsi="Garamond" w:cs="Times New Roman"/>
                <w:b/>
                <w:color w:val="000000"/>
                <w:lang w:eastAsia="pl-PL"/>
              </w:rPr>
              <w:t>73</w:t>
            </w:r>
          </w:p>
        </w:tc>
        <w:tc>
          <w:tcPr>
            <w:tcW w:w="2126" w:type="dxa"/>
            <w:tcBorders>
              <w:top w:val="single" w:sz="4" w:space="0" w:color="auto"/>
              <w:left w:val="nil"/>
              <w:bottom w:val="single" w:sz="4" w:space="0" w:color="auto"/>
              <w:right w:val="single" w:sz="4" w:space="0" w:color="auto"/>
            </w:tcBorders>
            <w:shd w:val="clear" w:color="auto" w:fill="498CF1" w:themeFill="background2" w:themeFillShade="BF"/>
            <w:noWrap/>
            <w:vAlign w:val="center"/>
          </w:tcPr>
          <w:p w14:paraId="103E335A" w14:textId="3AFEE97E" w:rsidR="00A407F5" w:rsidRPr="00EB3267" w:rsidRDefault="0084209D" w:rsidP="0017078A">
            <w:pPr>
              <w:spacing w:before="0" w:after="0" w:line="240" w:lineRule="auto"/>
              <w:jc w:val="center"/>
              <w:rPr>
                <w:rFonts w:ascii="Garamond" w:eastAsia="Times New Roman" w:hAnsi="Garamond" w:cs="Times New Roman"/>
                <w:b/>
                <w:color w:val="000000"/>
                <w:lang w:eastAsia="pl-PL"/>
              </w:rPr>
            </w:pPr>
            <w:r w:rsidRPr="00EB3267">
              <w:rPr>
                <w:rFonts w:ascii="Garamond" w:eastAsia="Times New Roman" w:hAnsi="Garamond" w:cs="Times New Roman"/>
                <w:b/>
                <w:color w:val="000000"/>
                <w:lang w:eastAsia="pl-PL"/>
              </w:rPr>
              <w:t>7 214 035,00 zł</w:t>
            </w:r>
          </w:p>
        </w:tc>
      </w:tr>
    </w:tbl>
    <w:p w14:paraId="5AD15439" w14:textId="7C2701F8" w:rsidR="007F74A5" w:rsidRPr="00A53FA3" w:rsidRDefault="007F74A5" w:rsidP="00E35616">
      <w:pPr>
        <w:spacing w:before="0" w:after="0" w:line="240" w:lineRule="auto"/>
        <w:jc w:val="both"/>
        <w:rPr>
          <w:rFonts w:ascii="Garamond" w:hAnsi="Garamond"/>
          <w:szCs w:val="24"/>
        </w:rPr>
      </w:pPr>
      <w:r w:rsidRPr="00A53FA3">
        <w:rPr>
          <w:rFonts w:ascii="Garamond" w:hAnsi="Garamond"/>
          <w:szCs w:val="24"/>
        </w:rPr>
        <w:t xml:space="preserve">Źródło: Opracowanie własne </w:t>
      </w:r>
      <w:r>
        <w:rPr>
          <w:rFonts w:ascii="Garamond" w:hAnsi="Garamond"/>
          <w:szCs w:val="24"/>
        </w:rPr>
        <w:t>BGK.</w:t>
      </w:r>
    </w:p>
    <w:p w14:paraId="2B99029F" w14:textId="77777777" w:rsidR="007F74A5" w:rsidRDefault="007F74A5" w:rsidP="007F74A5">
      <w:pPr>
        <w:spacing w:before="0" w:after="0"/>
        <w:jc w:val="both"/>
        <w:rPr>
          <w:rFonts w:ascii="Garamond" w:hAnsi="Garamond"/>
          <w:sz w:val="24"/>
          <w:szCs w:val="24"/>
        </w:rPr>
      </w:pPr>
    </w:p>
    <w:p w14:paraId="08026B6B" w14:textId="43AAFD3C" w:rsidR="001F75F2" w:rsidRPr="00257C83" w:rsidRDefault="0017078A" w:rsidP="00C5662D">
      <w:pPr>
        <w:jc w:val="both"/>
        <w:rPr>
          <w:rFonts w:ascii="Garamond" w:hAnsi="Garamond" w:cs="Times New Roman"/>
          <w:sz w:val="24"/>
          <w:szCs w:val="24"/>
        </w:rPr>
      </w:pPr>
      <w:r w:rsidRPr="00C5662D">
        <w:rPr>
          <w:rFonts w:ascii="Garamond" w:hAnsi="Garamond" w:cs="Times New Roman"/>
          <w:sz w:val="24"/>
          <w:szCs w:val="24"/>
        </w:rPr>
        <w:t xml:space="preserve">Pożyczki udzielone w 2019 r., podobnie jak rok wcześniej, w zdecydowanej większości przeznaczane były na działalność obrotową. </w:t>
      </w:r>
      <w:r w:rsidRPr="005D02A9">
        <w:rPr>
          <w:rFonts w:ascii="Garamond" w:hAnsi="Garamond" w:cs="Times New Roman"/>
          <w:sz w:val="24"/>
          <w:szCs w:val="24"/>
        </w:rPr>
        <w:t xml:space="preserve">Dotyczyło to również spółdzielni socjalnych, które stanowiły </w:t>
      </w:r>
      <w:r w:rsidRPr="00B91F0F">
        <w:rPr>
          <w:rFonts w:ascii="Garamond" w:hAnsi="Garamond" w:cs="Times New Roman"/>
          <w:sz w:val="24"/>
          <w:szCs w:val="24"/>
        </w:rPr>
        <w:t>33,8% pożyczkobiorców zaciągających pożyczkę na pokrycie kosztów bieżącej działalności. K</w:t>
      </w:r>
      <w:r w:rsidRPr="0028199F">
        <w:rPr>
          <w:rFonts w:ascii="Garamond" w:hAnsi="Garamond" w:cs="Times New Roman"/>
          <w:sz w:val="24"/>
          <w:szCs w:val="24"/>
        </w:rPr>
        <w:t>olejne pożyczki były najczęściej zaciąg</w:t>
      </w:r>
      <w:r w:rsidR="001200B7">
        <w:rPr>
          <w:rFonts w:ascii="Garamond" w:hAnsi="Garamond" w:cs="Times New Roman"/>
          <w:sz w:val="24"/>
          <w:szCs w:val="24"/>
        </w:rPr>
        <w:t>ane</w:t>
      </w:r>
      <w:r w:rsidRPr="0028199F">
        <w:rPr>
          <w:rFonts w:ascii="Garamond" w:hAnsi="Garamond" w:cs="Times New Roman"/>
          <w:sz w:val="24"/>
          <w:szCs w:val="24"/>
        </w:rPr>
        <w:t xml:space="preserve"> w celu wykonania remontu lub zakupu wyposażeni</w:t>
      </w:r>
      <w:r w:rsidRPr="00257C83">
        <w:rPr>
          <w:rFonts w:ascii="Garamond" w:hAnsi="Garamond" w:cs="Times New Roman"/>
          <w:sz w:val="24"/>
          <w:szCs w:val="24"/>
        </w:rPr>
        <w:t>a.</w:t>
      </w:r>
    </w:p>
    <w:p w14:paraId="5482986D" w14:textId="0AD4B9C9" w:rsidR="0017078A" w:rsidRDefault="001F75F2" w:rsidP="00C5662D">
      <w:pPr>
        <w:jc w:val="both"/>
        <w:rPr>
          <w:rFonts w:ascii="Garamond" w:hAnsi="Garamond" w:cs="Times New Roman"/>
          <w:sz w:val="24"/>
          <w:szCs w:val="24"/>
        </w:rPr>
      </w:pPr>
      <w:r w:rsidRPr="00661295">
        <w:rPr>
          <w:rFonts w:ascii="Garamond" w:hAnsi="Garamond" w:cs="Times New Roman"/>
          <w:sz w:val="24"/>
          <w:szCs w:val="24"/>
        </w:rPr>
        <w:t>Średni czas spłaty dla pożyczek udzielonych w 2</w:t>
      </w:r>
      <w:r w:rsidR="00DD449E">
        <w:rPr>
          <w:rFonts w:ascii="Garamond" w:hAnsi="Garamond" w:cs="Times New Roman"/>
          <w:sz w:val="24"/>
          <w:szCs w:val="24"/>
        </w:rPr>
        <w:t>0</w:t>
      </w:r>
      <w:r w:rsidRPr="00661295">
        <w:rPr>
          <w:rFonts w:ascii="Garamond" w:hAnsi="Garamond" w:cs="Times New Roman"/>
          <w:sz w:val="24"/>
          <w:szCs w:val="24"/>
        </w:rPr>
        <w:t xml:space="preserve">19 roku wynosi 51 miesięcy, a oprocentowanie kształtuje się </w:t>
      </w:r>
      <w:r w:rsidRPr="0088294C">
        <w:rPr>
          <w:rFonts w:ascii="Garamond" w:hAnsi="Garamond" w:cs="Times New Roman"/>
          <w:sz w:val="24"/>
          <w:szCs w:val="24"/>
        </w:rPr>
        <w:t>średnio</w:t>
      </w:r>
      <w:r w:rsidRPr="00A94345">
        <w:rPr>
          <w:rFonts w:ascii="Garamond" w:hAnsi="Garamond" w:cs="Times New Roman"/>
          <w:sz w:val="24"/>
          <w:szCs w:val="24"/>
        </w:rPr>
        <w:t xml:space="preserve"> w wysokości 1,47%.</w:t>
      </w:r>
      <w:r w:rsidR="0017078A" w:rsidRPr="00A94345">
        <w:rPr>
          <w:rFonts w:ascii="Garamond" w:hAnsi="Garamond" w:cs="Times New Roman"/>
          <w:sz w:val="24"/>
          <w:szCs w:val="24"/>
        </w:rPr>
        <w:t xml:space="preserve"> </w:t>
      </w:r>
    </w:p>
    <w:p w14:paraId="39DC731D" w14:textId="77777777" w:rsidR="003D5DA7" w:rsidRDefault="003D5DA7" w:rsidP="00C5662D">
      <w:pPr>
        <w:jc w:val="both"/>
        <w:rPr>
          <w:rFonts w:ascii="Garamond" w:hAnsi="Garamond" w:cs="Times New Roman"/>
          <w:sz w:val="24"/>
          <w:szCs w:val="24"/>
        </w:rPr>
      </w:pPr>
    </w:p>
    <w:p w14:paraId="5BA4B3AB" w14:textId="2DA16C8D" w:rsidR="007F74A5" w:rsidRPr="009C6E9B" w:rsidRDefault="007F74A5" w:rsidP="00B10253">
      <w:pPr>
        <w:pStyle w:val="Nagwek2"/>
        <w:numPr>
          <w:ilvl w:val="1"/>
          <w:numId w:val="6"/>
        </w:numPr>
        <w:jc w:val="both"/>
        <w:rPr>
          <w:rFonts w:ascii="Garamond" w:hAnsi="Garamond"/>
          <w:sz w:val="24"/>
          <w:szCs w:val="24"/>
        </w:rPr>
      </w:pPr>
      <w:r w:rsidRPr="00D06A7C">
        <w:rPr>
          <w:rFonts w:ascii="Garamond" w:hAnsi="Garamond"/>
          <w:sz w:val="24"/>
          <w:szCs w:val="24"/>
        </w:rPr>
        <w:t xml:space="preserve"> </w:t>
      </w:r>
      <w:bookmarkStart w:id="46" w:name="_Toc43283820"/>
      <w:r w:rsidRPr="00D06A7C">
        <w:rPr>
          <w:rFonts w:ascii="Garamond" w:hAnsi="Garamond"/>
          <w:sz w:val="24"/>
          <w:szCs w:val="24"/>
        </w:rPr>
        <w:t>Wsparcie</w:t>
      </w:r>
      <w:r w:rsidR="000C05C6">
        <w:rPr>
          <w:rFonts w:ascii="Garamond" w:hAnsi="Garamond"/>
          <w:sz w:val="24"/>
          <w:szCs w:val="24"/>
        </w:rPr>
        <w:t> w </w:t>
      </w:r>
      <w:r w:rsidRPr="0060347D">
        <w:rPr>
          <w:rFonts w:ascii="Garamond" w:hAnsi="Garamond"/>
          <w:sz w:val="24"/>
          <w:szCs w:val="24"/>
        </w:rPr>
        <w:t>ramach Regionalnych Programów Operacyjnych</w:t>
      </w:r>
      <w:bookmarkEnd w:id="46"/>
    </w:p>
    <w:p w14:paraId="588D8621" w14:textId="77777777" w:rsidR="007F74A5" w:rsidRDefault="007F74A5" w:rsidP="007F74A5">
      <w:pPr>
        <w:spacing w:before="0" w:after="0"/>
        <w:jc w:val="both"/>
        <w:rPr>
          <w:rFonts w:ascii="Garamond" w:hAnsi="Garamond"/>
          <w:sz w:val="24"/>
          <w:szCs w:val="24"/>
        </w:rPr>
      </w:pPr>
    </w:p>
    <w:p w14:paraId="567F9310" w14:textId="0F369A34" w:rsidR="00FA45B3" w:rsidRPr="0060347D" w:rsidRDefault="00FA45B3" w:rsidP="00C5662D">
      <w:pPr>
        <w:jc w:val="both"/>
        <w:rPr>
          <w:rFonts w:ascii="Garamond" w:hAnsi="Garamond"/>
          <w:sz w:val="24"/>
          <w:szCs w:val="24"/>
        </w:rPr>
      </w:pPr>
      <w:r w:rsidRPr="0060347D">
        <w:rPr>
          <w:rFonts w:ascii="Garamond" w:hAnsi="Garamond"/>
          <w:sz w:val="24"/>
          <w:szCs w:val="24"/>
        </w:rPr>
        <w:t>System wsparcia sektora ekonomii społecznej,</w:t>
      </w:r>
      <w:r>
        <w:rPr>
          <w:rFonts w:ascii="Garamond" w:hAnsi="Garamond"/>
          <w:sz w:val="24"/>
          <w:szCs w:val="24"/>
        </w:rPr>
        <w:t> w </w:t>
      </w:r>
      <w:r w:rsidRPr="0060347D">
        <w:rPr>
          <w:rFonts w:ascii="Garamond" w:hAnsi="Garamond"/>
          <w:sz w:val="24"/>
          <w:szCs w:val="24"/>
        </w:rPr>
        <w:t>tym spółd</w:t>
      </w:r>
      <w:r w:rsidR="00716A83">
        <w:rPr>
          <w:rFonts w:ascii="Garamond" w:hAnsi="Garamond"/>
          <w:sz w:val="24"/>
          <w:szCs w:val="24"/>
        </w:rPr>
        <w:t xml:space="preserve">zielni socjalnych, realizowany </w:t>
      </w:r>
      <w:r w:rsidRPr="0060347D">
        <w:rPr>
          <w:rFonts w:ascii="Garamond" w:hAnsi="Garamond"/>
          <w:sz w:val="24"/>
          <w:szCs w:val="24"/>
        </w:rPr>
        <w:t>w ramach Regionalnych Programów Operacyjnych, został zdefiniowany</w:t>
      </w:r>
      <w:r>
        <w:rPr>
          <w:rFonts w:ascii="Garamond" w:hAnsi="Garamond"/>
          <w:sz w:val="24"/>
          <w:szCs w:val="24"/>
        </w:rPr>
        <w:t> w </w:t>
      </w:r>
      <w:r w:rsidR="00716A83">
        <w:rPr>
          <w:rFonts w:ascii="Garamond" w:hAnsi="Garamond"/>
          <w:i/>
          <w:sz w:val="24"/>
          <w:szCs w:val="24"/>
        </w:rPr>
        <w:t xml:space="preserve">Wytycznych </w:t>
      </w:r>
      <w:r w:rsidRPr="00D06A7C">
        <w:rPr>
          <w:rFonts w:ascii="Garamond" w:hAnsi="Garamond"/>
          <w:i/>
          <w:sz w:val="24"/>
          <w:szCs w:val="24"/>
        </w:rPr>
        <w:t>w zakresie realizacji przedsięwzięć</w:t>
      </w:r>
      <w:r>
        <w:rPr>
          <w:rFonts w:ascii="Garamond" w:hAnsi="Garamond"/>
          <w:i/>
          <w:sz w:val="24"/>
          <w:szCs w:val="24"/>
        </w:rPr>
        <w:t> w </w:t>
      </w:r>
      <w:r w:rsidRPr="00D06A7C">
        <w:rPr>
          <w:rFonts w:ascii="Garamond" w:hAnsi="Garamond"/>
          <w:i/>
          <w:sz w:val="24"/>
          <w:szCs w:val="24"/>
        </w:rPr>
        <w:t>obszarze włączenia społecznego</w:t>
      </w:r>
      <w:r>
        <w:rPr>
          <w:rFonts w:ascii="Garamond" w:hAnsi="Garamond"/>
          <w:i/>
          <w:sz w:val="24"/>
          <w:szCs w:val="24"/>
        </w:rPr>
        <w:t xml:space="preserve"> i </w:t>
      </w:r>
      <w:r w:rsidRPr="00D06A7C">
        <w:rPr>
          <w:rFonts w:ascii="Garamond" w:hAnsi="Garamond"/>
          <w:i/>
          <w:sz w:val="24"/>
          <w:szCs w:val="24"/>
        </w:rPr>
        <w:t>zwalczania ubóstwa z wykorzystaniem środków Europejskiego Funduszu Społecznego</w:t>
      </w:r>
      <w:r>
        <w:rPr>
          <w:rFonts w:ascii="Garamond" w:hAnsi="Garamond"/>
          <w:i/>
          <w:sz w:val="24"/>
          <w:szCs w:val="24"/>
        </w:rPr>
        <w:t xml:space="preserve"> i </w:t>
      </w:r>
      <w:r w:rsidRPr="00D06A7C">
        <w:rPr>
          <w:rFonts w:ascii="Garamond" w:hAnsi="Garamond"/>
          <w:i/>
          <w:sz w:val="24"/>
          <w:szCs w:val="24"/>
        </w:rPr>
        <w:t xml:space="preserve">Europejskiego Funduszu Rozwoju Regionalnego na lata </w:t>
      </w:r>
      <w:r w:rsidR="00743A67">
        <w:rPr>
          <w:rFonts w:ascii="Garamond" w:hAnsi="Garamond"/>
          <w:i/>
          <w:sz w:val="24"/>
          <w:szCs w:val="24"/>
        </w:rPr>
        <w:t>2014</w:t>
      </w:r>
      <w:r w:rsidR="00743A67" w:rsidRPr="00743A67">
        <w:rPr>
          <w:rFonts w:ascii="Garamond" w:hAnsi="Garamond"/>
          <w:i/>
          <w:sz w:val="24"/>
          <w:szCs w:val="24"/>
        </w:rPr>
        <w:t>–</w:t>
      </w:r>
      <w:r w:rsidRPr="00D06A7C">
        <w:rPr>
          <w:rFonts w:ascii="Garamond" w:hAnsi="Garamond"/>
          <w:i/>
          <w:sz w:val="24"/>
          <w:szCs w:val="24"/>
        </w:rPr>
        <w:t>2020</w:t>
      </w:r>
      <w:r w:rsidRPr="0060347D">
        <w:rPr>
          <w:rFonts w:ascii="Garamond" w:hAnsi="Garamond"/>
          <w:sz w:val="24"/>
          <w:szCs w:val="24"/>
        </w:rPr>
        <w:t xml:space="preserve"> </w:t>
      </w:r>
      <w:r w:rsidR="001421F5">
        <w:rPr>
          <w:rStyle w:val="Odwoanieprzypisudolnego"/>
          <w:rFonts w:ascii="Garamond" w:hAnsi="Garamond"/>
          <w:sz w:val="24"/>
          <w:szCs w:val="24"/>
        </w:rPr>
        <w:footnoteReference w:id="65"/>
      </w:r>
      <w:r w:rsidRPr="0060347D">
        <w:rPr>
          <w:rFonts w:ascii="Garamond" w:hAnsi="Garamond"/>
          <w:sz w:val="24"/>
          <w:szCs w:val="24"/>
        </w:rPr>
        <w:t>(Wytyczne).</w:t>
      </w:r>
    </w:p>
    <w:p w14:paraId="7739A6F3" w14:textId="2161F18B" w:rsidR="00FA45B3" w:rsidRPr="0060347D" w:rsidRDefault="00FA45B3" w:rsidP="00FA45B3">
      <w:pPr>
        <w:jc w:val="both"/>
        <w:rPr>
          <w:rFonts w:ascii="Garamond" w:hAnsi="Garamond"/>
          <w:sz w:val="24"/>
          <w:szCs w:val="24"/>
        </w:rPr>
      </w:pPr>
      <w:r w:rsidRPr="0060347D">
        <w:rPr>
          <w:rFonts w:ascii="Garamond" w:hAnsi="Garamond"/>
          <w:sz w:val="24"/>
          <w:szCs w:val="24"/>
        </w:rPr>
        <w:lastRenderedPageBreak/>
        <w:t>Głównymi operatorami dotacji</w:t>
      </w:r>
      <w:r>
        <w:rPr>
          <w:rFonts w:ascii="Garamond" w:hAnsi="Garamond"/>
          <w:sz w:val="24"/>
          <w:szCs w:val="24"/>
        </w:rPr>
        <w:t xml:space="preserve"> i </w:t>
      </w:r>
      <w:r w:rsidRPr="0060347D">
        <w:rPr>
          <w:rFonts w:ascii="Garamond" w:hAnsi="Garamond"/>
          <w:sz w:val="24"/>
          <w:szCs w:val="24"/>
        </w:rPr>
        <w:t>usług świadczonych na rzec</w:t>
      </w:r>
      <w:r w:rsidR="00242161">
        <w:rPr>
          <w:rFonts w:ascii="Garamond" w:hAnsi="Garamond"/>
          <w:sz w:val="24"/>
          <w:szCs w:val="24"/>
        </w:rPr>
        <w:t xml:space="preserve">z przedsiębiorstw społecznych, </w:t>
      </w:r>
      <w:r w:rsidRPr="0060347D">
        <w:rPr>
          <w:rFonts w:ascii="Garamond" w:hAnsi="Garamond"/>
          <w:sz w:val="24"/>
          <w:szCs w:val="24"/>
        </w:rPr>
        <w:t>w tym spółdzielni socjalnych, są akredytowane Ośrodki Wsparcia Ekonomii Społecznej (OWES). Usługi świadczone przez OWES na rzecz rozwoju ekonomii społecznej dzielą się na trzy bloki:</w:t>
      </w:r>
    </w:p>
    <w:p w14:paraId="79C6A5D2" w14:textId="77777777" w:rsidR="00FA45B3" w:rsidRPr="0060347D" w:rsidRDefault="00FA45B3" w:rsidP="00B10253">
      <w:pPr>
        <w:pStyle w:val="Akapitzlist"/>
        <w:numPr>
          <w:ilvl w:val="0"/>
          <w:numId w:val="11"/>
        </w:numPr>
        <w:jc w:val="both"/>
        <w:rPr>
          <w:rFonts w:ascii="Garamond" w:hAnsi="Garamond"/>
          <w:sz w:val="24"/>
          <w:szCs w:val="24"/>
        </w:rPr>
      </w:pPr>
      <w:r w:rsidRPr="0060347D">
        <w:rPr>
          <w:rFonts w:ascii="Garamond" w:hAnsi="Garamond"/>
          <w:sz w:val="24"/>
          <w:szCs w:val="24"/>
        </w:rPr>
        <w:t xml:space="preserve">usługi animacji lokalnej, </w:t>
      </w:r>
    </w:p>
    <w:p w14:paraId="54D458B5" w14:textId="77777777" w:rsidR="00FA45B3" w:rsidRPr="0060347D" w:rsidRDefault="00FA45B3" w:rsidP="00B10253">
      <w:pPr>
        <w:pStyle w:val="Akapitzlist"/>
        <w:numPr>
          <w:ilvl w:val="0"/>
          <w:numId w:val="11"/>
        </w:numPr>
        <w:jc w:val="both"/>
        <w:rPr>
          <w:rFonts w:ascii="Garamond" w:hAnsi="Garamond"/>
          <w:sz w:val="24"/>
          <w:szCs w:val="24"/>
        </w:rPr>
      </w:pPr>
      <w:r w:rsidRPr="0060347D">
        <w:rPr>
          <w:rFonts w:ascii="Garamond" w:hAnsi="Garamond"/>
          <w:sz w:val="24"/>
          <w:szCs w:val="24"/>
        </w:rPr>
        <w:t>usługi na rzecz tworzenia nowych podmiotów ekonomii społecznej,</w:t>
      </w:r>
    </w:p>
    <w:p w14:paraId="715BF57D" w14:textId="77777777" w:rsidR="00FA45B3" w:rsidRPr="0060347D" w:rsidRDefault="00FA45B3" w:rsidP="00B10253">
      <w:pPr>
        <w:pStyle w:val="Akapitzlist"/>
        <w:numPr>
          <w:ilvl w:val="0"/>
          <w:numId w:val="11"/>
        </w:numPr>
        <w:jc w:val="both"/>
        <w:rPr>
          <w:rFonts w:ascii="Garamond" w:hAnsi="Garamond"/>
          <w:sz w:val="24"/>
          <w:szCs w:val="24"/>
        </w:rPr>
      </w:pPr>
      <w:r w:rsidRPr="0060347D">
        <w:rPr>
          <w:rFonts w:ascii="Garamond" w:hAnsi="Garamond"/>
          <w:sz w:val="24"/>
          <w:szCs w:val="24"/>
        </w:rPr>
        <w:t>usługi na rzecz funkcjonujących przedsiębiorstw</w:t>
      </w:r>
      <w:r>
        <w:rPr>
          <w:rFonts w:ascii="Garamond" w:hAnsi="Garamond"/>
          <w:sz w:val="24"/>
          <w:szCs w:val="24"/>
        </w:rPr>
        <w:t xml:space="preserve"> społecznych</w:t>
      </w:r>
      <w:r w:rsidRPr="0060347D">
        <w:rPr>
          <w:rFonts w:ascii="Garamond" w:hAnsi="Garamond"/>
          <w:sz w:val="24"/>
          <w:szCs w:val="24"/>
        </w:rPr>
        <w:t>.</w:t>
      </w:r>
    </w:p>
    <w:p w14:paraId="0A47C68E" w14:textId="77777777" w:rsidR="00C44BBE" w:rsidRDefault="00FA45B3" w:rsidP="00C44BBE">
      <w:pPr>
        <w:spacing w:before="0"/>
        <w:contextualSpacing/>
        <w:jc w:val="both"/>
      </w:pPr>
      <w:r w:rsidRPr="0060347D">
        <w:rPr>
          <w:rFonts w:ascii="Garamond" w:hAnsi="Garamond"/>
          <w:sz w:val="24"/>
          <w:szCs w:val="24"/>
        </w:rPr>
        <w:t>W przypadku tworzenia miejsc pracy</w:t>
      </w:r>
      <w:r>
        <w:rPr>
          <w:rFonts w:ascii="Garamond" w:hAnsi="Garamond"/>
          <w:sz w:val="24"/>
          <w:szCs w:val="24"/>
        </w:rPr>
        <w:t> w </w:t>
      </w:r>
      <w:r w:rsidRPr="0060347D">
        <w:rPr>
          <w:rFonts w:ascii="Garamond" w:hAnsi="Garamond"/>
          <w:sz w:val="24"/>
          <w:szCs w:val="24"/>
        </w:rPr>
        <w:t>przedsiębiorstwie społecznym,</w:t>
      </w:r>
      <w:r>
        <w:rPr>
          <w:rFonts w:ascii="Garamond" w:hAnsi="Garamond"/>
          <w:sz w:val="24"/>
          <w:szCs w:val="24"/>
        </w:rPr>
        <w:t xml:space="preserve"> a </w:t>
      </w:r>
      <w:r w:rsidRPr="0060347D">
        <w:rPr>
          <w:rFonts w:ascii="Garamond" w:hAnsi="Garamond"/>
          <w:sz w:val="24"/>
          <w:szCs w:val="24"/>
        </w:rPr>
        <w:t>zatem także</w:t>
      </w:r>
      <w:r>
        <w:rPr>
          <w:rFonts w:ascii="Garamond" w:hAnsi="Garamond"/>
          <w:sz w:val="24"/>
          <w:szCs w:val="24"/>
        </w:rPr>
        <w:t> w </w:t>
      </w:r>
      <w:r w:rsidRPr="0060347D">
        <w:rPr>
          <w:rFonts w:ascii="Garamond" w:hAnsi="Garamond"/>
          <w:sz w:val="24"/>
          <w:szCs w:val="24"/>
        </w:rPr>
        <w:t>spółdzielni socjalnej, możliwe jest udzielenie wsparcia</w:t>
      </w:r>
      <w:r>
        <w:rPr>
          <w:rFonts w:ascii="Garamond" w:hAnsi="Garamond"/>
          <w:sz w:val="24"/>
          <w:szCs w:val="24"/>
        </w:rPr>
        <w:t> w </w:t>
      </w:r>
      <w:r w:rsidRPr="0060347D">
        <w:rPr>
          <w:rFonts w:ascii="Garamond" w:hAnsi="Garamond"/>
          <w:sz w:val="24"/>
          <w:szCs w:val="24"/>
        </w:rPr>
        <w:t>postaci dotacji oraz wsparcia pomostowego</w:t>
      </w:r>
      <w:r>
        <w:rPr>
          <w:rFonts w:ascii="Garamond" w:hAnsi="Garamond"/>
          <w:sz w:val="24"/>
          <w:szCs w:val="24"/>
        </w:rPr>
        <w:t> w </w:t>
      </w:r>
      <w:r w:rsidRPr="0060347D">
        <w:rPr>
          <w:rFonts w:ascii="Garamond" w:hAnsi="Garamond"/>
          <w:sz w:val="24"/>
          <w:szCs w:val="24"/>
        </w:rPr>
        <w:t>formie finansowej.</w:t>
      </w:r>
      <w:r w:rsidR="00C44BBE" w:rsidRPr="00C44BBE">
        <w:t xml:space="preserve"> </w:t>
      </w:r>
    </w:p>
    <w:p w14:paraId="4D59C3A7" w14:textId="77777777" w:rsidR="00C44BBE" w:rsidRDefault="00C44BBE" w:rsidP="00C44BBE">
      <w:pPr>
        <w:spacing w:before="0"/>
        <w:contextualSpacing/>
        <w:jc w:val="both"/>
      </w:pPr>
    </w:p>
    <w:p w14:paraId="71A52FB7" w14:textId="7E98F772" w:rsidR="00C44BBE" w:rsidRPr="00C44BBE" w:rsidRDefault="00C44BBE" w:rsidP="00C44BBE">
      <w:pPr>
        <w:spacing w:before="0"/>
        <w:contextualSpacing/>
        <w:jc w:val="both"/>
        <w:rPr>
          <w:rFonts w:ascii="Garamond" w:hAnsi="Garamond"/>
          <w:sz w:val="24"/>
          <w:szCs w:val="24"/>
        </w:rPr>
      </w:pPr>
      <w:r w:rsidRPr="00C44BBE">
        <w:rPr>
          <w:rFonts w:ascii="Garamond" w:hAnsi="Garamond"/>
          <w:sz w:val="24"/>
          <w:szCs w:val="24"/>
        </w:rPr>
        <w:t xml:space="preserve">Wsparcie finansowe jest przyznawane na utworzenie miejsca pracy w: </w:t>
      </w:r>
    </w:p>
    <w:p w14:paraId="69247E08" w14:textId="23632F17" w:rsidR="00C44BBE" w:rsidRPr="00C44BBE" w:rsidRDefault="00C44BBE" w:rsidP="00C44BBE">
      <w:pPr>
        <w:pStyle w:val="Akapitzlist"/>
        <w:numPr>
          <w:ilvl w:val="0"/>
          <w:numId w:val="35"/>
        </w:numPr>
        <w:ind w:left="714" w:hanging="357"/>
        <w:jc w:val="both"/>
        <w:rPr>
          <w:rFonts w:ascii="Garamond" w:hAnsi="Garamond"/>
          <w:sz w:val="24"/>
          <w:szCs w:val="24"/>
        </w:rPr>
      </w:pPr>
      <w:r>
        <w:rPr>
          <w:rFonts w:ascii="Garamond" w:hAnsi="Garamond"/>
          <w:sz w:val="24"/>
          <w:szCs w:val="24"/>
        </w:rPr>
        <w:t>p</w:t>
      </w:r>
      <w:r w:rsidRPr="00C44BBE">
        <w:rPr>
          <w:rFonts w:ascii="Garamond" w:hAnsi="Garamond"/>
          <w:sz w:val="24"/>
          <w:szCs w:val="24"/>
        </w:rPr>
        <w:t>rzedsiębiorstwach społecznych (</w:t>
      </w:r>
      <w:r>
        <w:rPr>
          <w:rFonts w:ascii="Garamond" w:hAnsi="Garamond"/>
          <w:sz w:val="24"/>
          <w:szCs w:val="24"/>
        </w:rPr>
        <w:t>w tym spółdzielniom socjalnym),</w:t>
      </w:r>
    </w:p>
    <w:p w14:paraId="3803F12B" w14:textId="0CA916C0" w:rsidR="00C44BBE" w:rsidRDefault="00C44BBE" w:rsidP="00C44BBE">
      <w:pPr>
        <w:pStyle w:val="Akapitzlist"/>
        <w:numPr>
          <w:ilvl w:val="0"/>
          <w:numId w:val="35"/>
        </w:numPr>
        <w:ind w:left="714" w:hanging="357"/>
        <w:jc w:val="both"/>
        <w:rPr>
          <w:rFonts w:ascii="Garamond" w:hAnsi="Garamond"/>
          <w:sz w:val="24"/>
          <w:szCs w:val="24"/>
        </w:rPr>
      </w:pPr>
      <w:r w:rsidRPr="00C44BBE">
        <w:rPr>
          <w:rFonts w:ascii="Garamond" w:hAnsi="Garamond"/>
          <w:sz w:val="24"/>
          <w:szCs w:val="24"/>
        </w:rPr>
        <w:t>PES w związku z przekształceniem podmiotu w PS</w:t>
      </w:r>
      <w:r>
        <w:rPr>
          <w:rFonts w:ascii="Garamond" w:hAnsi="Garamond"/>
          <w:sz w:val="24"/>
          <w:szCs w:val="24"/>
        </w:rPr>
        <w:t>.</w:t>
      </w:r>
      <w:r w:rsidR="000E3AB1">
        <w:rPr>
          <w:rStyle w:val="Odwoanieprzypisudolnego"/>
          <w:rFonts w:ascii="Garamond" w:hAnsi="Garamond"/>
          <w:sz w:val="24"/>
          <w:szCs w:val="24"/>
        </w:rPr>
        <w:footnoteReference w:id="66"/>
      </w:r>
    </w:p>
    <w:p w14:paraId="64EA3193" w14:textId="283E4743" w:rsidR="00C44BBE" w:rsidRDefault="00C44BBE" w:rsidP="00C44BBE">
      <w:pPr>
        <w:spacing w:before="0"/>
        <w:contextualSpacing/>
        <w:jc w:val="both"/>
        <w:rPr>
          <w:rFonts w:ascii="Garamond" w:hAnsi="Garamond"/>
          <w:sz w:val="24"/>
          <w:szCs w:val="24"/>
        </w:rPr>
      </w:pPr>
    </w:p>
    <w:p w14:paraId="5717F7AE" w14:textId="77777777" w:rsidR="00FA45B3" w:rsidRPr="0060347D" w:rsidRDefault="00FA45B3" w:rsidP="00C44BBE">
      <w:pPr>
        <w:jc w:val="both"/>
        <w:rPr>
          <w:rFonts w:ascii="Garamond" w:hAnsi="Garamond"/>
          <w:sz w:val="24"/>
          <w:szCs w:val="24"/>
        </w:rPr>
      </w:pPr>
      <w:r w:rsidRPr="0060347D">
        <w:rPr>
          <w:rFonts w:ascii="Garamond" w:hAnsi="Garamond"/>
          <w:sz w:val="24"/>
          <w:szCs w:val="24"/>
        </w:rPr>
        <w:t>Dotacje są udzielane wyłącznie na tworzenie nowych miejsc pracy dla:</w:t>
      </w:r>
    </w:p>
    <w:p w14:paraId="4D85BDEE" w14:textId="27799648" w:rsidR="00FA45B3" w:rsidRPr="001D20FC" w:rsidRDefault="00FA45B3" w:rsidP="00C44BBE">
      <w:pPr>
        <w:pStyle w:val="Akapitzlist"/>
        <w:numPr>
          <w:ilvl w:val="0"/>
          <w:numId w:val="62"/>
        </w:numPr>
        <w:jc w:val="both"/>
        <w:rPr>
          <w:rFonts w:ascii="Garamond" w:hAnsi="Garamond"/>
          <w:sz w:val="24"/>
          <w:szCs w:val="24"/>
        </w:rPr>
      </w:pPr>
      <w:r w:rsidRPr="001D20FC">
        <w:rPr>
          <w:rFonts w:ascii="Garamond" w:hAnsi="Garamond"/>
          <w:sz w:val="24"/>
          <w:szCs w:val="24"/>
        </w:rPr>
        <w:t>osób bezrobotnych, które są najbardziej oddalone od rynku pracy, to jest takich, które oprócz bezrobocia doświadczają wykluczenia społecznego na podstawie innych przesłanek wykluczających, wskazanych w definicji osób zagrożonych ubóstwem lub wykluczeniem społecznym</w:t>
      </w:r>
      <w:r w:rsidR="009C56FB">
        <w:rPr>
          <w:rFonts w:ascii="Garamond" w:hAnsi="Garamond"/>
          <w:sz w:val="24"/>
          <w:szCs w:val="24"/>
        </w:rPr>
        <w:t>,</w:t>
      </w:r>
      <w:r w:rsidRPr="001D20FC">
        <w:rPr>
          <w:rFonts w:ascii="Garamond" w:hAnsi="Garamond"/>
          <w:sz w:val="24"/>
          <w:szCs w:val="24"/>
        </w:rPr>
        <w:t xml:space="preserve"> lub</w:t>
      </w:r>
    </w:p>
    <w:p w14:paraId="1ED426A2" w14:textId="036087B2" w:rsidR="00FA45B3" w:rsidRPr="0060347D" w:rsidRDefault="00FA45B3" w:rsidP="00C44BBE">
      <w:pPr>
        <w:pStyle w:val="Akapitzlist"/>
        <w:numPr>
          <w:ilvl w:val="0"/>
          <w:numId w:val="62"/>
        </w:numPr>
        <w:ind w:left="714" w:hanging="357"/>
        <w:jc w:val="both"/>
        <w:rPr>
          <w:rFonts w:ascii="Garamond" w:hAnsi="Garamond"/>
          <w:sz w:val="24"/>
          <w:szCs w:val="24"/>
        </w:rPr>
      </w:pPr>
      <w:r w:rsidRPr="0060347D">
        <w:rPr>
          <w:rFonts w:ascii="Garamond" w:hAnsi="Garamond"/>
          <w:sz w:val="24"/>
          <w:szCs w:val="24"/>
        </w:rPr>
        <w:t>osób,</w:t>
      </w:r>
      <w:r>
        <w:rPr>
          <w:rFonts w:ascii="Garamond" w:hAnsi="Garamond"/>
          <w:sz w:val="24"/>
          <w:szCs w:val="24"/>
        </w:rPr>
        <w:t xml:space="preserve"> o </w:t>
      </w:r>
      <w:r w:rsidRPr="0060347D">
        <w:rPr>
          <w:rFonts w:ascii="Garamond" w:hAnsi="Garamond"/>
          <w:sz w:val="24"/>
          <w:szCs w:val="24"/>
        </w:rPr>
        <w:t>których mowa</w:t>
      </w:r>
      <w:r>
        <w:rPr>
          <w:rFonts w:ascii="Garamond" w:hAnsi="Garamond"/>
          <w:sz w:val="24"/>
          <w:szCs w:val="24"/>
        </w:rPr>
        <w:t> w </w:t>
      </w:r>
      <w:r w:rsidRPr="0060347D">
        <w:rPr>
          <w:rFonts w:ascii="Garamond" w:hAnsi="Garamond"/>
          <w:sz w:val="24"/>
          <w:szCs w:val="24"/>
        </w:rPr>
        <w:t>art. 4 ust. 1 pkt 4 ustawy</w:t>
      </w:r>
      <w:r>
        <w:rPr>
          <w:rFonts w:ascii="Garamond" w:hAnsi="Garamond"/>
          <w:sz w:val="24"/>
          <w:szCs w:val="24"/>
        </w:rPr>
        <w:t xml:space="preserve"> z </w:t>
      </w:r>
      <w:r w:rsidR="00242161">
        <w:rPr>
          <w:rFonts w:ascii="Garamond" w:hAnsi="Garamond"/>
          <w:sz w:val="24"/>
          <w:szCs w:val="24"/>
        </w:rPr>
        <w:t xml:space="preserve">dnia 27 kwietnia 2006 r. </w:t>
      </w:r>
      <w:r w:rsidRPr="0060347D">
        <w:rPr>
          <w:rFonts w:ascii="Garamond" w:hAnsi="Garamond"/>
          <w:sz w:val="24"/>
          <w:szCs w:val="24"/>
        </w:rPr>
        <w:t>o</w:t>
      </w:r>
      <w:r w:rsidR="00242161">
        <w:rPr>
          <w:rFonts w:ascii="Garamond" w:hAnsi="Garamond"/>
          <w:sz w:val="24"/>
          <w:szCs w:val="24"/>
        </w:rPr>
        <w:t> </w:t>
      </w:r>
      <w:r w:rsidRPr="0060347D">
        <w:rPr>
          <w:rFonts w:ascii="Garamond" w:hAnsi="Garamond"/>
          <w:sz w:val="24"/>
          <w:szCs w:val="24"/>
        </w:rPr>
        <w:t>spółdzielniach socjalnych, które doświadczają wykluczenia społecznego na podstawie co najmniej jednej przesłanki wykluczającej, wskazanych</w:t>
      </w:r>
      <w:r>
        <w:rPr>
          <w:rFonts w:ascii="Garamond" w:hAnsi="Garamond"/>
          <w:sz w:val="24"/>
          <w:szCs w:val="24"/>
        </w:rPr>
        <w:t> w </w:t>
      </w:r>
      <w:r w:rsidRPr="0060347D">
        <w:rPr>
          <w:rFonts w:ascii="Garamond" w:hAnsi="Garamond"/>
          <w:sz w:val="24"/>
          <w:szCs w:val="24"/>
        </w:rPr>
        <w:t>definicji osób zagrożonych ubóstwem lub wykluczeniem społecznym.</w:t>
      </w:r>
    </w:p>
    <w:p w14:paraId="4BDAE027" w14:textId="77777777" w:rsidR="00FA45B3" w:rsidRPr="0060347D" w:rsidRDefault="00FA45B3" w:rsidP="00FA45B3">
      <w:pPr>
        <w:jc w:val="both"/>
        <w:rPr>
          <w:rFonts w:ascii="Garamond" w:hAnsi="Garamond"/>
          <w:sz w:val="24"/>
          <w:szCs w:val="24"/>
        </w:rPr>
      </w:pPr>
      <w:r w:rsidRPr="0060347D">
        <w:rPr>
          <w:rFonts w:ascii="Garamond" w:hAnsi="Garamond"/>
          <w:sz w:val="24"/>
          <w:szCs w:val="24"/>
        </w:rPr>
        <w:t>Przyznawanie dotacji jest powiązane</w:t>
      </w:r>
      <w:r>
        <w:rPr>
          <w:rFonts w:ascii="Garamond" w:hAnsi="Garamond"/>
          <w:sz w:val="24"/>
          <w:szCs w:val="24"/>
        </w:rPr>
        <w:t xml:space="preserve"> z </w:t>
      </w:r>
      <w:r w:rsidRPr="0060347D">
        <w:rPr>
          <w:rFonts w:ascii="Garamond" w:hAnsi="Garamond"/>
          <w:sz w:val="24"/>
          <w:szCs w:val="24"/>
        </w:rPr>
        <w:t>usługami towarzyszącymi przyznawaniu dotacji polegającymi na:</w:t>
      </w:r>
    </w:p>
    <w:p w14:paraId="26D62710" w14:textId="0C7BD10E" w:rsidR="00FA45B3" w:rsidRPr="0060347D" w:rsidRDefault="00FA45B3" w:rsidP="00B10253">
      <w:pPr>
        <w:pStyle w:val="Akapitzlist"/>
        <w:numPr>
          <w:ilvl w:val="0"/>
          <w:numId w:val="12"/>
        </w:numPr>
        <w:ind w:left="714" w:hanging="357"/>
        <w:jc w:val="both"/>
        <w:rPr>
          <w:rFonts w:ascii="Garamond" w:hAnsi="Garamond"/>
          <w:sz w:val="24"/>
          <w:szCs w:val="24"/>
        </w:rPr>
      </w:pPr>
      <w:r w:rsidRPr="0060347D">
        <w:rPr>
          <w:rFonts w:ascii="Garamond" w:hAnsi="Garamond"/>
          <w:sz w:val="24"/>
          <w:szCs w:val="24"/>
        </w:rPr>
        <w:lastRenderedPageBreak/>
        <w:t>podnoszeniu wiedzy</w:t>
      </w:r>
      <w:r>
        <w:rPr>
          <w:rFonts w:ascii="Garamond" w:hAnsi="Garamond"/>
          <w:sz w:val="24"/>
          <w:szCs w:val="24"/>
        </w:rPr>
        <w:t xml:space="preserve"> i </w:t>
      </w:r>
      <w:r w:rsidRPr="0060347D">
        <w:rPr>
          <w:rFonts w:ascii="Garamond" w:hAnsi="Garamond"/>
          <w:sz w:val="24"/>
          <w:szCs w:val="24"/>
        </w:rPr>
        <w:t>rozwijaniu umiejętności potrzebnych do założenia, prowadzenia</w:t>
      </w:r>
      <w:r>
        <w:rPr>
          <w:rFonts w:ascii="Garamond" w:hAnsi="Garamond"/>
          <w:sz w:val="24"/>
          <w:szCs w:val="24"/>
        </w:rPr>
        <w:t xml:space="preserve"> i </w:t>
      </w:r>
      <w:r w:rsidRPr="0060347D">
        <w:rPr>
          <w:rFonts w:ascii="Garamond" w:hAnsi="Garamond"/>
          <w:sz w:val="24"/>
          <w:szCs w:val="24"/>
        </w:rPr>
        <w:t>rozwijania przedsiębiorstwa społecznego,</w:t>
      </w:r>
      <w:r>
        <w:rPr>
          <w:rFonts w:ascii="Garamond" w:hAnsi="Garamond"/>
          <w:sz w:val="24"/>
          <w:szCs w:val="24"/>
        </w:rPr>
        <w:t> w </w:t>
      </w:r>
      <w:r w:rsidRPr="0060347D">
        <w:rPr>
          <w:rFonts w:ascii="Garamond" w:hAnsi="Garamond"/>
          <w:sz w:val="24"/>
          <w:szCs w:val="24"/>
        </w:rPr>
        <w:t>szczególności związanych ze sferą ekonomiczną funkcjonowania przedsiębiorstwa społecznego; wsparcie to jest dostosowane do potrzeb założycieli przedsiębiorstwa</w:t>
      </w:r>
      <w:r>
        <w:rPr>
          <w:rFonts w:ascii="Garamond" w:hAnsi="Garamond"/>
          <w:sz w:val="24"/>
          <w:szCs w:val="24"/>
        </w:rPr>
        <w:t xml:space="preserve"> i </w:t>
      </w:r>
      <w:r w:rsidRPr="0060347D">
        <w:rPr>
          <w:rFonts w:ascii="Garamond" w:hAnsi="Garamond"/>
          <w:sz w:val="24"/>
          <w:szCs w:val="24"/>
        </w:rPr>
        <w:t>samego przedsiębiorstwa społecznego</w:t>
      </w:r>
      <w:r>
        <w:rPr>
          <w:rFonts w:ascii="Garamond" w:hAnsi="Garamond"/>
          <w:sz w:val="24"/>
          <w:szCs w:val="24"/>
        </w:rPr>
        <w:t xml:space="preserve"> i </w:t>
      </w:r>
      <w:r w:rsidRPr="0060347D">
        <w:rPr>
          <w:rFonts w:ascii="Garamond" w:hAnsi="Garamond"/>
          <w:sz w:val="24"/>
          <w:szCs w:val="24"/>
        </w:rPr>
        <w:t xml:space="preserve">może przyjąć formę szkoleń, warsztatów, doradztwa, mentoringu, coachingu, </w:t>
      </w:r>
      <w:proofErr w:type="spellStart"/>
      <w:r w:rsidRPr="0060347D">
        <w:rPr>
          <w:rFonts w:ascii="Garamond" w:hAnsi="Garamond"/>
          <w:sz w:val="24"/>
          <w:szCs w:val="24"/>
        </w:rPr>
        <w:t>tutoringu</w:t>
      </w:r>
      <w:proofErr w:type="spellEnd"/>
      <w:r w:rsidRPr="0060347D">
        <w:rPr>
          <w:rFonts w:ascii="Garamond" w:hAnsi="Garamond"/>
          <w:sz w:val="24"/>
          <w:szCs w:val="24"/>
        </w:rPr>
        <w:t>, wsp</w:t>
      </w:r>
      <w:r w:rsidR="00D24586">
        <w:rPr>
          <w:rFonts w:ascii="Garamond" w:hAnsi="Garamond"/>
          <w:sz w:val="24"/>
          <w:szCs w:val="24"/>
        </w:rPr>
        <w:t xml:space="preserve">ółpracy, wizyt studyjnych itp. </w:t>
      </w:r>
      <w:r w:rsidR="00D24586" w:rsidRPr="00690A3F">
        <w:rPr>
          <w:rFonts w:ascii="Garamond" w:hAnsi="Garamond" w:cs="Times New Roman"/>
          <w:sz w:val="24"/>
          <w:szCs w:val="24"/>
        </w:rPr>
        <w:t>–</w:t>
      </w:r>
      <w:r w:rsidR="00D24586">
        <w:rPr>
          <w:rFonts w:ascii="Garamond" w:eastAsia="Calibri" w:hAnsi="Garamond" w:cs="Times New Roman"/>
          <w:bCs/>
          <w:sz w:val="24"/>
          <w:szCs w:val="24"/>
        </w:rPr>
        <w:t xml:space="preserve"> </w:t>
      </w:r>
      <w:r w:rsidRPr="0060347D">
        <w:rPr>
          <w:rFonts w:ascii="Garamond" w:hAnsi="Garamond"/>
          <w:sz w:val="24"/>
          <w:szCs w:val="24"/>
        </w:rPr>
        <w:t xml:space="preserve">obowiązkowo dla każdego przedsiębiorstwa </w:t>
      </w:r>
      <w:r w:rsidR="009C56FB">
        <w:rPr>
          <w:rFonts w:ascii="Garamond" w:hAnsi="Garamond"/>
          <w:sz w:val="24"/>
          <w:szCs w:val="24"/>
        </w:rPr>
        <w:t>społecznego,</w:t>
      </w:r>
    </w:p>
    <w:p w14:paraId="00A56410" w14:textId="74DB3625" w:rsidR="00FA45B3" w:rsidRPr="0060347D" w:rsidRDefault="00FA45B3" w:rsidP="00B10253">
      <w:pPr>
        <w:pStyle w:val="Akapitzlist"/>
        <w:numPr>
          <w:ilvl w:val="0"/>
          <w:numId w:val="12"/>
        </w:numPr>
        <w:ind w:left="714" w:hanging="357"/>
        <w:jc w:val="both"/>
        <w:rPr>
          <w:rFonts w:ascii="Garamond" w:hAnsi="Garamond"/>
          <w:sz w:val="24"/>
          <w:szCs w:val="24"/>
        </w:rPr>
      </w:pPr>
      <w:r w:rsidRPr="0060347D">
        <w:rPr>
          <w:rFonts w:ascii="Garamond" w:hAnsi="Garamond"/>
          <w:sz w:val="24"/>
          <w:szCs w:val="24"/>
        </w:rPr>
        <w:t>dostarczaniu</w:t>
      </w:r>
      <w:r>
        <w:rPr>
          <w:rFonts w:ascii="Garamond" w:hAnsi="Garamond"/>
          <w:sz w:val="24"/>
          <w:szCs w:val="24"/>
        </w:rPr>
        <w:t xml:space="preserve"> i </w:t>
      </w:r>
      <w:r w:rsidRPr="0060347D">
        <w:rPr>
          <w:rFonts w:ascii="Garamond" w:hAnsi="Garamond"/>
          <w:sz w:val="24"/>
          <w:szCs w:val="24"/>
        </w:rPr>
        <w:t>rozwijaniu kompetencji</w:t>
      </w:r>
      <w:r>
        <w:rPr>
          <w:rFonts w:ascii="Garamond" w:hAnsi="Garamond"/>
          <w:sz w:val="24"/>
          <w:szCs w:val="24"/>
        </w:rPr>
        <w:t xml:space="preserve"> i </w:t>
      </w:r>
      <w:r w:rsidRPr="0060347D">
        <w:rPr>
          <w:rFonts w:ascii="Garamond" w:hAnsi="Garamond"/>
          <w:sz w:val="24"/>
          <w:szCs w:val="24"/>
        </w:rPr>
        <w:t>kwalifikacji zawodowych potrzebnych do</w:t>
      </w:r>
      <w:r w:rsidR="00242161">
        <w:rPr>
          <w:rFonts w:ascii="Garamond" w:hAnsi="Garamond"/>
          <w:sz w:val="24"/>
          <w:szCs w:val="24"/>
        </w:rPr>
        <w:t> </w:t>
      </w:r>
      <w:r w:rsidRPr="0060347D">
        <w:rPr>
          <w:rFonts w:ascii="Garamond" w:hAnsi="Garamond"/>
          <w:sz w:val="24"/>
          <w:szCs w:val="24"/>
        </w:rPr>
        <w:t>pracy</w:t>
      </w:r>
      <w:r>
        <w:rPr>
          <w:rFonts w:ascii="Garamond" w:hAnsi="Garamond"/>
          <w:sz w:val="24"/>
          <w:szCs w:val="24"/>
        </w:rPr>
        <w:t> w </w:t>
      </w:r>
      <w:r w:rsidRPr="0060347D">
        <w:rPr>
          <w:rFonts w:ascii="Garamond" w:hAnsi="Garamond"/>
          <w:sz w:val="24"/>
          <w:szCs w:val="24"/>
        </w:rPr>
        <w:t>przedsiębiorstwie społecznym (adekwatnie do potrzeb</w:t>
      </w:r>
      <w:r>
        <w:rPr>
          <w:rFonts w:ascii="Garamond" w:hAnsi="Garamond"/>
          <w:sz w:val="24"/>
          <w:szCs w:val="24"/>
        </w:rPr>
        <w:t xml:space="preserve"> i </w:t>
      </w:r>
      <w:r w:rsidRPr="0060347D">
        <w:rPr>
          <w:rFonts w:ascii="Garamond" w:hAnsi="Garamond"/>
          <w:sz w:val="24"/>
          <w:szCs w:val="24"/>
        </w:rPr>
        <w:t>roli danej osoby</w:t>
      </w:r>
      <w:r>
        <w:rPr>
          <w:rFonts w:ascii="Garamond" w:hAnsi="Garamond"/>
          <w:sz w:val="24"/>
          <w:szCs w:val="24"/>
        </w:rPr>
        <w:t> w </w:t>
      </w:r>
      <w:r w:rsidRPr="0060347D">
        <w:rPr>
          <w:rFonts w:ascii="Garamond" w:hAnsi="Garamond"/>
          <w:sz w:val="24"/>
          <w:szCs w:val="24"/>
        </w:rPr>
        <w:t>przedsiębiorstwie społecznym) – fakultatywnie dla poszczególnych przedsiębiorstw społecznych,</w:t>
      </w:r>
      <w:r>
        <w:rPr>
          <w:rFonts w:ascii="Garamond" w:hAnsi="Garamond"/>
          <w:sz w:val="24"/>
          <w:szCs w:val="24"/>
        </w:rPr>
        <w:t> w </w:t>
      </w:r>
      <w:r w:rsidRPr="0060347D">
        <w:rPr>
          <w:rFonts w:ascii="Garamond" w:hAnsi="Garamond"/>
          <w:sz w:val="24"/>
          <w:szCs w:val="24"/>
        </w:rPr>
        <w:t>zależnośc</w:t>
      </w:r>
      <w:r w:rsidR="009C56FB">
        <w:rPr>
          <w:rFonts w:ascii="Garamond" w:hAnsi="Garamond"/>
          <w:sz w:val="24"/>
          <w:szCs w:val="24"/>
        </w:rPr>
        <w:t>i od ich indywidualnych potrzeb,</w:t>
      </w:r>
    </w:p>
    <w:p w14:paraId="63FC65B8" w14:textId="77777777" w:rsidR="00FA45B3" w:rsidRPr="0060347D" w:rsidRDefault="00FA45B3" w:rsidP="00B10253">
      <w:pPr>
        <w:pStyle w:val="Akapitzlist"/>
        <w:numPr>
          <w:ilvl w:val="0"/>
          <w:numId w:val="12"/>
        </w:numPr>
        <w:ind w:left="714" w:hanging="357"/>
        <w:jc w:val="both"/>
        <w:rPr>
          <w:rFonts w:ascii="Garamond" w:hAnsi="Garamond"/>
          <w:sz w:val="24"/>
          <w:szCs w:val="24"/>
        </w:rPr>
      </w:pPr>
      <w:r w:rsidRPr="0060347D">
        <w:rPr>
          <w:rFonts w:ascii="Garamond" w:hAnsi="Garamond"/>
          <w:sz w:val="24"/>
          <w:szCs w:val="24"/>
        </w:rPr>
        <w:t>pomocy</w:t>
      </w:r>
      <w:r>
        <w:rPr>
          <w:rFonts w:ascii="Garamond" w:hAnsi="Garamond"/>
          <w:sz w:val="24"/>
          <w:szCs w:val="24"/>
        </w:rPr>
        <w:t> w </w:t>
      </w:r>
      <w:r w:rsidRPr="0060347D">
        <w:rPr>
          <w:rFonts w:ascii="Garamond" w:hAnsi="Garamond"/>
          <w:sz w:val="24"/>
          <w:szCs w:val="24"/>
        </w:rPr>
        <w:t>uzyskaniu stabilności funkcjonowania</w:t>
      </w:r>
      <w:r>
        <w:rPr>
          <w:rFonts w:ascii="Garamond" w:hAnsi="Garamond"/>
          <w:sz w:val="24"/>
          <w:szCs w:val="24"/>
        </w:rPr>
        <w:t xml:space="preserve"> i </w:t>
      </w:r>
      <w:r w:rsidRPr="0060347D">
        <w:rPr>
          <w:rFonts w:ascii="Garamond" w:hAnsi="Garamond"/>
          <w:sz w:val="24"/>
          <w:szCs w:val="24"/>
        </w:rPr>
        <w:t>przygotowaniu do</w:t>
      </w:r>
      <w:r>
        <w:rPr>
          <w:rFonts w:ascii="Garamond" w:hAnsi="Garamond"/>
          <w:sz w:val="24"/>
          <w:szCs w:val="24"/>
        </w:rPr>
        <w:t> w </w:t>
      </w:r>
      <w:r w:rsidRPr="0060347D">
        <w:rPr>
          <w:rFonts w:ascii="Garamond" w:hAnsi="Garamond"/>
          <w:sz w:val="24"/>
          <w:szCs w:val="24"/>
        </w:rPr>
        <w:t xml:space="preserve">pełni samodzielnego funkcjonowania. </w:t>
      </w:r>
    </w:p>
    <w:p w14:paraId="64D72E9E" w14:textId="77777777" w:rsidR="00FA45B3" w:rsidRPr="0060347D" w:rsidRDefault="00FA45B3" w:rsidP="00FA45B3">
      <w:pPr>
        <w:jc w:val="both"/>
        <w:rPr>
          <w:rFonts w:ascii="Garamond" w:hAnsi="Garamond"/>
          <w:sz w:val="24"/>
          <w:szCs w:val="24"/>
        </w:rPr>
      </w:pPr>
      <w:r w:rsidRPr="0060347D">
        <w:rPr>
          <w:rFonts w:ascii="Garamond" w:hAnsi="Garamond"/>
          <w:sz w:val="24"/>
          <w:szCs w:val="24"/>
        </w:rPr>
        <w:t>Przedsiębiorstwom społecznym jest oferowane wsparcie pomostowe</w:t>
      </w:r>
      <w:r>
        <w:rPr>
          <w:rFonts w:ascii="Garamond" w:hAnsi="Garamond"/>
          <w:sz w:val="24"/>
          <w:szCs w:val="24"/>
        </w:rPr>
        <w:t> w </w:t>
      </w:r>
      <w:r w:rsidRPr="0060347D">
        <w:rPr>
          <w:rFonts w:ascii="Garamond" w:hAnsi="Garamond"/>
          <w:sz w:val="24"/>
          <w:szCs w:val="24"/>
        </w:rPr>
        <w:t>formie finansowej lub</w:t>
      </w:r>
      <w:r>
        <w:rPr>
          <w:rFonts w:ascii="Garamond" w:hAnsi="Garamond"/>
          <w:sz w:val="24"/>
          <w:szCs w:val="24"/>
        </w:rPr>
        <w:t> w </w:t>
      </w:r>
      <w:r w:rsidRPr="0060347D">
        <w:rPr>
          <w:rFonts w:ascii="Garamond" w:hAnsi="Garamond"/>
          <w:sz w:val="24"/>
          <w:szCs w:val="24"/>
        </w:rPr>
        <w:t>formie zindywidualizowanych usług.</w:t>
      </w:r>
      <w:r w:rsidRPr="00046622">
        <w:rPr>
          <w:rFonts w:ascii="Garamond" w:hAnsi="Garamond"/>
          <w:sz w:val="24"/>
          <w:szCs w:val="24"/>
        </w:rPr>
        <w:t xml:space="preserve"> </w:t>
      </w:r>
      <w:r w:rsidRPr="0060347D">
        <w:rPr>
          <w:rFonts w:ascii="Garamond" w:hAnsi="Garamond"/>
          <w:sz w:val="24"/>
          <w:szCs w:val="24"/>
        </w:rPr>
        <w:t>Finansowe wsparcie pomostowe to bezzwrotna pomoc finansowa przyznawana</w:t>
      </w:r>
      <w:r>
        <w:rPr>
          <w:rFonts w:ascii="Garamond" w:hAnsi="Garamond"/>
          <w:sz w:val="24"/>
          <w:szCs w:val="24"/>
        </w:rPr>
        <w:t> w </w:t>
      </w:r>
      <w:r w:rsidRPr="0060347D">
        <w:rPr>
          <w:rFonts w:ascii="Garamond" w:hAnsi="Garamond"/>
          <w:sz w:val="24"/>
          <w:szCs w:val="24"/>
        </w:rPr>
        <w:t>formie comiesięcznej dotacji nowo utworzonemu przedsiębiorstwu społecznemu</w:t>
      </w:r>
      <w:r>
        <w:rPr>
          <w:rFonts w:ascii="Garamond" w:hAnsi="Garamond"/>
          <w:sz w:val="24"/>
          <w:szCs w:val="24"/>
        </w:rPr>
        <w:t> w </w:t>
      </w:r>
      <w:r w:rsidRPr="0060347D">
        <w:rPr>
          <w:rFonts w:ascii="Garamond" w:hAnsi="Garamond"/>
          <w:sz w:val="24"/>
          <w:szCs w:val="24"/>
        </w:rPr>
        <w:t>kwocie nie większej niż zwielokrotniona</w:t>
      </w:r>
      <w:r>
        <w:rPr>
          <w:rFonts w:ascii="Garamond" w:hAnsi="Garamond"/>
          <w:sz w:val="24"/>
          <w:szCs w:val="24"/>
        </w:rPr>
        <w:t xml:space="preserve"> o </w:t>
      </w:r>
      <w:r w:rsidRPr="0060347D">
        <w:rPr>
          <w:rFonts w:ascii="Garamond" w:hAnsi="Garamond"/>
          <w:sz w:val="24"/>
          <w:szCs w:val="24"/>
        </w:rPr>
        <w:t>liczbę utworzonych miejsc pracy kwota minimalnego wynagrodzenia</w:t>
      </w:r>
      <w:r>
        <w:rPr>
          <w:rFonts w:ascii="Garamond" w:hAnsi="Garamond"/>
          <w:sz w:val="24"/>
          <w:szCs w:val="24"/>
        </w:rPr>
        <w:t> w </w:t>
      </w:r>
      <w:r w:rsidRPr="0060347D">
        <w:rPr>
          <w:rFonts w:ascii="Garamond" w:hAnsi="Garamond"/>
          <w:sz w:val="24"/>
          <w:szCs w:val="24"/>
        </w:rPr>
        <w:t>rozumieniu przepisów</w:t>
      </w:r>
      <w:r>
        <w:rPr>
          <w:rFonts w:ascii="Garamond" w:hAnsi="Garamond"/>
          <w:sz w:val="24"/>
          <w:szCs w:val="24"/>
        </w:rPr>
        <w:t xml:space="preserve"> o </w:t>
      </w:r>
      <w:r w:rsidRPr="0060347D">
        <w:rPr>
          <w:rFonts w:ascii="Garamond" w:hAnsi="Garamond"/>
          <w:sz w:val="24"/>
          <w:szCs w:val="24"/>
        </w:rPr>
        <w:t>minimalnym wynagrodzeniu za pracę. Wsparcie może być przeznaczone</w:t>
      </w:r>
      <w:r>
        <w:rPr>
          <w:rFonts w:ascii="Garamond" w:hAnsi="Garamond"/>
          <w:sz w:val="24"/>
          <w:szCs w:val="24"/>
        </w:rPr>
        <w:t> w </w:t>
      </w:r>
      <w:r w:rsidRPr="0060347D">
        <w:rPr>
          <w:rFonts w:ascii="Garamond" w:hAnsi="Garamond"/>
          <w:sz w:val="24"/>
          <w:szCs w:val="24"/>
        </w:rPr>
        <w:t>szczególności na: składki na ubezpieczenie zdrowotne, społeczne; daniny publicznoprawne,</w:t>
      </w:r>
      <w:r>
        <w:rPr>
          <w:rFonts w:ascii="Garamond" w:hAnsi="Garamond"/>
          <w:sz w:val="24"/>
          <w:szCs w:val="24"/>
        </w:rPr>
        <w:t xml:space="preserve"> z </w:t>
      </w:r>
      <w:r w:rsidRPr="0060347D">
        <w:rPr>
          <w:rFonts w:ascii="Garamond" w:hAnsi="Garamond"/>
          <w:sz w:val="24"/>
          <w:szCs w:val="24"/>
        </w:rPr>
        <w:t>wyjątkiem grzywien</w:t>
      </w:r>
      <w:r>
        <w:rPr>
          <w:rFonts w:ascii="Garamond" w:hAnsi="Garamond"/>
          <w:sz w:val="24"/>
          <w:szCs w:val="24"/>
        </w:rPr>
        <w:t xml:space="preserve"> i </w:t>
      </w:r>
      <w:r w:rsidRPr="0060347D">
        <w:rPr>
          <w:rFonts w:ascii="Garamond" w:hAnsi="Garamond"/>
          <w:sz w:val="24"/>
          <w:szCs w:val="24"/>
        </w:rPr>
        <w:t>kar; koszty opłat telekomunikacyjnych (telefon, Internet itp.); wydatki na media (woda, gaz, elektryczność itp.); koszty dzierżawy, czynszu, najmu lokali; koszty najmu, dzierżawy maszyn</w:t>
      </w:r>
      <w:r>
        <w:rPr>
          <w:rFonts w:ascii="Garamond" w:hAnsi="Garamond"/>
          <w:sz w:val="24"/>
          <w:szCs w:val="24"/>
        </w:rPr>
        <w:t xml:space="preserve"> i </w:t>
      </w:r>
      <w:r w:rsidRPr="0060347D">
        <w:rPr>
          <w:rFonts w:ascii="Garamond" w:hAnsi="Garamond"/>
          <w:sz w:val="24"/>
          <w:szCs w:val="24"/>
        </w:rPr>
        <w:t>urządzeń; koszty ubezpieczeń majątkowych</w:t>
      </w:r>
      <w:r>
        <w:rPr>
          <w:rFonts w:ascii="Garamond" w:hAnsi="Garamond"/>
          <w:sz w:val="24"/>
          <w:szCs w:val="24"/>
        </w:rPr>
        <w:t xml:space="preserve"> i </w:t>
      </w:r>
      <w:r w:rsidRPr="0060347D">
        <w:rPr>
          <w:rFonts w:ascii="Garamond" w:hAnsi="Garamond"/>
          <w:sz w:val="24"/>
          <w:szCs w:val="24"/>
        </w:rPr>
        <w:t>osobistych; koszty zlecania usług bezpośrednio związanych</w:t>
      </w:r>
      <w:r>
        <w:rPr>
          <w:rFonts w:ascii="Garamond" w:hAnsi="Garamond"/>
          <w:sz w:val="24"/>
          <w:szCs w:val="24"/>
        </w:rPr>
        <w:t xml:space="preserve"> z </w:t>
      </w:r>
      <w:r w:rsidRPr="0060347D">
        <w:rPr>
          <w:rFonts w:ascii="Garamond" w:hAnsi="Garamond"/>
          <w:sz w:val="24"/>
          <w:szCs w:val="24"/>
        </w:rPr>
        <w:t>działalnością gospodarczą spółdzielni socjalnej (np. zlecenie obsługi księgowej, prowadzenie strony internetowej itp.); paliwo</w:t>
      </w:r>
      <w:r>
        <w:rPr>
          <w:rFonts w:ascii="Garamond" w:hAnsi="Garamond"/>
          <w:sz w:val="24"/>
          <w:szCs w:val="24"/>
        </w:rPr>
        <w:t> w </w:t>
      </w:r>
      <w:r w:rsidRPr="0060347D">
        <w:rPr>
          <w:rFonts w:ascii="Garamond" w:hAnsi="Garamond"/>
          <w:sz w:val="24"/>
          <w:szCs w:val="24"/>
        </w:rPr>
        <w:t>uzasadnionych przypadkach. Wsparcie pomostowe</w:t>
      </w:r>
      <w:r>
        <w:rPr>
          <w:rFonts w:ascii="Garamond" w:hAnsi="Garamond"/>
          <w:sz w:val="24"/>
          <w:szCs w:val="24"/>
        </w:rPr>
        <w:t> w </w:t>
      </w:r>
      <w:r w:rsidRPr="0060347D">
        <w:rPr>
          <w:rFonts w:ascii="Garamond" w:hAnsi="Garamond"/>
          <w:sz w:val="24"/>
          <w:szCs w:val="24"/>
        </w:rPr>
        <w:t>formie finansowej jest świadczone przez okres nie krótszy niż 6 miesięcy</w:t>
      </w:r>
      <w:r>
        <w:rPr>
          <w:rFonts w:ascii="Garamond" w:hAnsi="Garamond"/>
          <w:sz w:val="24"/>
          <w:szCs w:val="24"/>
        </w:rPr>
        <w:t xml:space="preserve"> i </w:t>
      </w:r>
      <w:r w:rsidRPr="0060347D">
        <w:rPr>
          <w:rFonts w:ascii="Garamond" w:hAnsi="Garamond"/>
          <w:sz w:val="24"/>
          <w:szCs w:val="24"/>
        </w:rPr>
        <w:t>nie dłuższy niż 12 miesięcy.</w:t>
      </w:r>
    </w:p>
    <w:p w14:paraId="2E24427C" w14:textId="77777777" w:rsidR="00FA45B3" w:rsidRPr="0060347D" w:rsidRDefault="00FA45B3" w:rsidP="00FA45B3">
      <w:pPr>
        <w:jc w:val="both"/>
        <w:rPr>
          <w:rFonts w:ascii="Garamond" w:hAnsi="Garamond"/>
          <w:sz w:val="24"/>
          <w:szCs w:val="24"/>
        </w:rPr>
      </w:pPr>
      <w:r w:rsidRPr="0060347D">
        <w:rPr>
          <w:rFonts w:ascii="Garamond" w:hAnsi="Garamond"/>
          <w:sz w:val="24"/>
          <w:szCs w:val="24"/>
        </w:rPr>
        <w:t>Jedno przedsiębiorstwo społeczne może uzyskać maksymalnie trzydziestokrotność przeciętnego wynagrodzenia</w:t>
      </w:r>
      <w:r>
        <w:rPr>
          <w:rFonts w:ascii="Garamond" w:hAnsi="Garamond"/>
          <w:sz w:val="24"/>
          <w:szCs w:val="24"/>
        </w:rPr>
        <w:t> w </w:t>
      </w:r>
      <w:r w:rsidRPr="0060347D">
        <w:rPr>
          <w:rFonts w:ascii="Garamond" w:hAnsi="Garamond"/>
          <w:sz w:val="24"/>
          <w:szCs w:val="24"/>
        </w:rPr>
        <w:t>rozumieniu art. 2 ust. 1 pkt 28 ustawy</w:t>
      </w:r>
      <w:r>
        <w:rPr>
          <w:rFonts w:ascii="Garamond" w:hAnsi="Garamond"/>
          <w:sz w:val="24"/>
          <w:szCs w:val="24"/>
        </w:rPr>
        <w:t xml:space="preserve"> z </w:t>
      </w:r>
      <w:r w:rsidRPr="0060347D">
        <w:rPr>
          <w:rFonts w:ascii="Garamond" w:hAnsi="Garamond"/>
          <w:sz w:val="24"/>
          <w:szCs w:val="24"/>
        </w:rPr>
        <w:t>dnia 20 kwietnia 2004 r.</w:t>
      </w:r>
      <w:r>
        <w:rPr>
          <w:rFonts w:ascii="Garamond" w:hAnsi="Garamond"/>
          <w:sz w:val="24"/>
          <w:szCs w:val="24"/>
        </w:rPr>
        <w:t xml:space="preserve"> o </w:t>
      </w:r>
      <w:r w:rsidRPr="0060347D">
        <w:rPr>
          <w:rFonts w:ascii="Garamond" w:hAnsi="Garamond"/>
          <w:sz w:val="24"/>
          <w:szCs w:val="24"/>
        </w:rPr>
        <w:t>promocji zatrudnienia</w:t>
      </w:r>
      <w:r>
        <w:rPr>
          <w:rFonts w:ascii="Garamond" w:hAnsi="Garamond"/>
          <w:sz w:val="24"/>
          <w:szCs w:val="24"/>
        </w:rPr>
        <w:t xml:space="preserve"> i </w:t>
      </w:r>
      <w:r w:rsidRPr="0060347D">
        <w:rPr>
          <w:rFonts w:ascii="Garamond" w:hAnsi="Garamond"/>
          <w:sz w:val="24"/>
          <w:szCs w:val="24"/>
        </w:rPr>
        <w:t>instytucjach rynku pracy, przy czym maksymalna kwota dotacji na stworzenie jednego miejsca pracy stanowi sześciokrotność przeciętnego wynagrodzenia.</w:t>
      </w:r>
    </w:p>
    <w:p w14:paraId="401755C8" w14:textId="77777777" w:rsidR="00FA45B3" w:rsidRPr="0060347D" w:rsidRDefault="00FA45B3" w:rsidP="00FA45B3">
      <w:pPr>
        <w:jc w:val="both"/>
        <w:rPr>
          <w:rFonts w:ascii="Garamond" w:hAnsi="Garamond"/>
          <w:sz w:val="24"/>
          <w:szCs w:val="24"/>
        </w:rPr>
      </w:pPr>
      <w:r w:rsidRPr="0060347D">
        <w:rPr>
          <w:rFonts w:ascii="Garamond" w:hAnsi="Garamond"/>
          <w:sz w:val="24"/>
          <w:szCs w:val="24"/>
        </w:rPr>
        <w:t>W ramach działań koordynacyjnych dotyczących ekonomii społecznej na poziomie regionu mogą być realizowane także następujące działania, których adresatem są m.in. spółdzielnie socjalne:</w:t>
      </w:r>
    </w:p>
    <w:p w14:paraId="5A429F1D" w14:textId="11DFDF83" w:rsidR="00FA45B3" w:rsidRPr="0060347D" w:rsidRDefault="00FA45B3" w:rsidP="00B10253">
      <w:pPr>
        <w:pStyle w:val="Akapitzlist"/>
        <w:numPr>
          <w:ilvl w:val="0"/>
          <w:numId w:val="12"/>
        </w:numPr>
        <w:ind w:left="714" w:hanging="357"/>
        <w:jc w:val="both"/>
        <w:rPr>
          <w:rFonts w:ascii="Garamond" w:hAnsi="Garamond"/>
          <w:sz w:val="24"/>
          <w:szCs w:val="24"/>
        </w:rPr>
      </w:pPr>
      <w:r w:rsidRPr="0060347D">
        <w:rPr>
          <w:rFonts w:ascii="Garamond" w:hAnsi="Garamond"/>
          <w:sz w:val="24"/>
          <w:szCs w:val="24"/>
        </w:rPr>
        <w:t>tworzenie regionalnych sieci PES (klastry,</w:t>
      </w:r>
      <w:r w:rsidR="00716A83">
        <w:rPr>
          <w:rFonts w:ascii="Garamond" w:hAnsi="Garamond"/>
          <w:sz w:val="24"/>
          <w:szCs w:val="24"/>
        </w:rPr>
        <w:t xml:space="preserve"> franczyzy) oraz włączanie PES </w:t>
      </w:r>
      <w:r w:rsidRPr="0060347D">
        <w:rPr>
          <w:rFonts w:ascii="Garamond" w:hAnsi="Garamond"/>
          <w:sz w:val="24"/>
          <w:szCs w:val="24"/>
        </w:rPr>
        <w:t>w budowanie powiązań pomiędzy nauką, biznesem</w:t>
      </w:r>
      <w:r>
        <w:rPr>
          <w:rFonts w:ascii="Garamond" w:hAnsi="Garamond"/>
          <w:sz w:val="24"/>
          <w:szCs w:val="24"/>
        </w:rPr>
        <w:t xml:space="preserve"> i </w:t>
      </w:r>
      <w:r w:rsidRPr="0060347D">
        <w:rPr>
          <w:rFonts w:ascii="Garamond" w:hAnsi="Garamond"/>
          <w:sz w:val="24"/>
          <w:szCs w:val="24"/>
        </w:rPr>
        <w:t>ekonomią społeczną na poziomie regionalnym (spotkania, warsztaty, doradztwo, wymiana informacji)</w:t>
      </w:r>
      <w:r>
        <w:rPr>
          <w:rFonts w:ascii="Garamond" w:hAnsi="Garamond"/>
          <w:sz w:val="24"/>
          <w:szCs w:val="24"/>
        </w:rPr>
        <w:t> w </w:t>
      </w:r>
      <w:r w:rsidRPr="0060347D">
        <w:rPr>
          <w:rFonts w:ascii="Garamond" w:hAnsi="Garamond"/>
          <w:sz w:val="24"/>
          <w:szCs w:val="24"/>
        </w:rPr>
        <w:t>ce</w:t>
      </w:r>
      <w:r w:rsidR="00B239CD">
        <w:rPr>
          <w:rFonts w:ascii="Garamond" w:hAnsi="Garamond"/>
          <w:sz w:val="24"/>
          <w:szCs w:val="24"/>
        </w:rPr>
        <w:t>lu nawiązania stałej współpracy,</w:t>
      </w:r>
    </w:p>
    <w:p w14:paraId="66AA0344" w14:textId="3763D3D9" w:rsidR="00443551" w:rsidRDefault="00FA45B3" w:rsidP="00E221C8">
      <w:pPr>
        <w:pStyle w:val="Akapitzlist"/>
        <w:numPr>
          <w:ilvl w:val="0"/>
          <w:numId w:val="12"/>
        </w:numPr>
        <w:ind w:left="714" w:hanging="357"/>
        <w:jc w:val="both"/>
        <w:rPr>
          <w:rFonts w:ascii="Garamond" w:hAnsi="Garamond"/>
          <w:sz w:val="24"/>
          <w:szCs w:val="24"/>
        </w:rPr>
      </w:pPr>
      <w:r w:rsidRPr="0060347D">
        <w:rPr>
          <w:rFonts w:ascii="Garamond" w:hAnsi="Garamond"/>
          <w:sz w:val="24"/>
          <w:szCs w:val="24"/>
        </w:rPr>
        <w:t>organizacja przedsięwzięć służących zwiększaniu widoczności PES jako dostawców produktów</w:t>
      </w:r>
      <w:r>
        <w:rPr>
          <w:rFonts w:ascii="Garamond" w:hAnsi="Garamond"/>
          <w:sz w:val="24"/>
          <w:szCs w:val="24"/>
        </w:rPr>
        <w:t xml:space="preserve"> i </w:t>
      </w:r>
      <w:r w:rsidRPr="0060347D">
        <w:rPr>
          <w:rFonts w:ascii="Garamond" w:hAnsi="Garamond"/>
          <w:sz w:val="24"/>
          <w:szCs w:val="24"/>
        </w:rPr>
        <w:t>usług oraz wspieranie sprzedaży produktów</w:t>
      </w:r>
      <w:r>
        <w:rPr>
          <w:rFonts w:ascii="Garamond" w:hAnsi="Garamond"/>
          <w:sz w:val="24"/>
          <w:szCs w:val="24"/>
        </w:rPr>
        <w:t xml:space="preserve"> i </w:t>
      </w:r>
      <w:r w:rsidRPr="0060347D">
        <w:rPr>
          <w:rFonts w:ascii="Garamond" w:hAnsi="Garamond"/>
          <w:sz w:val="24"/>
          <w:szCs w:val="24"/>
        </w:rPr>
        <w:t xml:space="preserve">usług świadczonych przez PES na poziomie regionalnym (np. targi ekonomii </w:t>
      </w:r>
      <w:r w:rsidR="00716A83">
        <w:rPr>
          <w:rFonts w:ascii="Garamond" w:hAnsi="Garamond"/>
          <w:sz w:val="24"/>
          <w:szCs w:val="24"/>
        </w:rPr>
        <w:t xml:space="preserve">społecznej, sprzedaż produktów </w:t>
      </w:r>
      <w:r w:rsidRPr="0060347D">
        <w:rPr>
          <w:rFonts w:ascii="Garamond" w:hAnsi="Garamond"/>
          <w:sz w:val="24"/>
          <w:szCs w:val="24"/>
        </w:rPr>
        <w:t>i usług PES za pomocą jednego regionalnego portalu).</w:t>
      </w:r>
    </w:p>
    <w:p w14:paraId="16C567E4" w14:textId="77777777" w:rsidR="00A4017C" w:rsidRDefault="00A4017C" w:rsidP="00A4017C">
      <w:pPr>
        <w:pStyle w:val="Akapitzlist"/>
        <w:ind w:left="714"/>
        <w:jc w:val="both"/>
        <w:rPr>
          <w:rFonts w:ascii="Garamond" w:hAnsi="Garamond"/>
          <w:sz w:val="24"/>
          <w:szCs w:val="24"/>
        </w:rPr>
      </w:pPr>
    </w:p>
    <w:p w14:paraId="0A8E3A4B" w14:textId="14FE904B" w:rsidR="00FA45B3" w:rsidRDefault="00FA45B3" w:rsidP="00FA45B3">
      <w:pPr>
        <w:spacing w:before="0" w:after="0" w:line="240" w:lineRule="auto"/>
        <w:jc w:val="both"/>
        <w:rPr>
          <w:rFonts w:ascii="Garamond" w:hAnsi="Garamond"/>
          <w:sz w:val="24"/>
          <w:szCs w:val="24"/>
        </w:rPr>
      </w:pPr>
      <w:r w:rsidRPr="00A53FA3">
        <w:rPr>
          <w:rFonts w:ascii="Garamond" w:hAnsi="Garamond"/>
          <w:b/>
          <w:sz w:val="24"/>
          <w:szCs w:val="24"/>
        </w:rPr>
        <w:lastRenderedPageBreak/>
        <w:t>Tabela 1</w:t>
      </w:r>
      <w:r w:rsidR="008130B4">
        <w:rPr>
          <w:rFonts w:ascii="Garamond" w:hAnsi="Garamond"/>
          <w:b/>
          <w:sz w:val="24"/>
          <w:szCs w:val="24"/>
        </w:rPr>
        <w:t>6</w:t>
      </w:r>
      <w:r w:rsidR="00D33A21">
        <w:rPr>
          <w:rFonts w:ascii="Garamond" w:hAnsi="Garamond"/>
          <w:b/>
          <w:sz w:val="24"/>
          <w:szCs w:val="24"/>
        </w:rPr>
        <w:t>.</w:t>
      </w:r>
      <w:r w:rsidRPr="0060347D">
        <w:rPr>
          <w:rFonts w:ascii="Garamond" w:hAnsi="Garamond"/>
          <w:sz w:val="24"/>
          <w:szCs w:val="24"/>
        </w:rPr>
        <w:t xml:space="preserve"> Wysokość wsparcia finansowego</w:t>
      </w:r>
      <w:r>
        <w:rPr>
          <w:rFonts w:ascii="Garamond" w:hAnsi="Garamond"/>
          <w:sz w:val="24"/>
          <w:szCs w:val="24"/>
        </w:rPr>
        <w:t xml:space="preserve"> z </w:t>
      </w:r>
      <w:r w:rsidRPr="0060347D">
        <w:rPr>
          <w:rFonts w:ascii="Garamond" w:hAnsi="Garamond"/>
          <w:sz w:val="24"/>
          <w:szCs w:val="24"/>
        </w:rPr>
        <w:t>RPO dla spółdzielni socjalnych oraz liczba utworzonych miejsc pracy</w:t>
      </w:r>
      <w:r>
        <w:rPr>
          <w:rFonts w:ascii="Garamond" w:hAnsi="Garamond"/>
          <w:sz w:val="24"/>
          <w:szCs w:val="24"/>
        </w:rPr>
        <w:t> w </w:t>
      </w:r>
      <w:r w:rsidRPr="0060347D">
        <w:rPr>
          <w:rFonts w:ascii="Garamond" w:hAnsi="Garamond"/>
          <w:sz w:val="24"/>
          <w:szCs w:val="24"/>
        </w:rPr>
        <w:t>spółdzielniach socjalnych</w:t>
      </w:r>
      <w:r w:rsidR="00BB2E0A">
        <w:rPr>
          <w:rFonts w:ascii="Garamond" w:hAnsi="Garamond"/>
          <w:sz w:val="24"/>
          <w:szCs w:val="24"/>
        </w:rPr>
        <w:t> w latach 2018</w:t>
      </w:r>
      <w:r w:rsidR="00BB2E0A" w:rsidRPr="00BB2E0A">
        <w:rPr>
          <w:rFonts w:ascii="Garamond" w:hAnsi="Garamond"/>
          <w:sz w:val="24"/>
          <w:szCs w:val="24"/>
        </w:rPr>
        <w:t>–</w:t>
      </w:r>
      <w:r>
        <w:rPr>
          <w:rFonts w:ascii="Garamond" w:hAnsi="Garamond"/>
          <w:sz w:val="24"/>
          <w:szCs w:val="24"/>
        </w:rPr>
        <w:t xml:space="preserve">2019 </w:t>
      </w:r>
      <w:r w:rsidRPr="0060347D">
        <w:rPr>
          <w:rFonts w:ascii="Garamond" w:hAnsi="Garamond"/>
          <w:sz w:val="24"/>
          <w:szCs w:val="24"/>
        </w:rPr>
        <w:t xml:space="preserve">– </w:t>
      </w:r>
      <w:r>
        <w:rPr>
          <w:rFonts w:ascii="Garamond" w:hAnsi="Garamond"/>
          <w:sz w:val="24"/>
          <w:szCs w:val="24"/>
        </w:rPr>
        <w:t>wg</w:t>
      </w:r>
      <w:r w:rsidRPr="0060347D">
        <w:rPr>
          <w:rFonts w:ascii="Garamond" w:hAnsi="Garamond"/>
          <w:sz w:val="24"/>
          <w:szCs w:val="24"/>
        </w:rPr>
        <w:t xml:space="preserve"> województw.</w:t>
      </w:r>
    </w:p>
    <w:p w14:paraId="0D5F092B" w14:textId="77777777" w:rsidR="00FA45B3" w:rsidRDefault="00FA45B3" w:rsidP="00FA45B3">
      <w:pPr>
        <w:spacing w:before="0" w:after="0" w:line="240" w:lineRule="auto"/>
        <w:jc w:val="both"/>
        <w:rPr>
          <w:rFonts w:ascii="Garamond" w:hAnsi="Garamond"/>
          <w:sz w:val="24"/>
          <w:szCs w:val="24"/>
        </w:rPr>
      </w:pPr>
    </w:p>
    <w:tbl>
      <w:tblPr>
        <w:tblW w:w="9493" w:type="dxa"/>
        <w:tblInd w:w="-289" w:type="dxa"/>
        <w:tblLayout w:type="fixed"/>
        <w:tblCellMar>
          <w:left w:w="70" w:type="dxa"/>
          <w:right w:w="70" w:type="dxa"/>
        </w:tblCellMar>
        <w:tblLook w:val="04A0" w:firstRow="1" w:lastRow="0" w:firstColumn="1" w:lastColumn="0" w:noHBand="0" w:noVBand="1"/>
      </w:tblPr>
      <w:tblGrid>
        <w:gridCol w:w="1838"/>
        <w:gridCol w:w="1134"/>
        <w:gridCol w:w="1134"/>
        <w:gridCol w:w="779"/>
        <w:gridCol w:w="780"/>
        <w:gridCol w:w="1134"/>
        <w:gridCol w:w="1134"/>
        <w:gridCol w:w="780"/>
        <w:gridCol w:w="780"/>
      </w:tblGrid>
      <w:tr w:rsidR="00FA45B3" w:rsidRPr="007A2B69" w14:paraId="5946C2A6" w14:textId="77777777" w:rsidTr="003D5DA7">
        <w:trPr>
          <w:trHeight w:val="375"/>
        </w:trPr>
        <w:tc>
          <w:tcPr>
            <w:tcW w:w="1838"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11EF79C3" w14:textId="77777777" w:rsidR="00FA45B3" w:rsidRPr="007A2B69" w:rsidRDefault="00FA45B3" w:rsidP="00795995">
            <w:pPr>
              <w:spacing w:before="0" w:after="0" w:line="240" w:lineRule="auto"/>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województwo</w:t>
            </w:r>
          </w:p>
        </w:tc>
        <w:tc>
          <w:tcPr>
            <w:tcW w:w="7655" w:type="dxa"/>
            <w:gridSpan w:val="8"/>
            <w:tcBorders>
              <w:top w:val="single" w:sz="4" w:space="0" w:color="auto"/>
              <w:left w:val="nil"/>
              <w:bottom w:val="single" w:sz="4" w:space="0" w:color="auto"/>
              <w:right w:val="single" w:sz="4" w:space="0" w:color="auto"/>
            </w:tcBorders>
            <w:shd w:val="clear" w:color="000000" w:fill="8DB4E2"/>
            <w:vAlign w:val="center"/>
            <w:hideMark/>
          </w:tcPr>
          <w:p w14:paraId="2B1ED7BA" w14:textId="77777777" w:rsidR="00FA45B3" w:rsidRPr="007A2B69" w:rsidRDefault="00FA45B3" w:rsidP="00795995">
            <w:pPr>
              <w:spacing w:before="0" w:after="0" w:line="240" w:lineRule="auto"/>
              <w:ind w:left="-113" w:right="-57"/>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 usługi wsparcia realizowane na rzecz spółdzielni socjalnych przez OWES w ramach PI 9v </w:t>
            </w:r>
          </w:p>
        </w:tc>
      </w:tr>
      <w:tr w:rsidR="00FA45B3" w:rsidRPr="007A2B69" w14:paraId="099DC564" w14:textId="77777777" w:rsidTr="003D5DA7">
        <w:trPr>
          <w:trHeight w:val="357"/>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0AA65078" w14:textId="77777777" w:rsidR="00FA45B3" w:rsidRPr="007A2B69" w:rsidRDefault="00FA45B3" w:rsidP="00795995">
            <w:pPr>
              <w:spacing w:before="0" w:after="0" w:line="240" w:lineRule="auto"/>
              <w:rPr>
                <w:rFonts w:ascii="Garamond" w:eastAsia="Times New Roman" w:hAnsi="Garamond" w:cs="Times New Roman"/>
                <w:b/>
                <w:bCs/>
                <w:color w:val="000000"/>
                <w:sz w:val="18"/>
                <w:szCs w:val="18"/>
                <w:lang w:eastAsia="pl-PL"/>
              </w:rPr>
            </w:pPr>
          </w:p>
        </w:tc>
        <w:tc>
          <w:tcPr>
            <w:tcW w:w="3827" w:type="dxa"/>
            <w:gridSpan w:val="4"/>
            <w:tcBorders>
              <w:top w:val="single" w:sz="4" w:space="0" w:color="auto"/>
              <w:left w:val="nil"/>
              <w:bottom w:val="single" w:sz="4" w:space="0" w:color="auto"/>
              <w:right w:val="single" w:sz="4" w:space="0" w:color="000000"/>
            </w:tcBorders>
            <w:shd w:val="clear" w:color="000000" w:fill="DCE6F1"/>
            <w:vAlign w:val="center"/>
            <w:hideMark/>
          </w:tcPr>
          <w:p w14:paraId="2969D03B" w14:textId="77777777" w:rsidR="00FA45B3" w:rsidRPr="007A2B69" w:rsidRDefault="00FA45B3" w:rsidP="00795995">
            <w:pPr>
              <w:spacing w:before="0" w:after="0" w:line="240" w:lineRule="auto"/>
              <w:ind w:left="-57" w:right="-57"/>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 dotacje </w:t>
            </w:r>
          </w:p>
        </w:tc>
        <w:tc>
          <w:tcPr>
            <w:tcW w:w="2268" w:type="dxa"/>
            <w:gridSpan w:val="2"/>
            <w:vMerge w:val="restart"/>
            <w:tcBorders>
              <w:top w:val="single" w:sz="4" w:space="0" w:color="auto"/>
              <w:left w:val="single" w:sz="4" w:space="0" w:color="auto"/>
              <w:bottom w:val="single" w:sz="4" w:space="0" w:color="000000"/>
              <w:right w:val="single" w:sz="4" w:space="0" w:color="000000"/>
            </w:tcBorders>
            <w:shd w:val="clear" w:color="000000" w:fill="B8CCE4"/>
            <w:vAlign w:val="center"/>
            <w:hideMark/>
          </w:tcPr>
          <w:p w14:paraId="5B662998" w14:textId="77777777" w:rsidR="00FA45B3" w:rsidRPr="007A2B69" w:rsidRDefault="00FA45B3" w:rsidP="00795995">
            <w:pPr>
              <w:spacing w:before="0" w:after="0" w:line="240" w:lineRule="auto"/>
              <w:ind w:left="-57" w:right="-57"/>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 wartość wsparcia</w:t>
            </w:r>
            <w:r w:rsidRPr="007A2B69">
              <w:rPr>
                <w:rFonts w:ascii="Garamond" w:eastAsia="Times New Roman" w:hAnsi="Garamond" w:cs="Times New Roman"/>
                <w:b/>
                <w:bCs/>
                <w:color w:val="000000"/>
                <w:sz w:val="18"/>
                <w:szCs w:val="18"/>
                <w:lang w:eastAsia="pl-PL"/>
              </w:rPr>
              <w:br/>
              <w:t xml:space="preserve">pomostowego udzielonego spółdzielniom socjalnym </w:t>
            </w:r>
            <w:r w:rsidRPr="007A2B69">
              <w:rPr>
                <w:rFonts w:ascii="Garamond" w:eastAsia="Times New Roman" w:hAnsi="Garamond" w:cs="Times New Roman"/>
                <w:b/>
                <w:bCs/>
                <w:color w:val="000000"/>
                <w:sz w:val="18"/>
                <w:szCs w:val="18"/>
                <w:lang w:eastAsia="pl-PL"/>
              </w:rPr>
              <w:br/>
              <w:t xml:space="preserve">w (zł) </w:t>
            </w:r>
          </w:p>
        </w:tc>
        <w:tc>
          <w:tcPr>
            <w:tcW w:w="1560" w:type="dxa"/>
            <w:gridSpan w:val="2"/>
            <w:vMerge w:val="restart"/>
            <w:tcBorders>
              <w:top w:val="single" w:sz="4" w:space="0" w:color="auto"/>
              <w:left w:val="nil"/>
              <w:bottom w:val="single" w:sz="4" w:space="0" w:color="000000"/>
              <w:right w:val="single" w:sz="4" w:space="0" w:color="auto"/>
            </w:tcBorders>
            <w:shd w:val="clear" w:color="000000" w:fill="B8CCE4"/>
            <w:vAlign w:val="center"/>
            <w:hideMark/>
          </w:tcPr>
          <w:p w14:paraId="795694F7" w14:textId="77777777" w:rsidR="00FA45B3" w:rsidRPr="007A2B69" w:rsidRDefault="00FA45B3" w:rsidP="00795995">
            <w:pPr>
              <w:spacing w:before="0" w:after="0" w:line="240" w:lineRule="auto"/>
              <w:ind w:left="-57" w:right="-57"/>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liczba spółdzielni socjalnych, które uzyskały wsparcie </w:t>
            </w:r>
            <w:r w:rsidRPr="007A2B69">
              <w:rPr>
                <w:rFonts w:ascii="Garamond" w:eastAsia="Times New Roman" w:hAnsi="Garamond" w:cs="Times New Roman"/>
                <w:b/>
                <w:bCs/>
                <w:color w:val="000000"/>
                <w:sz w:val="18"/>
                <w:szCs w:val="18"/>
                <w:lang w:eastAsia="pl-PL"/>
              </w:rPr>
              <w:br/>
              <w:t>w ramach PI 9v</w:t>
            </w:r>
            <w:r w:rsidRPr="007A2B69">
              <w:rPr>
                <w:rStyle w:val="Odwoanieprzypisudolnego"/>
                <w:rFonts w:ascii="Garamond" w:eastAsia="Times New Roman" w:hAnsi="Garamond" w:cs="Times New Roman"/>
                <w:b/>
                <w:bCs/>
                <w:color w:val="000000"/>
                <w:sz w:val="18"/>
                <w:szCs w:val="18"/>
                <w:lang w:eastAsia="pl-PL"/>
              </w:rPr>
              <w:footnoteReference w:id="67"/>
            </w:r>
          </w:p>
        </w:tc>
      </w:tr>
      <w:tr w:rsidR="00FA45B3" w:rsidRPr="007A2B69" w14:paraId="117D7C52" w14:textId="77777777" w:rsidTr="003D5DA7">
        <w:trPr>
          <w:trHeight w:val="1057"/>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04AA31F9" w14:textId="77777777" w:rsidR="00FA45B3" w:rsidRPr="007A2B69" w:rsidRDefault="00FA45B3" w:rsidP="00795995">
            <w:pPr>
              <w:spacing w:before="0" w:after="0" w:line="240" w:lineRule="auto"/>
              <w:rPr>
                <w:rFonts w:ascii="Garamond" w:eastAsia="Times New Roman" w:hAnsi="Garamond" w:cs="Times New Roman"/>
                <w:b/>
                <w:bCs/>
                <w:color w:val="000000"/>
                <w:sz w:val="18"/>
                <w:szCs w:val="18"/>
                <w:lang w:eastAsia="pl-PL"/>
              </w:rPr>
            </w:pPr>
          </w:p>
        </w:tc>
        <w:tc>
          <w:tcPr>
            <w:tcW w:w="2268" w:type="dxa"/>
            <w:gridSpan w:val="2"/>
            <w:tcBorders>
              <w:top w:val="single" w:sz="4" w:space="0" w:color="auto"/>
              <w:left w:val="nil"/>
              <w:bottom w:val="single" w:sz="4" w:space="0" w:color="auto"/>
              <w:right w:val="single" w:sz="4" w:space="0" w:color="auto"/>
            </w:tcBorders>
            <w:shd w:val="clear" w:color="000000" w:fill="DCE6F1"/>
            <w:vAlign w:val="center"/>
            <w:hideMark/>
          </w:tcPr>
          <w:p w14:paraId="104BCA1E" w14:textId="77777777" w:rsidR="00FA45B3" w:rsidRPr="007A2B69" w:rsidRDefault="00FA45B3" w:rsidP="00795995">
            <w:pPr>
              <w:spacing w:before="0" w:after="0" w:line="240" w:lineRule="auto"/>
              <w:ind w:left="-57" w:right="-57"/>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 wartość dotacji udzielonych na tworzenie miejsc pracy </w:t>
            </w:r>
            <w:r w:rsidRPr="007A2B69">
              <w:rPr>
                <w:rFonts w:ascii="Garamond" w:eastAsia="Times New Roman" w:hAnsi="Garamond" w:cs="Times New Roman"/>
                <w:b/>
                <w:bCs/>
                <w:color w:val="000000"/>
                <w:sz w:val="18"/>
                <w:szCs w:val="18"/>
                <w:lang w:eastAsia="pl-PL"/>
              </w:rPr>
              <w:br/>
              <w:t xml:space="preserve">w spółdzielniach socjalnych </w:t>
            </w:r>
            <w:r w:rsidRPr="007A2B69">
              <w:rPr>
                <w:rFonts w:ascii="Garamond" w:eastAsia="Times New Roman" w:hAnsi="Garamond" w:cs="Times New Roman"/>
                <w:b/>
                <w:bCs/>
                <w:color w:val="000000"/>
                <w:sz w:val="18"/>
                <w:szCs w:val="18"/>
                <w:lang w:eastAsia="pl-PL"/>
              </w:rPr>
              <w:br/>
              <w:t xml:space="preserve">w (zł) </w:t>
            </w:r>
          </w:p>
        </w:tc>
        <w:tc>
          <w:tcPr>
            <w:tcW w:w="1559" w:type="dxa"/>
            <w:gridSpan w:val="2"/>
            <w:tcBorders>
              <w:top w:val="single" w:sz="4" w:space="0" w:color="auto"/>
              <w:left w:val="nil"/>
              <w:bottom w:val="single" w:sz="4" w:space="0" w:color="auto"/>
              <w:right w:val="single" w:sz="4" w:space="0" w:color="auto"/>
            </w:tcBorders>
            <w:shd w:val="clear" w:color="000000" w:fill="DCE6F1"/>
            <w:vAlign w:val="center"/>
            <w:hideMark/>
          </w:tcPr>
          <w:p w14:paraId="46959E44" w14:textId="77777777" w:rsidR="00FA45B3" w:rsidRPr="007A2B69" w:rsidRDefault="00FA45B3" w:rsidP="00795995">
            <w:pPr>
              <w:spacing w:before="0" w:after="0" w:line="240" w:lineRule="auto"/>
              <w:ind w:left="-57" w:right="-57"/>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liczba miejsc pracy utworzonych w spółdzielniach socjalnych </w:t>
            </w:r>
            <w:r w:rsidRPr="007A2B69">
              <w:rPr>
                <w:rFonts w:ascii="Garamond" w:eastAsia="Times New Roman" w:hAnsi="Garamond" w:cs="Times New Roman"/>
                <w:b/>
                <w:bCs/>
                <w:color w:val="000000"/>
                <w:sz w:val="18"/>
                <w:szCs w:val="18"/>
                <w:lang w:eastAsia="pl-PL"/>
              </w:rPr>
              <w:br/>
              <w:t xml:space="preserve">w wyniku dotacji </w:t>
            </w:r>
          </w:p>
        </w:tc>
        <w:tc>
          <w:tcPr>
            <w:tcW w:w="2268" w:type="dxa"/>
            <w:gridSpan w:val="2"/>
            <w:vMerge/>
            <w:tcBorders>
              <w:top w:val="single" w:sz="4" w:space="0" w:color="auto"/>
              <w:left w:val="single" w:sz="4" w:space="0" w:color="auto"/>
              <w:bottom w:val="single" w:sz="4" w:space="0" w:color="000000"/>
              <w:right w:val="single" w:sz="4" w:space="0" w:color="000000"/>
            </w:tcBorders>
            <w:vAlign w:val="center"/>
            <w:hideMark/>
          </w:tcPr>
          <w:p w14:paraId="74E56779" w14:textId="77777777" w:rsidR="00FA45B3" w:rsidRPr="007A2B69" w:rsidRDefault="00FA45B3" w:rsidP="00795995">
            <w:pPr>
              <w:spacing w:before="0" w:after="0" w:line="240" w:lineRule="auto"/>
              <w:ind w:left="-57" w:right="-57"/>
              <w:rPr>
                <w:rFonts w:ascii="Garamond" w:eastAsia="Times New Roman" w:hAnsi="Garamond" w:cs="Times New Roman"/>
                <w:b/>
                <w:bCs/>
                <w:color w:val="000000"/>
                <w:sz w:val="18"/>
                <w:szCs w:val="18"/>
                <w:lang w:eastAsia="pl-PL"/>
              </w:rPr>
            </w:pPr>
          </w:p>
        </w:tc>
        <w:tc>
          <w:tcPr>
            <w:tcW w:w="1560" w:type="dxa"/>
            <w:gridSpan w:val="2"/>
            <w:vMerge/>
            <w:tcBorders>
              <w:top w:val="single" w:sz="4" w:space="0" w:color="auto"/>
              <w:left w:val="nil"/>
              <w:bottom w:val="single" w:sz="4" w:space="0" w:color="000000"/>
              <w:right w:val="single" w:sz="4" w:space="0" w:color="auto"/>
            </w:tcBorders>
            <w:vAlign w:val="center"/>
            <w:hideMark/>
          </w:tcPr>
          <w:p w14:paraId="1FBF85D2" w14:textId="77777777" w:rsidR="00FA45B3" w:rsidRPr="007A2B69" w:rsidRDefault="00FA45B3" w:rsidP="00795995">
            <w:pPr>
              <w:spacing w:before="0" w:after="0" w:line="240" w:lineRule="auto"/>
              <w:ind w:left="-57" w:right="-57"/>
              <w:rPr>
                <w:rFonts w:ascii="Garamond" w:eastAsia="Times New Roman" w:hAnsi="Garamond" w:cs="Times New Roman"/>
                <w:b/>
                <w:bCs/>
                <w:color w:val="000000"/>
                <w:sz w:val="18"/>
                <w:szCs w:val="18"/>
                <w:lang w:eastAsia="pl-PL"/>
              </w:rPr>
            </w:pPr>
          </w:p>
        </w:tc>
      </w:tr>
      <w:tr w:rsidR="00FA45B3" w:rsidRPr="007A2B69" w14:paraId="484240F9" w14:textId="77777777" w:rsidTr="003D5DA7">
        <w:trPr>
          <w:trHeight w:val="465"/>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1616FDA7" w14:textId="77777777" w:rsidR="00FA45B3" w:rsidRPr="007A2B69" w:rsidRDefault="00FA45B3" w:rsidP="00795995">
            <w:pPr>
              <w:spacing w:before="0" w:after="0" w:line="240" w:lineRule="auto"/>
              <w:rPr>
                <w:rFonts w:ascii="Garamond" w:eastAsia="Times New Roman" w:hAnsi="Garamond" w:cs="Times New Roman"/>
                <w:b/>
                <w:bCs/>
                <w:color w:val="000000"/>
                <w:sz w:val="18"/>
                <w:szCs w:val="18"/>
                <w:lang w:eastAsia="pl-PL"/>
              </w:rPr>
            </w:pPr>
          </w:p>
        </w:tc>
        <w:tc>
          <w:tcPr>
            <w:tcW w:w="1134" w:type="dxa"/>
            <w:tcBorders>
              <w:top w:val="nil"/>
              <w:left w:val="nil"/>
              <w:bottom w:val="single" w:sz="4" w:space="0" w:color="auto"/>
              <w:right w:val="single" w:sz="4" w:space="0" w:color="auto"/>
            </w:tcBorders>
            <w:shd w:val="clear" w:color="000000" w:fill="DCE6F1"/>
            <w:noWrap/>
            <w:vAlign w:val="center"/>
            <w:hideMark/>
          </w:tcPr>
          <w:p w14:paraId="0B0DBB6D"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2018</w:t>
            </w:r>
          </w:p>
        </w:tc>
        <w:tc>
          <w:tcPr>
            <w:tcW w:w="1134" w:type="dxa"/>
            <w:tcBorders>
              <w:top w:val="nil"/>
              <w:left w:val="nil"/>
              <w:bottom w:val="single" w:sz="4" w:space="0" w:color="auto"/>
              <w:right w:val="single" w:sz="4" w:space="0" w:color="auto"/>
            </w:tcBorders>
            <w:shd w:val="clear" w:color="000000" w:fill="DCE6F1"/>
            <w:noWrap/>
            <w:vAlign w:val="center"/>
            <w:hideMark/>
          </w:tcPr>
          <w:p w14:paraId="28DBEA37"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2019</w:t>
            </w:r>
          </w:p>
        </w:tc>
        <w:tc>
          <w:tcPr>
            <w:tcW w:w="779" w:type="dxa"/>
            <w:tcBorders>
              <w:top w:val="nil"/>
              <w:left w:val="nil"/>
              <w:bottom w:val="single" w:sz="4" w:space="0" w:color="auto"/>
              <w:right w:val="single" w:sz="4" w:space="0" w:color="auto"/>
            </w:tcBorders>
            <w:shd w:val="clear" w:color="000000" w:fill="DCE6F1"/>
            <w:noWrap/>
            <w:vAlign w:val="center"/>
            <w:hideMark/>
          </w:tcPr>
          <w:p w14:paraId="17B4FA81"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2018</w:t>
            </w:r>
          </w:p>
        </w:tc>
        <w:tc>
          <w:tcPr>
            <w:tcW w:w="780" w:type="dxa"/>
            <w:tcBorders>
              <w:top w:val="nil"/>
              <w:left w:val="nil"/>
              <w:bottom w:val="single" w:sz="4" w:space="0" w:color="auto"/>
              <w:right w:val="single" w:sz="4" w:space="0" w:color="auto"/>
            </w:tcBorders>
            <w:shd w:val="clear" w:color="000000" w:fill="DCE6F1"/>
            <w:noWrap/>
            <w:vAlign w:val="center"/>
            <w:hideMark/>
          </w:tcPr>
          <w:p w14:paraId="14FAD506"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2019</w:t>
            </w:r>
          </w:p>
        </w:tc>
        <w:tc>
          <w:tcPr>
            <w:tcW w:w="1134" w:type="dxa"/>
            <w:tcBorders>
              <w:top w:val="nil"/>
              <w:left w:val="nil"/>
              <w:bottom w:val="single" w:sz="4" w:space="0" w:color="auto"/>
              <w:right w:val="single" w:sz="4" w:space="0" w:color="auto"/>
            </w:tcBorders>
            <w:shd w:val="clear" w:color="000000" w:fill="B8CCE4"/>
            <w:noWrap/>
            <w:vAlign w:val="center"/>
            <w:hideMark/>
          </w:tcPr>
          <w:p w14:paraId="75CAF675"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2018</w:t>
            </w:r>
          </w:p>
        </w:tc>
        <w:tc>
          <w:tcPr>
            <w:tcW w:w="1134" w:type="dxa"/>
            <w:tcBorders>
              <w:top w:val="nil"/>
              <w:left w:val="nil"/>
              <w:bottom w:val="single" w:sz="4" w:space="0" w:color="auto"/>
              <w:right w:val="single" w:sz="4" w:space="0" w:color="auto"/>
            </w:tcBorders>
            <w:shd w:val="clear" w:color="000000" w:fill="B8CCE4"/>
            <w:noWrap/>
            <w:vAlign w:val="center"/>
            <w:hideMark/>
          </w:tcPr>
          <w:p w14:paraId="065DD7F3"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2019</w:t>
            </w:r>
          </w:p>
        </w:tc>
        <w:tc>
          <w:tcPr>
            <w:tcW w:w="780" w:type="dxa"/>
            <w:tcBorders>
              <w:top w:val="nil"/>
              <w:left w:val="nil"/>
              <w:bottom w:val="single" w:sz="4" w:space="0" w:color="auto"/>
              <w:right w:val="single" w:sz="4" w:space="0" w:color="auto"/>
            </w:tcBorders>
            <w:shd w:val="clear" w:color="000000" w:fill="B8CCE4"/>
            <w:noWrap/>
            <w:vAlign w:val="center"/>
            <w:hideMark/>
          </w:tcPr>
          <w:p w14:paraId="5932390D"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2018</w:t>
            </w:r>
          </w:p>
        </w:tc>
        <w:tc>
          <w:tcPr>
            <w:tcW w:w="780" w:type="dxa"/>
            <w:tcBorders>
              <w:top w:val="nil"/>
              <w:left w:val="nil"/>
              <w:bottom w:val="single" w:sz="4" w:space="0" w:color="auto"/>
              <w:right w:val="single" w:sz="4" w:space="0" w:color="auto"/>
            </w:tcBorders>
            <w:shd w:val="clear" w:color="000000" w:fill="B8CCE4"/>
            <w:noWrap/>
            <w:vAlign w:val="center"/>
            <w:hideMark/>
          </w:tcPr>
          <w:p w14:paraId="76C39544"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2019</w:t>
            </w:r>
          </w:p>
        </w:tc>
      </w:tr>
      <w:tr w:rsidR="00FA45B3" w:rsidRPr="007A2B69" w14:paraId="06A9D9E6"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C36042"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dolnośląskie</w:t>
            </w:r>
          </w:p>
        </w:tc>
        <w:tc>
          <w:tcPr>
            <w:tcW w:w="1134" w:type="dxa"/>
            <w:tcBorders>
              <w:top w:val="nil"/>
              <w:left w:val="nil"/>
              <w:bottom w:val="single" w:sz="4" w:space="0" w:color="auto"/>
              <w:right w:val="single" w:sz="4" w:space="0" w:color="auto"/>
            </w:tcBorders>
            <w:shd w:val="clear" w:color="000000" w:fill="DCE6F1"/>
            <w:noWrap/>
            <w:vAlign w:val="center"/>
            <w:hideMark/>
          </w:tcPr>
          <w:p w14:paraId="5250889C"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1 157 748,50 </w:t>
            </w:r>
          </w:p>
        </w:tc>
        <w:tc>
          <w:tcPr>
            <w:tcW w:w="1134" w:type="dxa"/>
            <w:tcBorders>
              <w:top w:val="nil"/>
              <w:left w:val="nil"/>
              <w:bottom w:val="single" w:sz="4" w:space="0" w:color="auto"/>
              <w:right w:val="single" w:sz="4" w:space="0" w:color="auto"/>
            </w:tcBorders>
            <w:shd w:val="clear" w:color="000000" w:fill="DCE6F1"/>
            <w:noWrap/>
            <w:vAlign w:val="center"/>
            <w:hideMark/>
          </w:tcPr>
          <w:p w14:paraId="7695B132"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Pr>
                <w:rFonts w:ascii="Garamond" w:eastAsia="Times New Roman" w:hAnsi="Garamond" w:cs="Times New Roman"/>
                <w:color w:val="000000"/>
                <w:sz w:val="18"/>
                <w:szCs w:val="18"/>
                <w:lang w:eastAsia="pl-PL"/>
              </w:rPr>
              <w:t>b.d.</w:t>
            </w:r>
          </w:p>
        </w:tc>
        <w:tc>
          <w:tcPr>
            <w:tcW w:w="779" w:type="dxa"/>
            <w:tcBorders>
              <w:top w:val="nil"/>
              <w:left w:val="nil"/>
              <w:bottom w:val="single" w:sz="4" w:space="0" w:color="auto"/>
              <w:right w:val="single" w:sz="4" w:space="0" w:color="auto"/>
            </w:tcBorders>
            <w:shd w:val="clear" w:color="000000" w:fill="DCE6F1"/>
            <w:noWrap/>
            <w:vAlign w:val="center"/>
            <w:hideMark/>
          </w:tcPr>
          <w:p w14:paraId="67BBB3E9"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55</w:t>
            </w:r>
          </w:p>
        </w:tc>
        <w:tc>
          <w:tcPr>
            <w:tcW w:w="780" w:type="dxa"/>
            <w:tcBorders>
              <w:top w:val="nil"/>
              <w:left w:val="nil"/>
              <w:bottom w:val="single" w:sz="4" w:space="0" w:color="auto"/>
              <w:right w:val="single" w:sz="4" w:space="0" w:color="auto"/>
            </w:tcBorders>
            <w:shd w:val="clear" w:color="000000" w:fill="DCE6F1"/>
            <w:noWrap/>
            <w:vAlign w:val="center"/>
            <w:hideMark/>
          </w:tcPr>
          <w:p w14:paraId="26F1EF73" w14:textId="77777777" w:rsidR="00FA45B3" w:rsidRPr="007A2B69" w:rsidRDefault="00FA45B3" w:rsidP="00795995">
            <w:pPr>
              <w:spacing w:before="0" w:after="0" w:line="240" w:lineRule="auto"/>
              <w:jc w:val="center"/>
              <w:rPr>
                <w:rFonts w:ascii="Garamond" w:eastAsia="Times New Roman" w:hAnsi="Garamond" w:cs="Times New Roman"/>
                <w:sz w:val="18"/>
                <w:szCs w:val="18"/>
                <w:lang w:eastAsia="pl-PL"/>
              </w:rPr>
            </w:pPr>
            <w:r>
              <w:rPr>
                <w:rFonts w:ascii="Garamond" w:eastAsia="Times New Roman" w:hAnsi="Garamond" w:cs="Times New Roman"/>
                <w:color w:val="000000"/>
                <w:sz w:val="18"/>
                <w:szCs w:val="18"/>
                <w:lang w:eastAsia="pl-PL"/>
              </w:rPr>
              <w:t>b.d.</w:t>
            </w:r>
          </w:p>
        </w:tc>
        <w:tc>
          <w:tcPr>
            <w:tcW w:w="1134" w:type="dxa"/>
            <w:tcBorders>
              <w:top w:val="nil"/>
              <w:left w:val="nil"/>
              <w:bottom w:val="single" w:sz="4" w:space="0" w:color="auto"/>
              <w:right w:val="single" w:sz="4" w:space="0" w:color="auto"/>
            </w:tcBorders>
            <w:shd w:val="clear" w:color="000000" w:fill="B8CCE4"/>
            <w:noWrap/>
            <w:vAlign w:val="center"/>
            <w:hideMark/>
          </w:tcPr>
          <w:p w14:paraId="2A7BE7A5"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192 480,00 </w:t>
            </w:r>
          </w:p>
        </w:tc>
        <w:tc>
          <w:tcPr>
            <w:tcW w:w="1134" w:type="dxa"/>
            <w:tcBorders>
              <w:top w:val="nil"/>
              <w:left w:val="nil"/>
              <w:bottom w:val="single" w:sz="4" w:space="0" w:color="auto"/>
              <w:right w:val="single" w:sz="4" w:space="0" w:color="auto"/>
            </w:tcBorders>
            <w:shd w:val="clear" w:color="000000" w:fill="B8CCE4"/>
            <w:noWrap/>
            <w:vAlign w:val="center"/>
            <w:hideMark/>
          </w:tcPr>
          <w:p w14:paraId="6E7268C0"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130 031,77 </w:t>
            </w:r>
          </w:p>
        </w:tc>
        <w:tc>
          <w:tcPr>
            <w:tcW w:w="780" w:type="dxa"/>
            <w:tcBorders>
              <w:top w:val="nil"/>
              <w:left w:val="nil"/>
              <w:bottom w:val="single" w:sz="4" w:space="0" w:color="auto"/>
              <w:right w:val="single" w:sz="4" w:space="0" w:color="auto"/>
            </w:tcBorders>
            <w:shd w:val="clear" w:color="000000" w:fill="B8CCE4"/>
            <w:noWrap/>
            <w:vAlign w:val="center"/>
            <w:hideMark/>
          </w:tcPr>
          <w:p w14:paraId="3629765A"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25</w:t>
            </w:r>
          </w:p>
        </w:tc>
        <w:tc>
          <w:tcPr>
            <w:tcW w:w="780" w:type="dxa"/>
            <w:tcBorders>
              <w:top w:val="nil"/>
              <w:left w:val="nil"/>
              <w:bottom w:val="single" w:sz="4" w:space="0" w:color="auto"/>
              <w:right w:val="single" w:sz="4" w:space="0" w:color="auto"/>
            </w:tcBorders>
            <w:shd w:val="clear" w:color="000000" w:fill="B8CCE4"/>
            <w:noWrap/>
            <w:vAlign w:val="center"/>
            <w:hideMark/>
          </w:tcPr>
          <w:p w14:paraId="6FAE240C"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8</w:t>
            </w:r>
          </w:p>
        </w:tc>
      </w:tr>
      <w:tr w:rsidR="00FA45B3" w:rsidRPr="007A2B69" w14:paraId="09F799DD"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18F1A5"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kujawsko-pomorskie</w:t>
            </w:r>
          </w:p>
        </w:tc>
        <w:tc>
          <w:tcPr>
            <w:tcW w:w="1134" w:type="dxa"/>
            <w:tcBorders>
              <w:top w:val="nil"/>
              <w:left w:val="nil"/>
              <w:bottom w:val="single" w:sz="4" w:space="0" w:color="auto"/>
              <w:right w:val="single" w:sz="4" w:space="0" w:color="auto"/>
            </w:tcBorders>
            <w:shd w:val="clear" w:color="000000" w:fill="DCE6F1"/>
            <w:noWrap/>
            <w:vAlign w:val="center"/>
            <w:hideMark/>
          </w:tcPr>
          <w:p w14:paraId="00FB1D6A"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1 369 873,58 </w:t>
            </w:r>
          </w:p>
        </w:tc>
        <w:tc>
          <w:tcPr>
            <w:tcW w:w="1134" w:type="dxa"/>
            <w:tcBorders>
              <w:top w:val="nil"/>
              <w:left w:val="nil"/>
              <w:bottom w:val="single" w:sz="4" w:space="0" w:color="auto"/>
              <w:right w:val="single" w:sz="4" w:space="0" w:color="auto"/>
            </w:tcBorders>
            <w:shd w:val="clear" w:color="000000" w:fill="DCE6F1"/>
            <w:noWrap/>
            <w:vAlign w:val="center"/>
            <w:hideMark/>
          </w:tcPr>
          <w:p w14:paraId="3CA41026"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Pr>
                <w:rFonts w:ascii="Garamond" w:eastAsia="Times New Roman" w:hAnsi="Garamond" w:cs="Times New Roman"/>
                <w:color w:val="000000"/>
                <w:sz w:val="18"/>
                <w:szCs w:val="18"/>
                <w:lang w:eastAsia="pl-PL"/>
              </w:rPr>
              <w:t>b.d.</w:t>
            </w:r>
          </w:p>
        </w:tc>
        <w:tc>
          <w:tcPr>
            <w:tcW w:w="779" w:type="dxa"/>
            <w:tcBorders>
              <w:top w:val="nil"/>
              <w:left w:val="nil"/>
              <w:bottom w:val="single" w:sz="4" w:space="0" w:color="auto"/>
              <w:right w:val="single" w:sz="4" w:space="0" w:color="auto"/>
            </w:tcBorders>
            <w:shd w:val="clear" w:color="000000" w:fill="DCE6F1"/>
            <w:noWrap/>
            <w:vAlign w:val="center"/>
            <w:hideMark/>
          </w:tcPr>
          <w:p w14:paraId="7D0C54D3"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68</w:t>
            </w:r>
          </w:p>
        </w:tc>
        <w:tc>
          <w:tcPr>
            <w:tcW w:w="780" w:type="dxa"/>
            <w:tcBorders>
              <w:top w:val="nil"/>
              <w:left w:val="nil"/>
              <w:bottom w:val="single" w:sz="4" w:space="0" w:color="auto"/>
              <w:right w:val="single" w:sz="4" w:space="0" w:color="auto"/>
            </w:tcBorders>
            <w:shd w:val="clear" w:color="000000" w:fill="DCE6F1"/>
            <w:noWrap/>
            <w:vAlign w:val="center"/>
            <w:hideMark/>
          </w:tcPr>
          <w:p w14:paraId="5D1F11D8"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Pr>
                <w:rFonts w:ascii="Garamond" w:eastAsia="Times New Roman" w:hAnsi="Garamond" w:cs="Times New Roman"/>
                <w:color w:val="000000"/>
                <w:sz w:val="18"/>
                <w:szCs w:val="18"/>
                <w:lang w:eastAsia="pl-PL"/>
              </w:rPr>
              <w:t>b.d.</w:t>
            </w:r>
          </w:p>
        </w:tc>
        <w:tc>
          <w:tcPr>
            <w:tcW w:w="1134" w:type="dxa"/>
            <w:tcBorders>
              <w:top w:val="nil"/>
              <w:left w:val="nil"/>
              <w:bottom w:val="single" w:sz="4" w:space="0" w:color="auto"/>
              <w:right w:val="single" w:sz="4" w:space="0" w:color="auto"/>
            </w:tcBorders>
            <w:shd w:val="clear" w:color="000000" w:fill="B8CCE4"/>
            <w:noWrap/>
            <w:vAlign w:val="center"/>
            <w:hideMark/>
          </w:tcPr>
          <w:p w14:paraId="0BFC7A97"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781 309,57 </w:t>
            </w:r>
          </w:p>
        </w:tc>
        <w:tc>
          <w:tcPr>
            <w:tcW w:w="1134" w:type="dxa"/>
            <w:tcBorders>
              <w:top w:val="nil"/>
              <w:left w:val="nil"/>
              <w:bottom w:val="single" w:sz="4" w:space="0" w:color="auto"/>
              <w:right w:val="single" w:sz="4" w:space="0" w:color="auto"/>
            </w:tcBorders>
            <w:shd w:val="clear" w:color="000000" w:fill="B8CCE4"/>
            <w:noWrap/>
            <w:vAlign w:val="center"/>
            <w:hideMark/>
          </w:tcPr>
          <w:p w14:paraId="6FF7B4A4"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255 129,03 </w:t>
            </w:r>
          </w:p>
        </w:tc>
        <w:tc>
          <w:tcPr>
            <w:tcW w:w="780" w:type="dxa"/>
            <w:tcBorders>
              <w:top w:val="nil"/>
              <w:left w:val="nil"/>
              <w:bottom w:val="single" w:sz="4" w:space="0" w:color="auto"/>
              <w:right w:val="single" w:sz="4" w:space="0" w:color="auto"/>
            </w:tcBorders>
            <w:shd w:val="clear" w:color="000000" w:fill="B8CCE4"/>
            <w:noWrap/>
            <w:vAlign w:val="center"/>
            <w:hideMark/>
          </w:tcPr>
          <w:p w14:paraId="0CD9E3DA"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26</w:t>
            </w:r>
          </w:p>
        </w:tc>
        <w:tc>
          <w:tcPr>
            <w:tcW w:w="780" w:type="dxa"/>
            <w:tcBorders>
              <w:top w:val="nil"/>
              <w:left w:val="nil"/>
              <w:bottom w:val="single" w:sz="4" w:space="0" w:color="auto"/>
              <w:right w:val="single" w:sz="4" w:space="0" w:color="auto"/>
            </w:tcBorders>
            <w:shd w:val="clear" w:color="000000" w:fill="B8CCE4"/>
            <w:noWrap/>
            <w:vAlign w:val="center"/>
            <w:hideMark/>
          </w:tcPr>
          <w:p w14:paraId="1E06E7CE"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13</w:t>
            </w:r>
          </w:p>
        </w:tc>
      </w:tr>
      <w:tr w:rsidR="00FA45B3" w:rsidRPr="007A2B69" w14:paraId="642371D5"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D66675"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lubelskie</w:t>
            </w:r>
          </w:p>
        </w:tc>
        <w:tc>
          <w:tcPr>
            <w:tcW w:w="1134" w:type="dxa"/>
            <w:tcBorders>
              <w:top w:val="nil"/>
              <w:left w:val="nil"/>
              <w:bottom w:val="single" w:sz="4" w:space="0" w:color="auto"/>
              <w:right w:val="single" w:sz="4" w:space="0" w:color="auto"/>
            </w:tcBorders>
            <w:shd w:val="clear" w:color="000000" w:fill="DCE6F1"/>
            <w:noWrap/>
            <w:vAlign w:val="center"/>
            <w:hideMark/>
          </w:tcPr>
          <w:p w14:paraId="0E259908"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2 488 772,00 </w:t>
            </w:r>
          </w:p>
        </w:tc>
        <w:tc>
          <w:tcPr>
            <w:tcW w:w="1134" w:type="dxa"/>
            <w:tcBorders>
              <w:top w:val="nil"/>
              <w:left w:val="nil"/>
              <w:bottom w:val="single" w:sz="4" w:space="0" w:color="auto"/>
              <w:right w:val="single" w:sz="4" w:space="0" w:color="auto"/>
            </w:tcBorders>
            <w:shd w:val="clear" w:color="000000" w:fill="DCE6F1"/>
            <w:noWrap/>
            <w:vAlign w:val="center"/>
            <w:hideMark/>
          </w:tcPr>
          <w:p w14:paraId="536C8B91"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2 676 826,61 </w:t>
            </w:r>
          </w:p>
        </w:tc>
        <w:tc>
          <w:tcPr>
            <w:tcW w:w="779" w:type="dxa"/>
            <w:tcBorders>
              <w:top w:val="nil"/>
              <w:left w:val="nil"/>
              <w:bottom w:val="single" w:sz="4" w:space="0" w:color="auto"/>
              <w:right w:val="single" w:sz="4" w:space="0" w:color="auto"/>
            </w:tcBorders>
            <w:shd w:val="clear" w:color="000000" w:fill="DCE6F1"/>
            <w:noWrap/>
            <w:vAlign w:val="center"/>
            <w:hideMark/>
          </w:tcPr>
          <w:p w14:paraId="06331458"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117</w:t>
            </w:r>
          </w:p>
        </w:tc>
        <w:tc>
          <w:tcPr>
            <w:tcW w:w="780" w:type="dxa"/>
            <w:tcBorders>
              <w:top w:val="nil"/>
              <w:left w:val="nil"/>
              <w:bottom w:val="single" w:sz="4" w:space="0" w:color="auto"/>
              <w:right w:val="single" w:sz="4" w:space="0" w:color="auto"/>
            </w:tcBorders>
            <w:shd w:val="clear" w:color="000000" w:fill="DCE6F1"/>
            <w:noWrap/>
            <w:vAlign w:val="center"/>
            <w:hideMark/>
          </w:tcPr>
          <w:p w14:paraId="70A01F33"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167</w:t>
            </w:r>
          </w:p>
        </w:tc>
        <w:tc>
          <w:tcPr>
            <w:tcW w:w="1134" w:type="dxa"/>
            <w:tcBorders>
              <w:top w:val="nil"/>
              <w:left w:val="nil"/>
              <w:bottom w:val="single" w:sz="4" w:space="0" w:color="auto"/>
              <w:right w:val="single" w:sz="4" w:space="0" w:color="auto"/>
            </w:tcBorders>
            <w:shd w:val="clear" w:color="000000" w:fill="B8CCE4"/>
            <w:noWrap/>
            <w:vAlign w:val="center"/>
            <w:hideMark/>
          </w:tcPr>
          <w:p w14:paraId="49D9E050"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462 000,00 </w:t>
            </w:r>
          </w:p>
        </w:tc>
        <w:tc>
          <w:tcPr>
            <w:tcW w:w="1134" w:type="dxa"/>
            <w:tcBorders>
              <w:top w:val="nil"/>
              <w:left w:val="nil"/>
              <w:bottom w:val="single" w:sz="4" w:space="0" w:color="auto"/>
              <w:right w:val="single" w:sz="4" w:space="0" w:color="auto"/>
            </w:tcBorders>
            <w:shd w:val="clear" w:color="000000" w:fill="B8CCE4"/>
            <w:noWrap/>
            <w:vAlign w:val="center"/>
            <w:hideMark/>
          </w:tcPr>
          <w:p w14:paraId="467F2F69"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1 060 130,00 </w:t>
            </w:r>
          </w:p>
        </w:tc>
        <w:tc>
          <w:tcPr>
            <w:tcW w:w="780" w:type="dxa"/>
            <w:tcBorders>
              <w:top w:val="nil"/>
              <w:left w:val="nil"/>
              <w:bottom w:val="single" w:sz="4" w:space="0" w:color="auto"/>
              <w:right w:val="single" w:sz="4" w:space="0" w:color="auto"/>
            </w:tcBorders>
            <w:shd w:val="clear" w:color="000000" w:fill="B8CCE4"/>
            <w:noWrap/>
            <w:vAlign w:val="center"/>
            <w:hideMark/>
          </w:tcPr>
          <w:p w14:paraId="184A9A86"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40</w:t>
            </w:r>
          </w:p>
        </w:tc>
        <w:tc>
          <w:tcPr>
            <w:tcW w:w="780" w:type="dxa"/>
            <w:tcBorders>
              <w:top w:val="nil"/>
              <w:left w:val="nil"/>
              <w:bottom w:val="single" w:sz="4" w:space="0" w:color="auto"/>
              <w:right w:val="single" w:sz="4" w:space="0" w:color="auto"/>
            </w:tcBorders>
            <w:shd w:val="clear" w:color="000000" w:fill="B8CCE4"/>
            <w:noWrap/>
            <w:vAlign w:val="center"/>
            <w:hideMark/>
          </w:tcPr>
          <w:p w14:paraId="0116D62F"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53</w:t>
            </w:r>
          </w:p>
        </w:tc>
      </w:tr>
      <w:tr w:rsidR="00FA45B3" w:rsidRPr="007A2B69" w14:paraId="5600F122"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D2F164"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lubuskie</w:t>
            </w:r>
          </w:p>
        </w:tc>
        <w:tc>
          <w:tcPr>
            <w:tcW w:w="1134" w:type="dxa"/>
            <w:tcBorders>
              <w:top w:val="nil"/>
              <w:left w:val="nil"/>
              <w:bottom w:val="single" w:sz="4" w:space="0" w:color="auto"/>
              <w:right w:val="single" w:sz="4" w:space="0" w:color="auto"/>
            </w:tcBorders>
            <w:shd w:val="clear" w:color="000000" w:fill="DCE6F1"/>
            <w:noWrap/>
            <w:vAlign w:val="center"/>
            <w:hideMark/>
          </w:tcPr>
          <w:p w14:paraId="3D8355AE"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554 400,00 </w:t>
            </w:r>
          </w:p>
        </w:tc>
        <w:tc>
          <w:tcPr>
            <w:tcW w:w="1134" w:type="dxa"/>
            <w:tcBorders>
              <w:top w:val="nil"/>
              <w:left w:val="nil"/>
              <w:bottom w:val="single" w:sz="4" w:space="0" w:color="auto"/>
              <w:right w:val="single" w:sz="4" w:space="0" w:color="auto"/>
            </w:tcBorders>
            <w:shd w:val="clear" w:color="000000" w:fill="DCE6F1"/>
            <w:noWrap/>
            <w:vAlign w:val="center"/>
            <w:hideMark/>
          </w:tcPr>
          <w:p w14:paraId="727AD192"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1 582 372,90 </w:t>
            </w:r>
          </w:p>
        </w:tc>
        <w:tc>
          <w:tcPr>
            <w:tcW w:w="779" w:type="dxa"/>
            <w:tcBorders>
              <w:top w:val="nil"/>
              <w:left w:val="nil"/>
              <w:bottom w:val="single" w:sz="4" w:space="0" w:color="auto"/>
              <w:right w:val="single" w:sz="4" w:space="0" w:color="auto"/>
            </w:tcBorders>
            <w:shd w:val="clear" w:color="000000" w:fill="DCE6F1"/>
            <w:noWrap/>
            <w:vAlign w:val="center"/>
            <w:hideMark/>
          </w:tcPr>
          <w:p w14:paraId="6CC6B450"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22</w:t>
            </w:r>
          </w:p>
        </w:tc>
        <w:tc>
          <w:tcPr>
            <w:tcW w:w="780" w:type="dxa"/>
            <w:tcBorders>
              <w:top w:val="nil"/>
              <w:left w:val="nil"/>
              <w:bottom w:val="single" w:sz="4" w:space="0" w:color="auto"/>
              <w:right w:val="single" w:sz="4" w:space="0" w:color="auto"/>
            </w:tcBorders>
            <w:shd w:val="clear" w:color="000000" w:fill="DCE6F1"/>
            <w:noWrap/>
            <w:vAlign w:val="center"/>
            <w:hideMark/>
          </w:tcPr>
          <w:p w14:paraId="1E005F05"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67</w:t>
            </w:r>
          </w:p>
        </w:tc>
        <w:tc>
          <w:tcPr>
            <w:tcW w:w="1134" w:type="dxa"/>
            <w:tcBorders>
              <w:top w:val="nil"/>
              <w:left w:val="nil"/>
              <w:bottom w:val="single" w:sz="4" w:space="0" w:color="auto"/>
              <w:right w:val="single" w:sz="4" w:space="0" w:color="auto"/>
            </w:tcBorders>
            <w:shd w:val="clear" w:color="000000" w:fill="B8CCE4"/>
            <w:noWrap/>
            <w:vAlign w:val="center"/>
            <w:hideMark/>
          </w:tcPr>
          <w:p w14:paraId="0F4A0355"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198 000,00 </w:t>
            </w:r>
          </w:p>
        </w:tc>
        <w:tc>
          <w:tcPr>
            <w:tcW w:w="1134" w:type="dxa"/>
            <w:tcBorders>
              <w:top w:val="nil"/>
              <w:left w:val="nil"/>
              <w:bottom w:val="single" w:sz="4" w:space="0" w:color="auto"/>
              <w:right w:val="single" w:sz="4" w:space="0" w:color="auto"/>
            </w:tcBorders>
            <w:shd w:val="clear" w:color="000000" w:fill="B8CCE4"/>
            <w:noWrap/>
            <w:vAlign w:val="center"/>
            <w:hideMark/>
          </w:tcPr>
          <w:p w14:paraId="256E966B"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641 280,00 </w:t>
            </w:r>
          </w:p>
        </w:tc>
        <w:tc>
          <w:tcPr>
            <w:tcW w:w="780" w:type="dxa"/>
            <w:tcBorders>
              <w:top w:val="nil"/>
              <w:left w:val="nil"/>
              <w:bottom w:val="single" w:sz="4" w:space="0" w:color="auto"/>
              <w:right w:val="single" w:sz="4" w:space="0" w:color="auto"/>
            </w:tcBorders>
            <w:shd w:val="clear" w:color="000000" w:fill="B8CCE4"/>
            <w:noWrap/>
            <w:vAlign w:val="center"/>
            <w:hideMark/>
          </w:tcPr>
          <w:p w14:paraId="1E8D45BD"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20</w:t>
            </w:r>
          </w:p>
        </w:tc>
        <w:tc>
          <w:tcPr>
            <w:tcW w:w="780" w:type="dxa"/>
            <w:tcBorders>
              <w:top w:val="nil"/>
              <w:left w:val="nil"/>
              <w:bottom w:val="single" w:sz="4" w:space="0" w:color="auto"/>
              <w:right w:val="single" w:sz="4" w:space="0" w:color="auto"/>
            </w:tcBorders>
            <w:shd w:val="clear" w:color="000000" w:fill="B8CCE4"/>
            <w:noWrap/>
            <w:vAlign w:val="center"/>
            <w:hideMark/>
          </w:tcPr>
          <w:p w14:paraId="2CB92659"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17</w:t>
            </w:r>
          </w:p>
        </w:tc>
      </w:tr>
      <w:tr w:rsidR="00FA45B3" w:rsidRPr="007A2B69" w14:paraId="18987CBE"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2F8628"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łódzkie</w:t>
            </w:r>
          </w:p>
        </w:tc>
        <w:tc>
          <w:tcPr>
            <w:tcW w:w="1134" w:type="dxa"/>
            <w:tcBorders>
              <w:top w:val="nil"/>
              <w:left w:val="nil"/>
              <w:bottom w:val="single" w:sz="4" w:space="0" w:color="auto"/>
              <w:right w:val="single" w:sz="4" w:space="0" w:color="auto"/>
            </w:tcBorders>
            <w:shd w:val="clear" w:color="000000" w:fill="DCE6F1"/>
            <w:noWrap/>
            <w:vAlign w:val="center"/>
            <w:hideMark/>
          </w:tcPr>
          <w:p w14:paraId="233AA073"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839 512,20 </w:t>
            </w:r>
          </w:p>
        </w:tc>
        <w:tc>
          <w:tcPr>
            <w:tcW w:w="1134" w:type="dxa"/>
            <w:tcBorders>
              <w:top w:val="nil"/>
              <w:left w:val="nil"/>
              <w:bottom w:val="single" w:sz="4" w:space="0" w:color="auto"/>
              <w:right w:val="single" w:sz="4" w:space="0" w:color="auto"/>
            </w:tcBorders>
            <w:shd w:val="clear" w:color="000000" w:fill="DCE6F1"/>
            <w:noWrap/>
            <w:vAlign w:val="center"/>
            <w:hideMark/>
          </w:tcPr>
          <w:p w14:paraId="1B2A0F41"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1 000 000,00 </w:t>
            </w:r>
          </w:p>
        </w:tc>
        <w:tc>
          <w:tcPr>
            <w:tcW w:w="779" w:type="dxa"/>
            <w:tcBorders>
              <w:top w:val="nil"/>
              <w:left w:val="nil"/>
              <w:bottom w:val="single" w:sz="4" w:space="0" w:color="auto"/>
              <w:right w:val="single" w:sz="4" w:space="0" w:color="auto"/>
            </w:tcBorders>
            <w:shd w:val="clear" w:color="000000" w:fill="DCE6F1"/>
            <w:noWrap/>
            <w:vAlign w:val="center"/>
            <w:hideMark/>
          </w:tcPr>
          <w:p w14:paraId="37980249"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42</w:t>
            </w:r>
          </w:p>
        </w:tc>
        <w:tc>
          <w:tcPr>
            <w:tcW w:w="780" w:type="dxa"/>
            <w:tcBorders>
              <w:top w:val="nil"/>
              <w:left w:val="nil"/>
              <w:bottom w:val="single" w:sz="4" w:space="0" w:color="auto"/>
              <w:right w:val="single" w:sz="4" w:space="0" w:color="auto"/>
            </w:tcBorders>
            <w:shd w:val="clear" w:color="000000" w:fill="DCE6F1"/>
            <w:noWrap/>
            <w:vAlign w:val="center"/>
            <w:hideMark/>
          </w:tcPr>
          <w:p w14:paraId="5D9C83E8"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50</w:t>
            </w:r>
          </w:p>
        </w:tc>
        <w:tc>
          <w:tcPr>
            <w:tcW w:w="1134" w:type="dxa"/>
            <w:tcBorders>
              <w:top w:val="nil"/>
              <w:left w:val="nil"/>
              <w:bottom w:val="single" w:sz="4" w:space="0" w:color="auto"/>
              <w:right w:val="single" w:sz="4" w:space="0" w:color="auto"/>
            </w:tcBorders>
            <w:shd w:val="clear" w:color="000000" w:fill="B8CCE4"/>
            <w:noWrap/>
            <w:vAlign w:val="center"/>
            <w:hideMark/>
          </w:tcPr>
          <w:p w14:paraId="587D4FDE"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618 000,00 </w:t>
            </w:r>
          </w:p>
        </w:tc>
        <w:tc>
          <w:tcPr>
            <w:tcW w:w="1134" w:type="dxa"/>
            <w:tcBorders>
              <w:top w:val="nil"/>
              <w:left w:val="nil"/>
              <w:bottom w:val="single" w:sz="4" w:space="0" w:color="auto"/>
              <w:right w:val="single" w:sz="4" w:space="0" w:color="auto"/>
            </w:tcBorders>
            <w:shd w:val="clear" w:color="000000" w:fill="B8CCE4"/>
            <w:noWrap/>
            <w:vAlign w:val="center"/>
            <w:hideMark/>
          </w:tcPr>
          <w:p w14:paraId="5A6DE9C3"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720 000,00 </w:t>
            </w:r>
          </w:p>
        </w:tc>
        <w:tc>
          <w:tcPr>
            <w:tcW w:w="780" w:type="dxa"/>
            <w:tcBorders>
              <w:top w:val="nil"/>
              <w:left w:val="nil"/>
              <w:bottom w:val="single" w:sz="4" w:space="0" w:color="auto"/>
              <w:right w:val="single" w:sz="4" w:space="0" w:color="auto"/>
            </w:tcBorders>
            <w:shd w:val="clear" w:color="000000" w:fill="B8CCE4"/>
            <w:noWrap/>
            <w:vAlign w:val="center"/>
            <w:hideMark/>
          </w:tcPr>
          <w:p w14:paraId="45ADD02E"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15</w:t>
            </w:r>
          </w:p>
        </w:tc>
        <w:tc>
          <w:tcPr>
            <w:tcW w:w="780" w:type="dxa"/>
            <w:tcBorders>
              <w:top w:val="nil"/>
              <w:left w:val="nil"/>
              <w:bottom w:val="single" w:sz="4" w:space="0" w:color="auto"/>
              <w:right w:val="single" w:sz="4" w:space="0" w:color="auto"/>
            </w:tcBorders>
            <w:shd w:val="clear" w:color="000000" w:fill="B8CCE4"/>
            <w:noWrap/>
            <w:vAlign w:val="center"/>
            <w:hideMark/>
          </w:tcPr>
          <w:p w14:paraId="38185598"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11</w:t>
            </w:r>
          </w:p>
        </w:tc>
      </w:tr>
      <w:tr w:rsidR="00FA45B3" w:rsidRPr="007A2B69" w14:paraId="136DEADB"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F6344E"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małopolskie</w:t>
            </w:r>
          </w:p>
        </w:tc>
        <w:tc>
          <w:tcPr>
            <w:tcW w:w="1134" w:type="dxa"/>
            <w:tcBorders>
              <w:top w:val="nil"/>
              <w:left w:val="nil"/>
              <w:bottom w:val="single" w:sz="4" w:space="0" w:color="auto"/>
              <w:right w:val="single" w:sz="4" w:space="0" w:color="auto"/>
            </w:tcBorders>
            <w:shd w:val="clear" w:color="000000" w:fill="DCE6F1"/>
            <w:noWrap/>
            <w:vAlign w:val="center"/>
            <w:hideMark/>
          </w:tcPr>
          <w:p w14:paraId="7C415F69"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2 003 594,12 </w:t>
            </w:r>
          </w:p>
        </w:tc>
        <w:tc>
          <w:tcPr>
            <w:tcW w:w="1134" w:type="dxa"/>
            <w:tcBorders>
              <w:top w:val="nil"/>
              <w:left w:val="nil"/>
              <w:bottom w:val="single" w:sz="4" w:space="0" w:color="auto"/>
              <w:right w:val="single" w:sz="4" w:space="0" w:color="auto"/>
            </w:tcBorders>
            <w:shd w:val="clear" w:color="000000" w:fill="DCE6F1"/>
            <w:noWrap/>
            <w:vAlign w:val="center"/>
            <w:hideMark/>
          </w:tcPr>
          <w:p w14:paraId="72F63F7E"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23 000,00 </w:t>
            </w:r>
          </w:p>
        </w:tc>
        <w:tc>
          <w:tcPr>
            <w:tcW w:w="779" w:type="dxa"/>
            <w:tcBorders>
              <w:top w:val="nil"/>
              <w:left w:val="nil"/>
              <w:bottom w:val="single" w:sz="4" w:space="0" w:color="auto"/>
              <w:right w:val="single" w:sz="4" w:space="0" w:color="auto"/>
            </w:tcBorders>
            <w:shd w:val="clear" w:color="000000" w:fill="DCE6F1"/>
            <w:noWrap/>
            <w:vAlign w:val="center"/>
            <w:hideMark/>
          </w:tcPr>
          <w:p w14:paraId="6BEECAD1"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89</w:t>
            </w:r>
          </w:p>
        </w:tc>
        <w:tc>
          <w:tcPr>
            <w:tcW w:w="780" w:type="dxa"/>
            <w:tcBorders>
              <w:top w:val="nil"/>
              <w:left w:val="nil"/>
              <w:bottom w:val="single" w:sz="4" w:space="0" w:color="auto"/>
              <w:right w:val="single" w:sz="4" w:space="0" w:color="auto"/>
            </w:tcBorders>
            <w:shd w:val="clear" w:color="000000" w:fill="DCE6F1"/>
            <w:noWrap/>
            <w:vAlign w:val="center"/>
            <w:hideMark/>
          </w:tcPr>
          <w:p w14:paraId="42E7B27B"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w:t>
            </w:r>
          </w:p>
        </w:tc>
        <w:tc>
          <w:tcPr>
            <w:tcW w:w="1134" w:type="dxa"/>
            <w:tcBorders>
              <w:top w:val="nil"/>
              <w:left w:val="nil"/>
              <w:bottom w:val="single" w:sz="4" w:space="0" w:color="auto"/>
              <w:right w:val="single" w:sz="4" w:space="0" w:color="auto"/>
            </w:tcBorders>
            <w:shd w:val="clear" w:color="000000" w:fill="B8CCE4"/>
            <w:noWrap/>
            <w:vAlign w:val="center"/>
            <w:hideMark/>
          </w:tcPr>
          <w:p w14:paraId="4DB6EA94"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1 306 391,84 </w:t>
            </w:r>
          </w:p>
        </w:tc>
        <w:tc>
          <w:tcPr>
            <w:tcW w:w="1134" w:type="dxa"/>
            <w:tcBorders>
              <w:top w:val="nil"/>
              <w:left w:val="nil"/>
              <w:bottom w:val="single" w:sz="4" w:space="0" w:color="auto"/>
              <w:right w:val="single" w:sz="4" w:space="0" w:color="auto"/>
            </w:tcBorders>
            <w:shd w:val="clear" w:color="000000" w:fill="B8CCE4"/>
            <w:noWrap/>
            <w:vAlign w:val="center"/>
            <w:hideMark/>
          </w:tcPr>
          <w:p w14:paraId="7D521E0F"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302 143,16 </w:t>
            </w:r>
          </w:p>
        </w:tc>
        <w:tc>
          <w:tcPr>
            <w:tcW w:w="780" w:type="dxa"/>
            <w:tcBorders>
              <w:top w:val="nil"/>
              <w:left w:val="nil"/>
              <w:bottom w:val="single" w:sz="4" w:space="0" w:color="auto"/>
              <w:right w:val="single" w:sz="4" w:space="0" w:color="auto"/>
            </w:tcBorders>
            <w:shd w:val="clear" w:color="000000" w:fill="B8CCE4"/>
            <w:noWrap/>
            <w:vAlign w:val="center"/>
            <w:hideMark/>
          </w:tcPr>
          <w:p w14:paraId="52580DAC"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47</w:t>
            </w:r>
          </w:p>
        </w:tc>
        <w:tc>
          <w:tcPr>
            <w:tcW w:w="780" w:type="dxa"/>
            <w:tcBorders>
              <w:top w:val="nil"/>
              <w:left w:val="nil"/>
              <w:bottom w:val="single" w:sz="4" w:space="0" w:color="auto"/>
              <w:right w:val="single" w:sz="4" w:space="0" w:color="auto"/>
            </w:tcBorders>
            <w:shd w:val="clear" w:color="000000" w:fill="B8CCE4"/>
            <w:noWrap/>
            <w:vAlign w:val="center"/>
            <w:hideMark/>
          </w:tcPr>
          <w:p w14:paraId="171172CD"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28</w:t>
            </w:r>
          </w:p>
        </w:tc>
      </w:tr>
      <w:tr w:rsidR="00FA45B3" w:rsidRPr="007A2B69" w14:paraId="0D03B539"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D798DD"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mazowieckie</w:t>
            </w:r>
          </w:p>
        </w:tc>
        <w:tc>
          <w:tcPr>
            <w:tcW w:w="1134" w:type="dxa"/>
            <w:tcBorders>
              <w:top w:val="nil"/>
              <w:left w:val="nil"/>
              <w:bottom w:val="single" w:sz="4" w:space="0" w:color="auto"/>
              <w:right w:val="single" w:sz="4" w:space="0" w:color="auto"/>
            </w:tcBorders>
            <w:shd w:val="clear" w:color="000000" w:fill="DCE6F1"/>
            <w:noWrap/>
            <w:vAlign w:val="center"/>
            <w:hideMark/>
          </w:tcPr>
          <w:p w14:paraId="3C10572A"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1 141 700,89 </w:t>
            </w:r>
          </w:p>
        </w:tc>
        <w:tc>
          <w:tcPr>
            <w:tcW w:w="1134" w:type="dxa"/>
            <w:tcBorders>
              <w:top w:val="nil"/>
              <w:left w:val="nil"/>
              <w:bottom w:val="single" w:sz="4" w:space="0" w:color="auto"/>
              <w:right w:val="single" w:sz="4" w:space="0" w:color="auto"/>
            </w:tcBorders>
            <w:shd w:val="clear" w:color="000000" w:fill="DCE6F1"/>
            <w:noWrap/>
            <w:vAlign w:val="center"/>
            <w:hideMark/>
          </w:tcPr>
          <w:p w14:paraId="59ECA9EB"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476 520,00 </w:t>
            </w:r>
          </w:p>
        </w:tc>
        <w:tc>
          <w:tcPr>
            <w:tcW w:w="779" w:type="dxa"/>
            <w:tcBorders>
              <w:top w:val="nil"/>
              <w:left w:val="nil"/>
              <w:bottom w:val="single" w:sz="4" w:space="0" w:color="auto"/>
              <w:right w:val="single" w:sz="4" w:space="0" w:color="auto"/>
            </w:tcBorders>
            <w:shd w:val="clear" w:color="000000" w:fill="DCE6F1"/>
            <w:noWrap/>
            <w:vAlign w:val="center"/>
            <w:hideMark/>
          </w:tcPr>
          <w:p w14:paraId="673F7708"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82</w:t>
            </w:r>
          </w:p>
        </w:tc>
        <w:tc>
          <w:tcPr>
            <w:tcW w:w="780" w:type="dxa"/>
            <w:tcBorders>
              <w:top w:val="nil"/>
              <w:left w:val="nil"/>
              <w:bottom w:val="single" w:sz="4" w:space="0" w:color="auto"/>
              <w:right w:val="single" w:sz="4" w:space="0" w:color="auto"/>
            </w:tcBorders>
            <w:shd w:val="clear" w:color="000000" w:fill="DCE6F1"/>
            <w:noWrap/>
            <w:vAlign w:val="center"/>
            <w:hideMark/>
          </w:tcPr>
          <w:p w14:paraId="08C665DF"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39</w:t>
            </w:r>
          </w:p>
        </w:tc>
        <w:tc>
          <w:tcPr>
            <w:tcW w:w="1134" w:type="dxa"/>
            <w:tcBorders>
              <w:top w:val="nil"/>
              <w:left w:val="nil"/>
              <w:bottom w:val="single" w:sz="4" w:space="0" w:color="auto"/>
              <w:right w:val="single" w:sz="4" w:space="0" w:color="auto"/>
            </w:tcBorders>
            <w:shd w:val="clear" w:color="000000" w:fill="B8CCE4"/>
            <w:noWrap/>
            <w:vAlign w:val="center"/>
            <w:hideMark/>
          </w:tcPr>
          <w:p w14:paraId="3E3EC812"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593 700,00 </w:t>
            </w:r>
          </w:p>
        </w:tc>
        <w:tc>
          <w:tcPr>
            <w:tcW w:w="1134" w:type="dxa"/>
            <w:tcBorders>
              <w:top w:val="nil"/>
              <w:left w:val="nil"/>
              <w:bottom w:val="single" w:sz="4" w:space="0" w:color="auto"/>
              <w:right w:val="single" w:sz="4" w:space="0" w:color="auto"/>
            </w:tcBorders>
            <w:shd w:val="clear" w:color="000000" w:fill="B8CCE4"/>
            <w:noWrap/>
            <w:vAlign w:val="center"/>
            <w:hideMark/>
          </w:tcPr>
          <w:p w14:paraId="098E2CE4"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349 500,00 </w:t>
            </w:r>
          </w:p>
        </w:tc>
        <w:tc>
          <w:tcPr>
            <w:tcW w:w="780" w:type="dxa"/>
            <w:tcBorders>
              <w:top w:val="nil"/>
              <w:left w:val="nil"/>
              <w:bottom w:val="single" w:sz="4" w:space="0" w:color="auto"/>
              <w:right w:val="single" w:sz="4" w:space="0" w:color="auto"/>
            </w:tcBorders>
            <w:shd w:val="clear" w:color="000000" w:fill="B8CCE4"/>
            <w:noWrap/>
            <w:vAlign w:val="center"/>
            <w:hideMark/>
          </w:tcPr>
          <w:p w14:paraId="2E5CCBD8"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27</w:t>
            </w:r>
          </w:p>
        </w:tc>
        <w:tc>
          <w:tcPr>
            <w:tcW w:w="780" w:type="dxa"/>
            <w:tcBorders>
              <w:top w:val="nil"/>
              <w:left w:val="nil"/>
              <w:bottom w:val="single" w:sz="4" w:space="0" w:color="auto"/>
              <w:right w:val="single" w:sz="4" w:space="0" w:color="auto"/>
            </w:tcBorders>
            <w:shd w:val="clear" w:color="000000" w:fill="B8CCE4"/>
            <w:noWrap/>
            <w:vAlign w:val="center"/>
            <w:hideMark/>
          </w:tcPr>
          <w:p w14:paraId="3904ECF8"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46</w:t>
            </w:r>
          </w:p>
        </w:tc>
      </w:tr>
      <w:tr w:rsidR="00FA45B3" w:rsidRPr="007A2B69" w14:paraId="3237005B"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4BF7FD"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opolskie</w:t>
            </w:r>
          </w:p>
        </w:tc>
        <w:tc>
          <w:tcPr>
            <w:tcW w:w="1134" w:type="dxa"/>
            <w:tcBorders>
              <w:top w:val="nil"/>
              <w:left w:val="nil"/>
              <w:bottom w:val="single" w:sz="4" w:space="0" w:color="auto"/>
              <w:right w:val="single" w:sz="4" w:space="0" w:color="auto"/>
            </w:tcBorders>
            <w:shd w:val="clear" w:color="000000" w:fill="DCE6F1"/>
            <w:noWrap/>
            <w:vAlign w:val="center"/>
            <w:hideMark/>
          </w:tcPr>
          <w:p w14:paraId="17758C2A"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291 480,00 </w:t>
            </w:r>
          </w:p>
        </w:tc>
        <w:tc>
          <w:tcPr>
            <w:tcW w:w="1134" w:type="dxa"/>
            <w:tcBorders>
              <w:top w:val="nil"/>
              <w:left w:val="nil"/>
              <w:bottom w:val="single" w:sz="4" w:space="0" w:color="auto"/>
              <w:right w:val="single" w:sz="4" w:space="0" w:color="auto"/>
            </w:tcBorders>
            <w:shd w:val="clear" w:color="000000" w:fill="DCE6F1"/>
            <w:noWrap/>
            <w:vAlign w:val="center"/>
            <w:hideMark/>
          </w:tcPr>
          <w:p w14:paraId="138EE647"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460 860,43 </w:t>
            </w:r>
          </w:p>
        </w:tc>
        <w:tc>
          <w:tcPr>
            <w:tcW w:w="779" w:type="dxa"/>
            <w:tcBorders>
              <w:top w:val="nil"/>
              <w:left w:val="nil"/>
              <w:bottom w:val="single" w:sz="4" w:space="0" w:color="auto"/>
              <w:right w:val="single" w:sz="4" w:space="0" w:color="auto"/>
            </w:tcBorders>
            <w:shd w:val="clear" w:color="000000" w:fill="DCE6F1"/>
            <w:noWrap/>
            <w:vAlign w:val="center"/>
            <w:hideMark/>
          </w:tcPr>
          <w:p w14:paraId="6C24DC0D"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15</w:t>
            </w:r>
          </w:p>
        </w:tc>
        <w:tc>
          <w:tcPr>
            <w:tcW w:w="780" w:type="dxa"/>
            <w:tcBorders>
              <w:top w:val="nil"/>
              <w:left w:val="nil"/>
              <w:bottom w:val="single" w:sz="4" w:space="0" w:color="auto"/>
              <w:right w:val="single" w:sz="4" w:space="0" w:color="auto"/>
            </w:tcBorders>
            <w:shd w:val="clear" w:color="000000" w:fill="DCE6F1"/>
            <w:noWrap/>
            <w:vAlign w:val="center"/>
            <w:hideMark/>
          </w:tcPr>
          <w:p w14:paraId="5D1AC9A5"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22</w:t>
            </w:r>
          </w:p>
        </w:tc>
        <w:tc>
          <w:tcPr>
            <w:tcW w:w="1134" w:type="dxa"/>
            <w:tcBorders>
              <w:top w:val="nil"/>
              <w:left w:val="nil"/>
              <w:bottom w:val="single" w:sz="4" w:space="0" w:color="auto"/>
              <w:right w:val="single" w:sz="4" w:space="0" w:color="auto"/>
            </w:tcBorders>
            <w:shd w:val="clear" w:color="000000" w:fill="B8CCE4"/>
            <w:noWrap/>
            <w:vAlign w:val="center"/>
            <w:hideMark/>
          </w:tcPr>
          <w:p w14:paraId="67B6A092"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143 700,00 </w:t>
            </w:r>
          </w:p>
        </w:tc>
        <w:tc>
          <w:tcPr>
            <w:tcW w:w="1134" w:type="dxa"/>
            <w:tcBorders>
              <w:top w:val="nil"/>
              <w:left w:val="nil"/>
              <w:bottom w:val="single" w:sz="4" w:space="0" w:color="auto"/>
              <w:right w:val="single" w:sz="4" w:space="0" w:color="auto"/>
            </w:tcBorders>
            <w:shd w:val="clear" w:color="000000" w:fill="B8CCE4"/>
            <w:noWrap/>
            <w:vAlign w:val="center"/>
            <w:hideMark/>
          </w:tcPr>
          <w:p w14:paraId="643AF4E0"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131 726,82 </w:t>
            </w:r>
          </w:p>
        </w:tc>
        <w:tc>
          <w:tcPr>
            <w:tcW w:w="780" w:type="dxa"/>
            <w:tcBorders>
              <w:top w:val="nil"/>
              <w:left w:val="nil"/>
              <w:bottom w:val="single" w:sz="4" w:space="0" w:color="auto"/>
              <w:right w:val="single" w:sz="4" w:space="0" w:color="auto"/>
            </w:tcBorders>
            <w:shd w:val="clear" w:color="000000" w:fill="B8CCE4"/>
            <w:noWrap/>
            <w:vAlign w:val="center"/>
            <w:hideMark/>
          </w:tcPr>
          <w:p w14:paraId="44D12E89"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16</w:t>
            </w:r>
          </w:p>
        </w:tc>
        <w:tc>
          <w:tcPr>
            <w:tcW w:w="780" w:type="dxa"/>
            <w:tcBorders>
              <w:top w:val="nil"/>
              <w:left w:val="nil"/>
              <w:bottom w:val="single" w:sz="4" w:space="0" w:color="auto"/>
              <w:right w:val="single" w:sz="4" w:space="0" w:color="auto"/>
            </w:tcBorders>
            <w:shd w:val="clear" w:color="000000" w:fill="B8CCE4"/>
            <w:noWrap/>
            <w:vAlign w:val="center"/>
            <w:hideMark/>
          </w:tcPr>
          <w:p w14:paraId="27F30C99"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7</w:t>
            </w:r>
          </w:p>
        </w:tc>
      </w:tr>
      <w:tr w:rsidR="00FA45B3" w:rsidRPr="007A2B69" w14:paraId="17E36E8D"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15746F"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podkarpackie</w:t>
            </w:r>
          </w:p>
        </w:tc>
        <w:tc>
          <w:tcPr>
            <w:tcW w:w="1134" w:type="dxa"/>
            <w:tcBorders>
              <w:top w:val="nil"/>
              <w:left w:val="nil"/>
              <w:bottom w:val="single" w:sz="4" w:space="0" w:color="auto"/>
              <w:right w:val="single" w:sz="4" w:space="0" w:color="auto"/>
            </w:tcBorders>
            <w:shd w:val="clear" w:color="000000" w:fill="DCE6F1"/>
            <w:noWrap/>
            <w:vAlign w:val="center"/>
            <w:hideMark/>
          </w:tcPr>
          <w:p w14:paraId="692083D7"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5 059 410,18 </w:t>
            </w:r>
          </w:p>
        </w:tc>
        <w:tc>
          <w:tcPr>
            <w:tcW w:w="1134" w:type="dxa"/>
            <w:tcBorders>
              <w:top w:val="nil"/>
              <w:left w:val="nil"/>
              <w:bottom w:val="single" w:sz="4" w:space="0" w:color="auto"/>
              <w:right w:val="single" w:sz="4" w:space="0" w:color="auto"/>
            </w:tcBorders>
            <w:shd w:val="clear" w:color="000000" w:fill="DCE6F1"/>
            <w:noWrap/>
            <w:vAlign w:val="center"/>
            <w:hideMark/>
          </w:tcPr>
          <w:p w14:paraId="1F6EADD2"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489 683,26 </w:t>
            </w:r>
          </w:p>
        </w:tc>
        <w:tc>
          <w:tcPr>
            <w:tcW w:w="779" w:type="dxa"/>
            <w:tcBorders>
              <w:top w:val="nil"/>
              <w:left w:val="nil"/>
              <w:bottom w:val="single" w:sz="4" w:space="0" w:color="auto"/>
              <w:right w:val="single" w:sz="4" w:space="0" w:color="auto"/>
            </w:tcBorders>
            <w:shd w:val="clear" w:color="000000" w:fill="DCE6F1"/>
            <w:noWrap/>
            <w:vAlign w:val="center"/>
            <w:hideMark/>
          </w:tcPr>
          <w:p w14:paraId="740F0C2E"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188</w:t>
            </w:r>
          </w:p>
        </w:tc>
        <w:tc>
          <w:tcPr>
            <w:tcW w:w="780" w:type="dxa"/>
            <w:tcBorders>
              <w:top w:val="nil"/>
              <w:left w:val="nil"/>
              <w:bottom w:val="single" w:sz="4" w:space="0" w:color="auto"/>
              <w:right w:val="single" w:sz="4" w:space="0" w:color="auto"/>
            </w:tcBorders>
            <w:shd w:val="clear" w:color="000000" w:fill="DCE6F1"/>
            <w:noWrap/>
            <w:vAlign w:val="center"/>
            <w:hideMark/>
          </w:tcPr>
          <w:p w14:paraId="00533813"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18</w:t>
            </w:r>
          </w:p>
        </w:tc>
        <w:tc>
          <w:tcPr>
            <w:tcW w:w="1134" w:type="dxa"/>
            <w:tcBorders>
              <w:top w:val="nil"/>
              <w:left w:val="nil"/>
              <w:bottom w:val="single" w:sz="4" w:space="0" w:color="auto"/>
              <w:right w:val="single" w:sz="4" w:space="0" w:color="auto"/>
            </w:tcBorders>
            <w:shd w:val="clear" w:color="000000" w:fill="B8CCE4"/>
            <w:noWrap/>
            <w:vAlign w:val="center"/>
            <w:hideMark/>
          </w:tcPr>
          <w:p w14:paraId="139AF205"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3 923 976,93 </w:t>
            </w:r>
          </w:p>
        </w:tc>
        <w:tc>
          <w:tcPr>
            <w:tcW w:w="1134" w:type="dxa"/>
            <w:tcBorders>
              <w:top w:val="nil"/>
              <w:left w:val="nil"/>
              <w:bottom w:val="single" w:sz="4" w:space="0" w:color="auto"/>
              <w:right w:val="single" w:sz="4" w:space="0" w:color="auto"/>
            </w:tcBorders>
            <w:shd w:val="clear" w:color="000000" w:fill="B8CCE4"/>
            <w:noWrap/>
            <w:vAlign w:val="center"/>
            <w:hideMark/>
          </w:tcPr>
          <w:p w14:paraId="3A435760"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1 427 691,86 </w:t>
            </w:r>
          </w:p>
        </w:tc>
        <w:tc>
          <w:tcPr>
            <w:tcW w:w="780" w:type="dxa"/>
            <w:tcBorders>
              <w:top w:val="nil"/>
              <w:left w:val="nil"/>
              <w:bottom w:val="single" w:sz="4" w:space="0" w:color="auto"/>
              <w:right w:val="single" w:sz="4" w:space="0" w:color="auto"/>
            </w:tcBorders>
            <w:shd w:val="clear" w:color="000000" w:fill="B8CCE4"/>
            <w:noWrap/>
            <w:vAlign w:val="center"/>
            <w:hideMark/>
          </w:tcPr>
          <w:p w14:paraId="447BD081"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49</w:t>
            </w:r>
          </w:p>
        </w:tc>
        <w:tc>
          <w:tcPr>
            <w:tcW w:w="780" w:type="dxa"/>
            <w:tcBorders>
              <w:top w:val="nil"/>
              <w:left w:val="nil"/>
              <w:bottom w:val="single" w:sz="4" w:space="0" w:color="auto"/>
              <w:right w:val="single" w:sz="4" w:space="0" w:color="auto"/>
            </w:tcBorders>
            <w:shd w:val="clear" w:color="000000" w:fill="B8CCE4"/>
            <w:noWrap/>
            <w:vAlign w:val="center"/>
            <w:hideMark/>
          </w:tcPr>
          <w:p w14:paraId="5CFAAD9E"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10</w:t>
            </w:r>
          </w:p>
        </w:tc>
      </w:tr>
      <w:tr w:rsidR="00FA45B3" w:rsidRPr="007A2B69" w14:paraId="0267EA67" w14:textId="77777777" w:rsidTr="003D5DA7">
        <w:trPr>
          <w:trHeight w:val="368"/>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0B14DD22"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podlaskie</w:t>
            </w:r>
          </w:p>
        </w:tc>
        <w:tc>
          <w:tcPr>
            <w:tcW w:w="1134" w:type="dxa"/>
            <w:tcBorders>
              <w:top w:val="nil"/>
              <w:left w:val="nil"/>
              <w:bottom w:val="single" w:sz="4" w:space="0" w:color="auto"/>
              <w:right w:val="single" w:sz="4" w:space="0" w:color="auto"/>
            </w:tcBorders>
            <w:shd w:val="clear" w:color="000000" w:fill="DCE6F1"/>
            <w:noWrap/>
            <w:vAlign w:val="center"/>
            <w:hideMark/>
          </w:tcPr>
          <w:p w14:paraId="3A7426E3"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1 820 000,00 </w:t>
            </w:r>
          </w:p>
        </w:tc>
        <w:tc>
          <w:tcPr>
            <w:tcW w:w="1134" w:type="dxa"/>
            <w:tcBorders>
              <w:top w:val="nil"/>
              <w:left w:val="nil"/>
              <w:bottom w:val="single" w:sz="4" w:space="0" w:color="auto"/>
              <w:right w:val="single" w:sz="4" w:space="0" w:color="auto"/>
            </w:tcBorders>
            <w:shd w:val="clear" w:color="000000" w:fill="DCE6F1"/>
            <w:noWrap/>
            <w:vAlign w:val="center"/>
            <w:hideMark/>
          </w:tcPr>
          <w:p w14:paraId="15049B86"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792 090,00 </w:t>
            </w:r>
          </w:p>
        </w:tc>
        <w:tc>
          <w:tcPr>
            <w:tcW w:w="779" w:type="dxa"/>
            <w:tcBorders>
              <w:top w:val="nil"/>
              <w:left w:val="nil"/>
              <w:bottom w:val="single" w:sz="4" w:space="0" w:color="auto"/>
              <w:right w:val="single" w:sz="4" w:space="0" w:color="auto"/>
            </w:tcBorders>
            <w:shd w:val="clear" w:color="000000" w:fill="DCE6F1"/>
            <w:noWrap/>
            <w:vAlign w:val="center"/>
            <w:hideMark/>
          </w:tcPr>
          <w:p w14:paraId="6CCF1AF9"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91</w:t>
            </w:r>
          </w:p>
        </w:tc>
        <w:tc>
          <w:tcPr>
            <w:tcW w:w="780" w:type="dxa"/>
            <w:tcBorders>
              <w:top w:val="nil"/>
              <w:left w:val="nil"/>
              <w:bottom w:val="single" w:sz="4" w:space="0" w:color="auto"/>
              <w:right w:val="single" w:sz="4" w:space="0" w:color="auto"/>
            </w:tcBorders>
            <w:shd w:val="clear" w:color="000000" w:fill="DCE6F1"/>
            <w:noWrap/>
            <w:vAlign w:val="center"/>
            <w:hideMark/>
          </w:tcPr>
          <w:p w14:paraId="604AC49B"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40</w:t>
            </w:r>
          </w:p>
        </w:tc>
        <w:tc>
          <w:tcPr>
            <w:tcW w:w="1134" w:type="dxa"/>
            <w:tcBorders>
              <w:top w:val="nil"/>
              <w:left w:val="nil"/>
              <w:bottom w:val="single" w:sz="4" w:space="0" w:color="auto"/>
              <w:right w:val="single" w:sz="4" w:space="0" w:color="auto"/>
            </w:tcBorders>
            <w:shd w:val="clear" w:color="000000" w:fill="B8CCE4"/>
            <w:noWrap/>
            <w:vAlign w:val="center"/>
            <w:hideMark/>
          </w:tcPr>
          <w:p w14:paraId="2F655BC8"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426 400,00 </w:t>
            </w:r>
          </w:p>
        </w:tc>
        <w:tc>
          <w:tcPr>
            <w:tcW w:w="1134" w:type="dxa"/>
            <w:tcBorders>
              <w:top w:val="nil"/>
              <w:left w:val="nil"/>
              <w:bottom w:val="single" w:sz="4" w:space="0" w:color="auto"/>
              <w:right w:val="single" w:sz="4" w:space="0" w:color="auto"/>
            </w:tcBorders>
            <w:shd w:val="clear" w:color="000000" w:fill="B8CCE4"/>
            <w:noWrap/>
            <w:vAlign w:val="center"/>
            <w:hideMark/>
          </w:tcPr>
          <w:p w14:paraId="5E7EC997"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589 328,07 </w:t>
            </w:r>
          </w:p>
        </w:tc>
        <w:tc>
          <w:tcPr>
            <w:tcW w:w="780" w:type="dxa"/>
            <w:tcBorders>
              <w:top w:val="nil"/>
              <w:left w:val="nil"/>
              <w:bottom w:val="single" w:sz="4" w:space="0" w:color="auto"/>
              <w:right w:val="single" w:sz="4" w:space="0" w:color="auto"/>
            </w:tcBorders>
            <w:shd w:val="clear" w:color="000000" w:fill="B8CCE4"/>
            <w:noWrap/>
            <w:vAlign w:val="center"/>
            <w:hideMark/>
          </w:tcPr>
          <w:p w14:paraId="4108A010"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22</w:t>
            </w:r>
          </w:p>
        </w:tc>
        <w:tc>
          <w:tcPr>
            <w:tcW w:w="780" w:type="dxa"/>
            <w:tcBorders>
              <w:top w:val="nil"/>
              <w:left w:val="nil"/>
              <w:bottom w:val="single" w:sz="4" w:space="0" w:color="auto"/>
              <w:right w:val="single" w:sz="4" w:space="0" w:color="auto"/>
            </w:tcBorders>
            <w:shd w:val="clear" w:color="000000" w:fill="B8CCE4"/>
            <w:noWrap/>
            <w:vAlign w:val="center"/>
            <w:hideMark/>
          </w:tcPr>
          <w:p w14:paraId="02F16979"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9</w:t>
            </w:r>
          </w:p>
        </w:tc>
      </w:tr>
      <w:tr w:rsidR="00FA45B3" w:rsidRPr="007A2B69" w14:paraId="12975303"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9821AC"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pomorskie</w:t>
            </w:r>
          </w:p>
        </w:tc>
        <w:tc>
          <w:tcPr>
            <w:tcW w:w="1134" w:type="dxa"/>
            <w:tcBorders>
              <w:top w:val="nil"/>
              <w:left w:val="nil"/>
              <w:bottom w:val="single" w:sz="4" w:space="0" w:color="auto"/>
              <w:right w:val="single" w:sz="4" w:space="0" w:color="auto"/>
            </w:tcBorders>
            <w:shd w:val="clear" w:color="000000" w:fill="DCE6F1"/>
            <w:noWrap/>
            <w:vAlign w:val="center"/>
            <w:hideMark/>
          </w:tcPr>
          <w:p w14:paraId="5250B36C"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1 489 000,00 </w:t>
            </w:r>
          </w:p>
        </w:tc>
        <w:tc>
          <w:tcPr>
            <w:tcW w:w="1134" w:type="dxa"/>
            <w:tcBorders>
              <w:top w:val="nil"/>
              <w:left w:val="nil"/>
              <w:bottom w:val="single" w:sz="4" w:space="0" w:color="auto"/>
              <w:right w:val="single" w:sz="4" w:space="0" w:color="auto"/>
            </w:tcBorders>
            <w:shd w:val="clear" w:color="000000" w:fill="DCE6F1"/>
            <w:noWrap/>
            <w:vAlign w:val="center"/>
            <w:hideMark/>
          </w:tcPr>
          <w:p w14:paraId="7D0016AA"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1 615 999,45 </w:t>
            </w:r>
          </w:p>
        </w:tc>
        <w:tc>
          <w:tcPr>
            <w:tcW w:w="779" w:type="dxa"/>
            <w:tcBorders>
              <w:top w:val="nil"/>
              <w:left w:val="nil"/>
              <w:bottom w:val="single" w:sz="4" w:space="0" w:color="auto"/>
              <w:right w:val="single" w:sz="4" w:space="0" w:color="auto"/>
            </w:tcBorders>
            <w:shd w:val="clear" w:color="000000" w:fill="DCE6F1"/>
            <w:noWrap/>
            <w:vAlign w:val="center"/>
            <w:hideMark/>
          </w:tcPr>
          <w:p w14:paraId="07726F33"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75</w:t>
            </w:r>
          </w:p>
        </w:tc>
        <w:tc>
          <w:tcPr>
            <w:tcW w:w="780" w:type="dxa"/>
            <w:tcBorders>
              <w:top w:val="nil"/>
              <w:left w:val="nil"/>
              <w:bottom w:val="single" w:sz="4" w:space="0" w:color="auto"/>
              <w:right w:val="single" w:sz="4" w:space="0" w:color="auto"/>
            </w:tcBorders>
            <w:shd w:val="clear" w:color="000000" w:fill="DCE6F1"/>
            <w:noWrap/>
            <w:vAlign w:val="center"/>
            <w:hideMark/>
          </w:tcPr>
          <w:p w14:paraId="4C209952"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81</w:t>
            </w:r>
          </w:p>
        </w:tc>
        <w:tc>
          <w:tcPr>
            <w:tcW w:w="1134" w:type="dxa"/>
            <w:tcBorders>
              <w:top w:val="nil"/>
              <w:left w:val="nil"/>
              <w:bottom w:val="single" w:sz="4" w:space="0" w:color="auto"/>
              <w:right w:val="single" w:sz="4" w:space="0" w:color="auto"/>
            </w:tcBorders>
            <w:shd w:val="clear" w:color="000000" w:fill="B8CCE4"/>
            <w:noWrap/>
            <w:vAlign w:val="center"/>
            <w:hideMark/>
          </w:tcPr>
          <w:p w14:paraId="19A6B58F"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462 600,00 </w:t>
            </w:r>
          </w:p>
        </w:tc>
        <w:tc>
          <w:tcPr>
            <w:tcW w:w="1134" w:type="dxa"/>
            <w:tcBorders>
              <w:top w:val="nil"/>
              <w:left w:val="nil"/>
              <w:bottom w:val="single" w:sz="4" w:space="0" w:color="auto"/>
              <w:right w:val="single" w:sz="4" w:space="0" w:color="auto"/>
            </w:tcBorders>
            <w:shd w:val="clear" w:color="000000" w:fill="B8CCE4"/>
            <w:noWrap/>
            <w:vAlign w:val="center"/>
            <w:hideMark/>
          </w:tcPr>
          <w:p w14:paraId="2B8FEF77"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694 200,00 </w:t>
            </w:r>
          </w:p>
        </w:tc>
        <w:tc>
          <w:tcPr>
            <w:tcW w:w="780" w:type="dxa"/>
            <w:tcBorders>
              <w:top w:val="nil"/>
              <w:left w:val="nil"/>
              <w:bottom w:val="single" w:sz="4" w:space="0" w:color="auto"/>
              <w:right w:val="single" w:sz="4" w:space="0" w:color="auto"/>
            </w:tcBorders>
            <w:shd w:val="clear" w:color="000000" w:fill="B8CCE4"/>
            <w:noWrap/>
            <w:vAlign w:val="center"/>
            <w:hideMark/>
          </w:tcPr>
          <w:p w14:paraId="4BE26AC4"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18</w:t>
            </w:r>
          </w:p>
        </w:tc>
        <w:tc>
          <w:tcPr>
            <w:tcW w:w="780" w:type="dxa"/>
            <w:tcBorders>
              <w:top w:val="nil"/>
              <w:left w:val="nil"/>
              <w:bottom w:val="single" w:sz="4" w:space="0" w:color="auto"/>
              <w:right w:val="single" w:sz="4" w:space="0" w:color="auto"/>
            </w:tcBorders>
            <w:shd w:val="clear" w:color="000000" w:fill="B8CCE4"/>
            <w:noWrap/>
            <w:vAlign w:val="center"/>
            <w:hideMark/>
          </w:tcPr>
          <w:p w14:paraId="4826C66E"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20</w:t>
            </w:r>
          </w:p>
        </w:tc>
      </w:tr>
      <w:tr w:rsidR="00FA45B3" w:rsidRPr="007A2B69" w14:paraId="0545CB0F"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5866E4"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śląskie</w:t>
            </w:r>
          </w:p>
        </w:tc>
        <w:tc>
          <w:tcPr>
            <w:tcW w:w="1134" w:type="dxa"/>
            <w:tcBorders>
              <w:top w:val="nil"/>
              <w:left w:val="nil"/>
              <w:bottom w:val="single" w:sz="4" w:space="0" w:color="auto"/>
              <w:right w:val="single" w:sz="4" w:space="0" w:color="auto"/>
            </w:tcBorders>
            <w:shd w:val="clear" w:color="000000" w:fill="DCE6F1"/>
            <w:noWrap/>
            <w:vAlign w:val="center"/>
            <w:hideMark/>
          </w:tcPr>
          <w:p w14:paraId="247019A3"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222 000,00 </w:t>
            </w:r>
          </w:p>
        </w:tc>
        <w:tc>
          <w:tcPr>
            <w:tcW w:w="1134" w:type="dxa"/>
            <w:tcBorders>
              <w:top w:val="nil"/>
              <w:left w:val="nil"/>
              <w:bottom w:val="single" w:sz="4" w:space="0" w:color="auto"/>
              <w:right w:val="single" w:sz="4" w:space="0" w:color="auto"/>
            </w:tcBorders>
            <w:shd w:val="clear" w:color="000000" w:fill="DCE6F1"/>
            <w:noWrap/>
            <w:vAlign w:val="center"/>
            <w:hideMark/>
          </w:tcPr>
          <w:p w14:paraId="7B944FC3"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2 416 383,30 </w:t>
            </w:r>
          </w:p>
        </w:tc>
        <w:tc>
          <w:tcPr>
            <w:tcW w:w="779" w:type="dxa"/>
            <w:tcBorders>
              <w:top w:val="nil"/>
              <w:left w:val="nil"/>
              <w:bottom w:val="single" w:sz="4" w:space="0" w:color="auto"/>
              <w:right w:val="single" w:sz="4" w:space="0" w:color="auto"/>
            </w:tcBorders>
            <w:shd w:val="clear" w:color="000000" w:fill="DCE6F1"/>
            <w:noWrap/>
            <w:vAlign w:val="center"/>
            <w:hideMark/>
          </w:tcPr>
          <w:p w14:paraId="03C4EBF9"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11</w:t>
            </w:r>
          </w:p>
        </w:tc>
        <w:tc>
          <w:tcPr>
            <w:tcW w:w="780" w:type="dxa"/>
            <w:tcBorders>
              <w:top w:val="nil"/>
              <w:left w:val="nil"/>
              <w:bottom w:val="single" w:sz="4" w:space="0" w:color="auto"/>
              <w:right w:val="single" w:sz="4" w:space="0" w:color="auto"/>
            </w:tcBorders>
            <w:shd w:val="clear" w:color="000000" w:fill="DCE6F1"/>
            <w:noWrap/>
            <w:vAlign w:val="center"/>
            <w:hideMark/>
          </w:tcPr>
          <w:p w14:paraId="349D53F3"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109</w:t>
            </w:r>
          </w:p>
        </w:tc>
        <w:tc>
          <w:tcPr>
            <w:tcW w:w="1134" w:type="dxa"/>
            <w:tcBorders>
              <w:top w:val="nil"/>
              <w:left w:val="nil"/>
              <w:bottom w:val="single" w:sz="4" w:space="0" w:color="auto"/>
              <w:right w:val="single" w:sz="4" w:space="0" w:color="auto"/>
            </w:tcBorders>
            <w:shd w:val="clear" w:color="000000" w:fill="B8CCE4"/>
            <w:noWrap/>
            <w:vAlign w:val="center"/>
            <w:hideMark/>
          </w:tcPr>
          <w:p w14:paraId="12AA565D"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334 950,00 </w:t>
            </w:r>
          </w:p>
        </w:tc>
        <w:tc>
          <w:tcPr>
            <w:tcW w:w="1134" w:type="dxa"/>
            <w:tcBorders>
              <w:top w:val="nil"/>
              <w:left w:val="nil"/>
              <w:bottom w:val="single" w:sz="4" w:space="0" w:color="auto"/>
              <w:right w:val="single" w:sz="4" w:space="0" w:color="auto"/>
            </w:tcBorders>
            <w:shd w:val="clear" w:color="000000" w:fill="B8CCE4"/>
            <w:noWrap/>
            <w:vAlign w:val="center"/>
            <w:hideMark/>
          </w:tcPr>
          <w:p w14:paraId="2BBFF365"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1 231 670,00 </w:t>
            </w:r>
          </w:p>
        </w:tc>
        <w:tc>
          <w:tcPr>
            <w:tcW w:w="780" w:type="dxa"/>
            <w:tcBorders>
              <w:top w:val="nil"/>
              <w:left w:val="nil"/>
              <w:bottom w:val="single" w:sz="4" w:space="0" w:color="auto"/>
              <w:right w:val="single" w:sz="4" w:space="0" w:color="auto"/>
            </w:tcBorders>
            <w:shd w:val="clear" w:color="000000" w:fill="B8CCE4"/>
            <w:noWrap/>
            <w:vAlign w:val="center"/>
            <w:hideMark/>
          </w:tcPr>
          <w:p w14:paraId="7DE939B6"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31</w:t>
            </w:r>
          </w:p>
        </w:tc>
        <w:tc>
          <w:tcPr>
            <w:tcW w:w="780" w:type="dxa"/>
            <w:tcBorders>
              <w:top w:val="nil"/>
              <w:left w:val="nil"/>
              <w:bottom w:val="single" w:sz="4" w:space="0" w:color="auto"/>
              <w:right w:val="single" w:sz="4" w:space="0" w:color="auto"/>
            </w:tcBorders>
            <w:shd w:val="clear" w:color="000000" w:fill="B8CCE4"/>
            <w:noWrap/>
            <w:vAlign w:val="center"/>
            <w:hideMark/>
          </w:tcPr>
          <w:p w14:paraId="7757FB04"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33</w:t>
            </w:r>
          </w:p>
        </w:tc>
      </w:tr>
      <w:tr w:rsidR="00FA45B3" w:rsidRPr="007A2B69" w14:paraId="7E452AA9"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8BA2A3"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świętokrzyskie</w:t>
            </w:r>
          </w:p>
        </w:tc>
        <w:tc>
          <w:tcPr>
            <w:tcW w:w="1134" w:type="dxa"/>
            <w:tcBorders>
              <w:top w:val="nil"/>
              <w:left w:val="nil"/>
              <w:bottom w:val="single" w:sz="4" w:space="0" w:color="auto"/>
              <w:right w:val="single" w:sz="4" w:space="0" w:color="auto"/>
            </w:tcBorders>
            <w:shd w:val="clear" w:color="000000" w:fill="DCE6F1"/>
            <w:noWrap/>
            <w:vAlign w:val="center"/>
            <w:hideMark/>
          </w:tcPr>
          <w:p w14:paraId="44EB3D27"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348 000,00 </w:t>
            </w:r>
          </w:p>
        </w:tc>
        <w:tc>
          <w:tcPr>
            <w:tcW w:w="1134" w:type="dxa"/>
            <w:tcBorders>
              <w:top w:val="nil"/>
              <w:left w:val="nil"/>
              <w:bottom w:val="single" w:sz="4" w:space="0" w:color="auto"/>
              <w:right w:val="single" w:sz="4" w:space="0" w:color="auto"/>
            </w:tcBorders>
            <w:shd w:val="clear" w:color="000000" w:fill="DCE6F1"/>
            <w:noWrap/>
            <w:vAlign w:val="center"/>
            <w:hideMark/>
          </w:tcPr>
          <w:p w14:paraId="0F95D744"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100 000,00 </w:t>
            </w:r>
          </w:p>
        </w:tc>
        <w:tc>
          <w:tcPr>
            <w:tcW w:w="779" w:type="dxa"/>
            <w:tcBorders>
              <w:top w:val="nil"/>
              <w:left w:val="nil"/>
              <w:bottom w:val="single" w:sz="4" w:space="0" w:color="auto"/>
              <w:right w:val="single" w:sz="4" w:space="0" w:color="auto"/>
            </w:tcBorders>
            <w:shd w:val="clear" w:color="000000" w:fill="DCE6F1"/>
            <w:noWrap/>
            <w:vAlign w:val="center"/>
            <w:hideMark/>
          </w:tcPr>
          <w:p w14:paraId="026FF3DE"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23</w:t>
            </w:r>
          </w:p>
        </w:tc>
        <w:tc>
          <w:tcPr>
            <w:tcW w:w="780" w:type="dxa"/>
            <w:tcBorders>
              <w:top w:val="nil"/>
              <w:left w:val="nil"/>
              <w:bottom w:val="single" w:sz="4" w:space="0" w:color="auto"/>
              <w:right w:val="single" w:sz="4" w:space="0" w:color="auto"/>
            </w:tcBorders>
            <w:shd w:val="clear" w:color="000000" w:fill="DCE6F1"/>
            <w:noWrap/>
            <w:vAlign w:val="center"/>
            <w:hideMark/>
          </w:tcPr>
          <w:p w14:paraId="1BEB4CEA"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6</w:t>
            </w:r>
          </w:p>
        </w:tc>
        <w:tc>
          <w:tcPr>
            <w:tcW w:w="1134" w:type="dxa"/>
            <w:tcBorders>
              <w:top w:val="nil"/>
              <w:left w:val="nil"/>
              <w:bottom w:val="single" w:sz="4" w:space="0" w:color="auto"/>
              <w:right w:val="single" w:sz="4" w:space="0" w:color="auto"/>
            </w:tcBorders>
            <w:shd w:val="clear" w:color="000000" w:fill="B8CCE4"/>
            <w:noWrap/>
            <w:vAlign w:val="center"/>
            <w:hideMark/>
          </w:tcPr>
          <w:p w14:paraId="2CF26881"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233 199,00 </w:t>
            </w:r>
          </w:p>
        </w:tc>
        <w:tc>
          <w:tcPr>
            <w:tcW w:w="1134" w:type="dxa"/>
            <w:tcBorders>
              <w:top w:val="nil"/>
              <w:left w:val="nil"/>
              <w:bottom w:val="single" w:sz="4" w:space="0" w:color="auto"/>
              <w:right w:val="single" w:sz="4" w:space="0" w:color="auto"/>
            </w:tcBorders>
            <w:shd w:val="clear" w:color="000000" w:fill="B8CCE4"/>
            <w:noWrap/>
            <w:vAlign w:val="center"/>
            <w:hideMark/>
          </w:tcPr>
          <w:p w14:paraId="6A9FEFE2"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62 400,00 </w:t>
            </w:r>
          </w:p>
        </w:tc>
        <w:tc>
          <w:tcPr>
            <w:tcW w:w="780" w:type="dxa"/>
            <w:tcBorders>
              <w:top w:val="nil"/>
              <w:left w:val="nil"/>
              <w:bottom w:val="single" w:sz="4" w:space="0" w:color="auto"/>
              <w:right w:val="single" w:sz="4" w:space="0" w:color="auto"/>
            </w:tcBorders>
            <w:shd w:val="clear" w:color="000000" w:fill="B8CCE4"/>
            <w:noWrap/>
            <w:vAlign w:val="center"/>
            <w:hideMark/>
          </w:tcPr>
          <w:p w14:paraId="14C294D6"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5</w:t>
            </w:r>
          </w:p>
        </w:tc>
        <w:tc>
          <w:tcPr>
            <w:tcW w:w="780" w:type="dxa"/>
            <w:tcBorders>
              <w:top w:val="nil"/>
              <w:left w:val="nil"/>
              <w:bottom w:val="single" w:sz="4" w:space="0" w:color="auto"/>
              <w:right w:val="single" w:sz="4" w:space="0" w:color="auto"/>
            </w:tcBorders>
            <w:shd w:val="clear" w:color="000000" w:fill="B8CCE4"/>
            <w:noWrap/>
            <w:vAlign w:val="center"/>
            <w:hideMark/>
          </w:tcPr>
          <w:p w14:paraId="07D48028"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4</w:t>
            </w:r>
          </w:p>
        </w:tc>
      </w:tr>
      <w:tr w:rsidR="00FA45B3" w:rsidRPr="007A2B69" w14:paraId="7304A10D" w14:textId="77777777" w:rsidTr="003D5DA7">
        <w:trPr>
          <w:trHeight w:val="368"/>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3E829513" w14:textId="77777777" w:rsidR="00FA45B3" w:rsidRPr="007A2B69" w:rsidRDefault="00FA45B3" w:rsidP="00795995">
            <w:pPr>
              <w:spacing w:before="0" w:after="0" w:line="240" w:lineRule="auto"/>
              <w:rPr>
                <w:rFonts w:ascii="Garamond" w:eastAsia="Times New Roman" w:hAnsi="Garamond" w:cs="Times New Roman"/>
                <w:sz w:val="18"/>
                <w:szCs w:val="18"/>
                <w:lang w:eastAsia="pl-PL"/>
              </w:rPr>
            </w:pPr>
            <w:r w:rsidRPr="007A2B69">
              <w:rPr>
                <w:rFonts w:ascii="Garamond" w:eastAsia="Times New Roman" w:hAnsi="Garamond" w:cs="Times New Roman"/>
                <w:sz w:val="18"/>
                <w:szCs w:val="18"/>
                <w:lang w:eastAsia="pl-PL"/>
              </w:rPr>
              <w:t>warmińsko-mazurskie</w:t>
            </w:r>
          </w:p>
        </w:tc>
        <w:tc>
          <w:tcPr>
            <w:tcW w:w="1134" w:type="dxa"/>
            <w:tcBorders>
              <w:top w:val="nil"/>
              <w:left w:val="nil"/>
              <w:bottom w:val="single" w:sz="4" w:space="0" w:color="auto"/>
              <w:right w:val="single" w:sz="4" w:space="0" w:color="auto"/>
            </w:tcBorders>
            <w:shd w:val="clear" w:color="000000" w:fill="DCE6F1"/>
            <w:noWrap/>
            <w:vAlign w:val="center"/>
            <w:hideMark/>
          </w:tcPr>
          <w:p w14:paraId="329DC129" w14:textId="77777777" w:rsidR="00FA45B3" w:rsidRPr="007A2B69" w:rsidRDefault="00FA45B3" w:rsidP="00795995">
            <w:pPr>
              <w:spacing w:before="0" w:after="0" w:line="240" w:lineRule="auto"/>
              <w:jc w:val="right"/>
              <w:rPr>
                <w:rFonts w:ascii="Garamond" w:eastAsia="Times New Roman" w:hAnsi="Garamond" w:cs="Times New Roman"/>
                <w:sz w:val="18"/>
                <w:szCs w:val="18"/>
                <w:lang w:eastAsia="pl-PL"/>
              </w:rPr>
            </w:pPr>
            <w:r w:rsidRPr="007A2B69">
              <w:rPr>
                <w:rFonts w:ascii="Garamond" w:eastAsia="Times New Roman" w:hAnsi="Garamond" w:cs="Times New Roman"/>
                <w:sz w:val="18"/>
                <w:szCs w:val="18"/>
                <w:lang w:eastAsia="pl-PL"/>
              </w:rPr>
              <w:t xml:space="preserve">1 320 000,00 </w:t>
            </w:r>
          </w:p>
        </w:tc>
        <w:tc>
          <w:tcPr>
            <w:tcW w:w="1134" w:type="dxa"/>
            <w:tcBorders>
              <w:top w:val="nil"/>
              <w:left w:val="nil"/>
              <w:bottom w:val="single" w:sz="4" w:space="0" w:color="auto"/>
              <w:right w:val="single" w:sz="4" w:space="0" w:color="auto"/>
            </w:tcBorders>
            <w:shd w:val="clear" w:color="000000" w:fill="DCE6F1"/>
            <w:noWrap/>
            <w:vAlign w:val="center"/>
            <w:hideMark/>
          </w:tcPr>
          <w:p w14:paraId="690811C4"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1 458 800,00 </w:t>
            </w:r>
          </w:p>
        </w:tc>
        <w:tc>
          <w:tcPr>
            <w:tcW w:w="779" w:type="dxa"/>
            <w:tcBorders>
              <w:top w:val="nil"/>
              <w:left w:val="nil"/>
              <w:bottom w:val="single" w:sz="4" w:space="0" w:color="auto"/>
              <w:right w:val="single" w:sz="4" w:space="0" w:color="auto"/>
            </w:tcBorders>
            <w:shd w:val="clear" w:color="000000" w:fill="DCE6F1"/>
            <w:noWrap/>
            <w:vAlign w:val="center"/>
            <w:hideMark/>
          </w:tcPr>
          <w:p w14:paraId="759E7E2B" w14:textId="77777777" w:rsidR="00FA45B3" w:rsidRPr="007A2B69" w:rsidRDefault="00FA45B3" w:rsidP="00795995">
            <w:pPr>
              <w:spacing w:before="0" w:after="0" w:line="240" w:lineRule="auto"/>
              <w:jc w:val="center"/>
              <w:rPr>
                <w:rFonts w:ascii="Garamond" w:eastAsia="Times New Roman" w:hAnsi="Garamond" w:cs="Times New Roman"/>
                <w:sz w:val="18"/>
                <w:szCs w:val="18"/>
                <w:lang w:eastAsia="pl-PL"/>
              </w:rPr>
            </w:pPr>
            <w:r w:rsidRPr="007A2B69">
              <w:rPr>
                <w:rFonts w:ascii="Garamond" w:eastAsia="Times New Roman" w:hAnsi="Garamond" w:cs="Times New Roman"/>
                <w:sz w:val="18"/>
                <w:szCs w:val="18"/>
                <w:lang w:eastAsia="pl-PL"/>
              </w:rPr>
              <w:t>57</w:t>
            </w:r>
          </w:p>
        </w:tc>
        <w:tc>
          <w:tcPr>
            <w:tcW w:w="780" w:type="dxa"/>
            <w:tcBorders>
              <w:top w:val="nil"/>
              <w:left w:val="nil"/>
              <w:bottom w:val="single" w:sz="4" w:space="0" w:color="auto"/>
              <w:right w:val="single" w:sz="4" w:space="0" w:color="auto"/>
            </w:tcBorders>
            <w:shd w:val="clear" w:color="000000" w:fill="DCE6F1"/>
            <w:noWrap/>
            <w:vAlign w:val="center"/>
            <w:hideMark/>
          </w:tcPr>
          <w:p w14:paraId="5C5B1C06"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59</w:t>
            </w:r>
          </w:p>
        </w:tc>
        <w:tc>
          <w:tcPr>
            <w:tcW w:w="1134" w:type="dxa"/>
            <w:tcBorders>
              <w:top w:val="nil"/>
              <w:left w:val="nil"/>
              <w:bottom w:val="single" w:sz="4" w:space="0" w:color="auto"/>
              <w:right w:val="single" w:sz="4" w:space="0" w:color="auto"/>
            </w:tcBorders>
            <w:shd w:val="clear" w:color="000000" w:fill="B8CCE4"/>
            <w:noWrap/>
            <w:vAlign w:val="center"/>
            <w:hideMark/>
          </w:tcPr>
          <w:p w14:paraId="2E4EFB4E" w14:textId="77777777" w:rsidR="00FA45B3" w:rsidRPr="007A2B69" w:rsidRDefault="00FA45B3" w:rsidP="00795995">
            <w:pPr>
              <w:spacing w:before="0" w:after="0" w:line="240" w:lineRule="auto"/>
              <w:jc w:val="right"/>
              <w:rPr>
                <w:rFonts w:ascii="Garamond" w:eastAsia="Times New Roman" w:hAnsi="Garamond" w:cs="Times New Roman"/>
                <w:sz w:val="18"/>
                <w:szCs w:val="18"/>
                <w:lang w:eastAsia="pl-PL"/>
              </w:rPr>
            </w:pPr>
            <w:r w:rsidRPr="007A2B69">
              <w:rPr>
                <w:rFonts w:ascii="Garamond" w:eastAsia="Times New Roman" w:hAnsi="Garamond" w:cs="Times New Roman"/>
                <w:sz w:val="18"/>
                <w:szCs w:val="18"/>
                <w:lang w:eastAsia="pl-PL"/>
              </w:rPr>
              <w:t xml:space="preserve">1 227 100,00 </w:t>
            </w:r>
          </w:p>
        </w:tc>
        <w:tc>
          <w:tcPr>
            <w:tcW w:w="1134" w:type="dxa"/>
            <w:tcBorders>
              <w:top w:val="nil"/>
              <w:left w:val="nil"/>
              <w:bottom w:val="single" w:sz="4" w:space="0" w:color="auto"/>
              <w:right w:val="single" w:sz="4" w:space="0" w:color="auto"/>
            </w:tcBorders>
            <w:shd w:val="clear" w:color="000000" w:fill="B8CCE4"/>
            <w:noWrap/>
            <w:vAlign w:val="center"/>
            <w:hideMark/>
          </w:tcPr>
          <w:p w14:paraId="270BB31C"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672 500,00 </w:t>
            </w:r>
          </w:p>
        </w:tc>
        <w:tc>
          <w:tcPr>
            <w:tcW w:w="780" w:type="dxa"/>
            <w:tcBorders>
              <w:top w:val="nil"/>
              <w:left w:val="nil"/>
              <w:bottom w:val="single" w:sz="4" w:space="0" w:color="auto"/>
              <w:right w:val="single" w:sz="4" w:space="0" w:color="auto"/>
            </w:tcBorders>
            <w:shd w:val="clear" w:color="000000" w:fill="B8CCE4"/>
            <w:noWrap/>
            <w:vAlign w:val="center"/>
            <w:hideMark/>
          </w:tcPr>
          <w:p w14:paraId="06E2EF80" w14:textId="77777777" w:rsidR="00FA45B3" w:rsidRPr="007A2B69" w:rsidRDefault="00FA45B3" w:rsidP="00795995">
            <w:pPr>
              <w:spacing w:before="0" w:after="0" w:line="240" w:lineRule="auto"/>
              <w:jc w:val="center"/>
              <w:rPr>
                <w:rFonts w:ascii="Garamond" w:eastAsia="Times New Roman" w:hAnsi="Garamond" w:cs="Times New Roman"/>
                <w:sz w:val="18"/>
                <w:szCs w:val="18"/>
                <w:lang w:eastAsia="pl-PL"/>
              </w:rPr>
            </w:pPr>
            <w:r w:rsidRPr="007A2B69">
              <w:rPr>
                <w:rFonts w:ascii="Garamond" w:eastAsia="Times New Roman" w:hAnsi="Garamond" w:cs="Times New Roman"/>
                <w:sz w:val="18"/>
                <w:szCs w:val="18"/>
                <w:lang w:eastAsia="pl-PL"/>
              </w:rPr>
              <w:t>22</w:t>
            </w:r>
          </w:p>
        </w:tc>
        <w:tc>
          <w:tcPr>
            <w:tcW w:w="780" w:type="dxa"/>
            <w:tcBorders>
              <w:top w:val="nil"/>
              <w:left w:val="nil"/>
              <w:bottom w:val="single" w:sz="4" w:space="0" w:color="auto"/>
              <w:right w:val="single" w:sz="4" w:space="0" w:color="auto"/>
            </w:tcBorders>
            <w:shd w:val="clear" w:color="000000" w:fill="B8CCE4"/>
            <w:noWrap/>
            <w:vAlign w:val="center"/>
            <w:hideMark/>
          </w:tcPr>
          <w:p w14:paraId="4B0AA910"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15</w:t>
            </w:r>
          </w:p>
        </w:tc>
      </w:tr>
      <w:tr w:rsidR="00FA45B3" w:rsidRPr="007A2B69" w14:paraId="1F445CD4"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A3728D"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wielkopolskie</w:t>
            </w:r>
          </w:p>
        </w:tc>
        <w:tc>
          <w:tcPr>
            <w:tcW w:w="1134" w:type="dxa"/>
            <w:tcBorders>
              <w:top w:val="nil"/>
              <w:left w:val="nil"/>
              <w:bottom w:val="single" w:sz="4" w:space="0" w:color="auto"/>
              <w:right w:val="single" w:sz="4" w:space="0" w:color="auto"/>
            </w:tcBorders>
            <w:shd w:val="clear" w:color="000000" w:fill="DCE6F1"/>
            <w:noWrap/>
            <w:vAlign w:val="center"/>
            <w:hideMark/>
          </w:tcPr>
          <w:p w14:paraId="006E4466"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1 635 162,83 </w:t>
            </w:r>
          </w:p>
        </w:tc>
        <w:tc>
          <w:tcPr>
            <w:tcW w:w="1134" w:type="dxa"/>
            <w:tcBorders>
              <w:top w:val="nil"/>
              <w:left w:val="nil"/>
              <w:bottom w:val="single" w:sz="4" w:space="0" w:color="auto"/>
              <w:right w:val="single" w:sz="4" w:space="0" w:color="auto"/>
            </w:tcBorders>
            <w:shd w:val="clear" w:color="000000" w:fill="DCE6F1"/>
            <w:noWrap/>
            <w:vAlign w:val="center"/>
            <w:hideMark/>
          </w:tcPr>
          <w:p w14:paraId="2142A0DF"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3 042 333,00 </w:t>
            </w:r>
          </w:p>
        </w:tc>
        <w:tc>
          <w:tcPr>
            <w:tcW w:w="779" w:type="dxa"/>
            <w:tcBorders>
              <w:top w:val="nil"/>
              <w:left w:val="nil"/>
              <w:bottom w:val="single" w:sz="4" w:space="0" w:color="auto"/>
              <w:right w:val="single" w:sz="4" w:space="0" w:color="auto"/>
            </w:tcBorders>
            <w:shd w:val="clear" w:color="000000" w:fill="DCE6F1"/>
            <w:noWrap/>
            <w:vAlign w:val="center"/>
            <w:hideMark/>
          </w:tcPr>
          <w:p w14:paraId="14225E1D"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80</w:t>
            </w:r>
          </w:p>
        </w:tc>
        <w:tc>
          <w:tcPr>
            <w:tcW w:w="780" w:type="dxa"/>
            <w:tcBorders>
              <w:top w:val="nil"/>
              <w:left w:val="nil"/>
              <w:bottom w:val="single" w:sz="4" w:space="0" w:color="auto"/>
              <w:right w:val="single" w:sz="4" w:space="0" w:color="auto"/>
            </w:tcBorders>
            <w:shd w:val="clear" w:color="000000" w:fill="DCE6F1"/>
            <w:noWrap/>
            <w:vAlign w:val="center"/>
            <w:hideMark/>
          </w:tcPr>
          <w:p w14:paraId="05812803"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137</w:t>
            </w:r>
          </w:p>
        </w:tc>
        <w:tc>
          <w:tcPr>
            <w:tcW w:w="1134" w:type="dxa"/>
            <w:tcBorders>
              <w:top w:val="nil"/>
              <w:left w:val="nil"/>
              <w:bottom w:val="single" w:sz="4" w:space="0" w:color="auto"/>
              <w:right w:val="single" w:sz="4" w:space="0" w:color="auto"/>
            </w:tcBorders>
            <w:shd w:val="clear" w:color="000000" w:fill="B8CCE4"/>
            <w:noWrap/>
            <w:vAlign w:val="center"/>
            <w:hideMark/>
          </w:tcPr>
          <w:p w14:paraId="46E8B007"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1 608 600,00 </w:t>
            </w:r>
          </w:p>
        </w:tc>
        <w:tc>
          <w:tcPr>
            <w:tcW w:w="1134" w:type="dxa"/>
            <w:tcBorders>
              <w:top w:val="nil"/>
              <w:left w:val="nil"/>
              <w:bottom w:val="single" w:sz="4" w:space="0" w:color="auto"/>
              <w:right w:val="single" w:sz="4" w:space="0" w:color="auto"/>
            </w:tcBorders>
            <w:shd w:val="clear" w:color="000000" w:fill="B8CCE4"/>
            <w:noWrap/>
            <w:vAlign w:val="center"/>
            <w:hideMark/>
          </w:tcPr>
          <w:p w14:paraId="67B5CFD3"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862 956,90 </w:t>
            </w:r>
          </w:p>
        </w:tc>
        <w:tc>
          <w:tcPr>
            <w:tcW w:w="780" w:type="dxa"/>
            <w:tcBorders>
              <w:top w:val="nil"/>
              <w:left w:val="nil"/>
              <w:bottom w:val="single" w:sz="4" w:space="0" w:color="auto"/>
              <w:right w:val="single" w:sz="4" w:space="0" w:color="auto"/>
            </w:tcBorders>
            <w:shd w:val="clear" w:color="000000" w:fill="B8CCE4"/>
            <w:noWrap/>
            <w:vAlign w:val="center"/>
            <w:hideMark/>
          </w:tcPr>
          <w:p w14:paraId="44F2BA8D"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101</w:t>
            </w:r>
          </w:p>
        </w:tc>
        <w:tc>
          <w:tcPr>
            <w:tcW w:w="780" w:type="dxa"/>
            <w:tcBorders>
              <w:top w:val="nil"/>
              <w:left w:val="nil"/>
              <w:bottom w:val="single" w:sz="4" w:space="0" w:color="auto"/>
              <w:right w:val="single" w:sz="4" w:space="0" w:color="auto"/>
            </w:tcBorders>
            <w:shd w:val="clear" w:color="000000" w:fill="B8CCE4"/>
            <w:noWrap/>
            <w:vAlign w:val="center"/>
            <w:hideMark/>
          </w:tcPr>
          <w:p w14:paraId="2EEB9874"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88</w:t>
            </w:r>
          </w:p>
        </w:tc>
      </w:tr>
      <w:tr w:rsidR="00FA45B3" w:rsidRPr="007A2B69" w14:paraId="22DBAEE4" w14:textId="77777777" w:rsidTr="003D5DA7">
        <w:trPr>
          <w:trHeight w:val="36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A9FDD2" w14:textId="77777777" w:rsidR="00FA45B3" w:rsidRPr="007A2B69" w:rsidRDefault="00FA45B3" w:rsidP="00795995">
            <w:pPr>
              <w:spacing w:before="0" w:after="0" w:line="240" w:lineRule="auto"/>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zachodniopomorskie</w:t>
            </w:r>
          </w:p>
        </w:tc>
        <w:tc>
          <w:tcPr>
            <w:tcW w:w="1134" w:type="dxa"/>
            <w:tcBorders>
              <w:top w:val="nil"/>
              <w:left w:val="nil"/>
              <w:bottom w:val="single" w:sz="4" w:space="0" w:color="auto"/>
              <w:right w:val="single" w:sz="4" w:space="0" w:color="auto"/>
            </w:tcBorders>
            <w:shd w:val="clear" w:color="000000" w:fill="DCE6F1"/>
            <w:noWrap/>
            <w:vAlign w:val="center"/>
            <w:hideMark/>
          </w:tcPr>
          <w:p w14:paraId="407B1BBC"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180 000,00 </w:t>
            </w:r>
          </w:p>
        </w:tc>
        <w:tc>
          <w:tcPr>
            <w:tcW w:w="1134" w:type="dxa"/>
            <w:tcBorders>
              <w:top w:val="nil"/>
              <w:left w:val="nil"/>
              <w:bottom w:val="single" w:sz="4" w:space="0" w:color="auto"/>
              <w:right w:val="single" w:sz="4" w:space="0" w:color="auto"/>
            </w:tcBorders>
            <w:shd w:val="clear" w:color="000000" w:fill="DCE6F1"/>
            <w:noWrap/>
            <w:vAlign w:val="center"/>
            <w:hideMark/>
          </w:tcPr>
          <w:p w14:paraId="4DE3C8D9"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1 241 000,00 </w:t>
            </w:r>
          </w:p>
        </w:tc>
        <w:tc>
          <w:tcPr>
            <w:tcW w:w="779" w:type="dxa"/>
            <w:tcBorders>
              <w:top w:val="nil"/>
              <w:left w:val="nil"/>
              <w:bottom w:val="single" w:sz="4" w:space="0" w:color="auto"/>
              <w:right w:val="single" w:sz="4" w:space="0" w:color="auto"/>
            </w:tcBorders>
            <w:shd w:val="clear" w:color="000000" w:fill="DCE6F1"/>
            <w:noWrap/>
            <w:vAlign w:val="center"/>
            <w:hideMark/>
          </w:tcPr>
          <w:p w14:paraId="369D0699"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13</w:t>
            </w:r>
          </w:p>
        </w:tc>
        <w:tc>
          <w:tcPr>
            <w:tcW w:w="780" w:type="dxa"/>
            <w:tcBorders>
              <w:top w:val="nil"/>
              <w:left w:val="nil"/>
              <w:bottom w:val="single" w:sz="4" w:space="0" w:color="auto"/>
              <w:right w:val="single" w:sz="4" w:space="0" w:color="auto"/>
            </w:tcBorders>
            <w:shd w:val="clear" w:color="000000" w:fill="DCE6F1"/>
            <w:noWrap/>
            <w:vAlign w:val="center"/>
            <w:hideMark/>
          </w:tcPr>
          <w:p w14:paraId="4112E649"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75</w:t>
            </w:r>
          </w:p>
        </w:tc>
        <w:tc>
          <w:tcPr>
            <w:tcW w:w="1134" w:type="dxa"/>
            <w:tcBorders>
              <w:top w:val="nil"/>
              <w:left w:val="nil"/>
              <w:bottom w:val="single" w:sz="4" w:space="0" w:color="auto"/>
              <w:right w:val="single" w:sz="4" w:space="0" w:color="auto"/>
            </w:tcBorders>
            <w:shd w:val="clear" w:color="000000" w:fill="B8CCE4"/>
            <w:noWrap/>
            <w:vAlign w:val="center"/>
            <w:hideMark/>
          </w:tcPr>
          <w:p w14:paraId="0D195C09"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322 551,60 </w:t>
            </w:r>
          </w:p>
        </w:tc>
        <w:tc>
          <w:tcPr>
            <w:tcW w:w="1134" w:type="dxa"/>
            <w:tcBorders>
              <w:top w:val="nil"/>
              <w:left w:val="nil"/>
              <w:bottom w:val="single" w:sz="4" w:space="0" w:color="auto"/>
              <w:right w:val="single" w:sz="4" w:space="0" w:color="auto"/>
            </w:tcBorders>
            <w:shd w:val="clear" w:color="000000" w:fill="B8CCE4"/>
            <w:noWrap/>
            <w:vAlign w:val="center"/>
            <w:hideMark/>
          </w:tcPr>
          <w:p w14:paraId="20EC6CC2" w14:textId="77777777" w:rsidR="00FA45B3" w:rsidRPr="007A2B69" w:rsidRDefault="00FA45B3" w:rsidP="00795995">
            <w:pPr>
              <w:spacing w:before="0" w:after="0" w:line="240" w:lineRule="auto"/>
              <w:jc w:val="right"/>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 xml:space="preserve">960 000,00 </w:t>
            </w:r>
          </w:p>
        </w:tc>
        <w:tc>
          <w:tcPr>
            <w:tcW w:w="780" w:type="dxa"/>
            <w:tcBorders>
              <w:top w:val="nil"/>
              <w:left w:val="nil"/>
              <w:bottom w:val="single" w:sz="4" w:space="0" w:color="auto"/>
              <w:right w:val="single" w:sz="4" w:space="0" w:color="auto"/>
            </w:tcBorders>
            <w:shd w:val="clear" w:color="000000" w:fill="B8CCE4"/>
            <w:noWrap/>
            <w:vAlign w:val="center"/>
            <w:hideMark/>
          </w:tcPr>
          <w:p w14:paraId="29151DC1"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29</w:t>
            </w:r>
          </w:p>
        </w:tc>
        <w:tc>
          <w:tcPr>
            <w:tcW w:w="780" w:type="dxa"/>
            <w:tcBorders>
              <w:top w:val="nil"/>
              <w:left w:val="nil"/>
              <w:bottom w:val="single" w:sz="4" w:space="0" w:color="auto"/>
              <w:right w:val="single" w:sz="4" w:space="0" w:color="auto"/>
            </w:tcBorders>
            <w:shd w:val="clear" w:color="000000" w:fill="B8CCE4"/>
            <w:noWrap/>
            <w:vAlign w:val="center"/>
            <w:hideMark/>
          </w:tcPr>
          <w:p w14:paraId="2A232F56" w14:textId="77777777" w:rsidR="00FA45B3" w:rsidRPr="007A2B69" w:rsidRDefault="00FA45B3" w:rsidP="00795995">
            <w:pPr>
              <w:spacing w:before="0" w:after="0" w:line="240" w:lineRule="auto"/>
              <w:jc w:val="center"/>
              <w:rPr>
                <w:rFonts w:ascii="Garamond" w:eastAsia="Times New Roman" w:hAnsi="Garamond" w:cs="Times New Roman"/>
                <w:color w:val="000000"/>
                <w:sz w:val="18"/>
                <w:szCs w:val="18"/>
                <w:lang w:eastAsia="pl-PL"/>
              </w:rPr>
            </w:pPr>
            <w:r w:rsidRPr="007A2B69">
              <w:rPr>
                <w:rFonts w:ascii="Garamond" w:eastAsia="Times New Roman" w:hAnsi="Garamond" w:cs="Times New Roman"/>
                <w:color w:val="000000"/>
                <w:sz w:val="18"/>
                <w:szCs w:val="18"/>
                <w:lang w:eastAsia="pl-PL"/>
              </w:rPr>
              <w:t>31</w:t>
            </w:r>
          </w:p>
        </w:tc>
      </w:tr>
      <w:tr w:rsidR="00FA45B3" w:rsidRPr="007A2B69" w14:paraId="08EC8CBC" w14:textId="77777777" w:rsidTr="003D5DA7">
        <w:trPr>
          <w:trHeight w:val="54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D12097" w14:textId="77777777" w:rsidR="00FA45B3" w:rsidRPr="007A2B69" w:rsidRDefault="00FA45B3" w:rsidP="00795995">
            <w:pPr>
              <w:spacing w:before="0" w:after="0" w:line="240" w:lineRule="auto"/>
              <w:jc w:val="right"/>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Polska ogółem</w:t>
            </w:r>
          </w:p>
        </w:tc>
        <w:tc>
          <w:tcPr>
            <w:tcW w:w="1134" w:type="dxa"/>
            <w:tcBorders>
              <w:top w:val="nil"/>
              <w:left w:val="nil"/>
              <w:bottom w:val="single" w:sz="4" w:space="0" w:color="auto"/>
              <w:right w:val="single" w:sz="4" w:space="0" w:color="auto"/>
            </w:tcBorders>
            <w:shd w:val="clear" w:color="000000" w:fill="DCE6F1"/>
            <w:noWrap/>
            <w:vAlign w:val="center"/>
            <w:hideMark/>
          </w:tcPr>
          <w:p w14:paraId="51DC30CC" w14:textId="77777777" w:rsidR="00FA45B3" w:rsidRPr="007A2B69" w:rsidRDefault="00FA45B3" w:rsidP="00795995">
            <w:pPr>
              <w:spacing w:before="0" w:after="0" w:line="240" w:lineRule="auto"/>
              <w:jc w:val="right"/>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21 920 654,30 </w:t>
            </w:r>
          </w:p>
        </w:tc>
        <w:tc>
          <w:tcPr>
            <w:tcW w:w="1134" w:type="dxa"/>
            <w:tcBorders>
              <w:top w:val="nil"/>
              <w:left w:val="nil"/>
              <w:bottom w:val="single" w:sz="4" w:space="0" w:color="auto"/>
              <w:right w:val="single" w:sz="4" w:space="0" w:color="auto"/>
            </w:tcBorders>
            <w:shd w:val="clear" w:color="000000" w:fill="DCE6F1"/>
            <w:noWrap/>
            <w:vAlign w:val="center"/>
            <w:hideMark/>
          </w:tcPr>
          <w:p w14:paraId="0748EA30" w14:textId="77777777" w:rsidR="00FA45B3" w:rsidRPr="007A2B69" w:rsidRDefault="00FA45B3" w:rsidP="00795995">
            <w:pPr>
              <w:spacing w:before="0" w:after="0" w:line="240" w:lineRule="auto"/>
              <w:jc w:val="right"/>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17 375 868,95 </w:t>
            </w:r>
          </w:p>
        </w:tc>
        <w:tc>
          <w:tcPr>
            <w:tcW w:w="779" w:type="dxa"/>
            <w:tcBorders>
              <w:top w:val="nil"/>
              <w:left w:val="nil"/>
              <w:bottom w:val="single" w:sz="4" w:space="0" w:color="auto"/>
              <w:right w:val="single" w:sz="4" w:space="0" w:color="auto"/>
            </w:tcBorders>
            <w:shd w:val="clear" w:color="000000" w:fill="DCE6F1"/>
            <w:noWrap/>
            <w:vAlign w:val="center"/>
            <w:hideMark/>
          </w:tcPr>
          <w:p w14:paraId="134CF261" w14:textId="77777777" w:rsidR="00FA45B3" w:rsidRPr="007A2B69" w:rsidRDefault="00FA45B3" w:rsidP="00795995">
            <w:pPr>
              <w:spacing w:before="0" w:after="0" w:line="240" w:lineRule="auto"/>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1028</w:t>
            </w:r>
          </w:p>
        </w:tc>
        <w:tc>
          <w:tcPr>
            <w:tcW w:w="780" w:type="dxa"/>
            <w:tcBorders>
              <w:top w:val="nil"/>
              <w:left w:val="nil"/>
              <w:bottom w:val="single" w:sz="4" w:space="0" w:color="auto"/>
              <w:right w:val="single" w:sz="4" w:space="0" w:color="auto"/>
            </w:tcBorders>
            <w:shd w:val="clear" w:color="000000" w:fill="DCE6F1"/>
            <w:noWrap/>
            <w:vAlign w:val="center"/>
            <w:hideMark/>
          </w:tcPr>
          <w:p w14:paraId="09FB3CE5" w14:textId="77777777" w:rsidR="00FA45B3" w:rsidRPr="007A2B69" w:rsidRDefault="00FA45B3" w:rsidP="00795995">
            <w:pPr>
              <w:spacing w:before="0" w:after="0" w:line="240" w:lineRule="auto"/>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871</w:t>
            </w:r>
          </w:p>
        </w:tc>
        <w:tc>
          <w:tcPr>
            <w:tcW w:w="1134" w:type="dxa"/>
            <w:tcBorders>
              <w:top w:val="nil"/>
              <w:left w:val="nil"/>
              <w:bottom w:val="single" w:sz="4" w:space="0" w:color="auto"/>
              <w:right w:val="single" w:sz="4" w:space="0" w:color="auto"/>
            </w:tcBorders>
            <w:shd w:val="clear" w:color="000000" w:fill="B8CCE4"/>
            <w:noWrap/>
            <w:vAlign w:val="center"/>
            <w:hideMark/>
          </w:tcPr>
          <w:p w14:paraId="065BE5E0" w14:textId="77777777" w:rsidR="00FA45B3" w:rsidRPr="007A2B69" w:rsidRDefault="00FA45B3" w:rsidP="00795995">
            <w:pPr>
              <w:spacing w:before="0" w:after="0" w:line="240" w:lineRule="auto"/>
              <w:jc w:val="right"/>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12 834 958,94 </w:t>
            </w:r>
          </w:p>
        </w:tc>
        <w:tc>
          <w:tcPr>
            <w:tcW w:w="1134" w:type="dxa"/>
            <w:tcBorders>
              <w:top w:val="nil"/>
              <w:left w:val="nil"/>
              <w:bottom w:val="single" w:sz="4" w:space="0" w:color="auto"/>
              <w:right w:val="single" w:sz="4" w:space="0" w:color="auto"/>
            </w:tcBorders>
            <w:shd w:val="clear" w:color="000000" w:fill="B8CCE4"/>
            <w:noWrap/>
            <w:vAlign w:val="center"/>
            <w:hideMark/>
          </w:tcPr>
          <w:p w14:paraId="0E8E7D32" w14:textId="77777777" w:rsidR="00FA45B3" w:rsidRPr="007A2B69" w:rsidRDefault="00FA45B3" w:rsidP="00795995">
            <w:pPr>
              <w:spacing w:before="0" w:after="0" w:line="240" w:lineRule="auto"/>
              <w:jc w:val="right"/>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10 090 687,61 </w:t>
            </w:r>
          </w:p>
        </w:tc>
        <w:tc>
          <w:tcPr>
            <w:tcW w:w="780" w:type="dxa"/>
            <w:tcBorders>
              <w:top w:val="nil"/>
              <w:left w:val="nil"/>
              <w:bottom w:val="single" w:sz="4" w:space="0" w:color="auto"/>
              <w:right w:val="single" w:sz="4" w:space="0" w:color="auto"/>
            </w:tcBorders>
            <w:shd w:val="clear" w:color="000000" w:fill="B8CCE4"/>
            <w:noWrap/>
            <w:vAlign w:val="center"/>
            <w:hideMark/>
          </w:tcPr>
          <w:p w14:paraId="0B65B132" w14:textId="77777777" w:rsidR="00FA45B3" w:rsidRPr="007A2B69" w:rsidRDefault="00FA45B3" w:rsidP="00795995">
            <w:pPr>
              <w:spacing w:before="0" w:after="0" w:line="240" w:lineRule="auto"/>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493</w:t>
            </w:r>
          </w:p>
        </w:tc>
        <w:tc>
          <w:tcPr>
            <w:tcW w:w="780" w:type="dxa"/>
            <w:tcBorders>
              <w:top w:val="nil"/>
              <w:left w:val="nil"/>
              <w:bottom w:val="single" w:sz="4" w:space="0" w:color="auto"/>
              <w:right w:val="single" w:sz="4" w:space="0" w:color="auto"/>
            </w:tcBorders>
            <w:shd w:val="clear" w:color="000000" w:fill="B8CCE4"/>
            <w:noWrap/>
            <w:vAlign w:val="center"/>
            <w:hideMark/>
          </w:tcPr>
          <w:p w14:paraId="574B9052" w14:textId="77777777" w:rsidR="00FA45B3" w:rsidRPr="007A2B69" w:rsidRDefault="00FA45B3" w:rsidP="00795995">
            <w:pPr>
              <w:spacing w:before="0" w:after="0" w:line="240" w:lineRule="auto"/>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393</w:t>
            </w:r>
          </w:p>
        </w:tc>
      </w:tr>
      <w:tr w:rsidR="00FA45B3" w:rsidRPr="007A2B69" w14:paraId="17A996B7" w14:textId="77777777" w:rsidTr="003D5DA7">
        <w:trPr>
          <w:trHeight w:val="465"/>
        </w:trPr>
        <w:tc>
          <w:tcPr>
            <w:tcW w:w="1838" w:type="dxa"/>
            <w:tcBorders>
              <w:top w:val="nil"/>
              <w:left w:val="single" w:sz="4" w:space="0" w:color="auto"/>
              <w:bottom w:val="single" w:sz="4" w:space="0" w:color="auto"/>
              <w:right w:val="single" w:sz="4" w:space="0" w:color="auto"/>
            </w:tcBorders>
            <w:shd w:val="clear" w:color="000000" w:fill="8DB4E2"/>
            <w:noWrap/>
            <w:vAlign w:val="center"/>
            <w:hideMark/>
          </w:tcPr>
          <w:p w14:paraId="75DFADD5" w14:textId="11551796" w:rsidR="00FA45B3" w:rsidRPr="007A2B69" w:rsidRDefault="00FA45B3" w:rsidP="00795995">
            <w:pPr>
              <w:spacing w:before="0" w:after="0" w:line="240" w:lineRule="auto"/>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ogółem w latach </w:t>
            </w:r>
            <w:r w:rsidR="000907F1">
              <w:rPr>
                <w:rFonts w:ascii="Garamond" w:eastAsia="Times New Roman" w:hAnsi="Garamond" w:cs="Times New Roman"/>
                <w:b/>
                <w:bCs/>
                <w:color w:val="000000"/>
                <w:sz w:val="18"/>
                <w:szCs w:val="18"/>
                <w:lang w:eastAsia="pl-PL"/>
              </w:rPr>
              <w:t>2018</w:t>
            </w:r>
            <w:r w:rsidR="000907F1" w:rsidRPr="000907F1">
              <w:rPr>
                <w:rFonts w:ascii="Garamond" w:hAnsi="Garamond"/>
                <w:sz w:val="18"/>
                <w:szCs w:val="18"/>
              </w:rPr>
              <w:t>–</w:t>
            </w:r>
            <w:r w:rsidRPr="007A2B69">
              <w:rPr>
                <w:rFonts w:ascii="Garamond" w:eastAsia="Times New Roman" w:hAnsi="Garamond" w:cs="Times New Roman"/>
                <w:b/>
                <w:bCs/>
                <w:color w:val="000000"/>
                <w:sz w:val="18"/>
                <w:szCs w:val="18"/>
                <w:lang w:eastAsia="pl-PL"/>
              </w:rPr>
              <w:t>2019</w:t>
            </w:r>
          </w:p>
        </w:tc>
        <w:tc>
          <w:tcPr>
            <w:tcW w:w="2268" w:type="dxa"/>
            <w:gridSpan w:val="2"/>
            <w:tcBorders>
              <w:top w:val="single" w:sz="4" w:space="0" w:color="auto"/>
              <w:left w:val="nil"/>
              <w:bottom w:val="single" w:sz="4" w:space="0" w:color="auto"/>
              <w:right w:val="single" w:sz="4" w:space="0" w:color="000000"/>
            </w:tcBorders>
            <w:shd w:val="clear" w:color="000000" w:fill="8DB4E2"/>
            <w:noWrap/>
            <w:vAlign w:val="center"/>
            <w:hideMark/>
          </w:tcPr>
          <w:p w14:paraId="211CC4A9" w14:textId="77777777" w:rsidR="00FA45B3" w:rsidRPr="007A2B69" w:rsidRDefault="00FA45B3" w:rsidP="00795995">
            <w:pPr>
              <w:spacing w:before="0" w:after="0" w:line="240" w:lineRule="auto"/>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39 296 523,25 </w:t>
            </w:r>
          </w:p>
        </w:tc>
        <w:tc>
          <w:tcPr>
            <w:tcW w:w="1559" w:type="dxa"/>
            <w:gridSpan w:val="2"/>
            <w:tcBorders>
              <w:top w:val="single" w:sz="4" w:space="0" w:color="auto"/>
              <w:left w:val="nil"/>
              <w:bottom w:val="single" w:sz="4" w:space="0" w:color="auto"/>
              <w:right w:val="single" w:sz="4" w:space="0" w:color="000000"/>
            </w:tcBorders>
            <w:shd w:val="clear" w:color="000000" w:fill="8DB4E2"/>
            <w:noWrap/>
            <w:vAlign w:val="center"/>
            <w:hideMark/>
          </w:tcPr>
          <w:p w14:paraId="67B139AB" w14:textId="77777777" w:rsidR="00FA45B3" w:rsidRPr="007A2B69" w:rsidRDefault="00FA45B3" w:rsidP="00795995">
            <w:pPr>
              <w:spacing w:before="0" w:after="0" w:line="240" w:lineRule="auto"/>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1 899</w:t>
            </w:r>
          </w:p>
        </w:tc>
        <w:tc>
          <w:tcPr>
            <w:tcW w:w="2268" w:type="dxa"/>
            <w:gridSpan w:val="2"/>
            <w:tcBorders>
              <w:top w:val="single" w:sz="4" w:space="0" w:color="auto"/>
              <w:left w:val="nil"/>
              <w:bottom w:val="single" w:sz="4" w:space="0" w:color="auto"/>
              <w:right w:val="single" w:sz="4" w:space="0" w:color="000000"/>
            </w:tcBorders>
            <w:shd w:val="clear" w:color="000000" w:fill="8DB4E2"/>
            <w:noWrap/>
            <w:vAlign w:val="center"/>
            <w:hideMark/>
          </w:tcPr>
          <w:p w14:paraId="14FE50C1" w14:textId="77777777" w:rsidR="00FA45B3" w:rsidRPr="007A2B69" w:rsidRDefault="00FA45B3" w:rsidP="00795995">
            <w:pPr>
              <w:spacing w:before="0" w:after="0" w:line="240" w:lineRule="auto"/>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 xml:space="preserve">22 925 646,55 </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7B6CCAB6" w14:textId="77777777" w:rsidR="00FA45B3" w:rsidRPr="007A2B69" w:rsidRDefault="00FA45B3" w:rsidP="00795995">
            <w:pPr>
              <w:spacing w:before="0" w:after="0" w:line="240" w:lineRule="auto"/>
              <w:jc w:val="center"/>
              <w:rPr>
                <w:rFonts w:ascii="Garamond" w:eastAsia="Times New Roman" w:hAnsi="Garamond" w:cs="Times New Roman"/>
                <w:b/>
                <w:bCs/>
                <w:color w:val="000000"/>
                <w:sz w:val="18"/>
                <w:szCs w:val="18"/>
                <w:lang w:eastAsia="pl-PL"/>
              </w:rPr>
            </w:pPr>
            <w:r w:rsidRPr="007A2B69">
              <w:rPr>
                <w:rFonts w:ascii="Garamond" w:eastAsia="Times New Roman" w:hAnsi="Garamond" w:cs="Times New Roman"/>
                <w:b/>
                <w:bCs/>
                <w:color w:val="000000"/>
                <w:sz w:val="18"/>
                <w:szCs w:val="18"/>
                <w:lang w:eastAsia="pl-PL"/>
              </w:rPr>
              <w:t>886</w:t>
            </w:r>
          </w:p>
        </w:tc>
      </w:tr>
    </w:tbl>
    <w:p w14:paraId="6485F58D" w14:textId="6D0E24B2" w:rsidR="00FA45B3" w:rsidRDefault="00FA45B3" w:rsidP="00E35616">
      <w:pPr>
        <w:spacing w:before="0" w:after="0"/>
        <w:jc w:val="both"/>
        <w:rPr>
          <w:rFonts w:ascii="Garamond" w:hAnsi="Garamond"/>
          <w:szCs w:val="24"/>
        </w:rPr>
      </w:pPr>
      <w:r w:rsidRPr="00A53FA3">
        <w:rPr>
          <w:rFonts w:ascii="Garamond" w:hAnsi="Garamond"/>
          <w:szCs w:val="24"/>
        </w:rPr>
        <w:t>Źródło: Departament Europejskiego Funduszu Społecznego</w:t>
      </w:r>
      <w:r>
        <w:rPr>
          <w:rFonts w:ascii="Garamond" w:hAnsi="Garamond"/>
          <w:szCs w:val="24"/>
        </w:rPr>
        <w:t> w </w:t>
      </w:r>
      <w:r w:rsidRPr="00A53FA3">
        <w:rPr>
          <w:rFonts w:ascii="Garamond" w:hAnsi="Garamond"/>
          <w:szCs w:val="24"/>
        </w:rPr>
        <w:t xml:space="preserve">Ministerstwie </w:t>
      </w:r>
      <w:r w:rsidRPr="00653FB2">
        <w:rPr>
          <w:rFonts w:ascii="Garamond" w:hAnsi="Garamond"/>
          <w:szCs w:val="24"/>
        </w:rPr>
        <w:t>Funduszy i Polityki Regionalnej</w:t>
      </w:r>
      <w:r>
        <w:rPr>
          <w:rFonts w:ascii="Garamond" w:hAnsi="Garamond"/>
          <w:szCs w:val="24"/>
        </w:rPr>
        <w:t>.</w:t>
      </w:r>
    </w:p>
    <w:p w14:paraId="52A2BD0B" w14:textId="77777777" w:rsidR="001D2B7D" w:rsidRPr="001D2B7D" w:rsidRDefault="001D2B7D" w:rsidP="001D2B7D">
      <w:pPr>
        <w:spacing w:before="0" w:after="0"/>
        <w:jc w:val="both"/>
        <w:rPr>
          <w:rFonts w:ascii="Garamond" w:hAnsi="Garamond"/>
          <w:szCs w:val="24"/>
        </w:rPr>
      </w:pPr>
    </w:p>
    <w:p w14:paraId="022A03EF" w14:textId="7D3D61D7" w:rsidR="00FA45B3" w:rsidRDefault="00FA45B3" w:rsidP="00FA45B3">
      <w:pPr>
        <w:jc w:val="both"/>
        <w:rPr>
          <w:rFonts w:ascii="Garamond" w:hAnsi="Garamond"/>
          <w:sz w:val="24"/>
          <w:szCs w:val="24"/>
        </w:rPr>
      </w:pPr>
      <w:r w:rsidRPr="0060347D">
        <w:rPr>
          <w:rFonts w:ascii="Garamond" w:hAnsi="Garamond"/>
          <w:sz w:val="24"/>
          <w:szCs w:val="24"/>
        </w:rPr>
        <w:t xml:space="preserve">Na podstawie danych </w:t>
      </w:r>
      <w:r>
        <w:rPr>
          <w:rFonts w:ascii="Garamond" w:hAnsi="Garamond"/>
          <w:sz w:val="24"/>
          <w:szCs w:val="24"/>
        </w:rPr>
        <w:t xml:space="preserve">przedstawionych w tabeli </w:t>
      </w:r>
      <w:r w:rsidRPr="0060347D">
        <w:rPr>
          <w:rFonts w:ascii="Garamond" w:hAnsi="Garamond"/>
          <w:sz w:val="24"/>
          <w:szCs w:val="24"/>
        </w:rPr>
        <w:t>możliwe jest wskazanie średni</w:t>
      </w:r>
      <w:r>
        <w:rPr>
          <w:rFonts w:ascii="Garamond" w:hAnsi="Garamond"/>
          <w:sz w:val="24"/>
          <w:szCs w:val="24"/>
        </w:rPr>
        <w:t>ej wysokości wsparcia przekazanego spó</w:t>
      </w:r>
      <w:r w:rsidR="00242161">
        <w:rPr>
          <w:rFonts w:ascii="Garamond" w:hAnsi="Garamond"/>
          <w:sz w:val="24"/>
          <w:szCs w:val="24"/>
        </w:rPr>
        <w:t>łdzielniom socjalnym przez OWES</w:t>
      </w:r>
      <w:r>
        <w:rPr>
          <w:rFonts w:ascii="Garamond" w:hAnsi="Garamond"/>
          <w:sz w:val="24"/>
          <w:szCs w:val="24"/>
        </w:rPr>
        <w:t xml:space="preserve"> w celu </w:t>
      </w:r>
      <w:r w:rsidRPr="0060347D">
        <w:rPr>
          <w:rFonts w:ascii="Garamond" w:hAnsi="Garamond"/>
          <w:sz w:val="24"/>
          <w:szCs w:val="24"/>
        </w:rPr>
        <w:t>utworzeni</w:t>
      </w:r>
      <w:r>
        <w:rPr>
          <w:rFonts w:ascii="Garamond" w:hAnsi="Garamond"/>
          <w:sz w:val="24"/>
          <w:szCs w:val="24"/>
        </w:rPr>
        <w:t>a</w:t>
      </w:r>
      <w:r w:rsidRPr="0060347D">
        <w:rPr>
          <w:rFonts w:ascii="Garamond" w:hAnsi="Garamond"/>
          <w:sz w:val="24"/>
          <w:szCs w:val="24"/>
        </w:rPr>
        <w:t xml:space="preserve"> miejsca pracy</w:t>
      </w:r>
      <w:r>
        <w:rPr>
          <w:rFonts w:ascii="Garamond" w:hAnsi="Garamond"/>
          <w:sz w:val="24"/>
          <w:szCs w:val="24"/>
        </w:rPr>
        <w:t xml:space="preserve"> – dla kraju i w podziale na</w:t>
      </w:r>
      <w:r w:rsidR="00242161">
        <w:rPr>
          <w:rFonts w:ascii="Garamond" w:hAnsi="Garamond"/>
          <w:sz w:val="24"/>
          <w:szCs w:val="24"/>
        </w:rPr>
        <w:t xml:space="preserve"> </w:t>
      </w:r>
      <w:r w:rsidRPr="0060347D">
        <w:rPr>
          <w:rFonts w:ascii="Garamond" w:hAnsi="Garamond"/>
          <w:sz w:val="24"/>
          <w:szCs w:val="24"/>
        </w:rPr>
        <w:t>poszczególn</w:t>
      </w:r>
      <w:r>
        <w:rPr>
          <w:rFonts w:ascii="Garamond" w:hAnsi="Garamond"/>
          <w:sz w:val="24"/>
          <w:szCs w:val="24"/>
        </w:rPr>
        <w:t>e</w:t>
      </w:r>
      <w:r w:rsidRPr="0060347D">
        <w:rPr>
          <w:rFonts w:ascii="Garamond" w:hAnsi="Garamond"/>
          <w:sz w:val="24"/>
          <w:szCs w:val="24"/>
        </w:rPr>
        <w:t xml:space="preserve"> województwa.</w:t>
      </w:r>
      <w:r>
        <w:rPr>
          <w:rFonts w:ascii="Garamond" w:hAnsi="Garamond"/>
          <w:sz w:val="24"/>
          <w:szCs w:val="24"/>
        </w:rPr>
        <w:t> Szczegóły dotyczące rozkładu średniej w</w:t>
      </w:r>
      <w:r w:rsidRPr="0060347D">
        <w:rPr>
          <w:rFonts w:ascii="Garamond" w:hAnsi="Garamond"/>
          <w:sz w:val="24"/>
          <w:szCs w:val="24"/>
        </w:rPr>
        <w:t>ysokoś</w:t>
      </w:r>
      <w:r>
        <w:rPr>
          <w:rFonts w:ascii="Garamond" w:hAnsi="Garamond"/>
          <w:sz w:val="24"/>
          <w:szCs w:val="24"/>
        </w:rPr>
        <w:t>ci</w:t>
      </w:r>
      <w:r w:rsidRPr="0060347D">
        <w:rPr>
          <w:rFonts w:ascii="Garamond" w:hAnsi="Garamond"/>
          <w:sz w:val="24"/>
          <w:szCs w:val="24"/>
        </w:rPr>
        <w:t xml:space="preserve"> wsparcia </w:t>
      </w:r>
      <w:r>
        <w:rPr>
          <w:rFonts w:ascii="Garamond" w:hAnsi="Garamond"/>
          <w:sz w:val="24"/>
          <w:szCs w:val="24"/>
        </w:rPr>
        <w:t xml:space="preserve">przekazanego </w:t>
      </w:r>
      <w:r w:rsidRPr="0060347D">
        <w:rPr>
          <w:rFonts w:ascii="Garamond" w:hAnsi="Garamond"/>
          <w:sz w:val="24"/>
          <w:szCs w:val="24"/>
        </w:rPr>
        <w:t>spółdzielni</w:t>
      </w:r>
      <w:r>
        <w:rPr>
          <w:rFonts w:ascii="Garamond" w:hAnsi="Garamond"/>
          <w:sz w:val="24"/>
          <w:szCs w:val="24"/>
        </w:rPr>
        <w:t>om</w:t>
      </w:r>
      <w:r w:rsidRPr="0060347D">
        <w:rPr>
          <w:rFonts w:ascii="Garamond" w:hAnsi="Garamond"/>
          <w:sz w:val="24"/>
          <w:szCs w:val="24"/>
        </w:rPr>
        <w:t xml:space="preserve"> socjalny</w:t>
      </w:r>
      <w:r>
        <w:rPr>
          <w:rFonts w:ascii="Garamond" w:hAnsi="Garamond"/>
          <w:sz w:val="24"/>
          <w:szCs w:val="24"/>
        </w:rPr>
        <w:t xml:space="preserve">m na utworzenie stanowisk pracy </w:t>
      </w:r>
      <w:r>
        <w:rPr>
          <w:rFonts w:ascii="Garamond" w:hAnsi="Garamond"/>
          <w:sz w:val="24"/>
          <w:szCs w:val="24"/>
        </w:rPr>
        <w:lastRenderedPageBreak/>
        <w:t>w</w:t>
      </w:r>
      <w:r w:rsidR="00E017F3">
        <w:rPr>
          <w:rFonts w:ascii="Garamond" w:hAnsi="Garamond"/>
          <w:sz w:val="24"/>
          <w:szCs w:val="24"/>
        </w:rPr>
        <w:t> </w:t>
      </w:r>
      <w:r>
        <w:rPr>
          <w:rFonts w:ascii="Garamond" w:hAnsi="Garamond"/>
          <w:sz w:val="24"/>
          <w:szCs w:val="24"/>
        </w:rPr>
        <w:t>ramach z regionalnych programów operacyjnych</w:t>
      </w:r>
      <w:r w:rsidRPr="0060347D">
        <w:rPr>
          <w:rFonts w:ascii="Garamond" w:hAnsi="Garamond"/>
          <w:sz w:val="24"/>
          <w:szCs w:val="24"/>
        </w:rPr>
        <w:t xml:space="preserve"> dla </w:t>
      </w:r>
      <w:r w:rsidR="000907F1">
        <w:rPr>
          <w:rFonts w:ascii="Garamond" w:hAnsi="Garamond"/>
          <w:sz w:val="24"/>
          <w:szCs w:val="24"/>
        </w:rPr>
        <w:t>w latach 2018</w:t>
      </w:r>
      <w:r w:rsidR="000907F1" w:rsidRPr="000907F1">
        <w:rPr>
          <w:rFonts w:ascii="Garamond" w:hAnsi="Garamond"/>
          <w:sz w:val="24"/>
          <w:szCs w:val="24"/>
        </w:rPr>
        <w:t>–</w:t>
      </w:r>
      <w:r>
        <w:rPr>
          <w:rFonts w:ascii="Garamond" w:hAnsi="Garamond"/>
          <w:sz w:val="24"/>
          <w:szCs w:val="24"/>
        </w:rPr>
        <w:t xml:space="preserve">2019, w podziale na </w:t>
      </w:r>
      <w:r w:rsidRPr="0060347D">
        <w:rPr>
          <w:rFonts w:ascii="Garamond" w:hAnsi="Garamond"/>
          <w:sz w:val="24"/>
          <w:szCs w:val="24"/>
        </w:rPr>
        <w:t>województw</w:t>
      </w:r>
      <w:r>
        <w:rPr>
          <w:rFonts w:ascii="Garamond" w:hAnsi="Garamond"/>
          <w:sz w:val="24"/>
          <w:szCs w:val="24"/>
        </w:rPr>
        <w:t>a przedstawia wykres zamieszczony niżej.</w:t>
      </w:r>
      <w:r w:rsidRPr="00E20F47">
        <w:rPr>
          <w:rFonts w:ascii="Garamond" w:hAnsi="Garamond"/>
          <w:sz w:val="24"/>
          <w:szCs w:val="24"/>
        </w:rPr>
        <w:t xml:space="preserve"> </w:t>
      </w:r>
    </w:p>
    <w:p w14:paraId="20E595E8" w14:textId="7D3B907D" w:rsidR="00FA45B3" w:rsidRDefault="00FA45B3" w:rsidP="00FA45B3">
      <w:pPr>
        <w:jc w:val="both"/>
        <w:rPr>
          <w:rFonts w:ascii="Garamond" w:hAnsi="Garamond"/>
          <w:sz w:val="24"/>
          <w:szCs w:val="24"/>
        </w:rPr>
      </w:pPr>
      <w:r>
        <w:rPr>
          <w:rFonts w:ascii="Garamond" w:hAnsi="Garamond"/>
          <w:sz w:val="24"/>
          <w:szCs w:val="24"/>
        </w:rPr>
        <w:t xml:space="preserve">Z dokonanych obliczeń wynika, że średni koszt utworzenia jednego miejsca pracy w spółdzielni socjalnej dofinansowany w ramach RPO wyniósł w 2018 r. </w:t>
      </w:r>
      <w:r w:rsidRPr="007C2C10">
        <w:rPr>
          <w:rFonts w:ascii="Garamond" w:hAnsi="Garamond"/>
          <w:sz w:val="24"/>
          <w:szCs w:val="24"/>
        </w:rPr>
        <w:t>21 323,59</w:t>
      </w:r>
      <w:r>
        <w:rPr>
          <w:rFonts w:ascii="Garamond" w:hAnsi="Garamond"/>
          <w:sz w:val="24"/>
          <w:szCs w:val="24"/>
        </w:rPr>
        <w:t xml:space="preserve"> zł, a w 2019 r.</w:t>
      </w:r>
      <w:r w:rsidRPr="007C2C10">
        <w:rPr>
          <w:rFonts w:ascii="Garamond" w:hAnsi="Garamond"/>
          <w:sz w:val="24"/>
          <w:szCs w:val="24"/>
        </w:rPr>
        <w:t xml:space="preserve"> 19 949,33</w:t>
      </w:r>
      <w:r>
        <w:rPr>
          <w:rFonts w:ascii="Garamond" w:hAnsi="Garamond"/>
          <w:sz w:val="24"/>
          <w:szCs w:val="24"/>
        </w:rPr>
        <w:t xml:space="preserve"> zł. Nie można jednak mówić w tym wypadku o zmniejszeniu kwoty dofinansowania, gdyż została ona ustalona w oparciu o niepełne dane, </w:t>
      </w:r>
      <w:r w:rsidRPr="00503E9F">
        <w:rPr>
          <w:rFonts w:ascii="Garamond" w:hAnsi="Garamond"/>
          <w:sz w:val="24"/>
          <w:szCs w:val="24"/>
        </w:rPr>
        <w:t>niemniej jednak wydaje się, że poziom wsparcia mógł być</w:t>
      </w:r>
      <w:r>
        <w:rPr>
          <w:rFonts w:ascii="Garamond" w:hAnsi="Garamond"/>
          <w:sz w:val="24"/>
          <w:szCs w:val="24"/>
        </w:rPr>
        <w:t xml:space="preserve"> zbliżony. W odniesieniu do sytuacji w poszczególnych woje</w:t>
      </w:r>
      <w:r w:rsidR="001D2B7D">
        <w:rPr>
          <w:rFonts w:ascii="Garamond" w:hAnsi="Garamond"/>
          <w:sz w:val="24"/>
          <w:szCs w:val="24"/>
        </w:rPr>
        <w:t>wództwach stwierdzić należy, że </w:t>
      </w:r>
      <w:r>
        <w:rPr>
          <w:rFonts w:ascii="Garamond" w:hAnsi="Garamond"/>
          <w:sz w:val="24"/>
          <w:szCs w:val="24"/>
        </w:rPr>
        <w:t>najwyższe kwotowo wsparcie zarówno w 2018</w:t>
      </w:r>
      <w:r w:rsidR="00B239CD">
        <w:rPr>
          <w:rFonts w:ascii="Garamond" w:hAnsi="Garamond"/>
          <w:sz w:val="24"/>
          <w:szCs w:val="24"/>
        </w:rPr>
        <w:t xml:space="preserve"> r.</w:t>
      </w:r>
      <w:r>
        <w:rPr>
          <w:rFonts w:ascii="Garamond" w:hAnsi="Garamond"/>
          <w:sz w:val="24"/>
          <w:szCs w:val="24"/>
        </w:rPr>
        <w:t xml:space="preserve"> ja</w:t>
      </w:r>
      <w:r w:rsidR="00B164CD">
        <w:rPr>
          <w:rFonts w:ascii="Garamond" w:hAnsi="Garamond"/>
          <w:sz w:val="24"/>
          <w:szCs w:val="24"/>
        </w:rPr>
        <w:t>k i 2019 r. przyznane zostało w </w:t>
      </w:r>
      <w:r>
        <w:rPr>
          <w:rFonts w:ascii="Garamond" w:hAnsi="Garamond"/>
          <w:sz w:val="24"/>
          <w:szCs w:val="24"/>
        </w:rPr>
        <w:t xml:space="preserve">województwie podkarpackim (odpowiednio: 26 </w:t>
      </w:r>
      <w:r w:rsidRPr="001E7ED7">
        <w:rPr>
          <w:rFonts w:ascii="Garamond" w:hAnsi="Garamond"/>
          <w:sz w:val="24"/>
          <w:szCs w:val="24"/>
        </w:rPr>
        <w:t>91</w:t>
      </w:r>
      <w:r>
        <w:rPr>
          <w:rFonts w:ascii="Garamond" w:hAnsi="Garamond"/>
          <w:sz w:val="24"/>
          <w:szCs w:val="24"/>
        </w:rPr>
        <w:t xml:space="preserve">2 zł i </w:t>
      </w:r>
      <w:r w:rsidRPr="001E7ED7">
        <w:rPr>
          <w:rFonts w:ascii="Garamond" w:hAnsi="Garamond"/>
          <w:sz w:val="24"/>
          <w:szCs w:val="24"/>
        </w:rPr>
        <w:t>27</w:t>
      </w:r>
      <w:r>
        <w:rPr>
          <w:rFonts w:ascii="Garamond" w:hAnsi="Garamond"/>
          <w:sz w:val="24"/>
          <w:szCs w:val="24"/>
        </w:rPr>
        <w:t xml:space="preserve"> </w:t>
      </w:r>
      <w:r w:rsidRPr="001E7ED7">
        <w:rPr>
          <w:rFonts w:ascii="Garamond" w:hAnsi="Garamond"/>
          <w:sz w:val="24"/>
          <w:szCs w:val="24"/>
        </w:rPr>
        <w:t>20</w:t>
      </w:r>
      <w:r>
        <w:rPr>
          <w:rFonts w:ascii="Garamond" w:hAnsi="Garamond"/>
          <w:sz w:val="24"/>
          <w:szCs w:val="24"/>
        </w:rPr>
        <w:t>5</w:t>
      </w:r>
      <w:r w:rsidR="00B164CD">
        <w:rPr>
          <w:rFonts w:ascii="Garamond" w:hAnsi="Garamond"/>
          <w:sz w:val="24"/>
          <w:szCs w:val="24"/>
        </w:rPr>
        <w:t xml:space="preserve"> zł), lubuskim (odpowiednio: 25 </w:t>
      </w:r>
      <w:r w:rsidRPr="001E7ED7">
        <w:rPr>
          <w:rFonts w:ascii="Garamond" w:hAnsi="Garamond"/>
          <w:sz w:val="24"/>
          <w:szCs w:val="24"/>
        </w:rPr>
        <w:t>200</w:t>
      </w:r>
      <w:r>
        <w:rPr>
          <w:rFonts w:ascii="Garamond" w:hAnsi="Garamond"/>
          <w:sz w:val="24"/>
          <w:szCs w:val="24"/>
        </w:rPr>
        <w:t xml:space="preserve"> zł i 23 618 zł), warmińsko-mazurskim (odpowiednio:</w:t>
      </w:r>
      <w:r w:rsidRPr="001E7ED7">
        <w:rPr>
          <w:rFonts w:ascii="Garamond" w:hAnsi="Garamond"/>
          <w:sz w:val="24"/>
          <w:szCs w:val="24"/>
        </w:rPr>
        <w:t xml:space="preserve"> 23</w:t>
      </w:r>
      <w:r>
        <w:rPr>
          <w:rFonts w:ascii="Garamond" w:hAnsi="Garamond"/>
          <w:sz w:val="24"/>
          <w:szCs w:val="24"/>
        </w:rPr>
        <w:t xml:space="preserve"> </w:t>
      </w:r>
      <w:r w:rsidRPr="001E7ED7">
        <w:rPr>
          <w:rFonts w:ascii="Garamond" w:hAnsi="Garamond"/>
          <w:sz w:val="24"/>
          <w:szCs w:val="24"/>
        </w:rPr>
        <w:t>15</w:t>
      </w:r>
      <w:r>
        <w:rPr>
          <w:rFonts w:ascii="Garamond" w:hAnsi="Garamond"/>
          <w:sz w:val="24"/>
          <w:szCs w:val="24"/>
        </w:rPr>
        <w:t xml:space="preserve">8 zł i </w:t>
      </w:r>
      <w:r w:rsidRPr="001E7ED7">
        <w:rPr>
          <w:rFonts w:ascii="Garamond" w:hAnsi="Garamond"/>
          <w:sz w:val="24"/>
          <w:szCs w:val="24"/>
        </w:rPr>
        <w:t>24</w:t>
      </w:r>
      <w:r>
        <w:rPr>
          <w:rFonts w:ascii="Garamond" w:hAnsi="Garamond"/>
          <w:sz w:val="24"/>
          <w:szCs w:val="24"/>
        </w:rPr>
        <w:t xml:space="preserve"> </w:t>
      </w:r>
      <w:r w:rsidRPr="001E7ED7">
        <w:rPr>
          <w:rFonts w:ascii="Garamond" w:hAnsi="Garamond"/>
          <w:sz w:val="24"/>
          <w:szCs w:val="24"/>
        </w:rPr>
        <w:t>725</w:t>
      </w:r>
      <w:r>
        <w:rPr>
          <w:rFonts w:ascii="Garamond" w:hAnsi="Garamond"/>
          <w:sz w:val="24"/>
          <w:szCs w:val="24"/>
        </w:rPr>
        <w:t xml:space="preserve"> zł). Najmniejsze środki przyznano w województwie mazowieckim (odpowiednio: </w:t>
      </w:r>
      <w:r w:rsidRPr="000D64F1">
        <w:rPr>
          <w:rFonts w:ascii="Garamond" w:hAnsi="Garamond"/>
          <w:sz w:val="24"/>
          <w:szCs w:val="24"/>
        </w:rPr>
        <w:t>13</w:t>
      </w:r>
      <w:r>
        <w:rPr>
          <w:rFonts w:ascii="Garamond" w:hAnsi="Garamond"/>
          <w:sz w:val="24"/>
          <w:szCs w:val="24"/>
        </w:rPr>
        <w:t xml:space="preserve"> </w:t>
      </w:r>
      <w:r w:rsidRPr="000D64F1">
        <w:rPr>
          <w:rFonts w:ascii="Garamond" w:hAnsi="Garamond"/>
          <w:sz w:val="24"/>
          <w:szCs w:val="24"/>
        </w:rPr>
        <w:t>923</w:t>
      </w:r>
      <w:r>
        <w:rPr>
          <w:rFonts w:ascii="Garamond" w:hAnsi="Garamond"/>
          <w:sz w:val="24"/>
          <w:szCs w:val="24"/>
        </w:rPr>
        <w:t xml:space="preserve"> zł i </w:t>
      </w:r>
      <w:r w:rsidRPr="000D64F1">
        <w:rPr>
          <w:rFonts w:ascii="Garamond" w:hAnsi="Garamond"/>
          <w:sz w:val="24"/>
          <w:szCs w:val="24"/>
        </w:rPr>
        <w:t>12</w:t>
      </w:r>
      <w:r>
        <w:rPr>
          <w:rFonts w:ascii="Garamond" w:hAnsi="Garamond"/>
          <w:sz w:val="24"/>
          <w:szCs w:val="24"/>
        </w:rPr>
        <w:t xml:space="preserve"> </w:t>
      </w:r>
      <w:r w:rsidRPr="000D64F1">
        <w:rPr>
          <w:rFonts w:ascii="Garamond" w:hAnsi="Garamond"/>
          <w:sz w:val="24"/>
          <w:szCs w:val="24"/>
        </w:rPr>
        <w:t>218</w:t>
      </w:r>
      <w:r>
        <w:rPr>
          <w:rFonts w:ascii="Garamond" w:hAnsi="Garamond"/>
          <w:sz w:val="24"/>
          <w:szCs w:val="24"/>
        </w:rPr>
        <w:t xml:space="preserve"> zł) oraz trochę wyższe w województwie świętokrzyskim (odpowiednio: 15 </w:t>
      </w:r>
      <w:r w:rsidRPr="000D64F1">
        <w:rPr>
          <w:rFonts w:ascii="Garamond" w:hAnsi="Garamond"/>
          <w:sz w:val="24"/>
          <w:szCs w:val="24"/>
        </w:rPr>
        <w:t>130</w:t>
      </w:r>
      <w:r>
        <w:rPr>
          <w:rFonts w:ascii="Garamond" w:hAnsi="Garamond"/>
          <w:sz w:val="24"/>
          <w:szCs w:val="24"/>
        </w:rPr>
        <w:t xml:space="preserve"> zł i 16 667 zł).</w:t>
      </w:r>
    </w:p>
    <w:p w14:paraId="22B4B3F6" w14:textId="428B45BE" w:rsidR="00FA45B3" w:rsidRDefault="00FA45B3" w:rsidP="00FA45B3">
      <w:pPr>
        <w:jc w:val="both"/>
        <w:rPr>
          <w:rFonts w:ascii="Garamond" w:hAnsi="Garamond"/>
          <w:sz w:val="24"/>
          <w:szCs w:val="24"/>
        </w:rPr>
      </w:pPr>
      <w:r w:rsidRPr="001C3258">
        <w:rPr>
          <w:rFonts w:ascii="Garamond" w:hAnsi="Garamond"/>
          <w:b/>
          <w:sz w:val="24"/>
          <w:szCs w:val="24"/>
        </w:rPr>
        <w:t xml:space="preserve">Wykres </w:t>
      </w:r>
      <w:r w:rsidR="00D33A21">
        <w:rPr>
          <w:rFonts w:ascii="Garamond" w:hAnsi="Garamond"/>
          <w:b/>
          <w:sz w:val="24"/>
          <w:szCs w:val="24"/>
        </w:rPr>
        <w:t>1</w:t>
      </w:r>
      <w:r w:rsidR="00903CDA">
        <w:rPr>
          <w:rFonts w:ascii="Garamond" w:hAnsi="Garamond"/>
          <w:b/>
          <w:sz w:val="24"/>
          <w:szCs w:val="24"/>
        </w:rPr>
        <w:t>3</w:t>
      </w:r>
      <w:r w:rsidRPr="001C3258">
        <w:rPr>
          <w:rFonts w:ascii="Garamond" w:hAnsi="Garamond"/>
          <w:b/>
          <w:sz w:val="24"/>
          <w:szCs w:val="24"/>
        </w:rPr>
        <w:t>.</w:t>
      </w:r>
      <w:r w:rsidRPr="0060347D">
        <w:rPr>
          <w:rFonts w:ascii="Garamond" w:hAnsi="Garamond"/>
          <w:sz w:val="24"/>
          <w:szCs w:val="24"/>
        </w:rPr>
        <w:t xml:space="preserve"> </w:t>
      </w:r>
      <w:r w:rsidR="001200B7">
        <w:rPr>
          <w:rFonts w:ascii="Garamond" w:hAnsi="Garamond"/>
          <w:sz w:val="24"/>
          <w:szCs w:val="24"/>
        </w:rPr>
        <w:t>Ś</w:t>
      </w:r>
      <w:r>
        <w:rPr>
          <w:rFonts w:ascii="Garamond" w:hAnsi="Garamond"/>
          <w:sz w:val="24"/>
          <w:szCs w:val="24"/>
        </w:rPr>
        <w:t>rednia w</w:t>
      </w:r>
      <w:r w:rsidRPr="0060347D">
        <w:rPr>
          <w:rFonts w:ascii="Garamond" w:hAnsi="Garamond"/>
          <w:sz w:val="24"/>
          <w:szCs w:val="24"/>
        </w:rPr>
        <w:t>ysokość wsparcia finansowego</w:t>
      </w:r>
      <w:r>
        <w:rPr>
          <w:rFonts w:ascii="Garamond" w:hAnsi="Garamond"/>
          <w:sz w:val="24"/>
          <w:szCs w:val="24"/>
        </w:rPr>
        <w:t xml:space="preserve"> z </w:t>
      </w:r>
      <w:r w:rsidRPr="0060347D">
        <w:rPr>
          <w:rFonts w:ascii="Garamond" w:hAnsi="Garamond"/>
          <w:sz w:val="24"/>
          <w:szCs w:val="24"/>
        </w:rPr>
        <w:t xml:space="preserve">RPO dla spółdzielni socjalnych </w:t>
      </w:r>
      <w:r w:rsidR="007B7CC9">
        <w:rPr>
          <w:rFonts w:ascii="Garamond" w:hAnsi="Garamond"/>
          <w:sz w:val="24"/>
          <w:szCs w:val="24"/>
        </w:rPr>
        <w:t>w latach 2018</w:t>
      </w:r>
      <w:r w:rsidR="007B7CC9" w:rsidRPr="007B7CC9">
        <w:rPr>
          <w:rFonts w:ascii="Garamond" w:hAnsi="Garamond"/>
          <w:sz w:val="24"/>
          <w:szCs w:val="24"/>
        </w:rPr>
        <w:t>–</w:t>
      </w:r>
      <w:r>
        <w:rPr>
          <w:rFonts w:ascii="Garamond" w:hAnsi="Garamond"/>
          <w:sz w:val="24"/>
          <w:szCs w:val="24"/>
        </w:rPr>
        <w:t xml:space="preserve">2019 </w:t>
      </w:r>
      <w:r w:rsidRPr="0060347D">
        <w:rPr>
          <w:rFonts w:ascii="Garamond" w:hAnsi="Garamond"/>
          <w:sz w:val="24"/>
          <w:szCs w:val="24"/>
        </w:rPr>
        <w:t xml:space="preserve">– </w:t>
      </w:r>
      <w:r>
        <w:rPr>
          <w:rFonts w:ascii="Garamond" w:hAnsi="Garamond"/>
          <w:sz w:val="24"/>
          <w:szCs w:val="24"/>
        </w:rPr>
        <w:t>wg</w:t>
      </w:r>
      <w:r w:rsidRPr="0060347D">
        <w:rPr>
          <w:rFonts w:ascii="Garamond" w:hAnsi="Garamond"/>
          <w:sz w:val="24"/>
          <w:szCs w:val="24"/>
        </w:rPr>
        <w:t xml:space="preserve"> województw.</w:t>
      </w:r>
    </w:p>
    <w:p w14:paraId="255B306A" w14:textId="77777777" w:rsidR="00B164CD" w:rsidRDefault="00FA45B3" w:rsidP="00B164CD">
      <w:pPr>
        <w:rPr>
          <w:rFonts w:ascii="Garamond" w:hAnsi="Garamond"/>
          <w:szCs w:val="24"/>
        </w:rPr>
      </w:pPr>
      <w:r>
        <w:rPr>
          <w:noProof/>
          <w:lang w:eastAsia="pl-PL"/>
        </w:rPr>
        <w:drawing>
          <wp:inline distT="0" distB="0" distL="0" distR="0" wp14:anchorId="7D4B8395" wp14:editId="12026233">
            <wp:extent cx="5743575" cy="282892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E7055CE" w14:textId="365D1412" w:rsidR="00FA45B3" w:rsidRPr="00B164CD" w:rsidRDefault="00FA45B3" w:rsidP="00B164CD">
      <w:pPr>
        <w:rPr>
          <w:rFonts w:ascii="Garamond" w:hAnsi="Garamond"/>
          <w:sz w:val="24"/>
          <w:szCs w:val="24"/>
        </w:rPr>
      </w:pPr>
      <w:r w:rsidRPr="00A53FA3">
        <w:rPr>
          <w:rFonts w:ascii="Garamond" w:hAnsi="Garamond"/>
          <w:szCs w:val="24"/>
        </w:rPr>
        <w:t xml:space="preserve"> </w:t>
      </w:r>
      <w:r w:rsidRPr="004A76C8">
        <w:rPr>
          <w:rFonts w:ascii="Garamond" w:hAnsi="Garamond"/>
          <w:szCs w:val="24"/>
        </w:rPr>
        <w:t xml:space="preserve">Źródło: DES w </w:t>
      </w:r>
      <w:proofErr w:type="spellStart"/>
      <w:r w:rsidRPr="004A76C8">
        <w:rPr>
          <w:rFonts w:ascii="Garamond" w:hAnsi="Garamond"/>
          <w:szCs w:val="24"/>
        </w:rPr>
        <w:t>MRPiPS</w:t>
      </w:r>
      <w:proofErr w:type="spellEnd"/>
      <w:r w:rsidRPr="004A76C8">
        <w:rPr>
          <w:rFonts w:ascii="Garamond" w:hAnsi="Garamond"/>
          <w:szCs w:val="24"/>
        </w:rPr>
        <w:t xml:space="preserve"> na podstawie </w:t>
      </w:r>
      <w:r>
        <w:rPr>
          <w:rFonts w:ascii="Garamond" w:hAnsi="Garamond"/>
          <w:szCs w:val="24"/>
        </w:rPr>
        <w:t xml:space="preserve">danych </w:t>
      </w:r>
      <w:proofErr w:type="spellStart"/>
      <w:r w:rsidRPr="00A53FA3">
        <w:rPr>
          <w:rFonts w:ascii="Garamond" w:hAnsi="Garamond"/>
          <w:szCs w:val="24"/>
        </w:rPr>
        <w:t>M</w:t>
      </w:r>
      <w:r w:rsidRPr="00653FB2">
        <w:rPr>
          <w:rFonts w:ascii="Garamond" w:hAnsi="Garamond"/>
          <w:szCs w:val="24"/>
        </w:rPr>
        <w:t>FiPR</w:t>
      </w:r>
      <w:proofErr w:type="spellEnd"/>
      <w:r>
        <w:rPr>
          <w:rFonts w:ascii="Garamond" w:hAnsi="Garamond"/>
          <w:szCs w:val="24"/>
        </w:rPr>
        <w:t>.</w:t>
      </w:r>
    </w:p>
    <w:p w14:paraId="507AFDED" w14:textId="77777777" w:rsidR="00FA45B3" w:rsidRPr="001C3258" w:rsidRDefault="00FA45B3" w:rsidP="00FA45B3">
      <w:pPr>
        <w:jc w:val="both"/>
        <w:rPr>
          <w:rFonts w:ascii="Garamond" w:hAnsi="Garamond"/>
          <w:sz w:val="24"/>
          <w:szCs w:val="24"/>
        </w:rPr>
      </w:pPr>
      <w:r w:rsidRPr="00503E9F">
        <w:rPr>
          <w:rFonts w:ascii="Garamond" w:hAnsi="Garamond"/>
          <w:sz w:val="24"/>
          <w:szCs w:val="24"/>
        </w:rPr>
        <w:t xml:space="preserve">Wsparcie udzielone spółdzielniom socjalnym przez OWES w ramach priorytetu inwestycyjnego 9v </w:t>
      </w:r>
      <w:r w:rsidRPr="00503E9F">
        <w:rPr>
          <w:rFonts w:ascii="Garamond" w:hAnsi="Garamond"/>
          <w:i/>
          <w:sz w:val="24"/>
          <w:szCs w:val="24"/>
        </w:rPr>
        <w:t>wspieranie przedsiębiorczości społecznej i integracji zawodowej w przedsiębiorstwach społecznych oraz ekonomii społecznej i solidarnej w celu ułatwiania dostępu do zatrudnienia, usługi wsparcia ekonomii społecznej</w:t>
      </w:r>
      <w:r w:rsidRPr="00503E9F">
        <w:rPr>
          <w:rFonts w:ascii="Garamond" w:hAnsi="Garamond"/>
          <w:sz w:val="24"/>
          <w:szCs w:val="24"/>
        </w:rPr>
        <w:t xml:space="preserve"> </w:t>
      </w:r>
      <w:r>
        <w:rPr>
          <w:rFonts w:ascii="Garamond" w:hAnsi="Garamond"/>
          <w:sz w:val="24"/>
          <w:szCs w:val="24"/>
        </w:rPr>
        <w:t>– wspólnego dla wszystkich regionalnych programów operacyjnych,</w:t>
      </w:r>
      <w:r w:rsidRPr="00503E9F">
        <w:rPr>
          <w:rFonts w:ascii="Garamond" w:hAnsi="Garamond"/>
          <w:sz w:val="24"/>
          <w:szCs w:val="24"/>
        </w:rPr>
        <w:t xml:space="preserve"> skoncentrowane </w:t>
      </w:r>
      <w:r>
        <w:rPr>
          <w:rFonts w:ascii="Garamond" w:hAnsi="Garamond"/>
          <w:sz w:val="24"/>
          <w:szCs w:val="24"/>
        </w:rPr>
        <w:t xml:space="preserve">było przede wszystkim na tworzeniu miejsc pracy oraz </w:t>
      </w:r>
      <w:r w:rsidRPr="00503E9F">
        <w:rPr>
          <w:rFonts w:ascii="Garamond" w:hAnsi="Garamond"/>
          <w:sz w:val="24"/>
          <w:szCs w:val="24"/>
        </w:rPr>
        <w:t>wsparci</w:t>
      </w:r>
      <w:r>
        <w:rPr>
          <w:rFonts w:ascii="Garamond" w:hAnsi="Garamond"/>
          <w:sz w:val="24"/>
          <w:szCs w:val="24"/>
        </w:rPr>
        <w:t>u</w:t>
      </w:r>
      <w:r w:rsidRPr="00503E9F">
        <w:rPr>
          <w:rFonts w:ascii="Garamond" w:hAnsi="Garamond"/>
          <w:sz w:val="24"/>
          <w:szCs w:val="24"/>
        </w:rPr>
        <w:t xml:space="preserve"> pomostow</w:t>
      </w:r>
      <w:r>
        <w:rPr>
          <w:rFonts w:ascii="Garamond" w:hAnsi="Garamond"/>
          <w:sz w:val="24"/>
          <w:szCs w:val="24"/>
        </w:rPr>
        <w:t xml:space="preserve">ym udzielanym </w:t>
      </w:r>
      <w:r w:rsidRPr="00503E9F">
        <w:rPr>
          <w:rFonts w:ascii="Garamond" w:hAnsi="Garamond"/>
          <w:sz w:val="24"/>
          <w:szCs w:val="24"/>
        </w:rPr>
        <w:t xml:space="preserve">w formie finansowej, </w:t>
      </w:r>
      <w:r>
        <w:rPr>
          <w:rFonts w:ascii="Garamond" w:hAnsi="Garamond"/>
          <w:sz w:val="24"/>
          <w:szCs w:val="24"/>
        </w:rPr>
        <w:t xml:space="preserve">które mogło być przeznaczane </w:t>
      </w:r>
      <w:r w:rsidRPr="00503E9F">
        <w:rPr>
          <w:rFonts w:ascii="Garamond" w:hAnsi="Garamond"/>
          <w:sz w:val="24"/>
          <w:szCs w:val="24"/>
        </w:rPr>
        <w:t>na pokrycie comiesięcznych kosztów</w:t>
      </w:r>
      <w:r>
        <w:rPr>
          <w:rFonts w:ascii="Garamond" w:hAnsi="Garamond"/>
          <w:sz w:val="24"/>
          <w:szCs w:val="24"/>
        </w:rPr>
        <w:t xml:space="preserve"> spółdzielni socjalnej</w:t>
      </w:r>
      <w:r w:rsidRPr="00503E9F">
        <w:rPr>
          <w:rFonts w:ascii="Garamond" w:hAnsi="Garamond"/>
          <w:sz w:val="24"/>
          <w:szCs w:val="24"/>
        </w:rPr>
        <w:t>, które mają charakter bieżący (</w:t>
      </w:r>
      <w:r>
        <w:rPr>
          <w:rFonts w:ascii="Garamond" w:hAnsi="Garamond"/>
          <w:sz w:val="24"/>
          <w:szCs w:val="24"/>
        </w:rPr>
        <w:t xml:space="preserve">np. księgowość, czynsz, media). </w:t>
      </w:r>
    </w:p>
    <w:p w14:paraId="7F867FCC" w14:textId="2F19B15E" w:rsidR="001D2B7D" w:rsidRDefault="001D2B7D" w:rsidP="00FA45B3">
      <w:pPr>
        <w:jc w:val="both"/>
        <w:rPr>
          <w:rFonts w:ascii="Garamond" w:hAnsi="Garamond"/>
          <w:sz w:val="24"/>
          <w:szCs w:val="24"/>
        </w:rPr>
      </w:pPr>
      <w:r w:rsidRPr="001D2B7D">
        <w:rPr>
          <w:rFonts w:ascii="Garamond" w:hAnsi="Garamond"/>
          <w:sz w:val="24"/>
          <w:szCs w:val="24"/>
        </w:rPr>
        <w:t>Skala pomocy finansowej udzielonej spółdz</w:t>
      </w:r>
      <w:r w:rsidR="007B7CC9">
        <w:rPr>
          <w:rFonts w:ascii="Garamond" w:hAnsi="Garamond"/>
          <w:sz w:val="24"/>
          <w:szCs w:val="24"/>
        </w:rPr>
        <w:t>ielniom socjalnym w latach 2018</w:t>
      </w:r>
      <w:r w:rsidR="007B7CC9" w:rsidRPr="007B7CC9">
        <w:rPr>
          <w:rFonts w:ascii="Garamond" w:hAnsi="Garamond"/>
          <w:sz w:val="24"/>
          <w:szCs w:val="24"/>
        </w:rPr>
        <w:t>–</w:t>
      </w:r>
      <w:r w:rsidRPr="001D2B7D">
        <w:rPr>
          <w:rFonts w:ascii="Garamond" w:hAnsi="Garamond"/>
          <w:sz w:val="24"/>
          <w:szCs w:val="24"/>
        </w:rPr>
        <w:t>2019 w ramach dotacji na utworzenie miejsc pracy pozwoliła przywrócić na rynek pracy blisko 2 tys. osób zagrożonych wykluczeniem społecznym.</w:t>
      </w:r>
    </w:p>
    <w:p w14:paraId="6A0135D3" w14:textId="105E20C3" w:rsidR="00FA45B3" w:rsidRDefault="00FA45B3" w:rsidP="00FA45B3">
      <w:pPr>
        <w:jc w:val="both"/>
        <w:rPr>
          <w:rFonts w:ascii="Garamond" w:hAnsi="Garamond"/>
          <w:sz w:val="24"/>
          <w:szCs w:val="24"/>
        </w:rPr>
      </w:pPr>
      <w:r>
        <w:rPr>
          <w:rFonts w:ascii="Garamond" w:hAnsi="Garamond"/>
          <w:sz w:val="24"/>
          <w:szCs w:val="24"/>
        </w:rPr>
        <w:lastRenderedPageBreak/>
        <w:t>Uwzględniając ponadto zobowiązanie ciążące na spółdzielniach socjalnych</w:t>
      </w:r>
      <w:r w:rsidRPr="006B0D46">
        <w:rPr>
          <w:rFonts w:ascii="Garamond" w:hAnsi="Garamond"/>
          <w:sz w:val="24"/>
          <w:szCs w:val="24"/>
        </w:rPr>
        <w:t>,</w:t>
      </w:r>
      <w:r>
        <w:rPr>
          <w:rFonts w:ascii="Garamond" w:hAnsi="Garamond"/>
          <w:sz w:val="24"/>
          <w:szCs w:val="24"/>
        </w:rPr>
        <w:t xml:space="preserve"> z tytułu otrzymanych środków, w zakresie zapewnienia tr</w:t>
      </w:r>
      <w:r w:rsidRPr="006B0D46">
        <w:rPr>
          <w:rFonts w:ascii="Garamond" w:hAnsi="Garamond"/>
          <w:sz w:val="24"/>
          <w:szCs w:val="24"/>
        </w:rPr>
        <w:t>wałości</w:t>
      </w:r>
      <w:r>
        <w:rPr>
          <w:rFonts w:ascii="Garamond" w:hAnsi="Garamond"/>
          <w:sz w:val="24"/>
          <w:szCs w:val="24"/>
        </w:rPr>
        <w:t xml:space="preserve"> </w:t>
      </w:r>
      <w:r w:rsidRPr="006B0D46">
        <w:rPr>
          <w:rFonts w:ascii="Garamond" w:hAnsi="Garamond"/>
          <w:sz w:val="24"/>
          <w:szCs w:val="24"/>
        </w:rPr>
        <w:t>utworzonych miejsc pracy</w:t>
      </w:r>
      <w:r w:rsidR="00242161">
        <w:rPr>
          <w:rFonts w:ascii="Garamond" w:hAnsi="Garamond"/>
          <w:sz w:val="24"/>
          <w:szCs w:val="24"/>
        </w:rPr>
        <w:t xml:space="preserve"> przez okres co najmniej </w:t>
      </w:r>
      <w:r w:rsidRPr="001C3258">
        <w:rPr>
          <w:rFonts w:ascii="Garamond" w:hAnsi="Garamond"/>
          <w:sz w:val="24"/>
          <w:szCs w:val="24"/>
        </w:rPr>
        <w:t>12</w:t>
      </w:r>
      <w:r w:rsidR="00242161">
        <w:rPr>
          <w:rFonts w:ascii="Garamond" w:hAnsi="Garamond"/>
          <w:sz w:val="24"/>
          <w:szCs w:val="24"/>
        </w:rPr>
        <w:t> </w:t>
      </w:r>
      <w:r w:rsidRPr="001C3258">
        <w:rPr>
          <w:rFonts w:ascii="Garamond" w:hAnsi="Garamond"/>
          <w:sz w:val="24"/>
          <w:szCs w:val="24"/>
        </w:rPr>
        <w:t>miesięcy, od dnia utworzenia miejsca pracy i</w:t>
      </w:r>
      <w:r>
        <w:rPr>
          <w:rFonts w:ascii="Garamond" w:hAnsi="Garamond"/>
          <w:sz w:val="24"/>
          <w:szCs w:val="24"/>
        </w:rPr>
        <w:t xml:space="preserve"> 6</w:t>
      </w:r>
      <w:r w:rsidRPr="001C3258">
        <w:rPr>
          <w:rFonts w:ascii="Garamond" w:hAnsi="Garamond"/>
          <w:sz w:val="24"/>
          <w:szCs w:val="24"/>
        </w:rPr>
        <w:t xml:space="preserve"> miesięcy od zakończenia wsparcia pomostowego</w:t>
      </w:r>
      <w:r>
        <w:rPr>
          <w:rFonts w:ascii="Garamond" w:hAnsi="Garamond"/>
          <w:sz w:val="24"/>
          <w:szCs w:val="24"/>
        </w:rPr>
        <w:t>, można wnioskować, że szansa dana tak specyficznej pod względem wielorakich problemów, grupie osób, które znalazły zatrudnienie w spółdzielniach socjalnych, stanowi istotny etap w ich przywr</w:t>
      </w:r>
      <w:r w:rsidR="00242161">
        <w:rPr>
          <w:rFonts w:ascii="Garamond" w:hAnsi="Garamond"/>
          <w:sz w:val="24"/>
          <w:szCs w:val="24"/>
        </w:rPr>
        <w:t xml:space="preserve">acaniu na otwarty rynek pracy. </w:t>
      </w:r>
    </w:p>
    <w:p w14:paraId="4B7ABE70" w14:textId="07642762" w:rsidR="00FA45B3" w:rsidRDefault="00FA45B3" w:rsidP="00FA45B3">
      <w:pPr>
        <w:jc w:val="both"/>
        <w:rPr>
          <w:rFonts w:ascii="Garamond" w:hAnsi="Garamond"/>
          <w:sz w:val="24"/>
          <w:szCs w:val="24"/>
        </w:rPr>
      </w:pPr>
      <w:r>
        <w:rPr>
          <w:rFonts w:ascii="Garamond" w:hAnsi="Garamond"/>
          <w:sz w:val="24"/>
          <w:szCs w:val="24"/>
        </w:rPr>
        <w:t>Wsparcie dedykowane spółdzielniom socjalnym w ramach rea</w:t>
      </w:r>
      <w:r w:rsidR="007B7CC9">
        <w:rPr>
          <w:rFonts w:ascii="Garamond" w:hAnsi="Garamond"/>
          <w:sz w:val="24"/>
          <w:szCs w:val="24"/>
        </w:rPr>
        <w:t>lizowanych w latach 2018</w:t>
      </w:r>
      <w:r w:rsidR="007B7CC9" w:rsidRPr="007B7CC9">
        <w:rPr>
          <w:rFonts w:ascii="Garamond" w:hAnsi="Garamond"/>
          <w:sz w:val="24"/>
          <w:szCs w:val="24"/>
        </w:rPr>
        <w:t>–</w:t>
      </w:r>
      <w:r w:rsidR="005D1614">
        <w:rPr>
          <w:rFonts w:ascii="Garamond" w:hAnsi="Garamond"/>
          <w:sz w:val="24"/>
          <w:szCs w:val="24"/>
        </w:rPr>
        <w:t xml:space="preserve">2019 </w:t>
      </w:r>
      <w:r>
        <w:rPr>
          <w:rFonts w:ascii="Garamond" w:hAnsi="Garamond"/>
          <w:sz w:val="24"/>
          <w:szCs w:val="24"/>
        </w:rPr>
        <w:t>w</w:t>
      </w:r>
      <w:r w:rsidR="005D1614">
        <w:rPr>
          <w:rFonts w:ascii="Garamond" w:hAnsi="Garamond"/>
          <w:sz w:val="24"/>
          <w:szCs w:val="24"/>
        </w:rPr>
        <w:t> </w:t>
      </w:r>
      <w:r>
        <w:rPr>
          <w:rFonts w:ascii="Garamond" w:hAnsi="Garamond"/>
          <w:sz w:val="24"/>
          <w:szCs w:val="24"/>
        </w:rPr>
        <w:t xml:space="preserve">poszczególnych województwach </w:t>
      </w:r>
      <w:r w:rsidR="001D2B7D">
        <w:rPr>
          <w:rFonts w:ascii="Garamond" w:hAnsi="Garamond"/>
          <w:sz w:val="24"/>
          <w:szCs w:val="24"/>
        </w:rPr>
        <w:t>w ramach Regionalnych Programów O</w:t>
      </w:r>
      <w:r>
        <w:rPr>
          <w:rFonts w:ascii="Garamond" w:hAnsi="Garamond"/>
          <w:sz w:val="24"/>
          <w:szCs w:val="24"/>
        </w:rPr>
        <w:t>peracyjnych przekroczyło w skali kraju kwotę 39 mln. zł. W</w:t>
      </w:r>
      <w:r w:rsidRPr="00D23F90">
        <w:rPr>
          <w:rFonts w:ascii="Garamond" w:hAnsi="Garamond"/>
          <w:sz w:val="24"/>
          <w:szCs w:val="24"/>
        </w:rPr>
        <w:t>artość dotacji udzielonych przez O</w:t>
      </w:r>
      <w:r>
        <w:rPr>
          <w:rFonts w:ascii="Garamond" w:hAnsi="Garamond"/>
          <w:sz w:val="24"/>
          <w:szCs w:val="24"/>
        </w:rPr>
        <w:t xml:space="preserve">środki </w:t>
      </w:r>
      <w:r w:rsidRPr="00D23F90">
        <w:rPr>
          <w:rFonts w:ascii="Garamond" w:hAnsi="Garamond"/>
          <w:sz w:val="24"/>
          <w:szCs w:val="24"/>
        </w:rPr>
        <w:t>W</w:t>
      </w:r>
      <w:r>
        <w:rPr>
          <w:rFonts w:ascii="Garamond" w:hAnsi="Garamond"/>
          <w:sz w:val="24"/>
          <w:szCs w:val="24"/>
        </w:rPr>
        <w:t xml:space="preserve">spierania </w:t>
      </w:r>
      <w:r w:rsidRPr="00D23F90">
        <w:rPr>
          <w:rFonts w:ascii="Garamond" w:hAnsi="Garamond"/>
          <w:sz w:val="24"/>
          <w:szCs w:val="24"/>
        </w:rPr>
        <w:t>E</w:t>
      </w:r>
      <w:r>
        <w:rPr>
          <w:rFonts w:ascii="Garamond" w:hAnsi="Garamond"/>
          <w:sz w:val="24"/>
          <w:szCs w:val="24"/>
        </w:rPr>
        <w:t xml:space="preserve">konomii </w:t>
      </w:r>
      <w:r w:rsidRPr="00D23F90">
        <w:rPr>
          <w:rFonts w:ascii="Garamond" w:hAnsi="Garamond"/>
          <w:sz w:val="24"/>
          <w:szCs w:val="24"/>
        </w:rPr>
        <w:t>S</w:t>
      </w:r>
      <w:r>
        <w:rPr>
          <w:rFonts w:ascii="Garamond" w:hAnsi="Garamond"/>
          <w:sz w:val="24"/>
          <w:szCs w:val="24"/>
        </w:rPr>
        <w:t>połecznej</w:t>
      </w:r>
      <w:r w:rsidRPr="00D23F90">
        <w:rPr>
          <w:rFonts w:ascii="Garamond" w:hAnsi="Garamond"/>
          <w:sz w:val="24"/>
          <w:szCs w:val="24"/>
        </w:rPr>
        <w:t xml:space="preserve"> w celu tworzenia miejsc pracy w spółdzielniach socjalnych</w:t>
      </w:r>
      <w:r w:rsidR="001D2B7D">
        <w:rPr>
          <w:rFonts w:ascii="Garamond" w:hAnsi="Garamond"/>
          <w:sz w:val="24"/>
          <w:szCs w:val="24"/>
        </w:rPr>
        <w:t xml:space="preserve"> była wyższa w 2018 r. </w:t>
      </w:r>
      <w:r>
        <w:rPr>
          <w:rFonts w:ascii="Garamond" w:hAnsi="Garamond"/>
          <w:sz w:val="24"/>
          <w:szCs w:val="24"/>
        </w:rPr>
        <w:t xml:space="preserve">o ponad 4,5 mln zł wobec wydatków poniesionych w roku 2019. Różnica ta wynika przede wszystkim z niepełnych danych (brak danych dotyczy roku </w:t>
      </w:r>
      <w:r w:rsidR="001D2B7D">
        <w:rPr>
          <w:rFonts w:ascii="Garamond" w:hAnsi="Garamond"/>
          <w:sz w:val="24"/>
          <w:szCs w:val="24"/>
        </w:rPr>
        <w:t xml:space="preserve">2019 – województw dolnośląskie </w:t>
      </w:r>
      <w:r>
        <w:rPr>
          <w:rFonts w:ascii="Garamond" w:hAnsi="Garamond"/>
          <w:sz w:val="24"/>
          <w:szCs w:val="24"/>
        </w:rPr>
        <w:t>i kujawsko-pomorskie). Jak wynika z zestawienia prz</w:t>
      </w:r>
      <w:r w:rsidR="005D1614">
        <w:rPr>
          <w:rFonts w:ascii="Garamond" w:hAnsi="Garamond"/>
          <w:sz w:val="24"/>
          <w:szCs w:val="24"/>
        </w:rPr>
        <w:t xml:space="preserve">edstawionego w tabeli sytuacja </w:t>
      </w:r>
      <w:r>
        <w:rPr>
          <w:rFonts w:ascii="Garamond" w:hAnsi="Garamond"/>
          <w:sz w:val="24"/>
          <w:szCs w:val="24"/>
        </w:rPr>
        <w:t>w</w:t>
      </w:r>
      <w:r w:rsidR="005D1614">
        <w:rPr>
          <w:rFonts w:ascii="Garamond" w:hAnsi="Garamond"/>
          <w:sz w:val="24"/>
          <w:szCs w:val="24"/>
        </w:rPr>
        <w:t> </w:t>
      </w:r>
      <w:r>
        <w:rPr>
          <w:rFonts w:ascii="Garamond" w:hAnsi="Garamond"/>
          <w:sz w:val="24"/>
          <w:szCs w:val="24"/>
        </w:rPr>
        <w:t>poszczególnych województwach była zróżnicowana. Dzia</w:t>
      </w:r>
      <w:r w:rsidR="005D1614">
        <w:rPr>
          <w:rFonts w:ascii="Garamond" w:hAnsi="Garamond"/>
          <w:sz w:val="24"/>
          <w:szCs w:val="24"/>
        </w:rPr>
        <w:t xml:space="preserve">łalność OWES nie przekłada się </w:t>
      </w:r>
      <w:r>
        <w:rPr>
          <w:rFonts w:ascii="Garamond" w:hAnsi="Garamond"/>
          <w:sz w:val="24"/>
          <w:szCs w:val="24"/>
        </w:rPr>
        <w:t>w</w:t>
      </w:r>
      <w:r w:rsidR="005D1614">
        <w:rPr>
          <w:rFonts w:ascii="Garamond" w:hAnsi="Garamond"/>
          <w:sz w:val="24"/>
          <w:szCs w:val="24"/>
        </w:rPr>
        <w:t> </w:t>
      </w:r>
      <w:r>
        <w:rPr>
          <w:rFonts w:ascii="Garamond" w:hAnsi="Garamond"/>
          <w:sz w:val="24"/>
          <w:szCs w:val="24"/>
        </w:rPr>
        <w:t>sposób bezpośredni na wysokość wsparcia udzielanego spółdzielniom socjalnym, gdyż jest to uzależnione w dużej mierze od przyjętych harmonogramów kon</w:t>
      </w:r>
      <w:r w:rsidR="001D2B7D">
        <w:rPr>
          <w:rFonts w:ascii="Garamond" w:hAnsi="Garamond"/>
          <w:sz w:val="24"/>
          <w:szCs w:val="24"/>
        </w:rPr>
        <w:t>kursów. Tak więc wydaje się, że </w:t>
      </w:r>
      <w:r>
        <w:rPr>
          <w:rFonts w:ascii="Garamond" w:hAnsi="Garamond"/>
          <w:sz w:val="24"/>
          <w:szCs w:val="24"/>
        </w:rPr>
        <w:t>przyczyna zróżnicowania wydatków może wynikać z kwestii technicznych.</w:t>
      </w:r>
    </w:p>
    <w:p w14:paraId="3EE89FE9" w14:textId="2B9D4CEA" w:rsidR="00FA45B3" w:rsidRPr="000D64F1" w:rsidRDefault="00FA45B3" w:rsidP="00FA45B3">
      <w:pPr>
        <w:jc w:val="both"/>
        <w:rPr>
          <w:rFonts w:ascii="Garamond" w:hAnsi="Garamond"/>
          <w:sz w:val="24"/>
          <w:szCs w:val="24"/>
        </w:rPr>
      </w:pPr>
      <w:r>
        <w:rPr>
          <w:rFonts w:ascii="Garamond" w:hAnsi="Garamond"/>
          <w:sz w:val="24"/>
          <w:szCs w:val="24"/>
        </w:rPr>
        <w:t>Obok dofinansowania tworzonych miejsc pracy, spółdzie</w:t>
      </w:r>
      <w:r w:rsidR="00716A83">
        <w:rPr>
          <w:rFonts w:ascii="Garamond" w:hAnsi="Garamond"/>
          <w:sz w:val="24"/>
          <w:szCs w:val="24"/>
        </w:rPr>
        <w:t xml:space="preserve">lnie socjalne mogły wnioskować </w:t>
      </w:r>
      <w:r>
        <w:rPr>
          <w:rFonts w:ascii="Garamond" w:hAnsi="Garamond"/>
          <w:sz w:val="24"/>
          <w:szCs w:val="24"/>
        </w:rPr>
        <w:t>o</w:t>
      </w:r>
      <w:r w:rsidR="00716A83">
        <w:rPr>
          <w:rFonts w:ascii="Garamond" w:hAnsi="Garamond"/>
          <w:sz w:val="24"/>
          <w:szCs w:val="24"/>
        </w:rPr>
        <w:t> </w:t>
      </w:r>
      <w:r>
        <w:rPr>
          <w:rFonts w:ascii="Garamond" w:hAnsi="Garamond"/>
          <w:sz w:val="24"/>
          <w:szCs w:val="24"/>
        </w:rPr>
        <w:t>wsparcie</w:t>
      </w:r>
      <w:r w:rsidRPr="00D23F90">
        <w:rPr>
          <w:rFonts w:ascii="Garamond" w:hAnsi="Garamond"/>
          <w:sz w:val="24"/>
          <w:szCs w:val="24"/>
        </w:rPr>
        <w:t xml:space="preserve"> pomostowe</w:t>
      </w:r>
      <w:r>
        <w:rPr>
          <w:rFonts w:ascii="Garamond" w:hAnsi="Garamond"/>
          <w:sz w:val="24"/>
          <w:szCs w:val="24"/>
        </w:rPr>
        <w:t>, którego wysokość w analizowanym okresie sięgnęła blisko 23 mln zł. Analogicznie jak w przypadku dotacji na tworzenie miejsc pracy, wydatki poniesione na wsparcie pomostowe wyższa była w 2018 r. o ponad 2,7 mln zł wobec wydatków</w:t>
      </w:r>
      <w:r w:rsidR="00B239CD">
        <w:rPr>
          <w:rFonts w:ascii="Garamond" w:hAnsi="Garamond"/>
          <w:sz w:val="24"/>
          <w:szCs w:val="24"/>
        </w:rPr>
        <w:t xml:space="preserve"> poniesionych na t</w:t>
      </w:r>
      <w:r w:rsidR="00716A83">
        <w:rPr>
          <w:rFonts w:ascii="Garamond" w:hAnsi="Garamond"/>
          <w:sz w:val="24"/>
          <w:szCs w:val="24"/>
        </w:rPr>
        <w:t xml:space="preserve">en cel </w:t>
      </w:r>
      <w:r w:rsidR="00B239CD">
        <w:rPr>
          <w:rFonts w:ascii="Garamond" w:hAnsi="Garamond"/>
          <w:sz w:val="24"/>
          <w:szCs w:val="24"/>
        </w:rPr>
        <w:t>w</w:t>
      </w:r>
      <w:r w:rsidR="00716A83">
        <w:rPr>
          <w:rFonts w:ascii="Garamond" w:hAnsi="Garamond"/>
          <w:sz w:val="24"/>
          <w:szCs w:val="24"/>
        </w:rPr>
        <w:t> </w:t>
      </w:r>
      <w:r>
        <w:rPr>
          <w:rFonts w:ascii="Garamond" w:hAnsi="Garamond"/>
          <w:sz w:val="24"/>
          <w:szCs w:val="24"/>
        </w:rPr>
        <w:t>2019</w:t>
      </w:r>
      <w:r w:rsidR="00B239CD">
        <w:rPr>
          <w:rFonts w:ascii="Garamond" w:hAnsi="Garamond"/>
          <w:sz w:val="24"/>
          <w:szCs w:val="24"/>
        </w:rPr>
        <w:t xml:space="preserve"> r</w:t>
      </w:r>
      <w:r>
        <w:rPr>
          <w:rFonts w:ascii="Garamond" w:hAnsi="Garamond"/>
          <w:sz w:val="24"/>
          <w:szCs w:val="24"/>
        </w:rPr>
        <w:t>.</w:t>
      </w:r>
      <w:r w:rsidRPr="008C1DEA">
        <w:rPr>
          <w:rFonts w:ascii="Garamond" w:hAnsi="Garamond"/>
          <w:sz w:val="24"/>
          <w:szCs w:val="24"/>
        </w:rPr>
        <w:t xml:space="preserve"> </w:t>
      </w:r>
      <w:r>
        <w:rPr>
          <w:rFonts w:ascii="Garamond" w:hAnsi="Garamond"/>
          <w:sz w:val="24"/>
          <w:szCs w:val="24"/>
        </w:rPr>
        <w:t>Ze wsparcia po</w:t>
      </w:r>
      <w:r w:rsidR="00242161">
        <w:rPr>
          <w:rFonts w:ascii="Garamond" w:hAnsi="Garamond"/>
          <w:sz w:val="24"/>
          <w:szCs w:val="24"/>
        </w:rPr>
        <w:t xml:space="preserve">mostowego skorzystało w latach </w:t>
      </w:r>
      <w:r w:rsidR="00782495">
        <w:rPr>
          <w:rFonts w:ascii="Garamond" w:hAnsi="Garamond"/>
          <w:sz w:val="24"/>
          <w:szCs w:val="24"/>
        </w:rPr>
        <w:t>2018</w:t>
      </w:r>
      <w:r w:rsidR="00782495" w:rsidRPr="00782495">
        <w:rPr>
          <w:rFonts w:ascii="Garamond" w:hAnsi="Garamond"/>
          <w:sz w:val="24"/>
          <w:szCs w:val="24"/>
        </w:rPr>
        <w:t>–</w:t>
      </w:r>
      <w:r>
        <w:rPr>
          <w:rFonts w:ascii="Garamond" w:hAnsi="Garamond"/>
          <w:sz w:val="24"/>
          <w:szCs w:val="24"/>
        </w:rPr>
        <w:t xml:space="preserve">2019 </w:t>
      </w:r>
      <w:r w:rsidR="00DD449E">
        <w:rPr>
          <w:rFonts w:ascii="Garamond" w:hAnsi="Garamond"/>
          <w:sz w:val="24"/>
          <w:szCs w:val="24"/>
        </w:rPr>
        <w:t xml:space="preserve">skorzystało </w:t>
      </w:r>
      <w:r>
        <w:rPr>
          <w:rFonts w:ascii="Garamond" w:hAnsi="Garamond"/>
          <w:sz w:val="24"/>
          <w:szCs w:val="24"/>
        </w:rPr>
        <w:t>886 spółdzielni socjalnych.</w:t>
      </w:r>
    </w:p>
    <w:p w14:paraId="5B937489" w14:textId="5332AB9A" w:rsidR="00274787" w:rsidRPr="00274787" w:rsidRDefault="00274787" w:rsidP="00274787">
      <w:pPr>
        <w:jc w:val="both"/>
        <w:rPr>
          <w:rFonts w:ascii="Garamond" w:hAnsi="Garamond"/>
          <w:sz w:val="24"/>
          <w:szCs w:val="24"/>
        </w:rPr>
      </w:pPr>
      <w:proofErr w:type="spellStart"/>
      <w:r>
        <w:rPr>
          <w:rFonts w:ascii="Garamond" w:hAnsi="Garamond"/>
          <w:sz w:val="24"/>
          <w:szCs w:val="24"/>
        </w:rPr>
        <w:t>MRPiPS</w:t>
      </w:r>
      <w:proofErr w:type="spellEnd"/>
      <w:r>
        <w:rPr>
          <w:rFonts w:ascii="Garamond" w:hAnsi="Garamond"/>
          <w:sz w:val="24"/>
          <w:szCs w:val="24"/>
        </w:rPr>
        <w:t xml:space="preserve"> uruchomiło</w:t>
      </w:r>
      <w:r w:rsidR="00C920A8">
        <w:rPr>
          <w:rFonts w:ascii="Garamond" w:hAnsi="Garamond"/>
          <w:sz w:val="24"/>
          <w:szCs w:val="24"/>
        </w:rPr>
        <w:t xml:space="preserve"> w 2019 r.</w:t>
      </w:r>
      <w:r w:rsidRPr="00274787">
        <w:rPr>
          <w:rFonts w:ascii="Garamond" w:hAnsi="Garamond"/>
          <w:sz w:val="24"/>
          <w:szCs w:val="24"/>
        </w:rPr>
        <w:t xml:space="preserve"> interaktywn</w:t>
      </w:r>
      <w:r>
        <w:rPr>
          <w:rFonts w:ascii="Garamond" w:hAnsi="Garamond"/>
          <w:sz w:val="24"/>
          <w:szCs w:val="24"/>
        </w:rPr>
        <w:t>ą</w:t>
      </w:r>
      <w:r w:rsidRPr="00274787">
        <w:rPr>
          <w:rFonts w:ascii="Garamond" w:hAnsi="Garamond"/>
          <w:sz w:val="24"/>
          <w:szCs w:val="24"/>
        </w:rPr>
        <w:t> </w:t>
      </w:r>
      <w:r w:rsidRPr="00A4017C">
        <w:rPr>
          <w:rFonts w:ascii="Garamond" w:hAnsi="Garamond"/>
          <w:bCs/>
          <w:sz w:val="24"/>
          <w:szCs w:val="24"/>
        </w:rPr>
        <w:t>Bazę Przedsiębiorstw Społecznych</w:t>
      </w:r>
      <w:r w:rsidRPr="00274787">
        <w:rPr>
          <w:rFonts w:ascii="Garamond" w:hAnsi="Garamond"/>
          <w:sz w:val="24"/>
          <w:szCs w:val="24"/>
        </w:rPr>
        <w:t>, w której znajdują się wszystkie przedsiębiorstwa społeczne z całego kraju. </w:t>
      </w:r>
      <w:r>
        <w:rPr>
          <w:rFonts w:ascii="Garamond" w:hAnsi="Garamond"/>
          <w:sz w:val="24"/>
          <w:szCs w:val="24"/>
        </w:rPr>
        <w:t>Na liście przedsiębiorstw znajdują się podmioty</w:t>
      </w:r>
      <w:r w:rsidRPr="00274787">
        <w:rPr>
          <w:rFonts w:ascii="Garamond" w:hAnsi="Garamond"/>
          <w:sz w:val="24"/>
          <w:szCs w:val="24"/>
        </w:rPr>
        <w:t>, które nie dzielą zysku, ale przeznaczają go na cele społeczne (np. na rzecz społeczności lokalnej lub na rzecz osób zagrożonych wykluczen</w:t>
      </w:r>
      <w:r w:rsidR="005D12CF">
        <w:rPr>
          <w:rFonts w:ascii="Garamond" w:hAnsi="Garamond"/>
          <w:sz w:val="24"/>
          <w:szCs w:val="24"/>
        </w:rPr>
        <w:t>iem społecznym, które pracują w </w:t>
      </w:r>
      <w:r w:rsidRPr="00274787">
        <w:rPr>
          <w:rFonts w:ascii="Garamond" w:hAnsi="Garamond"/>
          <w:sz w:val="24"/>
          <w:szCs w:val="24"/>
        </w:rPr>
        <w:t>tym przedsiębiorstwie). Są to przede wszystkim spółdzielnie socjalne, ale także niektóre fundacje, stowarzyszenia i spółki non-profit.</w:t>
      </w:r>
    </w:p>
    <w:p w14:paraId="42EA8C94" w14:textId="29D9407B" w:rsidR="00274787" w:rsidRPr="00274787" w:rsidRDefault="00274787" w:rsidP="00274787">
      <w:pPr>
        <w:jc w:val="both"/>
        <w:rPr>
          <w:rFonts w:ascii="Garamond" w:hAnsi="Garamond"/>
          <w:sz w:val="24"/>
          <w:szCs w:val="24"/>
        </w:rPr>
      </w:pPr>
      <w:r w:rsidRPr="00274787">
        <w:rPr>
          <w:rFonts w:ascii="Garamond" w:hAnsi="Garamond"/>
          <w:sz w:val="24"/>
          <w:szCs w:val="24"/>
        </w:rPr>
        <w:t>Lista powstała z</w:t>
      </w:r>
      <w:r w:rsidR="00B239CD">
        <w:rPr>
          <w:rFonts w:ascii="Garamond" w:hAnsi="Garamond"/>
          <w:sz w:val="24"/>
          <w:szCs w:val="24"/>
        </w:rPr>
        <w:t xml:space="preserve">godnie z procedurą określoną w </w:t>
      </w:r>
      <w:r w:rsidRPr="00B239CD">
        <w:rPr>
          <w:rFonts w:ascii="Garamond" w:hAnsi="Garamond"/>
          <w:i/>
          <w:sz w:val="24"/>
          <w:szCs w:val="24"/>
        </w:rPr>
        <w:t>Wytycznych w zakresie realizacji</w:t>
      </w:r>
      <w:r w:rsidR="005D12CF">
        <w:rPr>
          <w:rFonts w:ascii="Garamond" w:hAnsi="Garamond"/>
          <w:i/>
          <w:sz w:val="24"/>
          <w:szCs w:val="24"/>
        </w:rPr>
        <w:t xml:space="preserve"> przedsięwzięć w </w:t>
      </w:r>
      <w:r w:rsidRPr="00B239CD">
        <w:rPr>
          <w:rFonts w:ascii="Garamond" w:hAnsi="Garamond"/>
          <w:i/>
          <w:sz w:val="24"/>
          <w:szCs w:val="24"/>
        </w:rPr>
        <w:t>obszarze włączenia społecznego i zwalczania ubóstwa z wykorzystaniem środków Europ</w:t>
      </w:r>
      <w:r w:rsidR="00A4017C">
        <w:rPr>
          <w:rFonts w:ascii="Garamond" w:hAnsi="Garamond"/>
          <w:i/>
          <w:sz w:val="24"/>
          <w:szCs w:val="24"/>
        </w:rPr>
        <w:t>ejskiego Funduszu Społecznego i </w:t>
      </w:r>
      <w:r w:rsidRPr="00B239CD">
        <w:rPr>
          <w:rFonts w:ascii="Garamond" w:hAnsi="Garamond"/>
          <w:i/>
          <w:sz w:val="24"/>
          <w:szCs w:val="24"/>
        </w:rPr>
        <w:t>Europejskiego Funduszu Rozwoju</w:t>
      </w:r>
      <w:r w:rsidR="006709C1">
        <w:rPr>
          <w:rFonts w:ascii="Garamond" w:hAnsi="Garamond"/>
          <w:i/>
          <w:sz w:val="24"/>
          <w:szCs w:val="24"/>
        </w:rPr>
        <w:t xml:space="preserve"> Regionalnego na lata 2014</w:t>
      </w:r>
      <w:r w:rsidR="006709C1" w:rsidRPr="006709C1">
        <w:rPr>
          <w:rFonts w:ascii="Garamond" w:hAnsi="Garamond"/>
          <w:i/>
          <w:sz w:val="24"/>
          <w:szCs w:val="24"/>
        </w:rPr>
        <w:t>–</w:t>
      </w:r>
      <w:r w:rsidR="00B239CD" w:rsidRPr="00B239CD">
        <w:rPr>
          <w:rFonts w:ascii="Garamond" w:hAnsi="Garamond"/>
          <w:i/>
          <w:sz w:val="24"/>
          <w:szCs w:val="24"/>
        </w:rPr>
        <w:t>2020</w:t>
      </w:r>
      <w:r w:rsidRPr="00B239CD">
        <w:rPr>
          <w:rFonts w:ascii="Garamond" w:hAnsi="Garamond"/>
          <w:i/>
          <w:sz w:val="24"/>
          <w:szCs w:val="24"/>
        </w:rPr>
        <w:t>.</w:t>
      </w:r>
      <w:r w:rsidRPr="00274787">
        <w:rPr>
          <w:rFonts w:ascii="Garamond" w:hAnsi="Garamond"/>
          <w:sz w:val="24"/>
          <w:szCs w:val="24"/>
        </w:rPr>
        <w:t> </w:t>
      </w:r>
    </w:p>
    <w:p w14:paraId="3B1FD751" w14:textId="77777777" w:rsidR="00274787" w:rsidRDefault="00274787" w:rsidP="00274787">
      <w:pPr>
        <w:jc w:val="both"/>
        <w:rPr>
          <w:rFonts w:ascii="Garamond" w:hAnsi="Garamond"/>
          <w:sz w:val="24"/>
          <w:szCs w:val="24"/>
        </w:rPr>
      </w:pPr>
      <w:r w:rsidRPr="00274787">
        <w:rPr>
          <w:rFonts w:ascii="Garamond" w:hAnsi="Garamond"/>
          <w:sz w:val="24"/>
          <w:szCs w:val="24"/>
        </w:rPr>
        <w:t>Dla podmiotów, które się na niej znalazły to potwierdzenie statusu przedsiębiorstwa społecznego. Dla wszystkich, którzy są zainteresowani korzystaniem z usług przedsiębiorstw łączących działalność ekonomiczną z celami społecznymi, to baza pozwalająca na ich wyszukiwanie.</w:t>
      </w:r>
    </w:p>
    <w:p w14:paraId="4BE130CE" w14:textId="77777777" w:rsidR="004F675B" w:rsidRDefault="004F675B" w:rsidP="00274787">
      <w:pPr>
        <w:jc w:val="both"/>
        <w:rPr>
          <w:rFonts w:ascii="Garamond" w:hAnsi="Garamond"/>
          <w:sz w:val="24"/>
          <w:szCs w:val="24"/>
        </w:rPr>
      </w:pPr>
    </w:p>
    <w:p w14:paraId="52B3B653" w14:textId="77777777" w:rsidR="006E0A6D" w:rsidRDefault="006E0A6D" w:rsidP="00274787">
      <w:pPr>
        <w:jc w:val="both"/>
        <w:rPr>
          <w:rFonts w:ascii="Garamond" w:hAnsi="Garamond"/>
          <w:sz w:val="24"/>
          <w:szCs w:val="24"/>
        </w:rPr>
      </w:pPr>
    </w:p>
    <w:p w14:paraId="53667614" w14:textId="77777777" w:rsidR="006E0A6D" w:rsidRDefault="006E0A6D" w:rsidP="00274787">
      <w:pPr>
        <w:jc w:val="both"/>
        <w:rPr>
          <w:rFonts w:ascii="Garamond" w:hAnsi="Garamond"/>
          <w:sz w:val="24"/>
          <w:szCs w:val="24"/>
        </w:rPr>
      </w:pPr>
    </w:p>
    <w:p w14:paraId="1CCCB4A2" w14:textId="77777777" w:rsidR="006E0A6D" w:rsidRDefault="006E0A6D" w:rsidP="00274787">
      <w:pPr>
        <w:jc w:val="both"/>
        <w:rPr>
          <w:rFonts w:ascii="Garamond" w:hAnsi="Garamond"/>
          <w:sz w:val="24"/>
          <w:szCs w:val="24"/>
        </w:rPr>
      </w:pPr>
    </w:p>
    <w:p w14:paraId="0BF4F5A3" w14:textId="77777777" w:rsidR="007F74A5" w:rsidRPr="009C6E9B" w:rsidRDefault="007F74A5" w:rsidP="00B10253">
      <w:pPr>
        <w:pStyle w:val="Nagwek2"/>
        <w:numPr>
          <w:ilvl w:val="1"/>
          <w:numId w:val="6"/>
        </w:numPr>
        <w:rPr>
          <w:rFonts w:ascii="Garamond" w:hAnsi="Garamond"/>
          <w:sz w:val="24"/>
          <w:szCs w:val="24"/>
        </w:rPr>
      </w:pPr>
      <w:r w:rsidRPr="00D06A7C">
        <w:rPr>
          <w:rFonts w:ascii="Garamond" w:hAnsi="Garamond"/>
          <w:sz w:val="24"/>
          <w:szCs w:val="24"/>
        </w:rPr>
        <w:lastRenderedPageBreak/>
        <w:t xml:space="preserve"> </w:t>
      </w:r>
      <w:bookmarkStart w:id="47" w:name="_Toc43283821"/>
      <w:r>
        <w:rPr>
          <w:rFonts w:ascii="Garamond" w:hAnsi="Garamond"/>
          <w:sz w:val="24"/>
          <w:szCs w:val="24"/>
        </w:rPr>
        <w:t>Inne instrumenty</w:t>
      </w:r>
      <w:r w:rsidRPr="00D06A7C">
        <w:rPr>
          <w:rFonts w:ascii="Garamond" w:hAnsi="Garamond"/>
          <w:sz w:val="24"/>
          <w:szCs w:val="24"/>
        </w:rPr>
        <w:t xml:space="preserve"> wsparcia</w:t>
      </w:r>
      <w:bookmarkEnd w:id="47"/>
    </w:p>
    <w:p w14:paraId="174F2564" w14:textId="77777777" w:rsidR="00AC6933" w:rsidRDefault="00AC6933" w:rsidP="007F74A5">
      <w:pPr>
        <w:rPr>
          <w:rFonts w:ascii="Garamond" w:hAnsi="Garamond"/>
          <w:b/>
          <w:sz w:val="24"/>
          <w:szCs w:val="24"/>
        </w:rPr>
      </w:pPr>
    </w:p>
    <w:p w14:paraId="02E9A5D8" w14:textId="16294A53" w:rsidR="007F74A5" w:rsidRPr="00563FC1" w:rsidRDefault="007F74A5" w:rsidP="007F74A5">
      <w:pPr>
        <w:rPr>
          <w:rFonts w:ascii="Garamond" w:hAnsi="Garamond"/>
          <w:b/>
          <w:sz w:val="24"/>
          <w:szCs w:val="24"/>
        </w:rPr>
      </w:pPr>
      <w:r w:rsidRPr="00563FC1">
        <w:rPr>
          <w:rFonts w:ascii="Garamond" w:hAnsi="Garamond"/>
          <w:b/>
          <w:sz w:val="24"/>
          <w:szCs w:val="24"/>
        </w:rPr>
        <w:t>Zwolnienie</w:t>
      </w:r>
      <w:r w:rsidR="000C05C6">
        <w:rPr>
          <w:rFonts w:ascii="Garamond" w:hAnsi="Garamond"/>
          <w:b/>
          <w:sz w:val="24"/>
          <w:szCs w:val="24"/>
        </w:rPr>
        <w:t xml:space="preserve"> z </w:t>
      </w:r>
      <w:r w:rsidRPr="00563FC1">
        <w:rPr>
          <w:rFonts w:ascii="Garamond" w:hAnsi="Garamond"/>
          <w:b/>
          <w:sz w:val="24"/>
          <w:szCs w:val="24"/>
        </w:rPr>
        <w:t>opłat sądowych założycieli spółdzielni socjalnej</w:t>
      </w:r>
    </w:p>
    <w:p w14:paraId="22F10A7C" w14:textId="74C0319C" w:rsidR="003205F0" w:rsidRDefault="007F74A5" w:rsidP="007F74A5">
      <w:pPr>
        <w:jc w:val="both"/>
        <w:rPr>
          <w:rFonts w:ascii="Garamond" w:hAnsi="Garamond"/>
          <w:sz w:val="24"/>
          <w:szCs w:val="24"/>
        </w:rPr>
      </w:pPr>
      <w:r w:rsidRPr="0060347D">
        <w:rPr>
          <w:rFonts w:ascii="Garamond" w:hAnsi="Garamond"/>
          <w:sz w:val="24"/>
          <w:szCs w:val="24"/>
        </w:rPr>
        <w:t>Zgodnie</w:t>
      </w:r>
      <w:r w:rsidR="000C05C6">
        <w:rPr>
          <w:rFonts w:ascii="Garamond" w:hAnsi="Garamond"/>
          <w:sz w:val="24"/>
          <w:szCs w:val="24"/>
        </w:rPr>
        <w:t xml:space="preserve"> z </w:t>
      </w:r>
      <w:r w:rsidRPr="0060347D">
        <w:rPr>
          <w:rFonts w:ascii="Garamond" w:hAnsi="Garamond"/>
          <w:sz w:val="24"/>
          <w:szCs w:val="24"/>
        </w:rPr>
        <w:t>art. 6 ust.</w:t>
      </w:r>
      <w:r>
        <w:rPr>
          <w:rFonts w:ascii="Garamond" w:hAnsi="Garamond"/>
          <w:sz w:val="24"/>
          <w:szCs w:val="24"/>
        </w:rPr>
        <w:t xml:space="preserve"> </w:t>
      </w:r>
      <w:r w:rsidRPr="0060347D">
        <w:rPr>
          <w:rFonts w:ascii="Garamond" w:hAnsi="Garamond"/>
          <w:sz w:val="24"/>
          <w:szCs w:val="24"/>
        </w:rPr>
        <w:t>3 ustawy</w:t>
      </w:r>
      <w:r w:rsidR="000C05C6">
        <w:rPr>
          <w:rFonts w:ascii="Garamond" w:hAnsi="Garamond"/>
          <w:sz w:val="24"/>
          <w:szCs w:val="24"/>
        </w:rPr>
        <w:t xml:space="preserve"> z </w:t>
      </w:r>
      <w:r w:rsidRPr="0060347D">
        <w:rPr>
          <w:rFonts w:ascii="Garamond" w:hAnsi="Garamond"/>
          <w:sz w:val="24"/>
          <w:szCs w:val="24"/>
        </w:rPr>
        <w:t>dnia 27 kwietnia 2006 r.</w:t>
      </w:r>
      <w:r w:rsidR="000C05C6">
        <w:rPr>
          <w:rFonts w:ascii="Garamond" w:hAnsi="Garamond"/>
          <w:sz w:val="24"/>
          <w:szCs w:val="24"/>
        </w:rPr>
        <w:t xml:space="preserve"> </w:t>
      </w:r>
      <w:r w:rsidR="000C05C6" w:rsidRPr="001D2B7D">
        <w:rPr>
          <w:rFonts w:ascii="Garamond" w:hAnsi="Garamond"/>
          <w:sz w:val="24"/>
          <w:szCs w:val="24"/>
        </w:rPr>
        <w:t>o </w:t>
      </w:r>
      <w:r w:rsidRPr="001D2B7D">
        <w:rPr>
          <w:rFonts w:ascii="Garamond" w:hAnsi="Garamond"/>
          <w:sz w:val="24"/>
          <w:szCs w:val="24"/>
        </w:rPr>
        <w:t>spółdzielniach socjalnych</w:t>
      </w:r>
      <w:r w:rsidRPr="0060347D">
        <w:rPr>
          <w:rFonts w:ascii="Garamond" w:hAnsi="Garamond"/>
          <w:sz w:val="24"/>
          <w:szCs w:val="24"/>
        </w:rPr>
        <w:t>, spółdzielnia socjalna nie uiszcza opłaty sądowej od wniosku</w:t>
      </w:r>
      <w:r w:rsidR="000C05C6">
        <w:rPr>
          <w:rFonts w:ascii="Garamond" w:hAnsi="Garamond"/>
          <w:sz w:val="24"/>
          <w:szCs w:val="24"/>
        </w:rPr>
        <w:t xml:space="preserve"> o </w:t>
      </w:r>
      <w:r w:rsidRPr="0060347D">
        <w:rPr>
          <w:rFonts w:ascii="Garamond" w:hAnsi="Garamond"/>
          <w:sz w:val="24"/>
          <w:szCs w:val="24"/>
        </w:rPr>
        <w:t>wpis tej spółdzielni do Krajowego Rejestru Sądowego,</w:t>
      </w:r>
      <w:r w:rsidR="000C05C6">
        <w:rPr>
          <w:rFonts w:ascii="Garamond" w:hAnsi="Garamond"/>
          <w:sz w:val="24"/>
          <w:szCs w:val="24"/>
        </w:rPr>
        <w:t xml:space="preserve"> a </w:t>
      </w:r>
      <w:r w:rsidRPr="0060347D">
        <w:rPr>
          <w:rFonts w:ascii="Garamond" w:hAnsi="Garamond"/>
          <w:sz w:val="24"/>
          <w:szCs w:val="24"/>
        </w:rPr>
        <w:t>także od wniosków</w:t>
      </w:r>
      <w:r w:rsidR="000C05C6">
        <w:rPr>
          <w:rFonts w:ascii="Garamond" w:hAnsi="Garamond"/>
          <w:sz w:val="24"/>
          <w:szCs w:val="24"/>
        </w:rPr>
        <w:t xml:space="preserve"> o </w:t>
      </w:r>
      <w:r w:rsidRPr="0060347D">
        <w:rPr>
          <w:rFonts w:ascii="Garamond" w:hAnsi="Garamond"/>
          <w:sz w:val="24"/>
          <w:szCs w:val="24"/>
        </w:rPr>
        <w:t>zmiany wpisu oraz nie uiszcza opłaty za ogłoszenie tych wpisów</w:t>
      </w:r>
      <w:r w:rsidR="000C05C6">
        <w:rPr>
          <w:rFonts w:ascii="Garamond" w:hAnsi="Garamond"/>
          <w:sz w:val="24"/>
          <w:szCs w:val="24"/>
        </w:rPr>
        <w:t> w </w:t>
      </w:r>
      <w:r w:rsidRPr="0060347D">
        <w:rPr>
          <w:rFonts w:ascii="Garamond" w:hAnsi="Garamond"/>
          <w:sz w:val="24"/>
          <w:szCs w:val="24"/>
        </w:rPr>
        <w:t>Monitorze Sądowym</w:t>
      </w:r>
      <w:r w:rsidR="000C05C6">
        <w:rPr>
          <w:rFonts w:ascii="Garamond" w:hAnsi="Garamond"/>
          <w:sz w:val="24"/>
          <w:szCs w:val="24"/>
        </w:rPr>
        <w:t xml:space="preserve"> i </w:t>
      </w:r>
      <w:r w:rsidRPr="0060347D">
        <w:rPr>
          <w:rFonts w:ascii="Garamond" w:hAnsi="Garamond"/>
          <w:sz w:val="24"/>
          <w:szCs w:val="24"/>
        </w:rPr>
        <w:t>Gospodarczym.</w:t>
      </w:r>
    </w:p>
    <w:p w14:paraId="43A08C61" w14:textId="28F8837B" w:rsidR="007F74A5" w:rsidRPr="00563FC1" w:rsidRDefault="007F74A5" w:rsidP="007F74A5">
      <w:pPr>
        <w:rPr>
          <w:rFonts w:ascii="Garamond" w:hAnsi="Garamond"/>
          <w:b/>
          <w:sz w:val="24"/>
          <w:szCs w:val="24"/>
        </w:rPr>
      </w:pPr>
      <w:r w:rsidRPr="00563FC1">
        <w:rPr>
          <w:rFonts w:ascii="Garamond" w:hAnsi="Garamond"/>
          <w:b/>
          <w:sz w:val="24"/>
          <w:szCs w:val="24"/>
        </w:rPr>
        <w:t>Zwolnienie przedmiotowe</w:t>
      </w:r>
      <w:r w:rsidR="000C05C6">
        <w:rPr>
          <w:rFonts w:ascii="Garamond" w:hAnsi="Garamond"/>
          <w:b/>
          <w:sz w:val="24"/>
          <w:szCs w:val="24"/>
        </w:rPr>
        <w:t> w </w:t>
      </w:r>
      <w:r w:rsidRPr="00563FC1">
        <w:rPr>
          <w:rFonts w:ascii="Garamond" w:hAnsi="Garamond"/>
          <w:b/>
          <w:sz w:val="24"/>
          <w:szCs w:val="24"/>
        </w:rPr>
        <w:t>zakresie podatku dochodowego od osób prawnych</w:t>
      </w:r>
    </w:p>
    <w:p w14:paraId="39516D6A" w14:textId="3783C96E" w:rsidR="00FF2D6E" w:rsidRPr="00C5662D" w:rsidRDefault="007F74A5" w:rsidP="00C5662D">
      <w:pPr>
        <w:jc w:val="both"/>
        <w:rPr>
          <w:rFonts w:ascii="Garamond" w:hAnsi="Garamond"/>
          <w:sz w:val="24"/>
          <w:szCs w:val="24"/>
        </w:rPr>
      </w:pPr>
      <w:r w:rsidRPr="00C5662D">
        <w:rPr>
          <w:rFonts w:ascii="Garamond" w:hAnsi="Garamond"/>
          <w:sz w:val="24"/>
          <w:szCs w:val="24"/>
        </w:rPr>
        <w:t>W oparciu</w:t>
      </w:r>
      <w:r w:rsidR="000C05C6" w:rsidRPr="00C5662D">
        <w:rPr>
          <w:rFonts w:ascii="Garamond" w:hAnsi="Garamond"/>
          <w:sz w:val="24"/>
          <w:szCs w:val="24"/>
        </w:rPr>
        <w:t xml:space="preserve"> o </w:t>
      </w:r>
      <w:r w:rsidRPr="00C5662D">
        <w:rPr>
          <w:rFonts w:ascii="Garamond" w:hAnsi="Garamond"/>
          <w:sz w:val="24"/>
          <w:szCs w:val="24"/>
        </w:rPr>
        <w:t>regulacje art. 17 ust. 1 pkt 43 ustawy</w:t>
      </w:r>
      <w:r w:rsidR="000C05C6" w:rsidRPr="00C5662D">
        <w:rPr>
          <w:rFonts w:ascii="Garamond" w:hAnsi="Garamond"/>
          <w:sz w:val="24"/>
          <w:szCs w:val="24"/>
        </w:rPr>
        <w:t xml:space="preserve"> z </w:t>
      </w:r>
      <w:r w:rsidRPr="00C5662D">
        <w:rPr>
          <w:rFonts w:ascii="Garamond" w:hAnsi="Garamond"/>
          <w:sz w:val="24"/>
          <w:szCs w:val="24"/>
        </w:rPr>
        <w:t>dnia 15 lutego 1992 r.</w:t>
      </w:r>
      <w:r w:rsidR="000C05C6" w:rsidRPr="00C5662D">
        <w:rPr>
          <w:rFonts w:ascii="Garamond" w:hAnsi="Garamond"/>
          <w:sz w:val="24"/>
          <w:szCs w:val="24"/>
        </w:rPr>
        <w:t xml:space="preserve"> </w:t>
      </w:r>
      <w:r w:rsidR="000C05C6" w:rsidRPr="00582B19">
        <w:rPr>
          <w:rFonts w:ascii="Garamond" w:hAnsi="Garamond"/>
          <w:sz w:val="24"/>
          <w:szCs w:val="24"/>
        </w:rPr>
        <w:t>o </w:t>
      </w:r>
      <w:r w:rsidRPr="00582B19">
        <w:rPr>
          <w:rFonts w:ascii="Garamond" w:hAnsi="Garamond"/>
          <w:sz w:val="24"/>
          <w:szCs w:val="24"/>
        </w:rPr>
        <w:t>podatku dochodowym od osób prawnych</w:t>
      </w:r>
      <w:r w:rsidRPr="00C5662D">
        <w:rPr>
          <w:rFonts w:ascii="Garamond" w:hAnsi="Garamond"/>
          <w:sz w:val="24"/>
          <w:szCs w:val="24"/>
        </w:rPr>
        <w:t xml:space="preserve"> (</w:t>
      </w:r>
      <w:hyperlink r:id="rId34" w:history="1">
        <w:r w:rsidR="000804D8" w:rsidRPr="004F28B1">
          <w:rPr>
            <w:rFonts w:ascii="Garamond" w:hAnsi="Garamond"/>
            <w:sz w:val="24"/>
            <w:szCs w:val="24"/>
          </w:rPr>
          <w:t>Dz.</w:t>
        </w:r>
        <w:r w:rsidR="009843BD">
          <w:rPr>
            <w:rFonts w:ascii="Garamond" w:hAnsi="Garamond"/>
            <w:sz w:val="24"/>
            <w:szCs w:val="24"/>
          </w:rPr>
          <w:t xml:space="preserve"> </w:t>
        </w:r>
        <w:r w:rsidR="000804D8" w:rsidRPr="004F28B1">
          <w:rPr>
            <w:rFonts w:ascii="Garamond" w:hAnsi="Garamond"/>
            <w:sz w:val="24"/>
            <w:szCs w:val="24"/>
          </w:rPr>
          <w:t>U. z 2019 r. poz. 865</w:t>
        </w:r>
      </w:hyperlink>
      <w:r w:rsidR="000804D8" w:rsidRPr="004F28B1">
        <w:rPr>
          <w:rFonts w:ascii="Garamond" w:hAnsi="Garamond"/>
          <w:sz w:val="24"/>
          <w:szCs w:val="24"/>
        </w:rPr>
        <w:t xml:space="preserve">, z </w:t>
      </w:r>
      <w:proofErr w:type="spellStart"/>
      <w:r w:rsidR="000804D8" w:rsidRPr="004F28B1">
        <w:rPr>
          <w:rFonts w:ascii="Garamond" w:hAnsi="Garamond"/>
          <w:sz w:val="24"/>
          <w:szCs w:val="24"/>
        </w:rPr>
        <w:t>późn</w:t>
      </w:r>
      <w:proofErr w:type="spellEnd"/>
      <w:r w:rsidR="000804D8" w:rsidRPr="004F28B1">
        <w:rPr>
          <w:rFonts w:ascii="Garamond" w:hAnsi="Garamond"/>
          <w:sz w:val="24"/>
          <w:szCs w:val="24"/>
        </w:rPr>
        <w:t>. zm.</w:t>
      </w:r>
      <w:r w:rsidRPr="00C5662D">
        <w:rPr>
          <w:rFonts w:ascii="Garamond" w:hAnsi="Garamond"/>
          <w:sz w:val="24"/>
          <w:szCs w:val="24"/>
        </w:rPr>
        <w:t xml:space="preserve">) </w:t>
      </w:r>
      <w:r w:rsidR="00DD449E">
        <w:rPr>
          <w:rFonts w:ascii="Garamond" w:hAnsi="Garamond"/>
          <w:sz w:val="24"/>
          <w:szCs w:val="24"/>
        </w:rPr>
        <w:t xml:space="preserve">dochody </w:t>
      </w:r>
      <w:r w:rsidRPr="00C5662D">
        <w:rPr>
          <w:rFonts w:ascii="Garamond" w:hAnsi="Garamond"/>
          <w:sz w:val="24"/>
          <w:szCs w:val="24"/>
        </w:rPr>
        <w:t>wolne od podatku CIT są dochody spółdzielni socjalnej wydatkowane</w:t>
      </w:r>
      <w:r w:rsidR="000C05C6" w:rsidRPr="00C5662D">
        <w:rPr>
          <w:rFonts w:ascii="Garamond" w:hAnsi="Garamond"/>
          <w:sz w:val="24"/>
          <w:szCs w:val="24"/>
        </w:rPr>
        <w:t> w </w:t>
      </w:r>
      <w:r w:rsidRPr="00C5662D">
        <w:rPr>
          <w:rFonts w:ascii="Garamond" w:hAnsi="Garamond"/>
          <w:sz w:val="24"/>
          <w:szCs w:val="24"/>
        </w:rPr>
        <w:t xml:space="preserve">roku podatkowym na cele związane ze społeczno-zawodową </w:t>
      </w:r>
      <w:r w:rsidR="004B5DA2" w:rsidRPr="00C5662D">
        <w:rPr>
          <w:rFonts w:ascii="Garamond" w:hAnsi="Garamond"/>
          <w:sz w:val="24"/>
          <w:szCs w:val="24"/>
        </w:rPr>
        <w:t xml:space="preserve">reintegrację </w:t>
      </w:r>
      <w:r w:rsidRPr="00C5662D">
        <w:rPr>
          <w:rFonts w:ascii="Garamond" w:hAnsi="Garamond"/>
          <w:sz w:val="24"/>
          <w:szCs w:val="24"/>
        </w:rPr>
        <w:t>jej członków,</w:t>
      </w:r>
      <w:r w:rsidR="000C05C6" w:rsidRPr="00C5662D">
        <w:rPr>
          <w:rFonts w:ascii="Garamond" w:hAnsi="Garamond"/>
          <w:sz w:val="24"/>
          <w:szCs w:val="24"/>
        </w:rPr>
        <w:t> w </w:t>
      </w:r>
      <w:r w:rsidRPr="00C5662D">
        <w:rPr>
          <w:rFonts w:ascii="Garamond" w:hAnsi="Garamond"/>
          <w:sz w:val="24"/>
          <w:szCs w:val="24"/>
        </w:rPr>
        <w:t>części niezaliczonej do kosztów uzyskania przychodów.</w:t>
      </w:r>
    </w:p>
    <w:p w14:paraId="0F2DB75A" w14:textId="2C1E66C8" w:rsidR="00FE186D" w:rsidRDefault="00FF2D6E" w:rsidP="00C5662D">
      <w:pPr>
        <w:jc w:val="both"/>
        <w:rPr>
          <w:rFonts w:ascii="Garamond" w:hAnsi="Garamond"/>
          <w:sz w:val="24"/>
          <w:szCs w:val="24"/>
        </w:rPr>
      </w:pPr>
      <w:r>
        <w:rPr>
          <w:rFonts w:ascii="Garamond" w:hAnsi="Garamond"/>
          <w:sz w:val="24"/>
          <w:szCs w:val="24"/>
        </w:rPr>
        <w:t>Zwolnione</w:t>
      </w:r>
      <w:r w:rsidR="000C05C6">
        <w:rPr>
          <w:rFonts w:ascii="Garamond" w:hAnsi="Garamond"/>
          <w:sz w:val="24"/>
          <w:szCs w:val="24"/>
        </w:rPr>
        <w:t xml:space="preserve"> z </w:t>
      </w:r>
      <w:r>
        <w:rPr>
          <w:rFonts w:ascii="Garamond" w:hAnsi="Garamond"/>
          <w:sz w:val="24"/>
          <w:szCs w:val="24"/>
        </w:rPr>
        <w:t>podatku CIT,</w:t>
      </w:r>
      <w:r w:rsidR="000C05C6">
        <w:rPr>
          <w:rFonts w:ascii="Garamond" w:hAnsi="Garamond"/>
          <w:sz w:val="24"/>
          <w:szCs w:val="24"/>
        </w:rPr>
        <w:t> w </w:t>
      </w:r>
      <w:r>
        <w:rPr>
          <w:rFonts w:ascii="Garamond" w:hAnsi="Garamond"/>
          <w:sz w:val="24"/>
          <w:szCs w:val="24"/>
        </w:rPr>
        <w:t>zakresie dochodów przeznaczanych na cele statutowe (lub inne określone</w:t>
      </w:r>
      <w:r w:rsidR="000C05C6">
        <w:rPr>
          <w:rFonts w:ascii="Garamond" w:hAnsi="Garamond"/>
          <w:sz w:val="24"/>
          <w:szCs w:val="24"/>
        </w:rPr>
        <w:t> w </w:t>
      </w:r>
      <w:r>
        <w:rPr>
          <w:rFonts w:ascii="Garamond" w:hAnsi="Garamond"/>
          <w:sz w:val="24"/>
          <w:szCs w:val="24"/>
        </w:rPr>
        <w:t>ustawie</w:t>
      </w:r>
      <w:r w:rsidR="000C05C6">
        <w:rPr>
          <w:rFonts w:ascii="Garamond" w:hAnsi="Garamond"/>
          <w:sz w:val="24"/>
          <w:szCs w:val="24"/>
        </w:rPr>
        <w:t xml:space="preserve"> o </w:t>
      </w:r>
      <w:r>
        <w:rPr>
          <w:rFonts w:ascii="Garamond" w:hAnsi="Garamond"/>
          <w:sz w:val="24"/>
          <w:szCs w:val="24"/>
        </w:rPr>
        <w:t>podatku dochodowym od osób prawnych), mogą być m.in. też takie podmioty jak Ochotnicze Straże Pożarne, związki</w:t>
      </w:r>
      <w:r w:rsidRPr="006A46AF">
        <w:rPr>
          <w:rFonts w:ascii="Garamond" w:hAnsi="Garamond"/>
          <w:sz w:val="24"/>
          <w:szCs w:val="24"/>
        </w:rPr>
        <w:t xml:space="preserve"> jedn</w:t>
      </w:r>
      <w:r>
        <w:rPr>
          <w:rFonts w:ascii="Garamond" w:hAnsi="Garamond"/>
          <w:sz w:val="24"/>
          <w:szCs w:val="24"/>
        </w:rPr>
        <w:t>ostek samorządu terytorialnego, banki prowadzące kasę mieszkaniową, kluby sportowe, Bank</w:t>
      </w:r>
      <w:r w:rsidRPr="006A46AF">
        <w:rPr>
          <w:rFonts w:ascii="Garamond" w:hAnsi="Garamond"/>
          <w:sz w:val="24"/>
          <w:szCs w:val="24"/>
        </w:rPr>
        <w:t xml:space="preserve"> Gospodarstwa Krajowego</w:t>
      </w:r>
      <w:r w:rsidR="000C05C6">
        <w:rPr>
          <w:rFonts w:ascii="Garamond" w:hAnsi="Garamond"/>
          <w:sz w:val="24"/>
          <w:szCs w:val="24"/>
        </w:rPr>
        <w:t> w </w:t>
      </w:r>
      <w:r>
        <w:rPr>
          <w:rFonts w:ascii="Garamond" w:hAnsi="Garamond"/>
          <w:sz w:val="24"/>
          <w:szCs w:val="24"/>
        </w:rPr>
        <w:t>związku</w:t>
      </w:r>
      <w:r w:rsidR="000C05C6">
        <w:rPr>
          <w:rFonts w:ascii="Garamond" w:hAnsi="Garamond"/>
          <w:sz w:val="24"/>
          <w:szCs w:val="24"/>
        </w:rPr>
        <w:t xml:space="preserve"> z </w:t>
      </w:r>
      <w:r w:rsidRPr="006A46AF">
        <w:rPr>
          <w:rFonts w:ascii="Garamond" w:hAnsi="Garamond"/>
          <w:sz w:val="24"/>
          <w:szCs w:val="24"/>
        </w:rPr>
        <w:t>prowadzeniem funduszy utworzonych, powierzonych</w:t>
      </w:r>
      <w:r>
        <w:rPr>
          <w:rFonts w:ascii="Garamond" w:hAnsi="Garamond"/>
          <w:sz w:val="24"/>
          <w:szCs w:val="24"/>
        </w:rPr>
        <w:t xml:space="preserve"> lub przekazanych temu bankowi, szkoły, czy spół</w:t>
      </w:r>
      <w:r w:rsidRPr="006A46AF">
        <w:rPr>
          <w:rFonts w:ascii="Garamond" w:hAnsi="Garamond"/>
          <w:sz w:val="24"/>
          <w:szCs w:val="24"/>
        </w:rPr>
        <w:t>k</w:t>
      </w:r>
      <w:r w:rsidR="00597A9C">
        <w:rPr>
          <w:rFonts w:ascii="Garamond" w:hAnsi="Garamond"/>
          <w:sz w:val="24"/>
          <w:szCs w:val="24"/>
        </w:rPr>
        <w:t>i wodne</w:t>
      </w:r>
      <w:r w:rsidR="000C05C6">
        <w:rPr>
          <w:rFonts w:ascii="Garamond" w:hAnsi="Garamond"/>
          <w:sz w:val="24"/>
          <w:szCs w:val="24"/>
        </w:rPr>
        <w:t xml:space="preserve"> i </w:t>
      </w:r>
      <w:r w:rsidR="00597A9C">
        <w:rPr>
          <w:rFonts w:ascii="Garamond" w:hAnsi="Garamond"/>
          <w:sz w:val="24"/>
          <w:szCs w:val="24"/>
        </w:rPr>
        <w:t>ich związki</w:t>
      </w:r>
      <w:r>
        <w:rPr>
          <w:rStyle w:val="Odwoanieprzypisudolnego"/>
          <w:rFonts w:ascii="Garamond" w:hAnsi="Garamond"/>
          <w:sz w:val="24"/>
          <w:szCs w:val="24"/>
        </w:rPr>
        <w:footnoteReference w:id="68"/>
      </w:r>
      <w:r w:rsidR="00597A9C">
        <w:rPr>
          <w:rFonts w:ascii="Garamond" w:hAnsi="Garamond"/>
          <w:sz w:val="24"/>
          <w:szCs w:val="24"/>
        </w:rPr>
        <w:t>.</w:t>
      </w:r>
      <w:r>
        <w:rPr>
          <w:rFonts w:ascii="Garamond" w:hAnsi="Garamond"/>
          <w:sz w:val="24"/>
          <w:szCs w:val="24"/>
        </w:rPr>
        <w:t xml:space="preserve"> </w:t>
      </w:r>
    </w:p>
    <w:p w14:paraId="6B7B31CA" w14:textId="7C23E1BB" w:rsidR="00D36E3E" w:rsidRDefault="00FE186D" w:rsidP="006E0A6D">
      <w:pPr>
        <w:jc w:val="both"/>
        <w:rPr>
          <w:rFonts w:ascii="Garamond" w:hAnsi="Garamond"/>
          <w:sz w:val="24"/>
          <w:szCs w:val="24"/>
        </w:rPr>
      </w:pPr>
      <w:r w:rsidRPr="00FE186D">
        <w:rPr>
          <w:rFonts w:ascii="Garamond" w:hAnsi="Garamond"/>
          <w:sz w:val="24"/>
          <w:szCs w:val="24"/>
        </w:rPr>
        <w:t>Dokonując rozliczenia podatku dochodowego od osób prawnych za 2018 r. dochody wolne</w:t>
      </w:r>
      <w:r>
        <w:rPr>
          <w:rFonts w:ascii="Garamond" w:hAnsi="Garamond"/>
          <w:sz w:val="24"/>
          <w:szCs w:val="24"/>
        </w:rPr>
        <w:t xml:space="preserve"> </w:t>
      </w:r>
      <w:r w:rsidR="00DD449E">
        <w:rPr>
          <w:rFonts w:ascii="Garamond" w:hAnsi="Garamond"/>
          <w:sz w:val="24"/>
          <w:szCs w:val="24"/>
        </w:rPr>
        <w:t>od</w:t>
      </w:r>
      <w:r w:rsidR="00716A83">
        <w:rPr>
          <w:rFonts w:ascii="Garamond" w:hAnsi="Garamond"/>
          <w:sz w:val="24"/>
          <w:szCs w:val="24"/>
        </w:rPr>
        <w:t> </w:t>
      </w:r>
      <w:r w:rsidR="00DD449E">
        <w:rPr>
          <w:rFonts w:ascii="Garamond" w:hAnsi="Garamond"/>
          <w:sz w:val="24"/>
          <w:szCs w:val="24"/>
        </w:rPr>
        <w:t xml:space="preserve">podatku </w:t>
      </w:r>
      <w:r w:rsidRPr="00FE186D">
        <w:rPr>
          <w:rFonts w:ascii="Garamond" w:hAnsi="Garamond"/>
          <w:sz w:val="24"/>
          <w:szCs w:val="24"/>
        </w:rPr>
        <w:t>wykazało 195 tys. podatników w łącznej wysokości 180 010 mln zł (przeciętny dochód wolny na</w:t>
      </w:r>
      <w:r>
        <w:rPr>
          <w:rFonts w:ascii="Garamond" w:hAnsi="Garamond"/>
          <w:sz w:val="24"/>
          <w:szCs w:val="24"/>
        </w:rPr>
        <w:t xml:space="preserve"> </w:t>
      </w:r>
      <w:r w:rsidRPr="00FE186D">
        <w:rPr>
          <w:rFonts w:ascii="Garamond" w:hAnsi="Garamond"/>
          <w:sz w:val="24"/>
          <w:szCs w:val="24"/>
        </w:rPr>
        <w:t>podatnika wyniósł 924 tys. zł). Wśród tych podatników znalazło się 379 spółdzielni socjalnych,</w:t>
      </w:r>
      <w:r>
        <w:rPr>
          <w:rFonts w:ascii="Garamond" w:hAnsi="Garamond"/>
          <w:sz w:val="24"/>
          <w:szCs w:val="24"/>
        </w:rPr>
        <w:t xml:space="preserve"> </w:t>
      </w:r>
      <w:r w:rsidRPr="00FE186D">
        <w:rPr>
          <w:rFonts w:ascii="Garamond" w:hAnsi="Garamond"/>
          <w:sz w:val="24"/>
          <w:szCs w:val="24"/>
        </w:rPr>
        <w:t>których dochody wolne wyniosły 55 mln zł (przeciętny dochód wolny spółdzielni wyniósł</w:t>
      </w:r>
      <w:r>
        <w:rPr>
          <w:rFonts w:ascii="Garamond" w:hAnsi="Garamond"/>
          <w:sz w:val="24"/>
          <w:szCs w:val="24"/>
        </w:rPr>
        <w:t xml:space="preserve"> </w:t>
      </w:r>
      <w:r w:rsidRPr="00FE186D">
        <w:rPr>
          <w:rFonts w:ascii="Garamond" w:hAnsi="Garamond"/>
          <w:sz w:val="24"/>
          <w:szCs w:val="24"/>
        </w:rPr>
        <w:t>146 tys. zł).</w:t>
      </w:r>
      <w:r>
        <w:rPr>
          <w:rFonts w:ascii="Garamond" w:hAnsi="Garamond"/>
          <w:sz w:val="24"/>
          <w:szCs w:val="24"/>
        </w:rPr>
        <w:t xml:space="preserve"> </w:t>
      </w:r>
      <w:r w:rsidRPr="00FE186D">
        <w:rPr>
          <w:rFonts w:ascii="Garamond" w:hAnsi="Garamond"/>
          <w:sz w:val="24"/>
          <w:szCs w:val="24"/>
        </w:rPr>
        <w:t xml:space="preserve">W informacji złożonej za 2018 r. </w:t>
      </w:r>
      <w:r w:rsidR="006564A2" w:rsidRPr="00083952">
        <w:rPr>
          <w:rFonts w:ascii="Garamond" w:hAnsi="Garamond"/>
          <w:sz w:val="24"/>
          <w:szCs w:val="24"/>
        </w:rPr>
        <w:t>–</w:t>
      </w:r>
      <w:r>
        <w:rPr>
          <w:rFonts w:ascii="Garamond" w:hAnsi="Garamond"/>
          <w:sz w:val="24"/>
          <w:szCs w:val="24"/>
        </w:rPr>
        <w:t xml:space="preserve"> </w:t>
      </w:r>
      <w:r w:rsidRPr="00FE186D">
        <w:rPr>
          <w:rFonts w:ascii="Garamond" w:hAnsi="Garamond"/>
          <w:sz w:val="24"/>
          <w:szCs w:val="24"/>
        </w:rPr>
        <w:t>69 tys. podatników</w:t>
      </w:r>
      <w:r>
        <w:rPr>
          <w:rFonts w:ascii="Garamond" w:hAnsi="Garamond"/>
          <w:sz w:val="24"/>
          <w:szCs w:val="24"/>
        </w:rPr>
        <w:t xml:space="preserve"> wykazało d</w:t>
      </w:r>
      <w:r w:rsidRPr="00FE186D">
        <w:rPr>
          <w:rFonts w:ascii="Garamond" w:hAnsi="Garamond"/>
          <w:sz w:val="24"/>
          <w:szCs w:val="24"/>
        </w:rPr>
        <w:t>ochody (przychody) wolne od podatku, przeznaczone na cele</w:t>
      </w:r>
      <w:r>
        <w:rPr>
          <w:rFonts w:ascii="Garamond" w:hAnsi="Garamond"/>
          <w:sz w:val="24"/>
          <w:szCs w:val="24"/>
        </w:rPr>
        <w:t xml:space="preserve"> </w:t>
      </w:r>
      <w:r w:rsidRPr="00FE186D">
        <w:rPr>
          <w:rFonts w:ascii="Garamond" w:hAnsi="Garamond"/>
          <w:sz w:val="24"/>
          <w:szCs w:val="24"/>
        </w:rPr>
        <w:t>statutowe lub inne cele wymienione w</w:t>
      </w:r>
      <w:r w:rsidR="00716A83">
        <w:rPr>
          <w:rFonts w:ascii="Garamond" w:hAnsi="Garamond"/>
          <w:sz w:val="24"/>
          <w:szCs w:val="24"/>
        </w:rPr>
        <w:t> </w:t>
      </w:r>
      <w:r w:rsidRPr="00FE186D">
        <w:rPr>
          <w:rFonts w:ascii="Garamond" w:hAnsi="Garamond"/>
          <w:sz w:val="24"/>
          <w:szCs w:val="24"/>
        </w:rPr>
        <w:t>art.</w:t>
      </w:r>
      <w:r w:rsidR="00716A83">
        <w:rPr>
          <w:rFonts w:ascii="Garamond" w:hAnsi="Garamond"/>
          <w:sz w:val="24"/>
          <w:szCs w:val="24"/>
        </w:rPr>
        <w:t> </w:t>
      </w:r>
      <w:r w:rsidRPr="00FE186D">
        <w:rPr>
          <w:rFonts w:ascii="Garamond" w:hAnsi="Garamond"/>
          <w:sz w:val="24"/>
          <w:szCs w:val="24"/>
        </w:rPr>
        <w:t>17</w:t>
      </w:r>
      <w:r w:rsidR="00716A83">
        <w:rPr>
          <w:rFonts w:ascii="Garamond" w:hAnsi="Garamond"/>
          <w:sz w:val="24"/>
          <w:szCs w:val="24"/>
        </w:rPr>
        <w:t> </w:t>
      </w:r>
      <w:r w:rsidRPr="00FE186D">
        <w:rPr>
          <w:rFonts w:ascii="Garamond" w:hAnsi="Garamond"/>
          <w:sz w:val="24"/>
          <w:szCs w:val="24"/>
        </w:rPr>
        <w:t>ust. 1 pkt 4d, 4g-4u, 5a, 26, 37, 42, 43, 45, i 46h</w:t>
      </w:r>
      <w:r>
        <w:rPr>
          <w:rFonts w:ascii="Garamond" w:hAnsi="Garamond"/>
          <w:sz w:val="24"/>
          <w:szCs w:val="24"/>
        </w:rPr>
        <w:t>. Ł</w:t>
      </w:r>
      <w:r w:rsidRPr="00FE186D">
        <w:rPr>
          <w:rFonts w:ascii="Garamond" w:hAnsi="Garamond"/>
          <w:sz w:val="24"/>
          <w:szCs w:val="24"/>
        </w:rPr>
        <w:t>ączna</w:t>
      </w:r>
      <w:r>
        <w:rPr>
          <w:rFonts w:ascii="Garamond" w:hAnsi="Garamond"/>
          <w:sz w:val="24"/>
          <w:szCs w:val="24"/>
        </w:rPr>
        <w:t xml:space="preserve"> </w:t>
      </w:r>
      <w:r w:rsidRPr="00FE186D">
        <w:rPr>
          <w:rFonts w:ascii="Garamond" w:hAnsi="Garamond"/>
          <w:sz w:val="24"/>
          <w:szCs w:val="24"/>
        </w:rPr>
        <w:t>kwota dochodów wolnych od</w:t>
      </w:r>
      <w:r w:rsidR="00716A83">
        <w:t> </w:t>
      </w:r>
      <w:r w:rsidRPr="00FE186D">
        <w:rPr>
          <w:rFonts w:ascii="Garamond" w:hAnsi="Garamond"/>
          <w:sz w:val="24"/>
          <w:szCs w:val="24"/>
        </w:rPr>
        <w:t>podatku wyniosła 6</w:t>
      </w:r>
      <w:r>
        <w:rPr>
          <w:rFonts w:ascii="Garamond" w:hAnsi="Garamond"/>
          <w:sz w:val="24"/>
          <w:szCs w:val="24"/>
        </w:rPr>
        <w:t>.</w:t>
      </w:r>
      <w:r w:rsidRPr="00FE186D">
        <w:rPr>
          <w:rFonts w:ascii="Garamond" w:hAnsi="Garamond"/>
          <w:sz w:val="24"/>
          <w:szCs w:val="24"/>
        </w:rPr>
        <w:t xml:space="preserve">149 mln zł (przeciętny dochód wolny </w:t>
      </w:r>
      <w:r w:rsidR="00DD449E">
        <w:rPr>
          <w:rFonts w:ascii="Garamond" w:hAnsi="Garamond"/>
          <w:sz w:val="24"/>
          <w:szCs w:val="24"/>
        </w:rPr>
        <w:t>od podatku n</w:t>
      </w:r>
      <w:r w:rsidR="00DD449E" w:rsidRPr="00FE186D">
        <w:rPr>
          <w:rFonts w:ascii="Garamond" w:hAnsi="Garamond"/>
          <w:sz w:val="24"/>
          <w:szCs w:val="24"/>
        </w:rPr>
        <w:t>a</w:t>
      </w:r>
      <w:r w:rsidR="00DD449E">
        <w:rPr>
          <w:rFonts w:ascii="Garamond" w:hAnsi="Garamond"/>
          <w:sz w:val="24"/>
          <w:szCs w:val="24"/>
        </w:rPr>
        <w:t xml:space="preserve"> </w:t>
      </w:r>
      <w:r w:rsidRPr="00FE186D">
        <w:rPr>
          <w:rFonts w:ascii="Garamond" w:hAnsi="Garamond"/>
          <w:sz w:val="24"/>
          <w:szCs w:val="24"/>
        </w:rPr>
        <w:t>podatnika z tych tytułów wyniósł 89</w:t>
      </w:r>
      <w:r w:rsidR="00DD449E">
        <w:rPr>
          <w:rFonts w:ascii="Garamond" w:hAnsi="Garamond"/>
          <w:sz w:val="24"/>
          <w:szCs w:val="24"/>
        </w:rPr>
        <w:t> </w:t>
      </w:r>
      <w:r w:rsidRPr="00FE186D">
        <w:rPr>
          <w:rFonts w:ascii="Garamond" w:hAnsi="Garamond"/>
          <w:sz w:val="24"/>
          <w:szCs w:val="24"/>
        </w:rPr>
        <w:t>tys. zł). W tej grupie podatników wystąpiło 112 spółdzielni</w:t>
      </w:r>
      <w:r>
        <w:rPr>
          <w:rFonts w:ascii="Garamond" w:hAnsi="Garamond"/>
          <w:sz w:val="24"/>
          <w:szCs w:val="24"/>
        </w:rPr>
        <w:t xml:space="preserve"> </w:t>
      </w:r>
      <w:r w:rsidRPr="00FE186D">
        <w:rPr>
          <w:rFonts w:ascii="Garamond" w:hAnsi="Garamond"/>
          <w:sz w:val="24"/>
          <w:szCs w:val="24"/>
        </w:rPr>
        <w:t>socjalnych, co</w:t>
      </w:r>
      <w:r w:rsidR="00716A83">
        <w:rPr>
          <w:rFonts w:ascii="Garamond" w:hAnsi="Garamond"/>
          <w:sz w:val="24"/>
          <w:szCs w:val="24"/>
        </w:rPr>
        <w:t> </w:t>
      </w:r>
      <w:r w:rsidRPr="00FE186D">
        <w:rPr>
          <w:rFonts w:ascii="Garamond" w:hAnsi="Garamond"/>
          <w:sz w:val="24"/>
          <w:szCs w:val="24"/>
        </w:rPr>
        <w:t xml:space="preserve">stanowiło 0,2% podatników wykazujących tę </w:t>
      </w:r>
      <w:r w:rsidR="00DD449E" w:rsidRPr="00FE186D">
        <w:rPr>
          <w:rFonts w:ascii="Garamond" w:hAnsi="Garamond"/>
          <w:sz w:val="24"/>
          <w:szCs w:val="24"/>
        </w:rPr>
        <w:t>pozycj</w:t>
      </w:r>
      <w:r w:rsidR="00DD449E">
        <w:rPr>
          <w:rFonts w:ascii="Garamond" w:hAnsi="Garamond"/>
          <w:sz w:val="24"/>
          <w:szCs w:val="24"/>
        </w:rPr>
        <w:t>ę</w:t>
      </w:r>
      <w:r w:rsidRPr="00FE186D">
        <w:rPr>
          <w:rFonts w:ascii="Garamond" w:hAnsi="Garamond"/>
          <w:sz w:val="24"/>
          <w:szCs w:val="24"/>
        </w:rPr>
        <w:t>, a ich dochody wolne</w:t>
      </w:r>
      <w:r>
        <w:rPr>
          <w:rFonts w:ascii="Garamond" w:hAnsi="Garamond"/>
          <w:sz w:val="24"/>
          <w:szCs w:val="24"/>
        </w:rPr>
        <w:t xml:space="preserve"> </w:t>
      </w:r>
      <w:r w:rsidR="00DD449E">
        <w:rPr>
          <w:rFonts w:ascii="Garamond" w:hAnsi="Garamond"/>
          <w:sz w:val="24"/>
          <w:szCs w:val="24"/>
        </w:rPr>
        <w:t xml:space="preserve">od podatku </w:t>
      </w:r>
      <w:r w:rsidRPr="00FE186D">
        <w:rPr>
          <w:rFonts w:ascii="Garamond" w:hAnsi="Garamond"/>
          <w:sz w:val="24"/>
          <w:szCs w:val="24"/>
        </w:rPr>
        <w:t>wyniosły 9 mln zł (0,1%). Przeciętna kwota dochodu wolnego</w:t>
      </w:r>
      <w:r w:rsidR="00DD449E">
        <w:rPr>
          <w:rFonts w:ascii="Garamond" w:hAnsi="Garamond"/>
          <w:sz w:val="24"/>
          <w:szCs w:val="24"/>
        </w:rPr>
        <w:t xml:space="preserve"> od podatku</w:t>
      </w:r>
      <w:r w:rsidRPr="00FE186D">
        <w:rPr>
          <w:rFonts w:ascii="Garamond" w:hAnsi="Garamond"/>
          <w:sz w:val="24"/>
          <w:szCs w:val="24"/>
        </w:rPr>
        <w:t xml:space="preserve"> z tego tytułu przypadająca na</w:t>
      </w:r>
      <w:r>
        <w:rPr>
          <w:rFonts w:ascii="Garamond" w:hAnsi="Garamond"/>
          <w:sz w:val="24"/>
          <w:szCs w:val="24"/>
        </w:rPr>
        <w:t xml:space="preserve"> </w:t>
      </w:r>
      <w:r w:rsidRPr="00FE186D">
        <w:rPr>
          <w:rFonts w:ascii="Garamond" w:hAnsi="Garamond"/>
          <w:sz w:val="24"/>
          <w:szCs w:val="24"/>
        </w:rPr>
        <w:t>spółdzielnię socjalną wyniosła 77 tys. zł</w:t>
      </w:r>
      <w:r w:rsidR="001C2171">
        <w:rPr>
          <w:rStyle w:val="Odwoanieprzypisudolnego"/>
          <w:rFonts w:ascii="Garamond" w:hAnsi="Garamond"/>
          <w:sz w:val="24"/>
          <w:szCs w:val="24"/>
        </w:rPr>
        <w:footnoteReference w:id="69"/>
      </w:r>
      <w:r w:rsidRPr="00FE186D">
        <w:rPr>
          <w:rFonts w:ascii="Garamond" w:hAnsi="Garamond"/>
          <w:sz w:val="24"/>
          <w:szCs w:val="24"/>
        </w:rPr>
        <w:t xml:space="preserve">. </w:t>
      </w:r>
    </w:p>
    <w:p w14:paraId="5E06C62D" w14:textId="77777777" w:rsidR="007F74A5" w:rsidRPr="00563FC1" w:rsidRDefault="007F74A5" w:rsidP="007F74A5">
      <w:pPr>
        <w:rPr>
          <w:rFonts w:ascii="Garamond" w:hAnsi="Garamond"/>
          <w:b/>
          <w:sz w:val="24"/>
          <w:szCs w:val="24"/>
        </w:rPr>
      </w:pPr>
      <w:r w:rsidRPr="00563FC1">
        <w:rPr>
          <w:rFonts w:ascii="Garamond" w:hAnsi="Garamond"/>
          <w:b/>
          <w:sz w:val="24"/>
          <w:szCs w:val="24"/>
        </w:rPr>
        <w:t>Uproszczona rachunkowość</w:t>
      </w:r>
    </w:p>
    <w:p w14:paraId="7E177094" w14:textId="2C503180" w:rsidR="00B6620B" w:rsidRDefault="007F74A5" w:rsidP="00C5662D">
      <w:pPr>
        <w:jc w:val="both"/>
        <w:rPr>
          <w:rFonts w:ascii="Garamond" w:hAnsi="Garamond"/>
          <w:sz w:val="24"/>
          <w:szCs w:val="24"/>
        </w:rPr>
      </w:pPr>
      <w:r w:rsidRPr="0060347D">
        <w:rPr>
          <w:rFonts w:ascii="Garamond" w:hAnsi="Garamond"/>
          <w:sz w:val="24"/>
          <w:szCs w:val="24"/>
        </w:rPr>
        <w:t>Zgodnie</w:t>
      </w:r>
      <w:r w:rsidR="000C05C6">
        <w:rPr>
          <w:rFonts w:ascii="Garamond" w:hAnsi="Garamond"/>
          <w:sz w:val="24"/>
          <w:szCs w:val="24"/>
        </w:rPr>
        <w:t xml:space="preserve"> z </w:t>
      </w:r>
      <w:r w:rsidRPr="0060347D">
        <w:rPr>
          <w:rFonts w:ascii="Garamond" w:hAnsi="Garamond"/>
          <w:sz w:val="24"/>
          <w:szCs w:val="24"/>
        </w:rPr>
        <w:t>art. 2 ust. 1 pkt 1 ustawy</w:t>
      </w:r>
      <w:r w:rsidR="000C05C6">
        <w:rPr>
          <w:rFonts w:ascii="Garamond" w:hAnsi="Garamond"/>
          <w:sz w:val="24"/>
          <w:szCs w:val="24"/>
        </w:rPr>
        <w:t xml:space="preserve"> z </w:t>
      </w:r>
      <w:r w:rsidRPr="0060347D">
        <w:rPr>
          <w:rFonts w:ascii="Garamond" w:hAnsi="Garamond"/>
          <w:sz w:val="24"/>
          <w:szCs w:val="24"/>
        </w:rPr>
        <w:t>dnia 29 września 1994 r.</w:t>
      </w:r>
      <w:r w:rsidR="000C05C6">
        <w:rPr>
          <w:rFonts w:ascii="Garamond" w:hAnsi="Garamond"/>
          <w:sz w:val="24"/>
          <w:szCs w:val="24"/>
        </w:rPr>
        <w:t xml:space="preserve"> </w:t>
      </w:r>
      <w:r w:rsidR="000C05C6" w:rsidRPr="001D2B7D">
        <w:rPr>
          <w:rFonts w:ascii="Garamond" w:hAnsi="Garamond"/>
          <w:sz w:val="24"/>
          <w:szCs w:val="24"/>
        </w:rPr>
        <w:t>o </w:t>
      </w:r>
      <w:r w:rsidRPr="001D2B7D">
        <w:rPr>
          <w:rFonts w:ascii="Garamond" w:hAnsi="Garamond"/>
          <w:sz w:val="24"/>
          <w:szCs w:val="24"/>
        </w:rPr>
        <w:t>rachunkowości</w:t>
      </w:r>
      <w:r w:rsidRPr="0060347D">
        <w:rPr>
          <w:rFonts w:ascii="Garamond" w:hAnsi="Garamond"/>
          <w:sz w:val="24"/>
          <w:szCs w:val="24"/>
        </w:rPr>
        <w:t xml:space="preserve"> (</w:t>
      </w:r>
      <w:hyperlink r:id="rId35" w:history="1">
        <w:r w:rsidR="00B6620B" w:rsidRPr="00A165AB">
          <w:rPr>
            <w:rFonts w:ascii="Garamond" w:hAnsi="Garamond"/>
            <w:sz w:val="24"/>
            <w:szCs w:val="24"/>
          </w:rPr>
          <w:t>Dz.</w:t>
        </w:r>
        <w:r w:rsidR="009843BD">
          <w:rPr>
            <w:rFonts w:ascii="Garamond" w:hAnsi="Garamond"/>
            <w:sz w:val="24"/>
            <w:szCs w:val="24"/>
          </w:rPr>
          <w:t xml:space="preserve"> </w:t>
        </w:r>
        <w:r w:rsidR="00B6620B" w:rsidRPr="00A165AB">
          <w:rPr>
            <w:rFonts w:ascii="Garamond" w:hAnsi="Garamond"/>
            <w:sz w:val="24"/>
            <w:szCs w:val="24"/>
          </w:rPr>
          <w:t>U. z 2019 r. poz. 351</w:t>
        </w:r>
      </w:hyperlink>
      <w:r w:rsidR="00540B9C">
        <w:rPr>
          <w:rFonts w:ascii="Garamond" w:hAnsi="Garamond"/>
          <w:sz w:val="24"/>
          <w:szCs w:val="24"/>
        </w:rPr>
        <w:t>,</w:t>
      </w:r>
      <w:r w:rsidR="000C05C6">
        <w:rPr>
          <w:rFonts w:ascii="Garamond" w:hAnsi="Garamond"/>
          <w:sz w:val="24"/>
          <w:szCs w:val="24"/>
        </w:rPr>
        <w:t xml:space="preserve"> z </w:t>
      </w:r>
      <w:proofErr w:type="spellStart"/>
      <w:r w:rsidR="00540B9C">
        <w:rPr>
          <w:rFonts w:ascii="Garamond" w:hAnsi="Garamond"/>
          <w:sz w:val="24"/>
          <w:szCs w:val="24"/>
        </w:rPr>
        <w:t>późn</w:t>
      </w:r>
      <w:proofErr w:type="spellEnd"/>
      <w:r w:rsidR="00540B9C">
        <w:rPr>
          <w:rFonts w:ascii="Garamond" w:hAnsi="Garamond"/>
          <w:sz w:val="24"/>
          <w:szCs w:val="24"/>
        </w:rPr>
        <w:t>. zm.</w:t>
      </w:r>
      <w:r w:rsidRPr="0060347D">
        <w:rPr>
          <w:rFonts w:ascii="Garamond" w:hAnsi="Garamond"/>
          <w:sz w:val="24"/>
          <w:szCs w:val="24"/>
        </w:rPr>
        <w:t>) spółdzielnia socjalna, będą</w:t>
      </w:r>
      <w:r>
        <w:rPr>
          <w:rFonts w:ascii="Garamond" w:hAnsi="Garamond"/>
          <w:sz w:val="24"/>
          <w:szCs w:val="24"/>
        </w:rPr>
        <w:t>ca</w:t>
      </w:r>
      <w:r w:rsidRPr="0060347D">
        <w:rPr>
          <w:rFonts w:ascii="Garamond" w:hAnsi="Garamond"/>
          <w:sz w:val="24"/>
          <w:szCs w:val="24"/>
        </w:rPr>
        <w:t xml:space="preserve"> osobą prawną, co do zasady zobowiązana jest </w:t>
      </w:r>
      <w:r w:rsidRPr="0060347D">
        <w:rPr>
          <w:rFonts w:ascii="Garamond" w:hAnsi="Garamond"/>
          <w:sz w:val="24"/>
          <w:szCs w:val="24"/>
        </w:rPr>
        <w:lastRenderedPageBreak/>
        <w:t xml:space="preserve">do prowadzenia tzw. pełnej księgowości. </w:t>
      </w:r>
      <w:r w:rsidR="00B6620B">
        <w:rPr>
          <w:rFonts w:ascii="Garamond" w:hAnsi="Garamond"/>
          <w:sz w:val="24"/>
          <w:szCs w:val="24"/>
        </w:rPr>
        <w:t>U</w:t>
      </w:r>
      <w:r w:rsidR="00B6620B" w:rsidRPr="00BE1161">
        <w:rPr>
          <w:rFonts w:ascii="Garamond" w:hAnsi="Garamond"/>
          <w:sz w:val="24"/>
          <w:szCs w:val="24"/>
        </w:rPr>
        <w:t>stawa</w:t>
      </w:r>
      <w:r w:rsidR="00B6620B">
        <w:rPr>
          <w:rFonts w:ascii="Garamond" w:hAnsi="Garamond"/>
          <w:sz w:val="24"/>
          <w:szCs w:val="24"/>
        </w:rPr>
        <w:t xml:space="preserve"> ta</w:t>
      </w:r>
      <w:r w:rsidR="00B6620B" w:rsidRPr="00BE1161">
        <w:rPr>
          <w:rFonts w:ascii="Garamond" w:hAnsi="Garamond"/>
          <w:sz w:val="24"/>
          <w:szCs w:val="24"/>
        </w:rPr>
        <w:t xml:space="preserve"> umożliwia jednostkom mikro i jednostkom małym </w:t>
      </w:r>
      <w:r w:rsidR="00B6620B">
        <w:rPr>
          <w:rFonts w:ascii="Garamond" w:hAnsi="Garamond"/>
          <w:sz w:val="24"/>
          <w:szCs w:val="24"/>
        </w:rPr>
        <w:t xml:space="preserve">(w rozumieniu art. 3 ust. 1a i 1c) </w:t>
      </w:r>
      <w:r w:rsidR="00B6620B" w:rsidRPr="00BE1161">
        <w:rPr>
          <w:rFonts w:ascii="Garamond" w:hAnsi="Garamond"/>
          <w:sz w:val="24"/>
          <w:szCs w:val="24"/>
        </w:rPr>
        <w:t>prowadzenie uproszczonej ewidencji księgowej i sporządzanie uproszczonego sprawozdania</w:t>
      </w:r>
      <w:r w:rsidR="00B6620B">
        <w:rPr>
          <w:rFonts w:ascii="Garamond" w:hAnsi="Garamond"/>
          <w:sz w:val="24"/>
          <w:szCs w:val="24"/>
        </w:rPr>
        <w:t xml:space="preserve"> finansowego. Zatem spółdzielnia socjalna, </w:t>
      </w:r>
      <w:r w:rsidR="00B6620B" w:rsidRPr="00BE1161">
        <w:rPr>
          <w:rFonts w:ascii="Garamond" w:hAnsi="Garamond"/>
          <w:sz w:val="24"/>
          <w:szCs w:val="24"/>
        </w:rPr>
        <w:t xml:space="preserve">o ile spełni warunki do zaliczenia </w:t>
      </w:r>
      <w:r w:rsidR="00B6620B">
        <w:rPr>
          <w:rFonts w:ascii="Garamond" w:hAnsi="Garamond"/>
          <w:sz w:val="24"/>
          <w:szCs w:val="24"/>
        </w:rPr>
        <w:t>jej</w:t>
      </w:r>
      <w:r w:rsidR="00B6620B" w:rsidRPr="00BE1161">
        <w:rPr>
          <w:rFonts w:ascii="Garamond" w:hAnsi="Garamond"/>
          <w:sz w:val="24"/>
          <w:szCs w:val="24"/>
        </w:rPr>
        <w:t xml:space="preserve"> bądź to do jednostek mikro, bądź to do jednostek małych</w:t>
      </w:r>
      <w:r w:rsidR="00B6620B">
        <w:rPr>
          <w:rFonts w:ascii="Garamond" w:hAnsi="Garamond"/>
          <w:sz w:val="24"/>
          <w:szCs w:val="24"/>
        </w:rPr>
        <w:t xml:space="preserve">, </w:t>
      </w:r>
      <w:r w:rsidR="00B6620B" w:rsidRPr="00BE1161">
        <w:rPr>
          <w:rFonts w:ascii="Garamond" w:hAnsi="Garamond"/>
          <w:sz w:val="24"/>
          <w:szCs w:val="24"/>
        </w:rPr>
        <w:t>mo</w:t>
      </w:r>
      <w:r w:rsidR="00B6620B">
        <w:rPr>
          <w:rFonts w:ascii="Garamond" w:hAnsi="Garamond"/>
          <w:sz w:val="24"/>
          <w:szCs w:val="24"/>
        </w:rPr>
        <w:t>że</w:t>
      </w:r>
      <w:r w:rsidR="00B6620B" w:rsidRPr="00BE1161">
        <w:rPr>
          <w:rFonts w:ascii="Garamond" w:hAnsi="Garamond"/>
          <w:sz w:val="24"/>
          <w:szCs w:val="24"/>
        </w:rPr>
        <w:t xml:space="preserve"> prowadzić u</w:t>
      </w:r>
      <w:r w:rsidR="00B6620B">
        <w:rPr>
          <w:rFonts w:ascii="Garamond" w:hAnsi="Garamond"/>
          <w:sz w:val="24"/>
          <w:szCs w:val="24"/>
        </w:rPr>
        <w:t>proszczoną ewidencję rachunkową.</w:t>
      </w:r>
    </w:p>
    <w:p w14:paraId="01CF8CE1" w14:textId="0A9C9B12" w:rsidR="00D02096" w:rsidRPr="00D02096" w:rsidRDefault="00D02096" w:rsidP="00D02096">
      <w:pPr>
        <w:spacing w:before="0" w:after="0" w:line="312" w:lineRule="atLeast"/>
        <w:jc w:val="both"/>
        <w:rPr>
          <w:rFonts w:ascii="Garamond" w:hAnsi="Garamond"/>
          <w:sz w:val="24"/>
          <w:szCs w:val="24"/>
        </w:rPr>
      </w:pPr>
      <w:r>
        <w:rPr>
          <w:rFonts w:ascii="Garamond" w:hAnsi="Garamond"/>
          <w:sz w:val="24"/>
          <w:szCs w:val="24"/>
        </w:rPr>
        <w:t>Definicje jednostek mikro i małych określone zostały z art.</w:t>
      </w:r>
      <w:r w:rsidR="007F74A5" w:rsidRPr="0060347D">
        <w:rPr>
          <w:rFonts w:ascii="Garamond" w:hAnsi="Garamond"/>
          <w:sz w:val="24"/>
          <w:szCs w:val="24"/>
        </w:rPr>
        <w:t xml:space="preserve"> 3 ust. 1a </w:t>
      </w:r>
      <w:r>
        <w:rPr>
          <w:rFonts w:ascii="Garamond" w:hAnsi="Garamond"/>
          <w:sz w:val="24"/>
          <w:szCs w:val="24"/>
        </w:rPr>
        <w:t xml:space="preserve">i 1c </w:t>
      </w:r>
      <w:r w:rsidRPr="00582B19">
        <w:rPr>
          <w:rFonts w:ascii="Garamond" w:hAnsi="Garamond"/>
          <w:sz w:val="24"/>
          <w:szCs w:val="24"/>
        </w:rPr>
        <w:t xml:space="preserve">ustawy </w:t>
      </w:r>
      <w:r w:rsidR="005D12CF">
        <w:rPr>
          <w:rFonts w:ascii="Garamond" w:hAnsi="Garamond"/>
          <w:sz w:val="24"/>
          <w:szCs w:val="24"/>
        </w:rPr>
        <w:t>z dnia 29 </w:t>
      </w:r>
      <w:r w:rsidR="00760F3E">
        <w:rPr>
          <w:rFonts w:ascii="Garamond" w:hAnsi="Garamond"/>
          <w:sz w:val="24"/>
          <w:szCs w:val="24"/>
        </w:rPr>
        <w:t xml:space="preserve">września 1994 r. </w:t>
      </w:r>
      <w:r w:rsidRPr="00582B19">
        <w:rPr>
          <w:rFonts w:ascii="Garamond" w:hAnsi="Garamond"/>
          <w:sz w:val="24"/>
          <w:szCs w:val="24"/>
        </w:rPr>
        <w:t>o rachunkowości</w:t>
      </w:r>
      <w:r>
        <w:rPr>
          <w:rFonts w:ascii="Garamond" w:hAnsi="Garamond"/>
          <w:sz w:val="24"/>
          <w:szCs w:val="24"/>
        </w:rPr>
        <w:t>, w świetle tych przepisów za:</w:t>
      </w:r>
    </w:p>
    <w:p w14:paraId="3A93006D" w14:textId="71587767" w:rsidR="003718B2" w:rsidRPr="00D02096" w:rsidRDefault="003718B2" w:rsidP="00E3586F">
      <w:pPr>
        <w:pStyle w:val="Akapitzlist"/>
        <w:numPr>
          <w:ilvl w:val="0"/>
          <w:numId w:val="30"/>
        </w:numPr>
        <w:ind w:left="426" w:hanging="426"/>
        <w:contextualSpacing w:val="0"/>
        <w:jc w:val="both"/>
        <w:rPr>
          <w:rFonts w:ascii="Garamond" w:hAnsi="Garamond"/>
          <w:sz w:val="24"/>
          <w:szCs w:val="24"/>
        </w:rPr>
      </w:pPr>
      <w:r w:rsidRPr="00F20FA8">
        <w:rPr>
          <w:rFonts w:ascii="Garamond" w:hAnsi="Garamond"/>
          <w:sz w:val="24"/>
          <w:szCs w:val="24"/>
        </w:rPr>
        <w:t>jednostkę mikro</w:t>
      </w:r>
      <w:r w:rsidRPr="00D02096">
        <w:rPr>
          <w:rFonts w:ascii="Garamond" w:hAnsi="Garamond"/>
          <w:sz w:val="24"/>
          <w:szCs w:val="24"/>
        </w:rPr>
        <w:t xml:space="preserve"> spółdzielnia socjalna zostanie uznana, jeżeli w roku obrotowym, za który sporządza sprawozdanie finansowe, oraz w roku poprzedzającym ten rok obrotowy, a</w:t>
      </w:r>
      <w:r w:rsidR="00716A83">
        <w:rPr>
          <w:rFonts w:ascii="Garamond" w:hAnsi="Garamond"/>
          <w:sz w:val="24"/>
          <w:szCs w:val="24"/>
        </w:rPr>
        <w:t> </w:t>
      </w:r>
      <w:r w:rsidRPr="00D02096">
        <w:rPr>
          <w:rFonts w:ascii="Garamond" w:hAnsi="Garamond"/>
          <w:sz w:val="24"/>
          <w:szCs w:val="24"/>
        </w:rPr>
        <w:t>w</w:t>
      </w:r>
      <w:r w:rsidR="00716A83">
        <w:rPr>
          <w:rFonts w:ascii="Garamond" w:hAnsi="Garamond"/>
          <w:sz w:val="24"/>
          <w:szCs w:val="24"/>
        </w:rPr>
        <w:t> </w:t>
      </w:r>
      <w:r w:rsidRPr="00D02096">
        <w:rPr>
          <w:rFonts w:ascii="Garamond" w:hAnsi="Garamond"/>
          <w:sz w:val="24"/>
          <w:szCs w:val="24"/>
        </w:rPr>
        <w:t xml:space="preserve">przypadku jednostek rozpoczynających działalność </w:t>
      </w:r>
      <w:r>
        <w:rPr>
          <w:rFonts w:ascii="Garamond" w:hAnsi="Garamond"/>
          <w:sz w:val="24"/>
          <w:szCs w:val="24"/>
        </w:rPr>
        <w:t>–</w:t>
      </w:r>
      <w:r w:rsidRPr="00D02096">
        <w:rPr>
          <w:rFonts w:ascii="Garamond" w:hAnsi="Garamond"/>
          <w:sz w:val="24"/>
          <w:szCs w:val="24"/>
        </w:rPr>
        <w:t xml:space="preserve"> w roku obrotowym, </w:t>
      </w:r>
      <w:r>
        <w:rPr>
          <w:rFonts w:ascii="Garamond" w:hAnsi="Garamond"/>
          <w:sz w:val="24"/>
          <w:szCs w:val="24"/>
        </w:rPr>
        <w:t>w którym rozpoczęły działalność –</w:t>
      </w:r>
      <w:r w:rsidRPr="00D02096">
        <w:rPr>
          <w:rFonts w:ascii="Garamond" w:hAnsi="Garamond"/>
          <w:sz w:val="24"/>
          <w:szCs w:val="24"/>
        </w:rPr>
        <w:t xml:space="preserve"> nie przekroczy co najmniej dwóch z następujących trzech wielkości: </w:t>
      </w:r>
    </w:p>
    <w:p w14:paraId="34842001" w14:textId="64917DB9" w:rsidR="003718B2" w:rsidRPr="00D55C82" w:rsidRDefault="00D24586" w:rsidP="00E3586F">
      <w:pPr>
        <w:pStyle w:val="Akapitzlist"/>
        <w:numPr>
          <w:ilvl w:val="1"/>
          <w:numId w:val="31"/>
        </w:numPr>
        <w:ind w:left="1417" w:hanging="357"/>
        <w:jc w:val="both"/>
        <w:rPr>
          <w:rFonts w:ascii="Garamond" w:hAnsi="Garamond"/>
          <w:sz w:val="24"/>
          <w:szCs w:val="24"/>
        </w:rPr>
      </w:pPr>
      <w:r>
        <w:rPr>
          <w:rFonts w:ascii="Garamond" w:hAnsi="Garamond"/>
          <w:sz w:val="24"/>
          <w:szCs w:val="24"/>
        </w:rPr>
        <w:t xml:space="preserve">1 500 000 zł </w:t>
      </w:r>
      <w:r w:rsidRPr="00690A3F">
        <w:rPr>
          <w:rFonts w:ascii="Garamond" w:hAnsi="Garamond" w:cs="Times New Roman"/>
          <w:sz w:val="24"/>
          <w:szCs w:val="24"/>
        </w:rPr>
        <w:t>–</w:t>
      </w:r>
      <w:r w:rsidR="003718B2" w:rsidRPr="00D55C82">
        <w:rPr>
          <w:rFonts w:ascii="Garamond" w:hAnsi="Garamond"/>
          <w:sz w:val="24"/>
          <w:szCs w:val="24"/>
        </w:rPr>
        <w:t xml:space="preserve"> w przypadku sumy aktywów bilansu na koniec roku obrotowego, </w:t>
      </w:r>
    </w:p>
    <w:p w14:paraId="4BCC8800" w14:textId="399147AE" w:rsidR="003718B2" w:rsidRDefault="00D24586" w:rsidP="00E3586F">
      <w:pPr>
        <w:pStyle w:val="Akapitzlist"/>
        <w:numPr>
          <w:ilvl w:val="1"/>
          <w:numId w:val="31"/>
        </w:numPr>
        <w:ind w:left="1417" w:hanging="357"/>
        <w:jc w:val="both"/>
        <w:rPr>
          <w:rFonts w:ascii="Garamond" w:hAnsi="Garamond"/>
          <w:sz w:val="24"/>
          <w:szCs w:val="24"/>
        </w:rPr>
      </w:pPr>
      <w:r>
        <w:rPr>
          <w:rFonts w:ascii="Garamond" w:hAnsi="Garamond"/>
          <w:sz w:val="24"/>
          <w:szCs w:val="24"/>
        </w:rPr>
        <w:t xml:space="preserve">3 000 000 zł </w:t>
      </w:r>
      <w:r w:rsidRPr="00690A3F">
        <w:rPr>
          <w:rFonts w:ascii="Garamond" w:hAnsi="Garamond" w:cs="Times New Roman"/>
          <w:sz w:val="24"/>
          <w:szCs w:val="24"/>
        </w:rPr>
        <w:t>–</w:t>
      </w:r>
      <w:r>
        <w:rPr>
          <w:rFonts w:ascii="Garamond" w:eastAsia="Calibri" w:hAnsi="Garamond" w:cs="Times New Roman"/>
          <w:bCs/>
          <w:sz w:val="24"/>
          <w:szCs w:val="24"/>
        </w:rPr>
        <w:t xml:space="preserve"> </w:t>
      </w:r>
      <w:r w:rsidR="003718B2" w:rsidRPr="00D55C82">
        <w:rPr>
          <w:rFonts w:ascii="Garamond" w:hAnsi="Garamond"/>
          <w:sz w:val="24"/>
          <w:szCs w:val="24"/>
        </w:rPr>
        <w:t xml:space="preserve">w przypadku przychodów netto ze sprzedaży towarów i produktów za rok obrotowy, </w:t>
      </w:r>
    </w:p>
    <w:p w14:paraId="008A4657" w14:textId="06D0E50B" w:rsidR="003718B2" w:rsidRPr="00D55C82" w:rsidRDefault="00D52921" w:rsidP="00E3586F">
      <w:pPr>
        <w:pStyle w:val="Akapitzlist"/>
        <w:numPr>
          <w:ilvl w:val="1"/>
          <w:numId w:val="31"/>
        </w:numPr>
        <w:ind w:left="1417" w:hanging="357"/>
        <w:jc w:val="both"/>
        <w:rPr>
          <w:rFonts w:ascii="Garamond" w:hAnsi="Garamond"/>
          <w:sz w:val="24"/>
          <w:szCs w:val="24"/>
        </w:rPr>
      </w:pPr>
      <w:r>
        <w:rPr>
          <w:rFonts w:ascii="Garamond" w:hAnsi="Garamond"/>
          <w:sz w:val="24"/>
          <w:szCs w:val="24"/>
        </w:rPr>
        <w:t xml:space="preserve">10 osób </w:t>
      </w:r>
      <w:r w:rsidRPr="00690A3F">
        <w:rPr>
          <w:rFonts w:ascii="Garamond" w:hAnsi="Garamond" w:cs="Times New Roman"/>
          <w:sz w:val="24"/>
          <w:szCs w:val="24"/>
        </w:rPr>
        <w:t>–</w:t>
      </w:r>
      <w:r w:rsidR="003718B2" w:rsidRPr="00D55C82">
        <w:rPr>
          <w:rFonts w:ascii="Garamond" w:hAnsi="Garamond"/>
          <w:sz w:val="24"/>
          <w:szCs w:val="24"/>
        </w:rPr>
        <w:t xml:space="preserve"> w przypadku średniorocznego zatrudnienia w przeliczeniu na pełne etaty; </w:t>
      </w:r>
    </w:p>
    <w:p w14:paraId="7FE7CB1F" w14:textId="0811A0C8" w:rsidR="003718B2" w:rsidRPr="00D55C82" w:rsidRDefault="003718B2" w:rsidP="00E3586F">
      <w:pPr>
        <w:pStyle w:val="Akapitzlist"/>
        <w:numPr>
          <w:ilvl w:val="0"/>
          <w:numId w:val="30"/>
        </w:numPr>
        <w:ind w:left="426" w:hanging="426"/>
        <w:contextualSpacing w:val="0"/>
        <w:jc w:val="both"/>
        <w:rPr>
          <w:rFonts w:ascii="Garamond" w:hAnsi="Garamond"/>
          <w:sz w:val="24"/>
          <w:szCs w:val="24"/>
        </w:rPr>
      </w:pPr>
      <w:r w:rsidRPr="00F20FA8">
        <w:rPr>
          <w:rFonts w:ascii="Garamond" w:hAnsi="Garamond"/>
          <w:sz w:val="24"/>
          <w:szCs w:val="24"/>
        </w:rPr>
        <w:t>jednostkę małą</w:t>
      </w:r>
      <w:r w:rsidRPr="00D55C82">
        <w:rPr>
          <w:rFonts w:ascii="Garamond" w:hAnsi="Garamond"/>
          <w:sz w:val="24"/>
          <w:szCs w:val="24"/>
        </w:rPr>
        <w:t xml:space="preserve"> </w:t>
      </w:r>
      <w:r w:rsidRPr="00D02096">
        <w:rPr>
          <w:rFonts w:ascii="Garamond" w:hAnsi="Garamond"/>
          <w:sz w:val="24"/>
          <w:szCs w:val="24"/>
        </w:rPr>
        <w:t>spółdzielnia socjalna zostanie uznana, jeżeli</w:t>
      </w:r>
      <w:r w:rsidRPr="00D55C82">
        <w:rPr>
          <w:rFonts w:ascii="Garamond" w:hAnsi="Garamond"/>
          <w:sz w:val="24"/>
          <w:szCs w:val="24"/>
        </w:rPr>
        <w:t xml:space="preserve"> w roku obrotowym, za który sporządzają sprawozdanie finansowe, oraz w roku poprzedzającym ten rok obrotowy, a</w:t>
      </w:r>
      <w:r w:rsidR="00716A83">
        <w:rPr>
          <w:rFonts w:ascii="Garamond" w:hAnsi="Garamond"/>
          <w:sz w:val="24"/>
          <w:szCs w:val="24"/>
        </w:rPr>
        <w:t> </w:t>
      </w:r>
      <w:r w:rsidRPr="00D55C82">
        <w:rPr>
          <w:rFonts w:ascii="Garamond" w:hAnsi="Garamond"/>
          <w:sz w:val="24"/>
          <w:szCs w:val="24"/>
        </w:rPr>
        <w:t>w</w:t>
      </w:r>
      <w:r w:rsidR="00716A83">
        <w:rPr>
          <w:rFonts w:ascii="Garamond" w:hAnsi="Garamond"/>
          <w:sz w:val="24"/>
          <w:szCs w:val="24"/>
        </w:rPr>
        <w:t> </w:t>
      </w:r>
      <w:r w:rsidRPr="00D55C82">
        <w:rPr>
          <w:rFonts w:ascii="Garamond" w:hAnsi="Garamond"/>
          <w:sz w:val="24"/>
          <w:szCs w:val="24"/>
        </w:rPr>
        <w:t xml:space="preserve">przypadku jednostek rozpoczynających działalność albo prowadzenie ksiąg rachunkowych w sposób określony ustawą </w:t>
      </w:r>
      <w:r>
        <w:rPr>
          <w:rFonts w:ascii="Garamond" w:hAnsi="Garamond"/>
          <w:sz w:val="24"/>
          <w:szCs w:val="24"/>
        </w:rPr>
        <w:t>–</w:t>
      </w:r>
      <w:r w:rsidRPr="00D55C82">
        <w:rPr>
          <w:rFonts w:ascii="Garamond" w:hAnsi="Garamond"/>
          <w:sz w:val="24"/>
          <w:szCs w:val="24"/>
        </w:rPr>
        <w:t xml:space="preserve"> w roku obrotowym, w którym rozpoczęły działalność albo prowadzenie ksiąg rachunkowych </w:t>
      </w:r>
      <w:r>
        <w:rPr>
          <w:rFonts w:ascii="Garamond" w:hAnsi="Garamond"/>
          <w:sz w:val="24"/>
          <w:szCs w:val="24"/>
        </w:rPr>
        <w:t xml:space="preserve">– </w:t>
      </w:r>
      <w:r w:rsidRPr="00D55C82">
        <w:rPr>
          <w:rFonts w:ascii="Garamond" w:hAnsi="Garamond"/>
          <w:sz w:val="24"/>
          <w:szCs w:val="24"/>
        </w:rPr>
        <w:t>nie p</w:t>
      </w:r>
      <w:r w:rsidR="005D12CF">
        <w:rPr>
          <w:rFonts w:ascii="Garamond" w:hAnsi="Garamond"/>
          <w:sz w:val="24"/>
          <w:szCs w:val="24"/>
        </w:rPr>
        <w:t>rzekroczyły co najmniej dwóch z </w:t>
      </w:r>
      <w:r w:rsidRPr="00D55C82">
        <w:rPr>
          <w:rFonts w:ascii="Garamond" w:hAnsi="Garamond"/>
          <w:sz w:val="24"/>
          <w:szCs w:val="24"/>
        </w:rPr>
        <w:t xml:space="preserve">następujących trzech wielkości: </w:t>
      </w:r>
    </w:p>
    <w:p w14:paraId="7A68546D" w14:textId="3EC20051" w:rsidR="003718B2" w:rsidRPr="002715EB" w:rsidRDefault="00D52921" w:rsidP="00E3586F">
      <w:pPr>
        <w:pStyle w:val="Akapitzlist"/>
        <w:numPr>
          <w:ilvl w:val="0"/>
          <w:numId w:val="32"/>
        </w:numPr>
        <w:ind w:left="1434" w:hanging="357"/>
        <w:jc w:val="both"/>
        <w:rPr>
          <w:rFonts w:ascii="Garamond" w:hAnsi="Garamond"/>
          <w:sz w:val="24"/>
          <w:szCs w:val="24"/>
        </w:rPr>
      </w:pPr>
      <w:r>
        <w:rPr>
          <w:rFonts w:ascii="Garamond" w:hAnsi="Garamond"/>
          <w:sz w:val="24"/>
          <w:szCs w:val="24"/>
        </w:rPr>
        <w:t xml:space="preserve">25 500 000 zł </w:t>
      </w:r>
      <w:r w:rsidRPr="00690A3F">
        <w:rPr>
          <w:rFonts w:ascii="Garamond" w:hAnsi="Garamond" w:cs="Times New Roman"/>
          <w:sz w:val="24"/>
          <w:szCs w:val="24"/>
        </w:rPr>
        <w:t>–</w:t>
      </w:r>
      <w:r w:rsidR="003718B2" w:rsidRPr="002715EB">
        <w:rPr>
          <w:rFonts w:ascii="Garamond" w:hAnsi="Garamond"/>
          <w:sz w:val="24"/>
          <w:szCs w:val="24"/>
        </w:rPr>
        <w:t xml:space="preserve"> w przypadku sumy aktywów bilansu na koniec roku obrotowego, </w:t>
      </w:r>
    </w:p>
    <w:p w14:paraId="0F7BD6A8" w14:textId="45A82354" w:rsidR="003718B2" w:rsidRPr="002715EB" w:rsidRDefault="00D52921" w:rsidP="00E3586F">
      <w:pPr>
        <w:pStyle w:val="Akapitzlist"/>
        <w:numPr>
          <w:ilvl w:val="0"/>
          <w:numId w:val="32"/>
        </w:numPr>
        <w:ind w:left="1434" w:hanging="357"/>
        <w:jc w:val="both"/>
        <w:rPr>
          <w:rFonts w:ascii="Garamond" w:hAnsi="Garamond"/>
          <w:sz w:val="24"/>
          <w:szCs w:val="24"/>
        </w:rPr>
      </w:pPr>
      <w:r>
        <w:rPr>
          <w:rFonts w:ascii="Garamond" w:hAnsi="Garamond"/>
          <w:sz w:val="24"/>
          <w:szCs w:val="24"/>
        </w:rPr>
        <w:t>51 000 000 zł</w:t>
      </w:r>
      <w:r w:rsidR="003718B2" w:rsidRPr="002715EB">
        <w:rPr>
          <w:rFonts w:ascii="Garamond" w:hAnsi="Garamond"/>
          <w:sz w:val="24"/>
          <w:szCs w:val="24"/>
        </w:rPr>
        <w:t xml:space="preserve"> </w:t>
      </w:r>
      <w:r w:rsidRPr="00690A3F">
        <w:rPr>
          <w:rFonts w:ascii="Garamond" w:hAnsi="Garamond" w:cs="Times New Roman"/>
          <w:sz w:val="24"/>
          <w:szCs w:val="24"/>
        </w:rPr>
        <w:t>–</w:t>
      </w:r>
      <w:r>
        <w:rPr>
          <w:rFonts w:ascii="Garamond" w:eastAsia="Calibri" w:hAnsi="Garamond" w:cs="Times New Roman"/>
          <w:bCs/>
          <w:sz w:val="24"/>
          <w:szCs w:val="24"/>
        </w:rPr>
        <w:t xml:space="preserve"> </w:t>
      </w:r>
      <w:r w:rsidR="003718B2" w:rsidRPr="002715EB">
        <w:rPr>
          <w:rFonts w:ascii="Garamond" w:hAnsi="Garamond"/>
          <w:sz w:val="24"/>
          <w:szCs w:val="24"/>
        </w:rPr>
        <w:t>w przypadku przychod</w:t>
      </w:r>
      <w:r w:rsidR="005D12CF">
        <w:rPr>
          <w:rFonts w:ascii="Garamond" w:hAnsi="Garamond"/>
          <w:sz w:val="24"/>
          <w:szCs w:val="24"/>
        </w:rPr>
        <w:t>ów netto ze sprzedaży towarów i </w:t>
      </w:r>
      <w:r w:rsidR="003718B2" w:rsidRPr="002715EB">
        <w:rPr>
          <w:rFonts w:ascii="Garamond" w:hAnsi="Garamond"/>
          <w:sz w:val="24"/>
          <w:szCs w:val="24"/>
        </w:rPr>
        <w:t xml:space="preserve">produktów za rok obrotowy, </w:t>
      </w:r>
    </w:p>
    <w:p w14:paraId="1CE6A4A7" w14:textId="5E283E2C" w:rsidR="003718B2" w:rsidRPr="003718B2" w:rsidRDefault="00D52921" w:rsidP="00E3586F">
      <w:pPr>
        <w:pStyle w:val="Akapitzlist"/>
        <w:numPr>
          <w:ilvl w:val="0"/>
          <w:numId w:val="32"/>
        </w:numPr>
        <w:ind w:left="1434" w:hanging="357"/>
        <w:jc w:val="both"/>
        <w:rPr>
          <w:rFonts w:ascii="Garamond" w:hAnsi="Garamond"/>
          <w:sz w:val="24"/>
          <w:szCs w:val="24"/>
        </w:rPr>
      </w:pPr>
      <w:r>
        <w:rPr>
          <w:rFonts w:ascii="Garamond" w:hAnsi="Garamond"/>
          <w:sz w:val="24"/>
          <w:szCs w:val="24"/>
        </w:rPr>
        <w:t xml:space="preserve">50 osób </w:t>
      </w:r>
      <w:r w:rsidRPr="00690A3F">
        <w:rPr>
          <w:rFonts w:ascii="Garamond" w:hAnsi="Garamond" w:cs="Times New Roman"/>
          <w:sz w:val="24"/>
          <w:szCs w:val="24"/>
        </w:rPr>
        <w:t>–</w:t>
      </w:r>
      <w:r>
        <w:rPr>
          <w:rFonts w:ascii="Garamond" w:eastAsia="Calibri" w:hAnsi="Garamond" w:cs="Times New Roman"/>
          <w:bCs/>
          <w:sz w:val="24"/>
          <w:szCs w:val="24"/>
        </w:rPr>
        <w:t xml:space="preserve"> </w:t>
      </w:r>
      <w:r w:rsidR="003718B2" w:rsidRPr="003718B2">
        <w:rPr>
          <w:rFonts w:ascii="Garamond" w:hAnsi="Garamond"/>
          <w:sz w:val="24"/>
          <w:szCs w:val="24"/>
        </w:rPr>
        <w:t>w przypadku średniorocznego zatrudnienia w przeliczeniu na pełne etaty</w:t>
      </w:r>
      <w:r w:rsidR="003718B2">
        <w:rPr>
          <w:rFonts w:ascii="Garamond" w:hAnsi="Garamond"/>
          <w:sz w:val="24"/>
          <w:szCs w:val="24"/>
        </w:rPr>
        <w:t>.</w:t>
      </w:r>
    </w:p>
    <w:p w14:paraId="5F5EF3DB" w14:textId="28CE1778" w:rsidR="007F74A5" w:rsidRDefault="007F74A5" w:rsidP="00AC6933">
      <w:pPr>
        <w:jc w:val="both"/>
        <w:rPr>
          <w:rFonts w:ascii="Garamond" w:hAnsi="Garamond" w:cs="Times New Roman"/>
          <w:sz w:val="24"/>
          <w:szCs w:val="24"/>
        </w:rPr>
      </w:pPr>
      <w:r w:rsidRPr="0060347D">
        <w:rPr>
          <w:rFonts w:ascii="Garamond" w:hAnsi="Garamond" w:cs="Times New Roman"/>
          <w:sz w:val="24"/>
          <w:szCs w:val="24"/>
        </w:rPr>
        <w:t xml:space="preserve">O tym czy </w:t>
      </w:r>
      <w:r w:rsidR="003718B2">
        <w:rPr>
          <w:rFonts w:ascii="Garamond" w:hAnsi="Garamond" w:cs="Times New Roman"/>
          <w:sz w:val="24"/>
          <w:szCs w:val="24"/>
        </w:rPr>
        <w:t>spółdzielnia socjalna</w:t>
      </w:r>
      <w:r w:rsidR="003718B2" w:rsidRPr="0060347D">
        <w:rPr>
          <w:rFonts w:ascii="Garamond" w:hAnsi="Garamond" w:cs="Times New Roman"/>
          <w:sz w:val="24"/>
          <w:szCs w:val="24"/>
        </w:rPr>
        <w:t xml:space="preserve"> </w:t>
      </w:r>
      <w:r w:rsidRPr="0060347D">
        <w:rPr>
          <w:rFonts w:ascii="Garamond" w:hAnsi="Garamond" w:cs="Times New Roman"/>
          <w:sz w:val="24"/>
          <w:szCs w:val="24"/>
        </w:rPr>
        <w:t>będzie mogła korzystać</w:t>
      </w:r>
      <w:r w:rsidR="000C05C6">
        <w:rPr>
          <w:rFonts w:ascii="Garamond" w:hAnsi="Garamond" w:cs="Times New Roman"/>
          <w:sz w:val="24"/>
          <w:szCs w:val="24"/>
        </w:rPr>
        <w:t xml:space="preserve"> z </w:t>
      </w:r>
      <w:r w:rsidR="00716A83">
        <w:rPr>
          <w:rFonts w:ascii="Garamond" w:hAnsi="Garamond" w:cs="Times New Roman"/>
          <w:sz w:val="24"/>
          <w:szCs w:val="24"/>
        </w:rPr>
        <w:t xml:space="preserve">uproszczeń przewidzianych </w:t>
      </w:r>
      <w:r w:rsidRPr="0060347D">
        <w:rPr>
          <w:rFonts w:ascii="Garamond" w:hAnsi="Garamond" w:cs="Times New Roman"/>
          <w:sz w:val="24"/>
          <w:szCs w:val="24"/>
        </w:rPr>
        <w:t xml:space="preserve">w załączniku nr </w:t>
      </w:r>
      <w:r w:rsidR="003718B2">
        <w:rPr>
          <w:rFonts w:ascii="Garamond" w:hAnsi="Garamond" w:cs="Times New Roman"/>
          <w:sz w:val="24"/>
          <w:szCs w:val="24"/>
        </w:rPr>
        <w:t xml:space="preserve">4 lub </w:t>
      </w:r>
      <w:r w:rsidRPr="0060347D">
        <w:rPr>
          <w:rFonts w:ascii="Garamond" w:hAnsi="Garamond" w:cs="Times New Roman"/>
          <w:sz w:val="24"/>
          <w:szCs w:val="24"/>
        </w:rPr>
        <w:t>5</w:t>
      </w:r>
      <w:r w:rsidR="003718B2">
        <w:rPr>
          <w:rStyle w:val="Odwoanieprzypisudolnego"/>
          <w:rFonts w:ascii="Garamond" w:hAnsi="Garamond" w:cs="Times New Roman"/>
          <w:sz w:val="24"/>
          <w:szCs w:val="24"/>
        </w:rPr>
        <w:footnoteReference w:id="70"/>
      </w:r>
      <w:r w:rsidRPr="0060347D">
        <w:rPr>
          <w:rFonts w:ascii="Garamond" w:hAnsi="Garamond" w:cs="Times New Roman"/>
          <w:sz w:val="24"/>
          <w:szCs w:val="24"/>
        </w:rPr>
        <w:t xml:space="preserve"> do ustawy oraz</w:t>
      </w:r>
      <w:r w:rsidR="000C05C6">
        <w:rPr>
          <w:rFonts w:ascii="Garamond" w:hAnsi="Garamond" w:cs="Times New Roman"/>
          <w:sz w:val="24"/>
          <w:szCs w:val="24"/>
        </w:rPr>
        <w:t xml:space="preserve"> z </w:t>
      </w:r>
      <w:r w:rsidRPr="0060347D">
        <w:rPr>
          <w:rFonts w:ascii="Garamond" w:hAnsi="Garamond" w:cs="Times New Roman"/>
          <w:sz w:val="24"/>
          <w:szCs w:val="24"/>
        </w:rPr>
        <w:t xml:space="preserve">innych przywilejów określonych dla jednostki </w:t>
      </w:r>
      <w:r w:rsidR="003718B2">
        <w:rPr>
          <w:rFonts w:ascii="Garamond" w:hAnsi="Garamond" w:cs="Times New Roman"/>
          <w:sz w:val="24"/>
          <w:szCs w:val="24"/>
        </w:rPr>
        <w:t xml:space="preserve">mikro lub </w:t>
      </w:r>
      <w:r w:rsidRPr="0060347D">
        <w:rPr>
          <w:rFonts w:ascii="Garamond" w:hAnsi="Garamond" w:cs="Times New Roman"/>
          <w:sz w:val="24"/>
          <w:szCs w:val="24"/>
        </w:rPr>
        <w:t xml:space="preserve">małej decyduje organ zatwierdzający. Podsumowując, </w:t>
      </w:r>
      <w:r w:rsidRPr="00582B19">
        <w:rPr>
          <w:rFonts w:ascii="Garamond" w:hAnsi="Garamond" w:cs="Times New Roman"/>
          <w:sz w:val="24"/>
          <w:szCs w:val="24"/>
        </w:rPr>
        <w:t>ustawa</w:t>
      </w:r>
      <w:r w:rsidR="000C05C6" w:rsidRPr="00582B19">
        <w:rPr>
          <w:rFonts w:ascii="Garamond" w:hAnsi="Garamond" w:cs="Times New Roman"/>
          <w:sz w:val="24"/>
          <w:szCs w:val="24"/>
        </w:rPr>
        <w:t xml:space="preserve"> </w:t>
      </w:r>
      <w:r w:rsidR="00760F3E">
        <w:rPr>
          <w:rFonts w:ascii="Garamond" w:hAnsi="Garamond" w:cs="Times New Roman"/>
          <w:sz w:val="24"/>
          <w:szCs w:val="24"/>
        </w:rPr>
        <w:t xml:space="preserve">z dnia 29 września 1994 r. </w:t>
      </w:r>
      <w:r w:rsidR="000C05C6" w:rsidRPr="00582B19">
        <w:rPr>
          <w:rFonts w:ascii="Garamond" w:hAnsi="Garamond" w:cs="Times New Roman"/>
          <w:sz w:val="24"/>
          <w:szCs w:val="24"/>
        </w:rPr>
        <w:t>o </w:t>
      </w:r>
      <w:r w:rsidRPr="00582B19">
        <w:rPr>
          <w:rFonts w:ascii="Garamond" w:hAnsi="Garamond" w:cs="Times New Roman"/>
          <w:sz w:val="24"/>
          <w:szCs w:val="24"/>
        </w:rPr>
        <w:t>rachunkowości</w:t>
      </w:r>
      <w:r w:rsidRPr="0060347D">
        <w:rPr>
          <w:rFonts w:ascii="Garamond" w:hAnsi="Garamond" w:cs="Times New Roman"/>
          <w:sz w:val="24"/>
          <w:szCs w:val="24"/>
        </w:rPr>
        <w:t xml:space="preserve"> umożliwia jednostkom mikro</w:t>
      </w:r>
      <w:r w:rsidR="000C05C6">
        <w:rPr>
          <w:rFonts w:ascii="Garamond" w:hAnsi="Garamond" w:cs="Times New Roman"/>
          <w:sz w:val="24"/>
          <w:szCs w:val="24"/>
        </w:rPr>
        <w:t xml:space="preserve"> i </w:t>
      </w:r>
      <w:r w:rsidRPr="0060347D">
        <w:rPr>
          <w:rFonts w:ascii="Garamond" w:hAnsi="Garamond" w:cs="Times New Roman"/>
          <w:sz w:val="24"/>
          <w:szCs w:val="24"/>
        </w:rPr>
        <w:t>jednostkom małym prowadzenie uproszczonej ewidencji księgowej</w:t>
      </w:r>
      <w:r w:rsidR="000C05C6">
        <w:rPr>
          <w:rFonts w:ascii="Garamond" w:hAnsi="Garamond" w:cs="Times New Roman"/>
          <w:sz w:val="24"/>
          <w:szCs w:val="24"/>
        </w:rPr>
        <w:t xml:space="preserve"> i </w:t>
      </w:r>
      <w:r w:rsidRPr="0060347D">
        <w:rPr>
          <w:rFonts w:ascii="Garamond" w:hAnsi="Garamond" w:cs="Times New Roman"/>
          <w:sz w:val="24"/>
          <w:szCs w:val="24"/>
        </w:rPr>
        <w:t>sporządzanie uproszczonego sprawozdania finansowego. Zatem spółdzielnie socjalne mogą prowadzić uproszczoną ewidencję rachunkową,</w:t>
      </w:r>
      <w:r w:rsidR="000C05C6">
        <w:rPr>
          <w:rFonts w:ascii="Garamond" w:hAnsi="Garamond" w:cs="Times New Roman"/>
          <w:sz w:val="24"/>
          <w:szCs w:val="24"/>
        </w:rPr>
        <w:t xml:space="preserve"> o </w:t>
      </w:r>
      <w:r w:rsidRPr="0060347D">
        <w:rPr>
          <w:rFonts w:ascii="Garamond" w:hAnsi="Garamond" w:cs="Times New Roman"/>
          <w:sz w:val="24"/>
          <w:szCs w:val="24"/>
        </w:rPr>
        <w:t>ile spełniają warunki do zaliczenia ich bądź to do jednostek mikro, bądź to do jednostek małych.</w:t>
      </w:r>
    </w:p>
    <w:p w14:paraId="5C8E3331" w14:textId="77777777" w:rsidR="00AC6933" w:rsidRDefault="00AC6933" w:rsidP="007F74A5">
      <w:pPr>
        <w:rPr>
          <w:rFonts w:ascii="Garamond" w:hAnsi="Garamond"/>
          <w:b/>
          <w:sz w:val="24"/>
          <w:szCs w:val="24"/>
        </w:rPr>
      </w:pPr>
    </w:p>
    <w:p w14:paraId="564EBDA9" w14:textId="77777777" w:rsidR="00AC6933" w:rsidRDefault="00AC6933" w:rsidP="007F74A5">
      <w:pPr>
        <w:rPr>
          <w:rFonts w:ascii="Garamond" w:hAnsi="Garamond"/>
          <w:b/>
          <w:sz w:val="24"/>
          <w:szCs w:val="24"/>
        </w:rPr>
      </w:pPr>
    </w:p>
    <w:p w14:paraId="0B1CF851" w14:textId="6C2734DE" w:rsidR="007F74A5" w:rsidRPr="00563FC1" w:rsidRDefault="007F74A5" w:rsidP="007F74A5">
      <w:pPr>
        <w:rPr>
          <w:rFonts w:ascii="Garamond" w:hAnsi="Garamond"/>
          <w:b/>
          <w:sz w:val="24"/>
          <w:szCs w:val="24"/>
        </w:rPr>
      </w:pPr>
      <w:r w:rsidRPr="00563FC1">
        <w:rPr>
          <w:rFonts w:ascii="Garamond" w:hAnsi="Garamond"/>
          <w:b/>
          <w:sz w:val="24"/>
          <w:szCs w:val="24"/>
        </w:rPr>
        <w:lastRenderedPageBreak/>
        <w:t>Wsparcie wolontariuszy</w:t>
      </w:r>
      <w:r w:rsidR="000C05C6">
        <w:rPr>
          <w:rFonts w:ascii="Garamond" w:hAnsi="Garamond"/>
          <w:b/>
          <w:sz w:val="24"/>
          <w:szCs w:val="24"/>
        </w:rPr>
        <w:t xml:space="preserve"> i </w:t>
      </w:r>
      <w:r w:rsidRPr="00563FC1">
        <w:rPr>
          <w:rFonts w:ascii="Garamond" w:hAnsi="Garamond"/>
          <w:b/>
          <w:sz w:val="24"/>
          <w:szCs w:val="24"/>
        </w:rPr>
        <w:t>innych osób</w:t>
      </w:r>
    </w:p>
    <w:p w14:paraId="716EE276" w14:textId="709A5C36" w:rsidR="007F74A5" w:rsidRPr="0060347D" w:rsidRDefault="007F74A5" w:rsidP="007F74A5">
      <w:pPr>
        <w:jc w:val="both"/>
        <w:rPr>
          <w:rFonts w:ascii="Garamond" w:hAnsi="Garamond"/>
          <w:sz w:val="24"/>
          <w:szCs w:val="24"/>
        </w:rPr>
      </w:pPr>
      <w:r w:rsidRPr="0060347D">
        <w:rPr>
          <w:rFonts w:ascii="Garamond" w:hAnsi="Garamond"/>
          <w:sz w:val="24"/>
          <w:szCs w:val="24"/>
        </w:rPr>
        <w:t xml:space="preserve">Na podstawie art. 14 </w:t>
      </w:r>
      <w:r w:rsidRPr="001D2B7D">
        <w:rPr>
          <w:rFonts w:ascii="Garamond" w:hAnsi="Garamond"/>
          <w:sz w:val="24"/>
          <w:szCs w:val="24"/>
        </w:rPr>
        <w:t>ustawy</w:t>
      </w:r>
      <w:r w:rsidR="000C05C6" w:rsidRPr="001D2B7D">
        <w:rPr>
          <w:rFonts w:ascii="Garamond" w:hAnsi="Garamond"/>
          <w:sz w:val="24"/>
          <w:szCs w:val="24"/>
        </w:rPr>
        <w:t xml:space="preserve"> </w:t>
      </w:r>
      <w:r w:rsidR="007F631D">
        <w:rPr>
          <w:rFonts w:ascii="Garamond" w:hAnsi="Garamond"/>
          <w:sz w:val="24"/>
          <w:szCs w:val="24"/>
        </w:rPr>
        <w:t xml:space="preserve">z dnia 27 kwietnia 2006 r. </w:t>
      </w:r>
      <w:r w:rsidR="000C05C6" w:rsidRPr="001D2B7D">
        <w:rPr>
          <w:rFonts w:ascii="Garamond" w:hAnsi="Garamond"/>
          <w:sz w:val="24"/>
          <w:szCs w:val="24"/>
        </w:rPr>
        <w:t>o </w:t>
      </w:r>
      <w:r w:rsidRPr="001D2B7D">
        <w:rPr>
          <w:rFonts w:ascii="Garamond" w:hAnsi="Garamond"/>
          <w:sz w:val="24"/>
          <w:szCs w:val="24"/>
        </w:rPr>
        <w:t>spółdzielniach socjalnych</w:t>
      </w:r>
      <w:r w:rsidRPr="0060347D">
        <w:rPr>
          <w:rFonts w:ascii="Garamond" w:hAnsi="Garamond"/>
          <w:sz w:val="24"/>
          <w:szCs w:val="24"/>
        </w:rPr>
        <w:t>, wolontariusze mogą wykonywać świadczenia na rzecz spółdzielni socjalnej</w:t>
      </w:r>
      <w:r w:rsidR="000C05C6">
        <w:rPr>
          <w:rFonts w:ascii="Garamond" w:hAnsi="Garamond"/>
          <w:sz w:val="24"/>
          <w:szCs w:val="24"/>
        </w:rPr>
        <w:t> w </w:t>
      </w:r>
      <w:r w:rsidRPr="0060347D">
        <w:rPr>
          <w:rFonts w:ascii="Garamond" w:hAnsi="Garamond"/>
          <w:sz w:val="24"/>
          <w:szCs w:val="24"/>
        </w:rPr>
        <w:t>zakresie prowadzonej przez tę spółdzielnię działalności pożytku publicznego, na zasadach określonych</w:t>
      </w:r>
      <w:r w:rsidR="000C05C6">
        <w:rPr>
          <w:rFonts w:ascii="Garamond" w:hAnsi="Garamond"/>
          <w:sz w:val="24"/>
          <w:szCs w:val="24"/>
        </w:rPr>
        <w:t> w </w:t>
      </w:r>
      <w:proofErr w:type="spellStart"/>
      <w:r w:rsidRPr="0060347D">
        <w:rPr>
          <w:rFonts w:ascii="Garamond" w:eastAsia="Times New Roman" w:hAnsi="Garamond" w:cs="Times New Roman"/>
          <w:sz w:val="24"/>
          <w:szCs w:val="24"/>
        </w:rPr>
        <w:t>UDPPiW</w:t>
      </w:r>
      <w:proofErr w:type="spellEnd"/>
      <w:r w:rsidRPr="0060347D">
        <w:rPr>
          <w:rFonts w:ascii="Garamond" w:hAnsi="Garamond"/>
          <w:sz w:val="24"/>
          <w:szCs w:val="24"/>
        </w:rPr>
        <w:t xml:space="preserve">. </w:t>
      </w:r>
    </w:p>
    <w:p w14:paraId="45F2BB0F" w14:textId="36A9782E" w:rsidR="007F74A5" w:rsidRPr="0060347D" w:rsidRDefault="007F74A5" w:rsidP="007F74A5">
      <w:pPr>
        <w:jc w:val="both"/>
        <w:rPr>
          <w:rFonts w:ascii="Garamond" w:hAnsi="Garamond"/>
          <w:sz w:val="24"/>
          <w:szCs w:val="24"/>
        </w:rPr>
      </w:pPr>
      <w:r w:rsidRPr="0060347D">
        <w:rPr>
          <w:rFonts w:ascii="Garamond" w:hAnsi="Garamond"/>
          <w:sz w:val="24"/>
          <w:szCs w:val="24"/>
        </w:rPr>
        <w:t>Na podstawie art. 13 ustawy</w:t>
      </w:r>
      <w:r w:rsidR="007F631D">
        <w:rPr>
          <w:rFonts w:ascii="Garamond" w:hAnsi="Garamond"/>
          <w:sz w:val="24"/>
          <w:szCs w:val="24"/>
        </w:rPr>
        <w:t xml:space="preserve"> z dnia 27 kwietnia 2006 r.</w:t>
      </w:r>
      <w:r w:rsidR="000C05C6">
        <w:rPr>
          <w:rFonts w:ascii="Garamond" w:hAnsi="Garamond"/>
          <w:sz w:val="24"/>
          <w:szCs w:val="24"/>
        </w:rPr>
        <w:t xml:space="preserve"> o </w:t>
      </w:r>
      <w:r w:rsidRPr="0060347D">
        <w:rPr>
          <w:rFonts w:ascii="Garamond" w:hAnsi="Garamond"/>
          <w:sz w:val="24"/>
          <w:szCs w:val="24"/>
        </w:rPr>
        <w:t>spółdzielniach socjalnych, spółdzielnia socjalna może ponadto korzystać</w:t>
      </w:r>
      <w:r w:rsidR="000C05C6">
        <w:rPr>
          <w:rFonts w:ascii="Garamond" w:hAnsi="Garamond"/>
          <w:sz w:val="24"/>
          <w:szCs w:val="24"/>
        </w:rPr>
        <w:t xml:space="preserve"> z </w:t>
      </w:r>
      <w:r w:rsidRPr="0060347D">
        <w:rPr>
          <w:rFonts w:ascii="Garamond" w:hAnsi="Garamond"/>
          <w:sz w:val="24"/>
          <w:szCs w:val="24"/>
        </w:rPr>
        <w:t>nieodpłatnie wykonywanej pracy osób skazanych na karę ograniczenia wolności</w:t>
      </w:r>
      <w:r w:rsidRPr="0060347D">
        <w:rPr>
          <w:rStyle w:val="Odwoanieprzypisudolnego"/>
          <w:rFonts w:ascii="Garamond" w:hAnsi="Garamond"/>
          <w:sz w:val="24"/>
          <w:szCs w:val="24"/>
        </w:rPr>
        <w:footnoteReference w:id="71"/>
      </w:r>
      <w:r w:rsidRPr="0060347D">
        <w:rPr>
          <w:rFonts w:ascii="Garamond" w:hAnsi="Garamond"/>
          <w:sz w:val="24"/>
          <w:szCs w:val="24"/>
        </w:rPr>
        <w:t>.</w:t>
      </w:r>
    </w:p>
    <w:p w14:paraId="0BFF0166" w14:textId="297C8AD3" w:rsidR="007F74A5" w:rsidRPr="0060347D" w:rsidRDefault="007F74A5" w:rsidP="007F74A5">
      <w:pPr>
        <w:spacing w:before="0" w:after="0" w:line="312" w:lineRule="atLeast"/>
        <w:jc w:val="both"/>
        <w:rPr>
          <w:rFonts w:ascii="Garamond" w:hAnsi="Garamond"/>
          <w:sz w:val="24"/>
          <w:szCs w:val="24"/>
        </w:rPr>
      </w:pPr>
      <w:r w:rsidRPr="0060347D">
        <w:rPr>
          <w:rFonts w:ascii="Garamond" w:hAnsi="Garamond"/>
          <w:sz w:val="24"/>
          <w:szCs w:val="24"/>
        </w:rPr>
        <w:t>Zgodnie natomiast</w:t>
      </w:r>
      <w:r w:rsidR="000C05C6">
        <w:rPr>
          <w:rFonts w:ascii="Garamond" w:hAnsi="Garamond"/>
          <w:sz w:val="24"/>
          <w:szCs w:val="24"/>
        </w:rPr>
        <w:t xml:space="preserve"> z </w:t>
      </w:r>
      <w:r w:rsidRPr="0060347D">
        <w:rPr>
          <w:rFonts w:ascii="Garamond" w:hAnsi="Garamond"/>
          <w:sz w:val="24"/>
          <w:szCs w:val="24"/>
        </w:rPr>
        <w:t xml:space="preserve">art. 5a ust. 5 </w:t>
      </w:r>
      <w:r w:rsidRPr="00582B19">
        <w:rPr>
          <w:rFonts w:ascii="Garamond" w:hAnsi="Garamond"/>
          <w:sz w:val="24"/>
          <w:szCs w:val="24"/>
        </w:rPr>
        <w:t>ustawy</w:t>
      </w:r>
      <w:r w:rsidR="007F631D">
        <w:rPr>
          <w:rFonts w:ascii="Garamond" w:hAnsi="Garamond"/>
          <w:sz w:val="24"/>
          <w:szCs w:val="24"/>
        </w:rPr>
        <w:t xml:space="preserve"> z dnia 27 kwietnia 2006 r.</w:t>
      </w:r>
      <w:r w:rsidR="000C05C6" w:rsidRPr="00582B19">
        <w:rPr>
          <w:rFonts w:ascii="Garamond" w:hAnsi="Garamond"/>
          <w:sz w:val="24"/>
          <w:szCs w:val="24"/>
        </w:rPr>
        <w:t xml:space="preserve"> o </w:t>
      </w:r>
      <w:r w:rsidRPr="00582B19">
        <w:rPr>
          <w:rFonts w:ascii="Garamond" w:hAnsi="Garamond"/>
          <w:sz w:val="24"/>
          <w:szCs w:val="24"/>
        </w:rPr>
        <w:t>spółdzielniach socjalnych</w:t>
      </w:r>
      <w:r w:rsidRPr="0060347D">
        <w:rPr>
          <w:rFonts w:ascii="Garamond" w:hAnsi="Garamond"/>
          <w:sz w:val="24"/>
          <w:szCs w:val="24"/>
        </w:rPr>
        <w:t>, określającym zasady wniesienia wkładu do spółdzielni socjalnej przez osoby prawne, możliwe jest także (poza przeniesieniem lub obciążeniem własności rzeczy lub innych praw) wniesienie wkładu przez organizację pozarządową, kościelną osobę prawną lub jednostkę samorządu terytorialnego na rzecz spółdzielni socjalnej</w:t>
      </w:r>
      <w:r w:rsidR="000C05C6">
        <w:rPr>
          <w:rFonts w:ascii="Garamond" w:hAnsi="Garamond"/>
          <w:sz w:val="24"/>
          <w:szCs w:val="24"/>
        </w:rPr>
        <w:t> w </w:t>
      </w:r>
      <w:r w:rsidRPr="0060347D">
        <w:rPr>
          <w:rFonts w:ascii="Garamond" w:hAnsi="Garamond"/>
          <w:sz w:val="24"/>
          <w:szCs w:val="24"/>
        </w:rPr>
        <w:t>formie wykonywania świadczeń przez wolontariuszy lub</w:t>
      </w:r>
      <w:r w:rsidR="00716A83">
        <w:rPr>
          <w:rFonts w:ascii="Garamond" w:hAnsi="Garamond"/>
          <w:sz w:val="24"/>
          <w:szCs w:val="24"/>
        </w:rPr>
        <w:t> </w:t>
      </w:r>
      <w:r w:rsidRPr="0060347D">
        <w:rPr>
          <w:rFonts w:ascii="Garamond" w:hAnsi="Garamond"/>
          <w:sz w:val="24"/>
          <w:szCs w:val="24"/>
        </w:rPr>
        <w:t>pracowników jednostek samorządu terytorialnego, kościelnych osób prawnych lub organizacji pozarządowych.</w:t>
      </w:r>
    </w:p>
    <w:p w14:paraId="7E45FB35" w14:textId="77777777" w:rsidR="004236F7" w:rsidRPr="0060347D" w:rsidRDefault="004236F7" w:rsidP="007F74A5">
      <w:pPr>
        <w:spacing w:before="0" w:after="0" w:line="312" w:lineRule="atLeast"/>
        <w:jc w:val="both"/>
        <w:rPr>
          <w:rFonts w:ascii="Garamond" w:hAnsi="Garamond"/>
          <w:sz w:val="24"/>
          <w:szCs w:val="24"/>
        </w:rPr>
      </w:pPr>
    </w:p>
    <w:p w14:paraId="0A18A30A" w14:textId="77777777" w:rsidR="007F74A5" w:rsidRPr="00563FC1" w:rsidRDefault="007F74A5" w:rsidP="007F74A5">
      <w:pPr>
        <w:rPr>
          <w:rFonts w:ascii="Garamond" w:hAnsi="Garamond"/>
          <w:b/>
          <w:sz w:val="24"/>
          <w:szCs w:val="24"/>
        </w:rPr>
      </w:pPr>
      <w:r w:rsidRPr="00563FC1">
        <w:rPr>
          <w:rFonts w:ascii="Garamond" w:hAnsi="Garamond"/>
          <w:b/>
          <w:sz w:val="24"/>
          <w:szCs w:val="24"/>
        </w:rPr>
        <w:t>Wsparcie finansowe ze strony jednostek samorządu terytorialnego</w:t>
      </w:r>
    </w:p>
    <w:p w14:paraId="6E336263" w14:textId="74B74004" w:rsidR="007F74A5" w:rsidRPr="0060347D" w:rsidRDefault="007F74A5" w:rsidP="007F74A5">
      <w:pPr>
        <w:spacing w:before="0" w:after="0"/>
        <w:jc w:val="both"/>
        <w:rPr>
          <w:rFonts w:ascii="Garamond" w:hAnsi="Garamond"/>
          <w:sz w:val="24"/>
          <w:szCs w:val="24"/>
        </w:rPr>
      </w:pPr>
      <w:r w:rsidRPr="0060347D">
        <w:rPr>
          <w:rFonts w:ascii="Garamond" w:hAnsi="Garamond"/>
          <w:sz w:val="24"/>
          <w:szCs w:val="24"/>
        </w:rPr>
        <w:t xml:space="preserve">Na podstawie art. 15 ust. 1 </w:t>
      </w:r>
      <w:r w:rsidRPr="001D2B7D">
        <w:rPr>
          <w:rFonts w:ascii="Garamond" w:hAnsi="Garamond"/>
          <w:sz w:val="24"/>
          <w:szCs w:val="24"/>
        </w:rPr>
        <w:t>ustawy</w:t>
      </w:r>
      <w:r w:rsidR="007F631D">
        <w:rPr>
          <w:rFonts w:ascii="Garamond" w:hAnsi="Garamond"/>
          <w:sz w:val="24"/>
          <w:szCs w:val="24"/>
        </w:rPr>
        <w:t xml:space="preserve"> z dnia 27 kwietnia 2006 r.</w:t>
      </w:r>
      <w:r w:rsidR="000C05C6" w:rsidRPr="001D2B7D">
        <w:rPr>
          <w:rFonts w:ascii="Garamond" w:hAnsi="Garamond"/>
          <w:sz w:val="24"/>
          <w:szCs w:val="24"/>
        </w:rPr>
        <w:t xml:space="preserve"> o </w:t>
      </w:r>
      <w:r w:rsidRPr="001D2B7D">
        <w:rPr>
          <w:rFonts w:ascii="Garamond" w:hAnsi="Garamond"/>
          <w:sz w:val="24"/>
          <w:szCs w:val="24"/>
        </w:rPr>
        <w:t>spółdzielniach socjalnych</w:t>
      </w:r>
      <w:r w:rsidRPr="0060347D">
        <w:rPr>
          <w:rFonts w:ascii="Garamond" w:hAnsi="Garamond"/>
          <w:sz w:val="24"/>
          <w:szCs w:val="24"/>
        </w:rPr>
        <w:t>, działalność spółdzielni socjalnej może zostać wsparta ze środków budżetu jednostki samorządu terytorialnego,</w:t>
      </w:r>
      <w:r w:rsidR="000C05C6">
        <w:rPr>
          <w:rFonts w:ascii="Garamond" w:hAnsi="Garamond"/>
          <w:sz w:val="24"/>
          <w:szCs w:val="24"/>
        </w:rPr>
        <w:t> w </w:t>
      </w:r>
      <w:r w:rsidRPr="0060347D">
        <w:rPr>
          <w:rFonts w:ascii="Garamond" w:hAnsi="Garamond"/>
          <w:sz w:val="24"/>
          <w:szCs w:val="24"/>
        </w:rPr>
        <w:t xml:space="preserve">szczególności przez: </w:t>
      </w:r>
    </w:p>
    <w:p w14:paraId="4452732A" w14:textId="78A1C062" w:rsidR="007F74A5" w:rsidRPr="0060347D" w:rsidRDefault="00F20FA8" w:rsidP="00B10253">
      <w:pPr>
        <w:numPr>
          <w:ilvl w:val="0"/>
          <w:numId w:val="4"/>
        </w:numPr>
        <w:spacing w:before="0" w:after="0"/>
        <w:jc w:val="both"/>
        <w:rPr>
          <w:rFonts w:ascii="Garamond" w:hAnsi="Garamond"/>
          <w:sz w:val="24"/>
          <w:szCs w:val="24"/>
        </w:rPr>
      </w:pPr>
      <w:r>
        <w:rPr>
          <w:rFonts w:ascii="Garamond" w:hAnsi="Garamond"/>
          <w:sz w:val="24"/>
          <w:szCs w:val="24"/>
        </w:rPr>
        <w:t>dotacje,</w:t>
      </w:r>
    </w:p>
    <w:p w14:paraId="2A18EE32" w14:textId="70FCCEB4" w:rsidR="007F74A5" w:rsidRPr="0060347D" w:rsidRDefault="00F20FA8" w:rsidP="00B10253">
      <w:pPr>
        <w:numPr>
          <w:ilvl w:val="0"/>
          <w:numId w:val="4"/>
        </w:numPr>
        <w:spacing w:before="0" w:after="0"/>
        <w:jc w:val="both"/>
        <w:rPr>
          <w:rFonts w:ascii="Garamond" w:hAnsi="Garamond"/>
          <w:sz w:val="24"/>
          <w:szCs w:val="24"/>
        </w:rPr>
      </w:pPr>
      <w:r>
        <w:rPr>
          <w:rFonts w:ascii="Garamond" w:hAnsi="Garamond"/>
          <w:sz w:val="24"/>
          <w:szCs w:val="24"/>
        </w:rPr>
        <w:t>pożyczki,</w:t>
      </w:r>
    </w:p>
    <w:p w14:paraId="1976C923" w14:textId="0820968F" w:rsidR="007F74A5" w:rsidRPr="0060347D" w:rsidRDefault="007F74A5" w:rsidP="00B10253">
      <w:pPr>
        <w:numPr>
          <w:ilvl w:val="0"/>
          <w:numId w:val="4"/>
        </w:numPr>
        <w:spacing w:before="0" w:after="0"/>
        <w:jc w:val="both"/>
        <w:rPr>
          <w:rFonts w:ascii="Garamond" w:hAnsi="Garamond"/>
          <w:sz w:val="24"/>
          <w:szCs w:val="24"/>
        </w:rPr>
      </w:pPr>
      <w:r w:rsidRPr="0060347D">
        <w:rPr>
          <w:rFonts w:ascii="Garamond" w:hAnsi="Garamond"/>
          <w:sz w:val="24"/>
          <w:szCs w:val="24"/>
        </w:rPr>
        <w:t>poręczenia</w:t>
      </w:r>
      <w:r w:rsidR="002C2CE1" w:rsidRPr="002C2CE1">
        <w:rPr>
          <w:rFonts w:ascii="Garamond" w:hAnsi="Garamond"/>
          <w:sz w:val="24"/>
          <w:szCs w:val="24"/>
        </w:rPr>
        <w:t xml:space="preserve"> pożyczek, kredytów lub zabezpieczenia zwrotu otrzymanej refundacji lub</w:t>
      </w:r>
      <w:r w:rsidR="00AD0929">
        <w:rPr>
          <w:rFonts w:ascii="Garamond" w:hAnsi="Garamond"/>
          <w:sz w:val="24"/>
          <w:szCs w:val="24"/>
        </w:rPr>
        <w:t> </w:t>
      </w:r>
      <w:r w:rsidR="002C2CE1" w:rsidRPr="002C2CE1">
        <w:rPr>
          <w:rFonts w:ascii="Garamond" w:hAnsi="Garamond"/>
          <w:sz w:val="24"/>
          <w:szCs w:val="24"/>
        </w:rPr>
        <w:t>środków na podjęcie działalności gospodarczej, założenie lub przystąpienie do</w:t>
      </w:r>
      <w:r w:rsidR="00AD0929">
        <w:rPr>
          <w:rFonts w:ascii="Garamond" w:hAnsi="Garamond"/>
          <w:sz w:val="24"/>
          <w:szCs w:val="24"/>
        </w:rPr>
        <w:t> </w:t>
      </w:r>
      <w:r w:rsidR="002C2CE1" w:rsidRPr="002C2CE1">
        <w:rPr>
          <w:rFonts w:ascii="Garamond" w:hAnsi="Garamond"/>
          <w:sz w:val="24"/>
          <w:szCs w:val="24"/>
        </w:rPr>
        <w:t>spółdzielni socjalnej</w:t>
      </w:r>
      <w:r w:rsidR="002C2CE1">
        <w:rPr>
          <w:rStyle w:val="Odwoanieprzypisudolnego"/>
          <w:rFonts w:ascii="Garamond" w:hAnsi="Garamond"/>
          <w:sz w:val="24"/>
          <w:szCs w:val="24"/>
        </w:rPr>
        <w:t xml:space="preserve"> </w:t>
      </w:r>
      <w:r w:rsidR="00F8500B">
        <w:rPr>
          <w:rStyle w:val="Odwoanieprzypisudolnego"/>
          <w:rFonts w:ascii="Garamond" w:hAnsi="Garamond"/>
          <w:sz w:val="24"/>
          <w:szCs w:val="24"/>
        </w:rPr>
        <w:footnoteReference w:id="72"/>
      </w:r>
      <w:r w:rsidR="00F20FA8">
        <w:rPr>
          <w:rFonts w:ascii="Garamond" w:hAnsi="Garamond"/>
          <w:sz w:val="24"/>
          <w:szCs w:val="24"/>
        </w:rPr>
        <w:t>,</w:t>
      </w:r>
    </w:p>
    <w:p w14:paraId="7D0EF670" w14:textId="30C1D63A" w:rsidR="007F74A5" w:rsidRPr="0060347D" w:rsidRDefault="007F74A5" w:rsidP="00B10253">
      <w:pPr>
        <w:numPr>
          <w:ilvl w:val="0"/>
          <w:numId w:val="4"/>
        </w:numPr>
        <w:spacing w:before="0" w:after="0"/>
        <w:jc w:val="both"/>
        <w:rPr>
          <w:rFonts w:ascii="Garamond" w:hAnsi="Garamond"/>
          <w:sz w:val="24"/>
          <w:szCs w:val="24"/>
        </w:rPr>
      </w:pPr>
      <w:r w:rsidRPr="0060347D">
        <w:rPr>
          <w:rFonts w:ascii="Garamond" w:hAnsi="Garamond"/>
          <w:sz w:val="24"/>
          <w:szCs w:val="24"/>
        </w:rPr>
        <w:t>usługi lub doradztwo</w:t>
      </w:r>
      <w:r w:rsidR="000C05C6">
        <w:rPr>
          <w:rFonts w:ascii="Garamond" w:hAnsi="Garamond"/>
          <w:sz w:val="24"/>
          <w:szCs w:val="24"/>
        </w:rPr>
        <w:t> w </w:t>
      </w:r>
      <w:r w:rsidRPr="0060347D">
        <w:rPr>
          <w:rFonts w:ascii="Garamond" w:hAnsi="Garamond"/>
          <w:sz w:val="24"/>
          <w:szCs w:val="24"/>
        </w:rPr>
        <w:t>zakresie finansowym, księgowym, ekonomicznym, prawnym</w:t>
      </w:r>
      <w:r w:rsidR="000C05C6">
        <w:rPr>
          <w:rFonts w:ascii="Garamond" w:hAnsi="Garamond"/>
          <w:sz w:val="24"/>
          <w:szCs w:val="24"/>
        </w:rPr>
        <w:t xml:space="preserve"> i </w:t>
      </w:r>
      <w:r w:rsidR="00F20FA8">
        <w:rPr>
          <w:rFonts w:ascii="Garamond" w:hAnsi="Garamond"/>
          <w:sz w:val="24"/>
          <w:szCs w:val="24"/>
        </w:rPr>
        <w:t>marketingowym,</w:t>
      </w:r>
    </w:p>
    <w:p w14:paraId="421125C4" w14:textId="77777777" w:rsidR="007F74A5" w:rsidRPr="0060347D" w:rsidRDefault="007F74A5" w:rsidP="00B10253">
      <w:pPr>
        <w:numPr>
          <w:ilvl w:val="0"/>
          <w:numId w:val="4"/>
        </w:numPr>
        <w:spacing w:before="0" w:after="0"/>
        <w:jc w:val="both"/>
        <w:rPr>
          <w:rFonts w:ascii="Garamond" w:hAnsi="Garamond"/>
          <w:sz w:val="24"/>
          <w:szCs w:val="24"/>
        </w:rPr>
      </w:pPr>
      <w:r w:rsidRPr="0060347D">
        <w:rPr>
          <w:rFonts w:ascii="Garamond" w:hAnsi="Garamond"/>
          <w:sz w:val="24"/>
          <w:szCs w:val="24"/>
        </w:rPr>
        <w:t>zrefundowanie kosztów lustracji.</w:t>
      </w:r>
    </w:p>
    <w:p w14:paraId="26E2AC71" w14:textId="78C52C60" w:rsidR="007F74A5" w:rsidRPr="001D2B7D" w:rsidRDefault="007F74A5" w:rsidP="007F74A5">
      <w:pPr>
        <w:jc w:val="both"/>
        <w:rPr>
          <w:rFonts w:ascii="Garamond" w:hAnsi="Garamond"/>
          <w:sz w:val="24"/>
          <w:szCs w:val="24"/>
        </w:rPr>
      </w:pPr>
      <w:r w:rsidRPr="0060347D">
        <w:rPr>
          <w:rFonts w:ascii="Garamond" w:hAnsi="Garamond"/>
          <w:sz w:val="24"/>
          <w:szCs w:val="24"/>
        </w:rPr>
        <w:t>Charakter, możliwy zakres</w:t>
      </w:r>
      <w:r w:rsidR="000C05C6">
        <w:rPr>
          <w:rFonts w:ascii="Garamond" w:hAnsi="Garamond"/>
          <w:sz w:val="24"/>
          <w:szCs w:val="24"/>
        </w:rPr>
        <w:t xml:space="preserve"> i </w:t>
      </w:r>
      <w:r w:rsidRPr="0060347D">
        <w:rPr>
          <w:rFonts w:ascii="Garamond" w:hAnsi="Garamond"/>
          <w:sz w:val="24"/>
          <w:szCs w:val="24"/>
        </w:rPr>
        <w:t xml:space="preserve">warunki udzielania </w:t>
      </w:r>
      <w:r w:rsidR="00716A83">
        <w:rPr>
          <w:rFonts w:ascii="Garamond" w:hAnsi="Garamond"/>
          <w:sz w:val="24"/>
          <w:szCs w:val="24"/>
        </w:rPr>
        <w:t xml:space="preserve">pomocy spółdzielniom socjalnym </w:t>
      </w:r>
      <w:r w:rsidRPr="0060347D">
        <w:rPr>
          <w:rFonts w:ascii="Garamond" w:hAnsi="Garamond"/>
          <w:sz w:val="24"/>
          <w:szCs w:val="24"/>
        </w:rPr>
        <w:t>w powyższych formach określono</w:t>
      </w:r>
      <w:r w:rsidR="000C05C6">
        <w:rPr>
          <w:rFonts w:ascii="Garamond" w:hAnsi="Garamond"/>
          <w:sz w:val="24"/>
          <w:szCs w:val="24"/>
        </w:rPr>
        <w:t> w </w:t>
      </w:r>
      <w:r w:rsidRPr="0060347D">
        <w:rPr>
          <w:rFonts w:ascii="Garamond" w:hAnsi="Garamond"/>
          <w:sz w:val="24"/>
          <w:szCs w:val="24"/>
        </w:rPr>
        <w:t xml:space="preserve">art. 15 ust. 2–7 </w:t>
      </w:r>
      <w:r w:rsidRPr="001D2B7D">
        <w:rPr>
          <w:rFonts w:ascii="Garamond" w:hAnsi="Garamond"/>
          <w:sz w:val="24"/>
          <w:szCs w:val="24"/>
        </w:rPr>
        <w:t>ustawy</w:t>
      </w:r>
      <w:r w:rsidR="007F631D">
        <w:rPr>
          <w:rFonts w:ascii="Garamond" w:hAnsi="Garamond"/>
          <w:sz w:val="24"/>
          <w:szCs w:val="24"/>
        </w:rPr>
        <w:t xml:space="preserve"> z dnia 27 kwietnia 2006 r.</w:t>
      </w:r>
      <w:r w:rsidR="000C05C6" w:rsidRPr="001D2B7D">
        <w:rPr>
          <w:rFonts w:ascii="Garamond" w:hAnsi="Garamond"/>
          <w:sz w:val="24"/>
          <w:szCs w:val="24"/>
        </w:rPr>
        <w:t xml:space="preserve"> </w:t>
      </w:r>
      <w:r w:rsidRPr="001D2B7D">
        <w:rPr>
          <w:rFonts w:ascii="Garamond" w:hAnsi="Garamond"/>
          <w:sz w:val="24"/>
          <w:szCs w:val="24"/>
        </w:rPr>
        <w:t>o</w:t>
      </w:r>
      <w:r w:rsidR="00C12A46">
        <w:rPr>
          <w:rFonts w:ascii="Garamond" w:hAnsi="Garamond"/>
          <w:sz w:val="24"/>
          <w:szCs w:val="24"/>
        </w:rPr>
        <w:t> </w:t>
      </w:r>
      <w:r w:rsidRPr="001D2B7D">
        <w:rPr>
          <w:rFonts w:ascii="Garamond" w:hAnsi="Garamond"/>
          <w:sz w:val="24"/>
          <w:szCs w:val="24"/>
        </w:rPr>
        <w:t xml:space="preserve">spółdzielniach socjalnych. </w:t>
      </w:r>
    </w:p>
    <w:p w14:paraId="5BE06D60" w14:textId="2F2E717D" w:rsidR="00C12A46" w:rsidRDefault="007F74A5" w:rsidP="005D12CF">
      <w:pPr>
        <w:jc w:val="both"/>
        <w:rPr>
          <w:rFonts w:ascii="Garamond" w:hAnsi="Garamond"/>
          <w:sz w:val="24"/>
          <w:szCs w:val="24"/>
        </w:rPr>
      </w:pPr>
      <w:r>
        <w:rPr>
          <w:rFonts w:ascii="Garamond" w:hAnsi="Garamond"/>
          <w:sz w:val="24"/>
          <w:szCs w:val="24"/>
        </w:rPr>
        <w:t>Dane</w:t>
      </w:r>
      <w:r w:rsidR="000C05C6">
        <w:rPr>
          <w:rFonts w:ascii="Garamond" w:hAnsi="Garamond"/>
          <w:sz w:val="24"/>
          <w:szCs w:val="24"/>
        </w:rPr>
        <w:t> w </w:t>
      </w:r>
      <w:r>
        <w:rPr>
          <w:rFonts w:ascii="Garamond" w:hAnsi="Garamond"/>
          <w:sz w:val="24"/>
          <w:szCs w:val="24"/>
        </w:rPr>
        <w:t>zakresie dotacji udzielanych spółdzielniom socjalnym przez jednostki samorządu terytorialnego</w:t>
      </w:r>
      <w:r w:rsidR="000C05C6">
        <w:rPr>
          <w:rFonts w:ascii="Garamond" w:hAnsi="Garamond"/>
          <w:sz w:val="24"/>
          <w:szCs w:val="24"/>
        </w:rPr>
        <w:t> w </w:t>
      </w:r>
      <w:r>
        <w:rPr>
          <w:rFonts w:ascii="Garamond" w:hAnsi="Garamond"/>
          <w:sz w:val="24"/>
          <w:szCs w:val="24"/>
        </w:rPr>
        <w:t>roku 2016 zostały zaprezentowane</w:t>
      </w:r>
      <w:r w:rsidR="000C05C6">
        <w:rPr>
          <w:rFonts w:ascii="Garamond" w:hAnsi="Garamond"/>
          <w:sz w:val="24"/>
          <w:szCs w:val="24"/>
        </w:rPr>
        <w:t> w </w:t>
      </w:r>
      <w:r>
        <w:rPr>
          <w:rFonts w:ascii="Garamond" w:hAnsi="Garamond"/>
          <w:sz w:val="24"/>
          <w:szCs w:val="24"/>
        </w:rPr>
        <w:t xml:space="preserve">rozdziale 6.1. niniejszej </w:t>
      </w:r>
      <w:r w:rsidRPr="00C12A46">
        <w:rPr>
          <w:rFonts w:ascii="Garamond" w:hAnsi="Garamond"/>
          <w:i/>
          <w:sz w:val="24"/>
          <w:szCs w:val="24"/>
        </w:rPr>
        <w:t>Informacji</w:t>
      </w:r>
      <w:r>
        <w:rPr>
          <w:rFonts w:ascii="Garamond" w:hAnsi="Garamond"/>
          <w:sz w:val="24"/>
          <w:szCs w:val="24"/>
        </w:rPr>
        <w:t xml:space="preserve">. </w:t>
      </w:r>
    </w:p>
    <w:p w14:paraId="23C48B79" w14:textId="77777777" w:rsidR="005D12CF" w:rsidRDefault="005D12CF" w:rsidP="005D12CF">
      <w:pPr>
        <w:jc w:val="both"/>
        <w:rPr>
          <w:rFonts w:ascii="Garamond" w:hAnsi="Garamond"/>
          <w:sz w:val="24"/>
          <w:szCs w:val="24"/>
        </w:rPr>
      </w:pPr>
    </w:p>
    <w:p w14:paraId="3E04DDA0" w14:textId="08027003" w:rsidR="004A0F18" w:rsidRPr="00C12A46" w:rsidRDefault="004A0F18" w:rsidP="00C12A46">
      <w:pPr>
        <w:rPr>
          <w:rFonts w:ascii="Garamond" w:hAnsi="Garamond"/>
          <w:b/>
          <w:sz w:val="24"/>
          <w:szCs w:val="24"/>
        </w:rPr>
      </w:pPr>
      <w:r>
        <w:rPr>
          <w:rFonts w:ascii="Garamond" w:hAnsi="Garamond"/>
          <w:b/>
          <w:sz w:val="24"/>
          <w:szCs w:val="24"/>
        </w:rPr>
        <w:lastRenderedPageBreak/>
        <w:t>Zlecanie zadań publicznych przez jednostki s</w:t>
      </w:r>
      <w:r w:rsidRPr="00563FC1">
        <w:rPr>
          <w:rFonts w:ascii="Garamond" w:hAnsi="Garamond"/>
          <w:b/>
          <w:sz w:val="24"/>
          <w:szCs w:val="24"/>
        </w:rPr>
        <w:t>amorządu terytorialnego</w:t>
      </w:r>
    </w:p>
    <w:p w14:paraId="52A55374" w14:textId="2A3FB9A8" w:rsidR="004A0F18" w:rsidRDefault="004A0F18" w:rsidP="004A0F18">
      <w:pPr>
        <w:jc w:val="both"/>
        <w:rPr>
          <w:rFonts w:ascii="Garamond" w:hAnsi="Garamond"/>
          <w:sz w:val="24"/>
          <w:szCs w:val="24"/>
        </w:rPr>
      </w:pPr>
      <w:r w:rsidRPr="004A0F18">
        <w:rPr>
          <w:rFonts w:ascii="Garamond" w:hAnsi="Garamond"/>
          <w:sz w:val="24"/>
          <w:szCs w:val="24"/>
        </w:rPr>
        <w:t xml:space="preserve">Spółdzielnie socjalne mają prawo uczestniczenia, na zasadach analogicznych jak organizacje pozarządowe, w realizacji zadań mieszczących się w sferze zadań publicznych określonych w art. 4 ust. 1 </w:t>
      </w:r>
      <w:proofErr w:type="spellStart"/>
      <w:r w:rsidRPr="004A0F18">
        <w:rPr>
          <w:rFonts w:ascii="Garamond" w:hAnsi="Garamond"/>
          <w:sz w:val="24"/>
          <w:szCs w:val="24"/>
        </w:rPr>
        <w:t>UDPPiW</w:t>
      </w:r>
      <w:proofErr w:type="spellEnd"/>
      <w:r w:rsidRPr="004A0F18">
        <w:rPr>
          <w:rFonts w:ascii="Garamond" w:hAnsi="Garamond"/>
          <w:sz w:val="24"/>
          <w:szCs w:val="24"/>
        </w:rPr>
        <w:t>. Zadanie publiczne zlecane są zarówno przez organy administracji rządowej, jak i</w:t>
      </w:r>
      <w:r w:rsidR="00C12A46">
        <w:rPr>
          <w:rFonts w:ascii="Garamond" w:hAnsi="Garamond"/>
          <w:sz w:val="24"/>
          <w:szCs w:val="24"/>
        </w:rPr>
        <w:t> </w:t>
      </w:r>
      <w:r w:rsidRPr="004A0F18">
        <w:rPr>
          <w:rFonts w:ascii="Garamond" w:hAnsi="Garamond"/>
          <w:sz w:val="24"/>
          <w:szCs w:val="24"/>
        </w:rPr>
        <w:t xml:space="preserve">organy administracji samorządowej. Może się to odbywać w formule powierzania lub wspierania realizacji zadań, zlecanych po przeprowadzeniu otwartego konkursu ofert albo przy zastosowaniu innych trybów określonych w ww. </w:t>
      </w:r>
    </w:p>
    <w:p w14:paraId="5377ACA9" w14:textId="77777777" w:rsidR="004A0F18" w:rsidRPr="004A0F18" w:rsidRDefault="004A0F18" w:rsidP="004A0F18">
      <w:pPr>
        <w:jc w:val="both"/>
        <w:rPr>
          <w:rFonts w:ascii="Garamond" w:hAnsi="Garamond"/>
          <w:sz w:val="24"/>
          <w:szCs w:val="24"/>
        </w:rPr>
      </w:pPr>
      <w:r w:rsidRPr="004A0F18">
        <w:rPr>
          <w:rFonts w:ascii="Garamond" w:hAnsi="Garamond"/>
          <w:sz w:val="24"/>
          <w:szCs w:val="24"/>
        </w:rPr>
        <w:t xml:space="preserve">W ramach projektu Zintegrowany System Monitorowania Sektora Ekonomii Społecznej współfinansowanego ze środków UE w ramach Programu Operacyjnego Wiedza Edukacja Rozwój realizowanego przez </w:t>
      </w:r>
      <w:proofErr w:type="spellStart"/>
      <w:r w:rsidRPr="004A0F18">
        <w:rPr>
          <w:rFonts w:ascii="Garamond" w:hAnsi="Garamond"/>
          <w:sz w:val="24"/>
          <w:szCs w:val="24"/>
        </w:rPr>
        <w:t>MRPiPS</w:t>
      </w:r>
      <w:proofErr w:type="spellEnd"/>
      <w:r w:rsidRPr="004A0F18">
        <w:rPr>
          <w:rFonts w:ascii="Garamond" w:hAnsi="Garamond"/>
          <w:sz w:val="24"/>
          <w:szCs w:val="24"/>
        </w:rPr>
        <w:t xml:space="preserve"> oraz GUS, pozyskane zostały informacje o współpracy finansowej administracji publicznej wszystkich szczebli z podmiotami ekonomii społecznej. Wśród podmiotów z którymi współpracowała finansowo administracja publiczna są również spółdzielnie socjalne. </w:t>
      </w:r>
    </w:p>
    <w:p w14:paraId="443FFC5B" w14:textId="44B6D916" w:rsidR="00E35616" w:rsidRDefault="004A0F18" w:rsidP="004A0F18">
      <w:pPr>
        <w:jc w:val="both"/>
        <w:rPr>
          <w:rFonts w:ascii="Garamond" w:hAnsi="Garamond"/>
          <w:sz w:val="24"/>
          <w:szCs w:val="24"/>
        </w:rPr>
      </w:pPr>
      <w:r w:rsidRPr="004A0F18">
        <w:rPr>
          <w:rFonts w:ascii="Garamond" w:hAnsi="Garamond"/>
          <w:sz w:val="24"/>
          <w:szCs w:val="24"/>
        </w:rPr>
        <w:t xml:space="preserve">Z najbardziej aktualnych danych wynika, iż w 2017 r. w </w:t>
      </w:r>
      <w:r w:rsidR="00BF7FE9">
        <w:rPr>
          <w:rFonts w:ascii="Garamond" w:hAnsi="Garamond"/>
          <w:sz w:val="24"/>
          <w:szCs w:val="24"/>
        </w:rPr>
        <w:t>trybach określonych w ustawie o </w:t>
      </w:r>
      <w:r w:rsidRPr="004A0F18">
        <w:rPr>
          <w:rFonts w:ascii="Garamond" w:hAnsi="Garamond"/>
          <w:sz w:val="24"/>
          <w:szCs w:val="24"/>
        </w:rPr>
        <w:t>działalności pożytku publicznego i o wolontariacie, spółdzielnie socjalne złożyły 137 ofert. Podpisano 114 umów (stanowi to 0,2% umów zawartych z orga</w:t>
      </w:r>
      <w:r w:rsidR="00BF7FE9">
        <w:rPr>
          <w:rFonts w:ascii="Garamond" w:hAnsi="Garamond"/>
          <w:sz w:val="24"/>
          <w:szCs w:val="24"/>
        </w:rPr>
        <w:t>nizacjami pozarządowymi w </w:t>
      </w:r>
      <w:r w:rsidRPr="004A0F18">
        <w:rPr>
          <w:rFonts w:ascii="Garamond" w:hAnsi="Garamond"/>
          <w:sz w:val="24"/>
          <w:szCs w:val="24"/>
        </w:rPr>
        <w:t xml:space="preserve">trybach </w:t>
      </w:r>
      <w:proofErr w:type="spellStart"/>
      <w:r w:rsidRPr="004A0F18">
        <w:rPr>
          <w:rFonts w:ascii="Garamond" w:hAnsi="Garamond"/>
          <w:sz w:val="24"/>
          <w:szCs w:val="24"/>
        </w:rPr>
        <w:t>UDPPiW</w:t>
      </w:r>
      <w:proofErr w:type="spellEnd"/>
      <w:r w:rsidRPr="004A0F18">
        <w:rPr>
          <w:rFonts w:ascii="Garamond" w:hAnsi="Garamond"/>
          <w:sz w:val="24"/>
          <w:szCs w:val="24"/>
        </w:rPr>
        <w:t>), w ramach których przekazano spółdzieln</w:t>
      </w:r>
      <w:r w:rsidR="00BF7FE9">
        <w:rPr>
          <w:rFonts w:ascii="Garamond" w:hAnsi="Garamond"/>
          <w:sz w:val="24"/>
          <w:szCs w:val="24"/>
        </w:rPr>
        <w:t>iom socjalnym średnią dotację w </w:t>
      </w:r>
      <w:r w:rsidR="00242161">
        <w:rPr>
          <w:rFonts w:ascii="Garamond" w:hAnsi="Garamond"/>
          <w:sz w:val="24"/>
          <w:szCs w:val="24"/>
        </w:rPr>
        <w:t xml:space="preserve">wysokości </w:t>
      </w:r>
      <w:r w:rsidRPr="004A0F18">
        <w:rPr>
          <w:rFonts w:ascii="Garamond" w:hAnsi="Garamond"/>
          <w:sz w:val="24"/>
          <w:szCs w:val="24"/>
        </w:rPr>
        <w:t>268 713 zł. Większość zadań została zlecona w drodze otwartych konkursów ofert. W tym trybie wpłynęło 96 ofert złożonych przez spółdzielnie soc</w:t>
      </w:r>
      <w:r w:rsidR="005D12CF">
        <w:rPr>
          <w:rFonts w:ascii="Garamond" w:hAnsi="Garamond"/>
          <w:sz w:val="24"/>
          <w:szCs w:val="24"/>
        </w:rPr>
        <w:t>jalne, podpisano ostatecznie 86 </w:t>
      </w:r>
      <w:r w:rsidRPr="004A0F18">
        <w:rPr>
          <w:rFonts w:ascii="Garamond" w:hAnsi="Garamond"/>
          <w:sz w:val="24"/>
          <w:szCs w:val="24"/>
        </w:rPr>
        <w:t>umów na średnią dotację w wysokości 311 217,30 zł.</w:t>
      </w:r>
    </w:p>
    <w:p w14:paraId="13586B04" w14:textId="77777777" w:rsidR="007F74A5" w:rsidRPr="00563FC1" w:rsidRDefault="007F74A5" w:rsidP="007F74A5">
      <w:pPr>
        <w:rPr>
          <w:rFonts w:ascii="Garamond" w:hAnsi="Garamond"/>
          <w:b/>
          <w:sz w:val="24"/>
          <w:szCs w:val="24"/>
        </w:rPr>
      </w:pPr>
      <w:r w:rsidRPr="00563FC1">
        <w:rPr>
          <w:rFonts w:ascii="Garamond" w:hAnsi="Garamond"/>
          <w:b/>
          <w:sz w:val="24"/>
          <w:szCs w:val="24"/>
        </w:rPr>
        <w:t>Zwolnienie ze składki na Krajową Radę Spółdzielczą</w:t>
      </w:r>
    </w:p>
    <w:p w14:paraId="420E2C4E" w14:textId="56DACAD7" w:rsidR="007F74A5" w:rsidRPr="0060347D" w:rsidRDefault="007F74A5" w:rsidP="00C5662D">
      <w:pPr>
        <w:jc w:val="both"/>
        <w:rPr>
          <w:rFonts w:ascii="Garamond" w:hAnsi="Garamond"/>
          <w:sz w:val="24"/>
          <w:szCs w:val="24"/>
        </w:rPr>
      </w:pPr>
      <w:r>
        <w:rPr>
          <w:rFonts w:ascii="Garamond" w:hAnsi="Garamond"/>
          <w:sz w:val="24"/>
          <w:szCs w:val="24"/>
        </w:rPr>
        <w:t>W związku</w:t>
      </w:r>
      <w:r w:rsidR="000C05C6">
        <w:rPr>
          <w:rFonts w:ascii="Garamond" w:hAnsi="Garamond"/>
          <w:sz w:val="24"/>
          <w:szCs w:val="24"/>
        </w:rPr>
        <w:t xml:space="preserve"> z </w:t>
      </w:r>
      <w:r>
        <w:rPr>
          <w:rFonts w:ascii="Garamond" w:hAnsi="Garamond"/>
          <w:sz w:val="24"/>
          <w:szCs w:val="24"/>
        </w:rPr>
        <w:t xml:space="preserve">nowelizacją </w:t>
      </w:r>
      <w:r w:rsidRPr="001D2B7D">
        <w:rPr>
          <w:rFonts w:ascii="Garamond" w:hAnsi="Garamond"/>
          <w:sz w:val="24"/>
          <w:szCs w:val="24"/>
        </w:rPr>
        <w:t>ustawy</w:t>
      </w:r>
      <w:r w:rsidR="007F631D">
        <w:rPr>
          <w:rFonts w:ascii="Garamond" w:hAnsi="Garamond"/>
          <w:sz w:val="24"/>
          <w:szCs w:val="24"/>
        </w:rPr>
        <w:t xml:space="preserve"> z dnia 27 kwietnia 2006 r.</w:t>
      </w:r>
      <w:r w:rsidR="000C05C6" w:rsidRPr="001D2B7D">
        <w:rPr>
          <w:rFonts w:ascii="Garamond" w:hAnsi="Garamond"/>
          <w:sz w:val="24"/>
          <w:szCs w:val="24"/>
        </w:rPr>
        <w:t xml:space="preserve"> o </w:t>
      </w:r>
      <w:r w:rsidRPr="001D2B7D">
        <w:rPr>
          <w:rFonts w:ascii="Garamond" w:hAnsi="Garamond"/>
          <w:sz w:val="24"/>
          <w:szCs w:val="24"/>
        </w:rPr>
        <w:t>spółdzielniach socjalnych</w:t>
      </w:r>
      <w:r w:rsidR="000C05C6">
        <w:rPr>
          <w:rFonts w:ascii="Garamond" w:hAnsi="Garamond"/>
          <w:sz w:val="24"/>
          <w:szCs w:val="24"/>
        </w:rPr>
        <w:t xml:space="preserve"> z </w:t>
      </w:r>
      <w:r>
        <w:rPr>
          <w:rFonts w:ascii="Garamond" w:hAnsi="Garamond"/>
          <w:sz w:val="24"/>
          <w:szCs w:val="24"/>
        </w:rPr>
        <w:t>2017 r., zgodnie</w:t>
      </w:r>
      <w:r w:rsidR="000C05C6">
        <w:rPr>
          <w:rFonts w:ascii="Garamond" w:hAnsi="Garamond"/>
          <w:sz w:val="24"/>
          <w:szCs w:val="24"/>
        </w:rPr>
        <w:t xml:space="preserve"> z </w:t>
      </w:r>
      <w:r>
        <w:rPr>
          <w:rFonts w:ascii="Garamond" w:hAnsi="Garamond"/>
          <w:sz w:val="24"/>
          <w:szCs w:val="24"/>
        </w:rPr>
        <w:t>art. 17a ustawy</w:t>
      </w:r>
      <w:r w:rsidRPr="0060347D">
        <w:rPr>
          <w:rFonts w:ascii="Garamond" w:hAnsi="Garamond"/>
          <w:sz w:val="24"/>
          <w:szCs w:val="24"/>
        </w:rPr>
        <w:t xml:space="preserve">, </w:t>
      </w:r>
      <w:r>
        <w:rPr>
          <w:rFonts w:ascii="Garamond" w:hAnsi="Garamond"/>
          <w:sz w:val="24"/>
          <w:szCs w:val="24"/>
        </w:rPr>
        <w:t>który wszedł</w:t>
      </w:r>
      <w:r w:rsidR="000C05C6">
        <w:rPr>
          <w:rFonts w:ascii="Garamond" w:hAnsi="Garamond"/>
          <w:sz w:val="24"/>
          <w:szCs w:val="24"/>
        </w:rPr>
        <w:t> w </w:t>
      </w:r>
      <w:r>
        <w:rPr>
          <w:rFonts w:ascii="Garamond" w:hAnsi="Garamond"/>
          <w:sz w:val="24"/>
          <w:szCs w:val="24"/>
        </w:rPr>
        <w:t xml:space="preserve">życie 1 stycznia 2018 roku, </w:t>
      </w:r>
      <w:r w:rsidRPr="0060347D">
        <w:rPr>
          <w:rFonts w:ascii="Garamond" w:hAnsi="Garamond"/>
          <w:sz w:val="24"/>
          <w:szCs w:val="24"/>
        </w:rPr>
        <w:t>spółdzielnia socjalna, która przynależy do właściwego związku rewizyjnego, zwolniona jest ze składek określonych</w:t>
      </w:r>
      <w:r w:rsidR="000C05C6">
        <w:rPr>
          <w:rFonts w:ascii="Garamond" w:hAnsi="Garamond"/>
          <w:sz w:val="24"/>
          <w:szCs w:val="24"/>
        </w:rPr>
        <w:t> w </w:t>
      </w:r>
      <w:r w:rsidRPr="0060347D">
        <w:rPr>
          <w:rFonts w:ascii="Garamond" w:hAnsi="Garamond"/>
          <w:sz w:val="24"/>
          <w:szCs w:val="24"/>
        </w:rPr>
        <w:t>art. 266 ustawy</w:t>
      </w:r>
      <w:r w:rsidR="00BA1756">
        <w:rPr>
          <w:rFonts w:ascii="Garamond" w:hAnsi="Garamond"/>
          <w:sz w:val="24"/>
          <w:szCs w:val="24"/>
        </w:rPr>
        <w:t xml:space="preserve"> z dnia 16 września 1982 r. </w:t>
      </w:r>
      <w:r w:rsidR="00BA1756" w:rsidRPr="00083952">
        <w:rPr>
          <w:rFonts w:ascii="Garamond" w:hAnsi="Garamond"/>
          <w:sz w:val="24"/>
          <w:szCs w:val="24"/>
        </w:rPr>
        <w:t>–</w:t>
      </w:r>
      <w:r w:rsidR="000C05C6">
        <w:rPr>
          <w:rFonts w:ascii="Garamond" w:hAnsi="Garamond"/>
          <w:sz w:val="24"/>
          <w:szCs w:val="24"/>
        </w:rPr>
        <w:t xml:space="preserve"> </w:t>
      </w:r>
      <w:r w:rsidRPr="001D2B7D">
        <w:rPr>
          <w:rFonts w:ascii="Garamond" w:hAnsi="Garamond"/>
          <w:sz w:val="24"/>
          <w:szCs w:val="24"/>
        </w:rPr>
        <w:t>Prawo spółdzielcze</w:t>
      </w:r>
      <w:r w:rsidR="00242161">
        <w:rPr>
          <w:rFonts w:ascii="Garamond" w:hAnsi="Garamond"/>
          <w:sz w:val="24"/>
          <w:szCs w:val="24"/>
        </w:rPr>
        <w:t xml:space="preserve"> </w:t>
      </w:r>
      <w:r w:rsidRPr="0060347D">
        <w:rPr>
          <w:rFonts w:ascii="Garamond" w:hAnsi="Garamond"/>
          <w:sz w:val="24"/>
          <w:szCs w:val="24"/>
        </w:rPr>
        <w:t>tj. składek organizacji spółdzielczych przeznaczonych na wydatki Krajowej Rady Spółdzielczej.</w:t>
      </w:r>
    </w:p>
    <w:p w14:paraId="7DF625FD" w14:textId="6E5F903C" w:rsidR="005C52EF" w:rsidRDefault="007F74A5" w:rsidP="005C52EF">
      <w:pPr>
        <w:jc w:val="both"/>
        <w:rPr>
          <w:rFonts w:ascii="Garamond" w:hAnsi="Garamond"/>
          <w:sz w:val="24"/>
          <w:szCs w:val="24"/>
        </w:rPr>
      </w:pPr>
      <w:r>
        <w:rPr>
          <w:rFonts w:ascii="Garamond" w:hAnsi="Garamond"/>
          <w:sz w:val="24"/>
          <w:szCs w:val="24"/>
        </w:rPr>
        <w:t>Biorąc pod uwagę informacje zaprezentowane</w:t>
      </w:r>
      <w:r w:rsidR="000C05C6">
        <w:rPr>
          <w:rFonts w:ascii="Garamond" w:hAnsi="Garamond"/>
          <w:sz w:val="24"/>
          <w:szCs w:val="24"/>
        </w:rPr>
        <w:t> w </w:t>
      </w:r>
      <w:r>
        <w:rPr>
          <w:rFonts w:ascii="Garamond" w:hAnsi="Garamond"/>
          <w:sz w:val="24"/>
          <w:szCs w:val="24"/>
        </w:rPr>
        <w:t>rozdziale</w:t>
      </w:r>
      <w:r w:rsidR="00A72A2C">
        <w:rPr>
          <w:rFonts w:ascii="Garamond" w:hAnsi="Garamond"/>
          <w:sz w:val="24"/>
          <w:szCs w:val="24"/>
        </w:rPr>
        <w:t xml:space="preserve"> 3</w:t>
      </w:r>
      <w:r>
        <w:rPr>
          <w:rFonts w:ascii="Garamond" w:hAnsi="Garamond"/>
          <w:sz w:val="24"/>
          <w:szCs w:val="24"/>
        </w:rPr>
        <w:t xml:space="preserve">.4. </w:t>
      </w:r>
      <w:r w:rsidR="00CF403D">
        <w:rPr>
          <w:rFonts w:ascii="Garamond" w:hAnsi="Garamond"/>
          <w:sz w:val="24"/>
          <w:szCs w:val="24"/>
        </w:rPr>
        <w:t xml:space="preserve">liczba </w:t>
      </w:r>
      <w:r w:rsidR="005C52EF">
        <w:rPr>
          <w:rFonts w:ascii="Garamond" w:hAnsi="Garamond"/>
          <w:sz w:val="24"/>
          <w:szCs w:val="24"/>
        </w:rPr>
        <w:t>spółdzielni socjalnych</w:t>
      </w:r>
      <w:r w:rsidR="00CF403D">
        <w:rPr>
          <w:rFonts w:ascii="Garamond" w:hAnsi="Garamond"/>
          <w:sz w:val="24"/>
          <w:szCs w:val="24"/>
        </w:rPr>
        <w:t>, które mogły</w:t>
      </w:r>
      <w:r w:rsidR="005C52EF">
        <w:rPr>
          <w:rFonts w:ascii="Garamond" w:hAnsi="Garamond"/>
          <w:sz w:val="24"/>
          <w:szCs w:val="24"/>
        </w:rPr>
        <w:t xml:space="preserve"> </w:t>
      </w:r>
      <w:r w:rsidR="00CF403D">
        <w:rPr>
          <w:rFonts w:ascii="Garamond" w:hAnsi="Garamond"/>
          <w:sz w:val="24"/>
          <w:szCs w:val="24"/>
        </w:rPr>
        <w:t>skorzystać ze zwolnienia w odprowadzaniu składek na Krajową Radę Spółdzielczą ze</w:t>
      </w:r>
      <w:r w:rsidR="00716A83">
        <w:rPr>
          <w:rFonts w:ascii="Garamond" w:hAnsi="Garamond"/>
          <w:sz w:val="24"/>
          <w:szCs w:val="24"/>
        </w:rPr>
        <w:t> </w:t>
      </w:r>
      <w:r w:rsidR="00CF403D">
        <w:rPr>
          <w:rFonts w:ascii="Garamond" w:hAnsi="Garamond"/>
          <w:sz w:val="24"/>
          <w:szCs w:val="24"/>
        </w:rPr>
        <w:t>względu na swoją przynależność do związków rewizyjny</w:t>
      </w:r>
      <w:r w:rsidR="005D12CF">
        <w:rPr>
          <w:rFonts w:ascii="Garamond" w:hAnsi="Garamond"/>
          <w:sz w:val="24"/>
          <w:szCs w:val="24"/>
        </w:rPr>
        <w:t>ch wynosiła odpowiednio 226 – w </w:t>
      </w:r>
      <w:r w:rsidR="00CF403D">
        <w:rPr>
          <w:rFonts w:ascii="Garamond" w:hAnsi="Garamond"/>
          <w:sz w:val="24"/>
          <w:szCs w:val="24"/>
        </w:rPr>
        <w:t>2018</w:t>
      </w:r>
      <w:r w:rsidR="00E017F3">
        <w:rPr>
          <w:rFonts w:ascii="Garamond" w:hAnsi="Garamond"/>
          <w:sz w:val="24"/>
          <w:szCs w:val="24"/>
        </w:rPr>
        <w:t> </w:t>
      </w:r>
      <w:r w:rsidR="00CF403D">
        <w:rPr>
          <w:rFonts w:ascii="Garamond" w:hAnsi="Garamond"/>
          <w:sz w:val="24"/>
          <w:szCs w:val="24"/>
        </w:rPr>
        <w:t>r. i 285 w 2019 r</w:t>
      </w:r>
      <w:r w:rsidR="005C52EF">
        <w:rPr>
          <w:rFonts w:ascii="Garamond" w:hAnsi="Garamond"/>
          <w:sz w:val="24"/>
          <w:szCs w:val="24"/>
        </w:rPr>
        <w:t>.</w:t>
      </w:r>
    </w:p>
    <w:p w14:paraId="14671155" w14:textId="77777777" w:rsidR="00C12A46" w:rsidRDefault="00C12A46" w:rsidP="005C52EF">
      <w:pPr>
        <w:jc w:val="both"/>
        <w:rPr>
          <w:rFonts w:ascii="Garamond" w:hAnsi="Garamond"/>
          <w:sz w:val="24"/>
          <w:szCs w:val="24"/>
        </w:rPr>
      </w:pPr>
    </w:p>
    <w:p w14:paraId="0ABE5051" w14:textId="77777777" w:rsidR="00AC6933" w:rsidRDefault="00AC6933" w:rsidP="005C52EF">
      <w:pPr>
        <w:jc w:val="both"/>
        <w:rPr>
          <w:rFonts w:ascii="Garamond" w:hAnsi="Garamond"/>
          <w:sz w:val="24"/>
          <w:szCs w:val="24"/>
        </w:rPr>
      </w:pPr>
    </w:p>
    <w:p w14:paraId="421BF464" w14:textId="77777777" w:rsidR="00AC6933" w:rsidRDefault="00AC6933" w:rsidP="005C52EF">
      <w:pPr>
        <w:jc w:val="both"/>
        <w:rPr>
          <w:rFonts w:ascii="Garamond" w:hAnsi="Garamond"/>
          <w:sz w:val="24"/>
          <w:szCs w:val="24"/>
        </w:rPr>
      </w:pPr>
    </w:p>
    <w:p w14:paraId="457B6650" w14:textId="77777777" w:rsidR="00AC6933" w:rsidRDefault="00AC6933" w:rsidP="005C52EF">
      <w:pPr>
        <w:jc w:val="both"/>
        <w:rPr>
          <w:rFonts w:ascii="Garamond" w:hAnsi="Garamond"/>
          <w:sz w:val="24"/>
          <w:szCs w:val="24"/>
        </w:rPr>
      </w:pPr>
    </w:p>
    <w:p w14:paraId="2A10D791" w14:textId="77777777" w:rsidR="00AC6933" w:rsidRDefault="00AC6933" w:rsidP="005C52EF">
      <w:pPr>
        <w:jc w:val="both"/>
        <w:rPr>
          <w:rFonts w:ascii="Garamond" w:hAnsi="Garamond"/>
          <w:sz w:val="24"/>
          <w:szCs w:val="24"/>
        </w:rPr>
      </w:pPr>
    </w:p>
    <w:p w14:paraId="632A9A9C" w14:textId="77777777" w:rsidR="00AC6933" w:rsidRDefault="00AC6933" w:rsidP="005C52EF">
      <w:pPr>
        <w:jc w:val="both"/>
        <w:rPr>
          <w:rFonts w:ascii="Garamond" w:hAnsi="Garamond"/>
          <w:sz w:val="24"/>
          <w:szCs w:val="24"/>
        </w:rPr>
      </w:pPr>
    </w:p>
    <w:p w14:paraId="0B8D1845" w14:textId="77777777" w:rsidR="00582B19" w:rsidRPr="001418CF" w:rsidRDefault="00582B19" w:rsidP="00B10253">
      <w:pPr>
        <w:pStyle w:val="Nagwek2"/>
        <w:numPr>
          <w:ilvl w:val="1"/>
          <w:numId w:val="6"/>
        </w:numPr>
        <w:rPr>
          <w:rFonts w:ascii="Garamond" w:hAnsi="Garamond"/>
          <w:sz w:val="24"/>
          <w:szCs w:val="24"/>
        </w:rPr>
      </w:pPr>
      <w:bookmarkStart w:id="52" w:name="_Toc37165830"/>
      <w:bookmarkStart w:id="53" w:name="_Toc43283822"/>
      <w:r w:rsidRPr="001418CF">
        <w:rPr>
          <w:rFonts w:ascii="Garamond" w:hAnsi="Garamond"/>
          <w:sz w:val="24"/>
          <w:szCs w:val="24"/>
        </w:rPr>
        <w:lastRenderedPageBreak/>
        <w:t>Ocena wsparcia finansowego przewidzianego dla spółdzielni socjalnych</w:t>
      </w:r>
      <w:bookmarkEnd w:id="52"/>
      <w:bookmarkEnd w:id="53"/>
    </w:p>
    <w:p w14:paraId="25CED496" w14:textId="77777777" w:rsidR="00AC6933" w:rsidRDefault="00AC6933" w:rsidP="00982877">
      <w:pPr>
        <w:jc w:val="both"/>
        <w:rPr>
          <w:rFonts w:ascii="Garamond" w:hAnsi="Garamond"/>
          <w:sz w:val="24"/>
          <w:szCs w:val="24"/>
        </w:rPr>
      </w:pPr>
    </w:p>
    <w:p w14:paraId="497C1A52" w14:textId="7EF90CED" w:rsidR="00982877" w:rsidRPr="00982877" w:rsidRDefault="00982877" w:rsidP="00982877">
      <w:pPr>
        <w:jc w:val="both"/>
        <w:rPr>
          <w:rFonts w:ascii="Garamond" w:hAnsi="Garamond"/>
          <w:sz w:val="24"/>
          <w:szCs w:val="24"/>
        </w:rPr>
      </w:pPr>
      <w:r w:rsidRPr="00982877">
        <w:rPr>
          <w:rFonts w:ascii="Garamond" w:hAnsi="Garamond"/>
          <w:sz w:val="24"/>
          <w:szCs w:val="24"/>
        </w:rPr>
        <w:t xml:space="preserve">W ramach przygotowanej na zlecenie </w:t>
      </w:r>
      <w:proofErr w:type="spellStart"/>
      <w:r w:rsidRPr="00982877">
        <w:rPr>
          <w:rFonts w:ascii="Garamond" w:hAnsi="Garamond"/>
          <w:sz w:val="24"/>
          <w:szCs w:val="24"/>
        </w:rPr>
        <w:t>MRPiPS</w:t>
      </w:r>
      <w:proofErr w:type="spellEnd"/>
      <w:r w:rsidRPr="00982877">
        <w:rPr>
          <w:rFonts w:ascii="Garamond" w:hAnsi="Garamond"/>
          <w:sz w:val="24"/>
          <w:szCs w:val="24"/>
        </w:rPr>
        <w:t xml:space="preserve"> Ekspertyzy</w:t>
      </w:r>
      <w:r w:rsidR="00582B19">
        <w:rPr>
          <w:rStyle w:val="Odwoanieprzypisudolnego"/>
          <w:rFonts w:ascii="Garamond" w:hAnsi="Garamond"/>
          <w:sz w:val="24"/>
          <w:szCs w:val="24"/>
        </w:rPr>
        <w:footnoteReference w:id="73"/>
      </w:r>
      <w:r w:rsidRPr="00982877">
        <w:rPr>
          <w:rFonts w:ascii="Garamond" w:hAnsi="Garamond"/>
          <w:sz w:val="24"/>
          <w:szCs w:val="24"/>
        </w:rPr>
        <w:t xml:space="preserve"> dokonano analizy i oceny wsparcia finansowego dostępnego dla spółdzielni socjalnych. </w:t>
      </w:r>
    </w:p>
    <w:p w14:paraId="390AA3F1" w14:textId="5A7EC511" w:rsidR="00982877" w:rsidRPr="00982877" w:rsidRDefault="001D2B7D" w:rsidP="00982877">
      <w:pPr>
        <w:jc w:val="both"/>
        <w:rPr>
          <w:rFonts w:ascii="Garamond" w:hAnsi="Garamond"/>
          <w:sz w:val="24"/>
          <w:szCs w:val="24"/>
        </w:rPr>
      </w:pPr>
      <w:r>
        <w:rPr>
          <w:rFonts w:ascii="Garamond" w:hAnsi="Garamond"/>
          <w:sz w:val="24"/>
          <w:szCs w:val="24"/>
        </w:rPr>
        <w:t>I</w:t>
      </w:r>
      <w:r w:rsidR="00982877" w:rsidRPr="00982877">
        <w:rPr>
          <w:rFonts w:ascii="Garamond" w:hAnsi="Garamond"/>
          <w:sz w:val="24"/>
          <w:szCs w:val="24"/>
        </w:rPr>
        <w:t>stotnym atutem zmian ustawy</w:t>
      </w:r>
      <w:r w:rsidR="007F631D">
        <w:rPr>
          <w:rFonts w:ascii="Garamond" w:hAnsi="Garamond"/>
          <w:sz w:val="24"/>
          <w:szCs w:val="24"/>
        </w:rPr>
        <w:t xml:space="preserve"> z dnia 27 kwietnia 2006 r.</w:t>
      </w:r>
      <w:r w:rsidR="00982877" w:rsidRPr="00982877">
        <w:rPr>
          <w:rFonts w:ascii="Garamond" w:hAnsi="Garamond"/>
          <w:sz w:val="24"/>
          <w:szCs w:val="24"/>
        </w:rPr>
        <w:t xml:space="preserve"> o spółdzielniach socjalnych z 2017 r. jest ujednolicenie wysokości wsparcia udzielanego na tworzenie miejsc pracy zarówno w</w:t>
      </w:r>
      <w:r w:rsidR="00654BD5">
        <w:rPr>
          <w:rFonts w:ascii="Garamond" w:hAnsi="Garamond"/>
          <w:sz w:val="24"/>
          <w:szCs w:val="24"/>
        </w:rPr>
        <w:t> </w:t>
      </w:r>
      <w:r w:rsidR="00982877" w:rsidRPr="00982877">
        <w:rPr>
          <w:rFonts w:ascii="Garamond" w:hAnsi="Garamond"/>
          <w:sz w:val="24"/>
          <w:szCs w:val="24"/>
        </w:rPr>
        <w:t xml:space="preserve">przepisach </w:t>
      </w:r>
      <w:r w:rsidR="006A33EC">
        <w:rPr>
          <w:rFonts w:ascii="Garamond" w:hAnsi="Garamond"/>
          <w:sz w:val="24"/>
          <w:szCs w:val="24"/>
        </w:rPr>
        <w:t xml:space="preserve">ustawy z dnia 20 kwietnia 2004 r. </w:t>
      </w:r>
      <w:r w:rsidR="00982877" w:rsidRPr="00982877">
        <w:rPr>
          <w:rFonts w:ascii="Garamond" w:hAnsi="Garamond"/>
          <w:sz w:val="24"/>
          <w:szCs w:val="24"/>
        </w:rPr>
        <w:t xml:space="preserve">o promocji zatrudnienia i instytucjach rynku pracy, </w:t>
      </w:r>
      <w:r w:rsidR="00737263">
        <w:rPr>
          <w:rFonts w:ascii="Garamond" w:hAnsi="Garamond"/>
          <w:sz w:val="24"/>
          <w:szCs w:val="24"/>
        </w:rPr>
        <w:t xml:space="preserve">ustawy z dnia 27 sierpnia 1997 r. o </w:t>
      </w:r>
      <w:r w:rsidR="00982877" w:rsidRPr="00982877">
        <w:rPr>
          <w:rFonts w:ascii="Garamond" w:hAnsi="Garamond"/>
          <w:sz w:val="24"/>
          <w:szCs w:val="24"/>
        </w:rPr>
        <w:t>rehabilitacji zawodowej i społecznej oraz zatrudnianiu osób niepełnosprawn</w:t>
      </w:r>
      <w:r w:rsidR="00F20FA8">
        <w:rPr>
          <w:rFonts w:ascii="Garamond" w:hAnsi="Garamond"/>
          <w:sz w:val="24"/>
          <w:szCs w:val="24"/>
        </w:rPr>
        <w:t>ych oraz wsparcia oferowanego w </w:t>
      </w:r>
      <w:r w:rsidR="00982877" w:rsidRPr="00982877">
        <w:rPr>
          <w:rFonts w:ascii="Garamond" w:hAnsi="Garamond"/>
          <w:sz w:val="24"/>
          <w:szCs w:val="24"/>
        </w:rPr>
        <w:t>ramach Regionalnych Programów Operacyjnych. Niezwykle istotnym i pozytywnym elementem jest poszerzenie wsparcia</w:t>
      </w:r>
      <w:r>
        <w:rPr>
          <w:rFonts w:ascii="Garamond" w:hAnsi="Garamond"/>
          <w:sz w:val="24"/>
          <w:szCs w:val="24"/>
        </w:rPr>
        <w:t xml:space="preserve"> także</w:t>
      </w:r>
      <w:r w:rsidR="00982877" w:rsidRPr="00982877">
        <w:rPr>
          <w:rFonts w:ascii="Garamond" w:hAnsi="Garamond"/>
          <w:sz w:val="24"/>
          <w:szCs w:val="24"/>
        </w:rPr>
        <w:t xml:space="preserve"> na pracowników nie będących członkami spółdzielni.</w:t>
      </w:r>
    </w:p>
    <w:p w14:paraId="67206C68" w14:textId="77777777" w:rsidR="00274787" w:rsidRDefault="00982877" w:rsidP="00982877">
      <w:pPr>
        <w:jc w:val="both"/>
        <w:rPr>
          <w:rFonts w:ascii="Garamond" w:hAnsi="Garamond"/>
          <w:sz w:val="24"/>
          <w:szCs w:val="24"/>
        </w:rPr>
      </w:pPr>
      <w:r w:rsidRPr="00982877">
        <w:rPr>
          <w:rFonts w:ascii="Garamond" w:hAnsi="Garamond"/>
          <w:sz w:val="24"/>
          <w:szCs w:val="24"/>
        </w:rPr>
        <w:t>Zdecydowanym pozytywem jest rozszerzenie na pracowników spółdzielni socjalnych możliwości refundacji składek na ubezpieczenie społeczne</w:t>
      </w:r>
      <w:r w:rsidR="00274787">
        <w:rPr>
          <w:rFonts w:ascii="Garamond" w:hAnsi="Garamond"/>
          <w:sz w:val="24"/>
          <w:szCs w:val="24"/>
        </w:rPr>
        <w:t>.</w:t>
      </w:r>
    </w:p>
    <w:p w14:paraId="28E38699" w14:textId="7ABF8EF7" w:rsidR="00982877" w:rsidRPr="00DA02FA" w:rsidRDefault="00982877" w:rsidP="00274787">
      <w:pPr>
        <w:jc w:val="both"/>
        <w:rPr>
          <w:rFonts w:ascii="Garamond" w:hAnsi="Garamond"/>
          <w:sz w:val="24"/>
          <w:szCs w:val="24"/>
        </w:rPr>
      </w:pPr>
      <w:r w:rsidRPr="00982877">
        <w:rPr>
          <w:rFonts w:ascii="Garamond" w:hAnsi="Garamond"/>
          <w:sz w:val="24"/>
          <w:szCs w:val="24"/>
        </w:rPr>
        <w:t>Istotną kwestią jest poszerzenie możliwości realizowania wydatków w zakresie reintegracji zawodowej i społecznej na pracowników spółdzielni socjalnych</w:t>
      </w:r>
      <w:r w:rsidR="00DA02FA">
        <w:rPr>
          <w:rFonts w:ascii="Garamond" w:hAnsi="Garamond"/>
          <w:sz w:val="24"/>
          <w:szCs w:val="24"/>
        </w:rPr>
        <w:t>, nie będących spółdzielcami. W </w:t>
      </w:r>
      <w:r w:rsidRPr="00982877">
        <w:rPr>
          <w:rFonts w:ascii="Garamond" w:hAnsi="Garamond"/>
          <w:sz w:val="24"/>
          <w:szCs w:val="24"/>
        </w:rPr>
        <w:t>spółdzielniach socjalnych tworzonych przez osoby prawne tworzyło t</w:t>
      </w:r>
      <w:r w:rsidR="00DA02FA">
        <w:rPr>
          <w:rFonts w:ascii="Garamond" w:hAnsi="Garamond"/>
          <w:sz w:val="24"/>
          <w:szCs w:val="24"/>
        </w:rPr>
        <w:t>o istotną kolizję w </w:t>
      </w:r>
      <w:r w:rsidRPr="00982877">
        <w:rPr>
          <w:rFonts w:ascii="Garamond" w:hAnsi="Garamond"/>
          <w:sz w:val="24"/>
          <w:szCs w:val="24"/>
        </w:rPr>
        <w:t>przeznaczaniu nadwyżki bilansowej w sytuacji, gdy nie można było j</w:t>
      </w:r>
      <w:r w:rsidR="00242161">
        <w:rPr>
          <w:rFonts w:ascii="Garamond" w:hAnsi="Garamond"/>
          <w:sz w:val="24"/>
          <w:szCs w:val="24"/>
        </w:rPr>
        <w:t xml:space="preserve">ej przeznaczyć na pracowników. </w:t>
      </w:r>
    </w:p>
    <w:p w14:paraId="3D55D232" w14:textId="52303633" w:rsidR="007F74A5" w:rsidRDefault="00982877" w:rsidP="009875BB">
      <w:pPr>
        <w:jc w:val="both"/>
        <w:rPr>
          <w:rFonts w:ascii="Garamond" w:hAnsi="Garamond"/>
          <w:sz w:val="24"/>
          <w:szCs w:val="24"/>
        </w:rPr>
      </w:pPr>
      <w:r w:rsidRPr="00982877">
        <w:rPr>
          <w:rFonts w:ascii="Garamond" w:hAnsi="Garamond"/>
          <w:sz w:val="24"/>
          <w:szCs w:val="24"/>
        </w:rPr>
        <w:t>Jako pozytyw należy uznać uelastycznienie formu</w:t>
      </w:r>
      <w:r w:rsidR="00DA02FA">
        <w:rPr>
          <w:rFonts w:ascii="Garamond" w:hAnsi="Garamond"/>
          <w:sz w:val="24"/>
          <w:szCs w:val="24"/>
        </w:rPr>
        <w:t>ły podziału nadwyżki bilansowej.</w:t>
      </w:r>
      <w:r w:rsidRPr="00982877">
        <w:rPr>
          <w:rFonts w:ascii="Garamond" w:hAnsi="Garamond"/>
          <w:sz w:val="24"/>
          <w:szCs w:val="24"/>
        </w:rPr>
        <w:t xml:space="preserve"> To ważne rozwiązanie umożliwiające spółdzielniom socjalnym znacznie większą swobodę w dysponowaniu nadwyżką finansową. </w:t>
      </w:r>
    </w:p>
    <w:p w14:paraId="65C0FBA2" w14:textId="77777777" w:rsidR="00E35616" w:rsidRPr="00D06A7C" w:rsidRDefault="00E35616" w:rsidP="009875BB">
      <w:pPr>
        <w:jc w:val="both"/>
        <w:rPr>
          <w:rFonts w:ascii="Garamond" w:hAnsi="Garamond"/>
          <w:sz w:val="24"/>
          <w:szCs w:val="24"/>
        </w:rPr>
      </w:pPr>
    </w:p>
    <w:p w14:paraId="206D9844" w14:textId="5EF6B890" w:rsidR="00584404" w:rsidRPr="00D06A7C" w:rsidRDefault="0060347D" w:rsidP="00B10253">
      <w:pPr>
        <w:pStyle w:val="Nagwek1"/>
        <w:numPr>
          <w:ilvl w:val="0"/>
          <w:numId w:val="6"/>
        </w:numPr>
        <w:rPr>
          <w:rFonts w:ascii="Garamond" w:hAnsi="Garamond"/>
          <w:sz w:val="24"/>
          <w:szCs w:val="24"/>
        </w:rPr>
      </w:pPr>
      <w:bookmarkStart w:id="54" w:name="_Toc43283823"/>
      <w:r w:rsidRPr="0060347D">
        <w:rPr>
          <w:rFonts w:ascii="Garamond" w:hAnsi="Garamond"/>
          <w:sz w:val="24"/>
          <w:szCs w:val="24"/>
        </w:rPr>
        <w:t>R</w:t>
      </w:r>
      <w:r w:rsidR="00F307D6" w:rsidRPr="0060347D">
        <w:rPr>
          <w:rFonts w:ascii="Garamond" w:hAnsi="Garamond"/>
          <w:sz w:val="24"/>
          <w:szCs w:val="24"/>
        </w:rPr>
        <w:t>ealizacja zamówień publicznych przez spółdzielnie socjalne</w:t>
      </w:r>
      <w:bookmarkEnd w:id="54"/>
    </w:p>
    <w:p w14:paraId="45A0C5B6" w14:textId="77777777" w:rsidR="00D11886" w:rsidRDefault="00D11886" w:rsidP="00D11886">
      <w:pPr>
        <w:spacing w:before="0" w:after="0"/>
        <w:jc w:val="both"/>
        <w:rPr>
          <w:rFonts w:ascii="Garamond" w:eastAsia="Times New Roman" w:hAnsi="Garamond" w:cs="Times New Roman"/>
          <w:szCs w:val="24"/>
        </w:rPr>
      </w:pPr>
    </w:p>
    <w:p w14:paraId="66F08C33" w14:textId="654DDEFD" w:rsidR="00D35328" w:rsidRPr="00D06A7C" w:rsidRDefault="001361ED" w:rsidP="00B10253">
      <w:pPr>
        <w:pStyle w:val="Nagwek2"/>
        <w:numPr>
          <w:ilvl w:val="1"/>
          <w:numId w:val="6"/>
        </w:numPr>
        <w:rPr>
          <w:rFonts w:ascii="Garamond" w:hAnsi="Garamond"/>
          <w:sz w:val="24"/>
          <w:szCs w:val="24"/>
        </w:rPr>
      </w:pPr>
      <w:r w:rsidRPr="00D06A7C">
        <w:rPr>
          <w:rFonts w:ascii="Garamond" w:hAnsi="Garamond"/>
          <w:sz w:val="24"/>
          <w:szCs w:val="24"/>
        </w:rPr>
        <w:t xml:space="preserve"> </w:t>
      </w:r>
      <w:bookmarkStart w:id="55" w:name="_Toc43283824"/>
      <w:r w:rsidR="00584404" w:rsidRPr="00D06A7C">
        <w:rPr>
          <w:rFonts w:ascii="Garamond" w:hAnsi="Garamond"/>
          <w:sz w:val="24"/>
          <w:szCs w:val="24"/>
        </w:rPr>
        <w:t>Aspekty społeczne</w:t>
      </w:r>
      <w:r w:rsidR="000C05C6">
        <w:rPr>
          <w:rFonts w:ascii="Garamond" w:hAnsi="Garamond"/>
          <w:sz w:val="24"/>
          <w:szCs w:val="24"/>
        </w:rPr>
        <w:t> w </w:t>
      </w:r>
      <w:r w:rsidR="00584404" w:rsidRPr="00D06A7C">
        <w:rPr>
          <w:rFonts w:ascii="Garamond" w:hAnsi="Garamond"/>
          <w:sz w:val="24"/>
          <w:szCs w:val="24"/>
        </w:rPr>
        <w:t>zamówieniach publicznych</w:t>
      </w:r>
      <w:bookmarkEnd w:id="55"/>
      <w:r w:rsidR="00584404" w:rsidRPr="00D06A7C">
        <w:rPr>
          <w:rFonts w:ascii="Garamond" w:hAnsi="Garamond"/>
          <w:sz w:val="24"/>
          <w:szCs w:val="24"/>
        </w:rPr>
        <w:t xml:space="preserve"> </w:t>
      </w:r>
    </w:p>
    <w:p w14:paraId="060F46AB" w14:textId="77777777" w:rsidR="00443551" w:rsidRDefault="00443551" w:rsidP="008F3EFA">
      <w:pPr>
        <w:jc w:val="both"/>
        <w:rPr>
          <w:rFonts w:ascii="Garamond" w:eastAsia="Times New Roman" w:hAnsi="Garamond" w:cs="Times New Roman"/>
          <w:sz w:val="24"/>
          <w:szCs w:val="24"/>
        </w:rPr>
      </w:pPr>
    </w:p>
    <w:p w14:paraId="5CBC5FD3" w14:textId="6B200056" w:rsidR="00092FAD" w:rsidRPr="0060347D" w:rsidRDefault="00092FAD" w:rsidP="008F3EFA">
      <w:pPr>
        <w:jc w:val="both"/>
        <w:rPr>
          <w:rFonts w:ascii="Garamond" w:eastAsia="Times New Roman" w:hAnsi="Garamond" w:cs="Times New Roman"/>
          <w:sz w:val="24"/>
          <w:szCs w:val="24"/>
        </w:rPr>
      </w:pPr>
      <w:r w:rsidRPr="0060347D">
        <w:rPr>
          <w:rFonts w:ascii="Garamond" w:eastAsia="Times New Roman" w:hAnsi="Garamond" w:cs="Times New Roman"/>
          <w:sz w:val="24"/>
          <w:szCs w:val="24"/>
        </w:rPr>
        <w:t xml:space="preserve">Wartość </w:t>
      </w:r>
      <w:r w:rsidR="005306A4">
        <w:rPr>
          <w:rFonts w:ascii="Garamond" w:eastAsia="Times New Roman" w:hAnsi="Garamond" w:cs="Times New Roman"/>
          <w:sz w:val="24"/>
          <w:szCs w:val="24"/>
        </w:rPr>
        <w:t xml:space="preserve">całego </w:t>
      </w:r>
      <w:r w:rsidRPr="0060347D">
        <w:rPr>
          <w:rFonts w:ascii="Garamond" w:eastAsia="Times New Roman" w:hAnsi="Garamond" w:cs="Times New Roman"/>
          <w:sz w:val="24"/>
          <w:szCs w:val="24"/>
        </w:rPr>
        <w:t>rynku zamówień publicznych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Polsce</w:t>
      </w:r>
      <w:r w:rsidR="000C05C6">
        <w:rPr>
          <w:rFonts w:ascii="Garamond" w:eastAsia="Times New Roman" w:hAnsi="Garamond" w:cs="Times New Roman"/>
          <w:sz w:val="24"/>
          <w:szCs w:val="24"/>
        </w:rPr>
        <w:t> w </w:t>
      </w:r>
      <w:r w:rsidR="009E1607">
        <w:rPr>
          <w:rFonts w:ascii="Garamond" w:eastAsia="Times New Roman" w:hAnsi="Garamond" w:cs="Times New Roman"/>
          <w:sz w:val="24"/>
          <w:szCs w:val="24"/>
        </w:rPr>
        <w:t>2018</w:t>
      </w:r>
      <w:r w:rsidRPr="0060347D">
        <w:rPr>
          <w:rFonts w:ascii="Garamond" w:eastAsia="Times New Roman" w:hAnsi="Garamond" w:cs="Times New Roman"/>
          <w:sz w:val="24"/>
          <w:szCs w:val="24"/>
        </w:rPr>
        <w:t xml:space="preserve"> r. kształtowała się na poziomie </w:t>
      </w:r>
      <w:r w:rsidR="00A4017C">
        <w:rPr>
          <w:rFonts w:ascii="Garamond" w:eastAsia="Times New Roman" w:hAnsi="Garamond" w:cs="Times New Roman"/>
          <w:sz w:val="24"/>
          <w:szCs w:val="24"/>
        </w:rPr>
        <w:t>ok. </w:t>
      </w:r>
      <w:r w:rsidR="005306A4">
        <w:rPr>
          <w:rFonts w:ascii="Garamond" w:eastAsia="Times New Roman" w:hAnsi="Garamond" w:cs="Times New Roman"/>
          <w:sz w:val="24"/>
          <w:szCs w:val="24"/>
        </w:rPr>
        <w:t>307,2 mld zł</w:t>
      </w:r>
      <w:r w:rsidR="007D05AE">
        <w:rPr>
          <w:rStyle w:val="Odwoanieprzypisudolnego"/>
          <w:rFonts w:ascii="Garamond" w:eastAsia="Times New Roman" w:hAnsi="Garamond" w:cs="Times New Roman"/>
          <w:sz w:val="24"/>
          <w:szCs w:val="24"/>
        </w:rPr>
        <w:footnoteReference w:id="74"/>
      </w:r>
      <w:r w:rsidRPr="0060347D">
        <w:rPr>
          <w:rFonts w:ascii="Garamond" w:eastAsia="Times New Roman" w:hAnsi="Garamond" w:cs="Times New Roman"/>
          <w:sz w:val="24"/>
          <w:szCs w:val="24"/>
        </w:rPr>
        <w:t>. Szereg zamówień realizowanych przez wykonawców obejmuje zadania silnie zakorzenione lokalnie,</w:t>
      </w:r>
      <w:r w:rsidR="000C05C6">
        <w:rPr>
          <w:rFonts w:ascii="Garamond" w:eastAsia="Times New Roman" w:hAnsi="Garamond" w:cs="Times New Roman"/>
          <w:sz w:val="24"/>
          <w:szCs w:val="24"/>
        </w:rPr>
        <w:t xml:space="preserve"> </w:t>
      </w:r>
      <w:r w:rsidR="005306A4">
        <w:rPr>
          <w:rFonts w:ascii="Garamond" w:eastAsia="Times New Roman" w:hAnsi="Garamond" w:cs="Times New Roman"/>
          <w:sz w:val="24"/>
          <w:szCs w:val="24"/>
        </w:rPr>
        <w:t xml:space="preserve">szczególnie </w:t>
      </w:r>
      <w:r w:rsidR="000C05C6">
        <w:rPr>
          <w:rFonts w:ascii="Garamond" w:eastAsia="Times New Roman" w:hAnsi="Garamond" w:cs="Times New Roman"/>
          <w:sz w:val="24"/>
          <w:szCs w:val="24"/>
        </w:rPr>
        <w:t>z </w:t>
      </w:r>
      <w:r w:rsidRPr="0060347D">
        <w:rPr>
          <w:rFonts w:ascii="Garamond" w:eastAsia="Times New Roman" w:hAnsi="Garamond" w:cs="Times New Roman"/>
          <w:sz w:val="24"/>
          <w:szCs w:val="24"/>
        </w:rPr>
        <w:t>zakresu usług społecznych</w:t>
      </w:r>
      <w:r w:rsidR="00864DB9">
        <w:rPr>
          <w:rFonts w:ascii="Garamond" w:eastAsia="Times New Roman" w:hAnsi="Garamond" w:cs="Times New Roman"/>
          <w:sz w:val="24"/>
          <w:szCs w:val="24"/>
        </w:rPr>
        <w:t>,</w:t>
      </w:r>
      <w:r w:rsidRPr="0060347D">
        <w:rPr>
          <w:rFonts w:ascii="Garamond" w:eastAsia="Times New Roman" w:hAnsi="Garamond" w:cs="Times New Roman"/>
          <w:sz w:val="24"/>
          <w:szCs w:val="24"/>
        </w:rPr>
        <w:t xml:space="preserve"> czy też zadań rozwoju lokalnego. </w:t>
      </w:r>
      <w:r w:rsidR="005306A4">
        <w:rPr>
          <w:rFonts w:ascii="Garamond" w:eastAsia="Times New Roman" w:hAnsi="Garamond" w:cs="Times New Roman"/>
          <w:sz w:val="24"/>
          <w:szCs w:val="24"/>
        </w:rPr>
        <w:t>T</w:t>
      </w:r>
      <w:r w:rsidR="00242161">
        <w:rPr>
          <w:rFonts w:ascii="Garamond" w:eastAsia="Times New Roman" w:hAnsi="Garamond" w:cs="Times New Roman"/>
          <w:sz w:val="24"/>
          <w:szCs w:val="24"/>
        </w:rPr>
        <w:t>rzeba również zwrócić uwagę, że</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 xml:space="preserve">toku przekształceń regulacji dotyczących zasad udzielania </w:t>
      </w:r>
      <w:r w:rsidRPr="0060347D">
        <w:rPr>
          <w:rFonts w:ascii="Garamond" w:eastAsia="Times New Roman" w:hAnsi="Garamond" w:cs="Times New Roman"/>
          <w:sz w:val="24"/>
          <w:szCs w:val="24"/>
        </w:rPr>
        <w:lastRenderedPageBreak/>
        <w:t>zamówień publicznych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UE oraz</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 xml:space="preserve">Polsce, stopniowo coraz większą wagę przykłada się do uwzględniania aspektów społecznych. </w:t>
      </w:r>
      <w:r w:rsidR="005845A7">
        <w:rPr>
          <w:rFonts w:ascii="Garamond" w:eastAsia="Times New Roman" w:hAnsi="Garamond" w:cs="Times New Roman"/>
          <w:sz w:val="24"/>
          <w:szCs w:val="24"/>
        </w:rPr>
        <w:t>Jest to dostrzegalne</w:t>
      </w:r>
      <w:r w:rsidR="005306A4">
        <w:rPr>
          <w:rFonts w:ascii="Garamond" w:eastAsia="Times New Roman" w:hAnsi="Garamond" w:cs="Times New Roman"/>
          <w:sz w:val="24"/>
          <w:szCs w:val="24"/>
        </w:rPr>
        <w:t xml:space="preserve"> </w:t>
      </w:r>
      <w:r w:rsidR="005A0B78">
        <w:rPr>
          <w:rFonts w:ascii="Garamond" w:eastAsia="Times New Roman" w:hAnsi="Garamond" w:cs="Times New Roman"/>
          <w:sz w:val="24"/>
          <w:szCs w:val="24"/>
        </w:rPr>
        <w:t xml:space="preserve">np. </w:t>
      </w:r>
      <w:r w:rsidR="005845A7">
        <w:rPr>
          <w:rFonts w:ascii="Garamond" w:eastAsia="Times New Roman" w:hAnsi="Garamond" w:cs="Times New Roman"/>
          <w:sz w:val="24"/>
          <w:szCs w:val="24"/>
        </w:rPr>
        <w:t>po</w:t>
      </w:r>
      <w:r w:rsidR="005A0B78">
        <w:rPr>
          <w:rFonts w:ascii="Garamond" w:eastAsia="Times New Roman" w:hAnsi="Garamond" w:cs="Times New Roman"/>
          <w:sz w:val="24"/>
          <w:szCs w:val="24"/>
        </w:rPr>
        <w:t xml:space="preserve"> przyjrzeniu się</w:t>
      </w:r>
      <w:r w:rsidR="005306A4">
        <w:rPr>
          <w:rFonts w:ascii="Garamond" w:eastAsia="Times New Roman" w:hAnsi="Garamond" w:cs="Times New Roman"/>
          <w:sz w:val="24"/>
          <w:szCs w:val="24"/>
        </w:rPr>
        <w:t xml:space="preserve"> wzrastającej liczbie udzielanych społecznych zamówień publicznych. </w:t>
      </w:r>
      <w:r w:rsidR="001101B1">
        <w:rPr>
          <w:rFonts w:ascii="Garamond" w:eastAsia="Times New Roman" w:hAnsi="Garamond" w:cs="Times New Roman"/>
          <w:sz w:val="24"/>
          <w:szCs w:val="24"/>
        </w:rPr>
        <w:t>W</w:t>
      </w:r>
      <w:r w:rsidR="001101B1" w:rsidRPr="00D70555">
        <w:rPr>
          <w:rFonts w:ascii="Garamond" w:eastAsia="Times New Roman" w:hAnsi="Garamond" w:cs="Times New Roman"/>
          <w:sz w:val="24"/>
          <w:szCs w:val="24"/>
        </w:rPr>
        <w:t xml:space="preserve"> 2018 r. 2 531 zamawiających udzieliło 28 292 zamówień publicznych uwzględniających aspekty społeczne o łącznej wartości 66</w:t>
      </w:r>
      <w:r w:rsidR="00716A83">
        <w:rPr>
          <w:rFonts w:ascii="Garamond" w:eastAsia="Times New Roman" w:hAnsi="Garamond" w:cs="Times New Roman"/>
          <w:sz w:val="24"/>
          <w:szCs w:val="24"/>
        </w:rPr>
        <w:t> </w:t>
      </w:r>
      <w:r w:rsidR="001101B1" w:rsidRPr="00D70555">
        <w:rPr>
          <w:rFonts w:ascii="Garamond" w:eastAsia="Times New Roman" w:hAnsi="Garamond" w:cs="Times New Roman"/>
          <w:sz w:val="24"/>
          <w:szCs w:val="24"/>
        </w:rPr>
        <w:t>355</w:t>
      </w:r>
      <w:r w:rsidR="00716A83">
        <w:rPr>
          <w:rFonts w:ascii="Garamond" w:eastAsia="Times New Roman" w:hAnsi="Garamond" w:cs="Times New Roman"/>
          <w:sz w:val="24"/>
          <w:szCs w:val="24"/>
        </w:rPr>
        <w:t> </w:t>
      </w:r>
      <w:r w:rsidR="001101B1" w:rsidRPr="00D70555">
        <w:rPr>
          <w:rFonts w:ascii="Garamond" w:eastAsia="Times New Roman" w:hAnsi="Garamond" w:cs="Times New Roman"/>
          <w:sz w:val="24"/>
          <w:szCs w:val="24"/>
        </w:rPr>
        <w:t>027</w:t>
      </w:r>
      <w:r w:rsidR="00716A83">
        <w:rPr>
          <w:rFonts w:ascii="Garamond" w:eastAsia="Times New Roman" w:hAnsi="Garamond" w:cs="Times New Roman"/>
          <w:sz w:val="24"/>
          <w:szCs w:val="24"/>
        </w:rPr>
        <w:t> </w:t>
      </w:r>
      <w:r w:rsidR="001101B1" w:rsidRPr="00D70555">
        <w:rPr>
          <w:rFonts w:ascii="Garamond" w:eastAsia="Times New Roman" w:hAnsi="Garamond" w:cs="Times New Roman"/>
          <w:sz w:val="24"/>
          <w:szCs w:val="24"/>
        </w:rPr>
        <w:t>009,74 zł (bez podatku od towarów i usług).</w:t>
      </w:r>
      <w:r w:rsidR="001101B1">
        <w:rPr>
          <w:rFonts w:ascii="Garamond" w:eastAsia="Times New Roman" w:hAnsi="Garamond" w:cs="Times New Roman"/>
          <w:sz w:val="24"/>
          <w:szCs w:val="24"/>
        </w:rPr>
        <w:t xml:space="preserve"> Tym samym u</w:t>
      </w:r>
      <w:r w:rsidR="001101B1" w:rsidRPr="00D70555">
        <w:rPr>
          <w:rFonts w:ascii="Garamond" w:eastAsia="Times New Roman" w:hAnsi="Garamond" w:cs="Times New Roman"/>
          <w:sz w:val="24"/>
          <w:szCs w:val="24"/>
        </w:rPr>
        <w:t>dział spo</w:t>
      </w:r>
      <w:r w:rsidR="00F27592">
        <w:rPr>
          <w:rFonts w:ascii="Garamond" w:eastAsia="Times New Roman" w:hAnsi="Garamond" w:cs="Times New Roman"/>
          <w:sz w:val="24"/>
          <w:szCs w:val="24"/>
        </w:rPr>
        <w:t>łecznych zamówień publicznych w </w:t>
      </w:r>
      <w:r w:rsidR="001101B1" w:rsidRPr="00D70555">
        <w:rPr>
          <w:rFonts w:ascii="Garamond" w:eastAsia="Times New Roman" w:hAnsi="Garamond" w:cs="Times New Roman"/>
          <w:sz w:val="24"/>
          <w:szCs w:val="24"/>
        </w:rPr>
        <w:t>ogólnej liczbie udzielonych zamówień publicznych wyniósł 20%, podczas gdy wartość społecznych zamówień publicznych w odniesieniu do łącznej wartości udzielonych zamówień publicznych stanowiła 33%</w:t>
      </w:r>
      <w:r w:rsidR="001101B1">
        <w:rPr>
          <w:rStyle w:val="Odwoanieprzypisudolnego"/>
          <w:rFonts w:ascii="Garamond" w:eastAsia="Times New Roman" w:hAnsi="Garamond" w:cs="Times New Roman"/>
          <w:sz w:val="24"/>
          <w:szCs w:val="24"/>
        </w:rPr>
        <w:footnoteReference w:id="75"/>
      </w:r>
      <w:r w:rsidR="00582B19">
        <w:rPr>
          <w:rFonts w:ascii="Garamond" w:eastAsia="Times New Roman" w:hAnsi="Garamond" w:cs="Times New Roman"/>
          <w:sz w:val="24"/>
          <w:szCs w:val="24"/>
        </w:rPr>
        <w:t>.</w:t>
      </w:r>
      <w:r w:rsidR="001101B1">
        <w:rPr>
          <w:rFonts w:ascii="Garamond" w:eastAsia="Times New Roman" w:hAnsi="Garamond" w:cs="Times New Roman"/>
          <w:sz w:val="24"/>
          <w:szCs w:val="24"/>
        </w:rPr>
        <w:t xml:space="preserve"> </w:t>
      </w:r>
      <w:r w:rsidR="0067677B" w:rsidRPr="0060347D">
        <w:rPr>
          <w:rFonts w:ascii="Garamond" w:eastAsia="Times New Roman" w:hAnsi="Garamond" w:cs="Times New Roman"/>
          <w:sz w:val="24"/>
          <w:szCs w:val="24"/>
        </w:rPr>
        <w:t xml:space="preserve">Część </w:t>
      </w:r>
      <w:r w:rsidR="000C7993" w:rsidRPr="0060347D">
        <w:rPr>
          <w:rFonts w:ascii="Garamond" w:eastAsia="Times New Roman" w:hAnsi="Garamond" w:cs="Times New Roman"/>
          <w:sz w:val="24"/>
          <w:szCs w:val="24"/>
        </w:rPr>
        <w:t xml:space="preserve">regulacji odnoszących się do </w:t>
      </w:r>
      <w:r w:rsidR="0067677B" w:rsidRPr="0060347D">
        <w:rPr>
          <w:rFonts w:ascii="Garamond" w:eastAsia="Times New Roman" w:hAnsi="Garamond" w:cs="Times New Roman"/>
          <w:sz w:val="24"/>
          <w:szCs w:val="24"/>
        </w:rPr>
        <w:t xml:space="preserve">aspektów społecznych </w:t>
      </w:r>
      <w:r w:rsidR="000C7993" w:rsidRPr="0060347D">
        <w:rPr>
          <w:rFonts w:ascii="Garamond" w:eastAsia="Times New Roman" w:hAnsi="Garamond" w:cs="Times New Roman"/>
          <w:sz w:val="24"/>
          <w:szCs w:val="24"/>
        </w:rPr>
        <w:t>zawiera wymogi</w:t>
      </w:r>
      <w:r w:rsidR="002E2B51">
        <w:rPr>
          <w:rFonts w:ascii="Garamond" w:eastAsia="Times New Roman" w:hAnsi="Garamond" w:cs="Times New Roman"/>
          <w:sz w:val="24"/>
          <w:szCs w:val="24"/>
        </w:rPr>
        <w:t>, których konstrukcja wydaje się być bardzo dobrze dopasowana do struktury</w:t>
      </w:r>
      <w:r w:rsidR="000C05C6">
        <w:rPr>
          <w:rFonts w:ascii="Garamond" w:eastAsia="Times New Roman" w:hAnsi="Garamond" w:cs="Times New Roman"/>
          <w:sz w:val="24"/>
          <w:szCs w:val="24"/>
        </w:rPr>
        <w:t xml:space="preserve"> i </w:t>
      </w:r>
      <w:r w:rsidR="002E2B51">
        <w:rPr>
          <w:rFonts w:ascii="Garamond" w:eastAsia="Times New Roman" w:hAnsi="Garamond" w:cs="Times New Roman"/>
          <w:sz w:val="24"/>
          <w:szCs w:val="24"/>
        </w:rPr>
        <w:t>zasad funkcjonowania</w:t>
      </w:r>
      <w:r w:rsidR="0067677B" w:rsidRPr="0060347D">
        <w:rPr>
          <w:rFonts w:ascii="Garamond" w:eastAsia="Times New Roman" w:hAnsi="Garamond" w:cs="Times New Roman"/>
          <w:sz w:val="24"/>
          <w:szCs w:val="24"/>
        </w:rPr>
        <w:t xml:space="preserve"> spółdzielni socjaln</w:t>
      </w:r>
      <w:r w:rsidR="002E2B51">
        <w:rPr>
          <w:rFonts w:ascii="Garamond" w:eastAsia="Times New Roman" w:hAnsi="Garamond" w:cs="Times New Roman"/>
          <w:sz w:val="24"/>
          <w:szCs w:val="24"/>
        </w:rPr>
        <w:t>ych</w:t>
      </w:r>
      <w:r w:rsidR="0067677B" w:rsidRPr="0060347D">
        <w:rPr>
          <w:rFonts w:ascii="Garamond" w:eastAsia="Times New Roman" w:hAnsi="Garamond" w:cs="Times New Roman"/>
          <w:sz w:val="24"/>
          <w:szCs w:val="24"/>
        </w:rPr>
        <w:t xml:space="preserve">. </w:t>
      </w:r>
      <w:r w:rsidR="00856291">
        <w:rPr>
          <w:rFonts w:ascii="Garamond" w:eastAsia="Times New Roman" w:hAnsi="Garamond" w:cs="Times New Roman"/>
          <w:sz w:val="24"/>
          <w:szCs w:val="24"/>
        </w:rPr>
        <w:t>Inne w pośredni sposób mogą oddziaływać na</w:t>
      </w:r>
      <w:r w:rsidR="003E27EC">
        <w:rPr>
          <w:rFonts w:ascii="Garamond" w:eastAsia="Times New Roman" w:hAnsi="Garamond" w:cs="Times New Roman"/>
          <w:sz w:val="24"/>
          <w:szCs w:val="24"/>
        </w:rPr>
        <w:t> </w:t>
      </w:r>
      <w:r w:rsidR="00856291">
        <w:rPr>
          <w:rFonts w:ascii="Garamond" w:eastAsia="Times New Roman" w:hAnsi="Garamond" w:cs="Times New Roman"/>
          <w:sz w:val="24"/>
          <w:szCs w:val="24"/>
        </w:rPr>
        <w:t xml:space="preserve">rozwój spółdzielni socjalnych, poprzez </w:t>
      </w:r>
      <w:r w:rsidR="00525E81">
        <w:rPr>
          <w:rFonts w:ascii="Garamond" w:eastAsia="Times New Roman" w:hAnsi="Garamond" w:cs="Times New Roman"/>
          <w:sz w:val="24"/>
          <w:szCs w:val="24"/>
        </w:rPr>
        <w:t>premiowanie zatrudniania określonych grup osób zagrożonych wykluczeniem społecznym. Właściwe więc wydaje się postrzeganie</w:t>
      </w:r>
      <w:r w:rsidRPr="0060347D">
        <w:rPr>
          <w:rFonts w:ascii="Garamond" w:eastAsia="Times New Roman" w:hAnsi="Garamond" w:cs="Times New Roman"/>
          <w:sz w:val="24"/>
          <w:szCs w:val="24"/>
        </w:rPr>
        <w:t xml:space="preserve"> rozwiąza</w:t>
      </w:r>
      <w:r w:rsidR="00525E81">
        <w:rPr>
          <w:rFonts w:ascii="Garamond" w:eastAsia="Times New Roman" w:hAnsi="Garamond" w:cs="Times New Roman"/>
          <w:sz w:val="24"/>
          <w:szCs w:val="24"/>
        </w:rPr>
        <w:t>ń</w:t>
      </w:r>
      <w:r w:rsidRPr="0060347D">
        <w:rPr>
          <w:rFonts w:ascii="Garamond" w:eastAsia="Times New Roman" w:hAnsi="Garamond" w:cs="Times New Roman"/>
          <w:sz w:val="24"/>
          <w:szCs w:val="24"/>
        </w:rPr>
        <w:t xml:space="preserve"> prawn</w:t>
      </w:r>
      <w:r w:rsidR="00525E81">
        <w:rPr>
          <w:rFonts w:ascii="Garamond" w:eastAsia="Times New Roman" w:hAnsi="Garamond" w:cs="Times New Roman"/>
          <w:sz w:val="24"/>
          <w:szCs w:val="24"/>
        </w:rPr>
        <w:t>ych dotyczących społecznych zamówień publicznych</w:t>
      </w:r>
      <w:r w:rsidRPr="0060347D">
        <w:rPr>
          <w:rFonts w:ascii="Garamond" w:eastAsia="Times New Roman" w:hAnsi="Garamond" w:cs="Times New Roman"/>
          <w:sz w:val="24"/>
          <w:szCs w:val="24"/>
        </w:rPr>
        <w:t xml:space="preserve"> jako instrument</w:t>
      </w:r>
      <w:r w:rsidR="00525E81">
        <w:rPr>
          <w:rFonts w:ascii="Garamond" w:eastAsia="Times New Roman" w:hAnsi="Garamond" w:cs="Times New Roman"/>
          <w:sz w:val="24"/>
          <w:szCs w:val="24"/>
        </w:rPr>
        <w:t>ów</w:t>
      </w:r>
      <w:r w:rsidR="00864DB9">
        <w:rPr>
          <w:rFonts w:ascii="Garamond" w:eastAsia="Times New Roman" w:hAnsi="Garamond" w:cs="Times New Roman"/>
          <w:sz w:val="24"/>
          <w:szCs w:val="24"/>
        </w:rPr>
        <w:t xml:space="preserve"> </w:t>
      </w:r>
      <w:r w:rsidR="00525E81">
        <w:rPr>
          <w:rFonts w:ascii="Garamond" w:eastAsia="Times New Roman" w:hAnsi="Garamond" w:cs="Times New Roman"/>
          <w:sz w:val="24"/>
          <w:szCs w:val="24"/>
        </w:rPr>
        <w:t xml:space="preserve">mogących </w:t>
      </w:r>
      <w:r w:rsidR="00864DB9">
        <w:rPr>
          <w:rFonts w:ascii="Garamond" w:eastAsia="Times New Roman" w:hAnsi="Garamond" w:cs="Times New Roman"/>
          <w:sz w:val="24"/>
          <w:szCs w:val="24"/>
        </w:rPr>
        <w:t>przyczynia</w:t>
      </w:r>
      <w:r w:rsidR="00525E81">
        <w:rPr>
          <w:rFonts w:ascii="Garamond" w:eastAsia="Times New Roman" w:hAnsi="Garamond" w:cs="Times New Roman"/>
          <w:sz w:val="24"/>
          <w:szCs w:val="24"/>
        </w:rPr>
        <w:t>ć</w:t>
      </w:r>
      <w:r w:rsidR="00864DB9">
        <w:rPr>
          <w:rFonts w:ascii="Garamond" w:eastAsia="Times New Roman" w:hAnsi="Garamond" w:cs="Times New Roman"/>
          <w:sz w:val="24"/>
          <w:szCs w:val="24"/>
        </w:rPr>
        <w:t xml:space="preserve"> się do</w:t>
      </w:r>
      <w:r w:rsidRPr="0060347D">
        <w:rPr>
          <w:rFonts w:ascii="Garamond" w:eastAsia="Times New Roman" w:hAnsi="Garamond" w:cs="Times New Roman"/>
          <w:sz w:val="24"/>
          <w:szCs w:val="24"/>
        </w:rPr>
        <w:t xml:space="preserve"> w</w:t>
      </w:r>
      <w:r w:rsidR="0095792C">
        <w:rPr>
          <w:rFonts w:ascii="Garamond" w:eastAsia="Times New Roman" w:hAnsi="Garamond" w:cs="Times New Roman"/>
          <w:sz w:val="24"/>
          <w:szCs w:val="24"/>
        </w:rPr>
        <w:t>sparcia spółdzielni socjalnych</w:t>
      </w:r>
      <w:r w:rsidR="0095792C" w:rsidRPr="0060347D">
        <w:rPr>
          <w:rFonts w:ascii="Garamond" w:eastAsia="Times New Roman" w:hAnsi="Garamond" w:cs="Times New Roman"/>
          <w:sz w:val="24"/>
          <w:szCs w:val="24"/>
        </w:rPr>
        <w:t xml:space="preserve">. </w:t>
      </w:r>
      <w:r w:rsidR="00164169">
        <w:rPr>
          <w:rFonts w:ascii="Garamond" w:eastAsia="Times New Roman" w:hAnsi="Garamond" w:cs="Times New Roman"/>
          <w:sz w:val="24"/>
          <w:szCs w:val="24"/>
        </w:rPr>
        <w:t>Większe</w:t>
      </w:r>
      <w:r w:rsidR="0095792C" w:rsidRPr="0060347D">
        <w:rPr>
          <w:rFonts w:ascii="Garamond" w:eastAsia="Times New Roman" w:hAnsi="Garamond" w:cs="Times New Roman"/>
          <w:sz w:val="24"/>
          <w:szCs w:val="24"/>
        </w:rPr>
        <w:t xml:space="preserve"> wykorzystywanie przez te podmioty możliwości</w:t>
      </w:r>
      <w:r w:rsidRPr="0060347D">
        <w:rPr>
          <w:rFonts w:ascii="Garamond" w:eastAsia="Times New Roman" w:hAnsi="Garamond" w:cs="Times New Roman"/>
          <w:sz w:val="24"/>
          <w:szCs w:val="24"/>
        </w:rPr>
        <w:t>, jakie przewiduje prawo zamówień publicznych,</w:t>
      </w:r>
      <w:r w:rsidR="000C05C6">
        <w:rPr>
          <w:rFonts w:ascii="Garamond" w:eastAsia="Times New Roman" w:hAnsi="Garamond" w:cs="Times New Roman"/>
          <w:sz w:val="24"/>
          <w:szCs w:val="24"/>
        </w:rPr>
        <w:t xml:space="preserve"> a </w:t>
      </w:r>
      <w:r w:rsidRPr="0060347D">
        <w:rPr>
          <w:rFonts w:ascii="Garamond" w:eastAsia="Times New Roman" w:hAnsi="Garamond" w:cs="Times New Roman"/>
          <w:sz w:val="24"/>
          <w:szCs w:val="24"/>
        </w:rPr>
        <w:t>także upowszechnianie wiedzy</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tym zakresie wśród pracowników administracji publicznej, będzie prowadziło do</w:t>
      </w:r>
      <w:r w:rsidR="00716A83">
        <w:rPr>
          <w:rFonts w:ascii="Garamond" w:eastAsia="Times New Roman" w:hAnsi="Garamond" w:cs="Times New Roman"/>
          <w:sz w:val="24"/>
          <w:szCs w:val="24"/>
        </w:rPr>
        <w:t> </w:t>
      </w:r>
      <w:r w:rsidRPr="0060347D">
        <w:rPr>
          <w:rFonts w:ascii="Garamond" w:eastAsia="Times New Roman" w:hAnsi="Garamond" w:cs="Times New Roman"/>
          <w:sz w:val="24"/>
          <w:szCs w:val="24"/>
        </w:rPr>
        <w:t>rozwoju</w:t>
      </w:r>
      <w:r w:rsidR="000C05C6">
        <w:rPr>
          <w:rFonts w:ascii="Garamond" w:eastAsia="Times New Roman" w:hAnsi="Garamond" w:cs="Times New Roman"/>
          <w:sz w:val="24"/>
          <w:szCs w:val="24"/>
        </w:rPr>
        <w:t xml:space="preserve"> i </w:t>
      </w:r>
      <w:r w:rsidRPr="0060347D">
        <w:rPr>
          <w:rFonts w:ascii="Garamond" w:eastAsia="Times New Roman" w:hAnsi="Garamond" w:cs="Times New Roman"/>
          <w:sz w:val="24"/>
          <w:szCs w:val="24"/>
        </w:rPr>
        <w:t>wzmoc</w:t>
      </w:r>
      <w:r w:rsidR="00D65B0B">
        <w:rPr>
          <w:rFonts w:ascii="Garamond" w:eastAsia="Times New Roman" w:hAnsi="Garamond" w:cs="Times New Roman"/>
          <w:sz w:val="24"/>
          <w:szCs w:val="24"/>
        </w:rPr>
        <w:t>nienia spółdzielni socjalnych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Polsce.</w:t>
      </w:r>
    </w:p>
    <w:p w14:paraId="42A97370" w14:textId="18854414" w:rsidR="005C61B5" w:rsidRDefault="00092FAD" w:rsidP="0088294C">
      <w:pPr>
        <w:jc w:val="both"/>
        <w:rPr>
          <w:rFonts w:ascii="Garamond" w:eastAsia="Times New Roman" w:hAnsi="Garamond" w:cs="Times New Roman"/>
          <w:sz w:val="24"/>
          <w:szCs w:val="24"/>
        </w:rPr>
      </w:pPr>
      <w:r w:rsidRPr="0060347D">
        <w:rPr>
          <w:rFonts w:ascii="Garamond" w:eastAsia="Times New Roman" w:hAnsi="Garamond" w:cs="Times New Roman"/>
          <w:sz w:val="24"/>
          <w:szCs w:val="24"/>
        </w:rPr>
        <w:t xml:space="preserve">W ramach </w:t>
      </w:r>
      <w:proofErr w:type="spellStart"/>
      <w:r w:rsidR="00F20FA8">
        <w:rPr>
          <w:rFonts w:ascii="Garamond" w:eastAsia="Times New Roman" w:hAnsi="Garamond" w:cs="Times New Roman"/>
          <w:sz w:val="24"/>
          <w:szCs w:val="24"/>
        </w:rPr>
        <w:t>Pzp</w:t>
      </w:r>
      <w:proofErr w:type="spellEnd"/>
      <w:r w:rsidRPr="0060347D">
        <w:rPr>
          <w:rFonts w:ascii="Garamond" w:eastAsia="Times New Roman" w:hAnsi="Garamond" w:cs="Times New Roman"/>
          <w:sz w:val="24"/>
          <w:szCs w:val="24"/>
        </w:rPr>
        <w:t xml:space="preserve"> ustawodawca przewidział szereg instrumentów umożliwiających zamawiającym uwzględnienie celów społecznych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przeprowadzanych postępowaniach</w:t>
      </w:r>
      <w:r w:rsidR="000C05C6">
        <w:rPr>
          <w:rFonts w:ascii="Garamond" w:eastAsia="Times New Roman" w:hAnsi="Garamond" w:cs="Times New Roman"/>
          <w:sz w:val="24"/>
          <w:szCs w:val="24"/>
        </w:rPr>
        <w:t xml:space="preserve"> o </w:t>
      </w:r>
      <w:r w:rsidRPr="0060347D">
        <w:rPr>
          <w:rFonts w:ascii="Garamond" w:eastAsia="Times New Roman" w:hAnsi="Garamond" w:cs="Times New Roman"/>
          <w:sz w:val="24"/>
          <w:szCs w:val="24"/>
        </w:rPr>
        <w:t>udzielenie zamówienia publicznego. Na wstępie zaznaczyć należy, iż pojęcia aspektów społecznych</w:t>
      </w:r>
      <w:r w:rsidR="000C05C6">
        <w:rPr>
          <w:rFonts w:ascii="Garamond" w:eastAsia="Times New Roman" w:hAnsi="Garamond" w:cs="Times New Roman"/>
          <w:sz w:val="24"/>
          <w:szCs w:val="24"/>
        </w:rPr>
        <w:t xml:space="preserve"> i </w:t>
      </w:r>
      <w:r w:rsidRPr="0060347D">
        <w:rPr>
          <w:rFonts w:ascii="Garamond" w:eastAsia="Times New Roman" w:hAnsi="Garamond" w:cs="Times New Roman"/>
          <w:sz w:val="24"/>
          <w:szCs w:val="24"/>
        </w:rPr>
        <w:t>klauzul społecznych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zamówieniach publicznych (które są stosowane</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niniejszym podrozdziale) nie zostały ściśle zdefiniowane, natomiast pojęcie aspektów społecznych należy rozumieć</w:t>
      </w:r>
      <w:r w:rsidR="000C05C6">
        <w:rPr>
          <w:rFonts w:ascii="Garamond" w:eastAsia="Times New Roman" w:hAnsi="Garamond" w:cs="Times New Roman"/>
          <w:sz w:val="24"/>
          <w:szCs w:val="24"/>
        </w:rPr>
        <w:t xml:space="preserve"> z </w:t>
      </w:r>
      <w:r w:rsidRPr="0060347D">
        <w:rPr>
          <w:rFonts w:ascii="Garamond" w:eastAsia="Times New Roman" w:hAnsi="Garamond" w:cs="Times New Roman"/>
          <w:sz w:val="24"/>
          <w:szCs w:val="24"/>
        </w:rPr>
        <w:t xml:space="preserve">pewnością szerzej </w:t>
      </w:r>
      <w:r w:rsidR="0031001A">
        <w:rPr>
          <w:rFonts w:ascii="Garamond" w:eastAsia="Times New Roman" w:hAnsi="Garamond" w:cs="Times New Roman"/>
          <w:sz w:val="24"/>
          <w:szCs w:val="24"/>
        </w:rPr>
        <w:t>niż pojęcie klauzul społecznych</w:t>
      </w:r>
      <w:r w:rsidR="00A4017C">
        <w:rPr>
          <w:rFonts w:ascii="Garamond" w:eastAsia="Times New Roman" w:hAnsi="Garamond" w:cs="Times New Roman"/>
          <w:sz w:val="24"/>
          <w:szCs w:val="24"/>
        </w:rPr>
        <w:t>.</w:t>
      </w:r>
    </w:p>
    <w:p w14:paraId="230515B6" w14:textId="20E120D1" w:rsidR="00092FAD" w:rsidRPr="0060347D" w:rsidRDefault="005C0554" w:rsidP="009E6323">
      <w:pPr>
        <w:spacing w:before="0" w:after="0" w:line="240" w:lineRule="auto"/>
        <w:jc w:val="both"/>
        <w:rPr>
          <w:rFonts w:ascii="Garamond" w:eastAsia="Times New Roman" w:hAnsi="Garamond" w:cs="Times New Roman"/>
          <w:sz w:val="24"/>
          <w:szCs w:val="24"/>
        </w:rPr>
      </w:pPr>
      <w:r w:rsidRPr="00AF364D">
        <w:rPr>
          <w:rFonts w:ascii="Garamond" w:eastAsia="Times New Roman" w:hAnsi="Garamond" w:cs="Times New Roman"/>
          <w:b/>
          <w:sz w:val="24"/>
          <w:szCs w:val="24"/>
        </w:rPr>
        <w:t xml:space="preserve">Wykres </w:t>
      </w:r>
      <w:r w:rsidR="008130B4">
        <w:rPr>
          <w:rFonts w:ascii="Garamond" w:eastAsia="Times New Roman" w:hAnsi="Garamond" w:cs="Times New Roman"/>
          <w:b/>
          <w:sz w:val="24"/>
          <w:szCs w:val="24"/>
        </w:rPr>
        <w:t>14</w:t>
      </w:r>
      <w:r w:rsidR="00D33A21">
        <w:rPr>
          <w:rFonts w:ascii="Garamond" w:eastAsia="Times New Roman" w:hAnsi="Garamond" w:cs="Times New Roman"/>
          <w:b/>
          <w:sz w:val="24"/>
          <w:szCs w:val="24"/>
        </w:rPr>
        <w:t xml:space="preserve">. </w:t>
      </w:r>
      <w:r w:rsidR="00092FAD" w:rsidRPr="0060347D">
        <w:rPr>
          <w:rFonts w:ascii="Garamond" w:eastAsia="Times New Roman" w:hAnsi="Garamond" w:cs="Times New Roman"/>
          <w:sz w:val="24"/>
          <w:szCs w:val="24"/>
        </w:rPr>
        <w:t>Zakresy pojęciowe aspektów społecz</w:t>
      </w:r>
      <w:r w:rsidR="00AF364D">
        <w:rPr>
          <w:rFonts w:ascii="Garamond" w:eastAsia="Times New Roman" w:hAnsi="Garamond" w:cs="Times New Roman"/>
          <w:sz w:val="24"/>
          <w:szCs w:val="24"/>
        </w:rPr>
        <w:t>nych oraz klauzul społecznych</w:t>
      </w:r>
      <w:r w:rsidR="000C05C6">
        <w:rPr>
          <w:rFonts w:ascii="Garamond" w:eastAsia="Times New Roman" w:hAnsi="Garamond" w:cs="Times New Roman"/>
          <w:sz w:val="24"/>
          <w:szCs w:val="24"/>
        </w:rPr>
        <w:t> w </w:t>
      </w:r>
      <w:r w:rsidR="00092FAD" w:rsidRPr="0060347D">
        <w:rPr>
          <w:rFonts w:ascii="Garamond" w:eastAsia="Times New Roman" w:hAnsi="Garamond" w:cs="Times New Roman"/>
          <w:sz w:val="24"/>
          <w:szCs w:val="24"/>
        </w:rPr>
        <w:t>zamówieniach publicznych.</w:t>
      </w:r>
    </w:p>
    <w:p w14:paraId="151E9FD7" w14:textId="5D565001" w:rsidR="00092FAD" w:rsidRPr="0060347D" w:rsidRDefault="007E41AE" w:rsidP="007E41AE">
      <w:pPr>
        <w:spacing w:before="0" w:after="0"/>
        <w:jc w:val="center"/>
        <w:rPr>
          <w:rFonts w:ascii="Garamond" w:eastAsia="Times New Roman" w:hAnsi="Garamond" w:cs="Times New Roman"/>
          <w:sz w:val="24"/>
          <w:szCs w:val="24"/>
        </w:rPr>
      </w:pPr>
      <w:r>
        <w:rPr>
          <w:rFonts w:ascii="Garamond" w:eastAsia="Times New Roman" w:hAnsi="Garamond" w:cs="Times New Roman"/>
          <w:noProof/>
          <w:sz w:val="24"/>
          <w:szCs w:val="24"/>
          <w:lang w:eastAsia="pl-PL"/>
        </w:rPr>
        <w:drawing>
          <wp:inline distT="0" distB="0" distL="0" distR="0" wp14:anchorId="53481A04" wp14:editId="11D91D26">
            <wp:extent cx="5079429" cy="3048000"/>
            <wp:effectExtent l="0" t="0" r="698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spekty a klauzule spol.png"/>
                    <pic:cNvPicPr/>
                  </pic:nvPicPr>
                  <pic:blipFill>
                    <a:blip r:embed="rId36">
                      <a:extLst>
                        <a:ext uri="{28A0092B-C50C-407E-A947-70E740481C1C}">
                          <a14:useLocalDpi xmlns:a14="http://schemas.microsoft.com/office/drawing/2010/main" val="0"/>
                        </a:ext>
                      </a:extLst>
                    </a:blip>
                    <a:stretch>
                      <a:fillRect/>
                    </a:stretch>
                  </pic:blipFill>
                  <pic:spPr>
                    <a:xfrm>
                      <a:off x="0" y="0"/>
                      <a:ext cx="5152439" cy="3091811"/>
                    </a:xfrm>
                    <a:prstGeom prst="rect">
                      <a:avLst/>
                    </a:prstGeom>
                  </pic:spPr>
                </pic:pic>
              </a:graphicData>
            </a:graphic>
          </wp:inline>
        </w:drawing>
      </w:r>
    </w:p>
    <w:p w14:paraId="79A71A90" w14:textId="6402BECF" w:rsidR="00092FAD" w:rsidRPr="00AF364D" w:rsidRDefault="00092FAD" w:rsidP="009E6323">
      <w:pPr>
        <w:spacing w:before="0" w:after="0"/>
        <w:jc w:val="both"/>
        <w:rPr>
          <w:rFonts w:ascii="Garamond" w:eastAsia="Times New Roman" w:hAnsi="Garamond" w:cs="Times New Roman"/>
          <w:szCs w:val="24"/>
        </w:rPr>
      </w:pPr>
      <w:r w:rsidRPr="00AF364D">
        <w:rPr>
          <w:rFonts w:ascii="Garamond" w:eastAsia="Times New Roman" w:hAnsi="Garamond" w:cs="Times New Roman"/>
          <w:szCs w:val="24"/>
        </w:rPr>
        <w:t xml:space="preserve">Źródło: Opracowanie własne </w:t>
      </w:r>
      <w:r w:rsidR="00D90695">
        <w:rPr>
          <w:rFonts w:ascii="Garamond" w:eastAsia="Times New Roman" w:hAnsi="Garamond" w:cs="Times New Roman"/>
          <w:szCs w:val="24"/>
        </w:rPr>
        <w:t>DES</w:t>
      </w:r>
      <w:r w:rsidR="000C05C6">
        <w:rPr>
          <w:rFonts w:ascii="Garamond" w:eastAsia="Times New Roman" w:hAnsi="Garamond" w:cs="Times New Roman"/>
          <w:szCs w:val="24"/>
        </w:rPr>
        <w:t> w </w:t>
      </w:r>
      <w:proofErr w:type="spellStart"/>
      <w:r w:rsidRPr="00AF364D">
        <w:rPr>
          <w:rFonts w:ascii="Garamond" w:eastAsia="Times New Roman" w:hAnsi="Garamond" w:cs="Times New Roman"/>
          <w:szCs w:val="24"/>
        </w:rPr>
        <w:t>MRPiPS</w:t>
      </w:r>
      <w:proofErr w:type="spellEnd"/>
      <w:r w:rsidRPr="00AF364D">
        <w:rPr>
          <w:rFonts w:ascii="Garamond" w:eastAsia="Times New Roman" w:hAnsi="Garamond" w:cs="Times New Roman"/>
          <w:szCs w:val="24"/>
        </w:rPr>
        <w:t>.</w:t>
      </w:r>
    </w:p>
    <w:p w14:paraId="5D7E909F" w14:textId="75CE0472" w:rsidR="00A26932" w:rsidRPr="00AF364D" w:rsidRDefault="00A26932" w:rsidP="002B793D">
      <w:pPr>
        <w:spacing w:before="0" w:after="0"/>
        <w:jc w:val="both"/>
        <w:rPr>
          <w:rFonts w:ascii="Garamond" w:eastAsia="Times New Roman" w:hAnsi="Garamond" w:cs="Times New Roman"/>
          <w:b/>
          <w:sz w:val="24"/>
          <w:szCs w:val="24"/>
        </w:rPr>
      </w:pPr>
      <w:r w:rsidRPr="00AF364D">
        <w:rPr>
          <w:rFonts w:ascii="Garamond" w:eastAsia="Times New Roman" w:hAnsi="Garamond" w:cs="Times New Roman"/>
          <w:b/>
          <w:sz w:val="24"/>
          <w:szCs w:val="24"/>
        </w:rPr>
        <w:lastRenderedPageBreak/>
        <w:t>„Mała” klauzula społeczna</w:t>
      </w:r>
      <w:r w:rsidR="000C05C6">
        <w:rPr>
          <w:rFonts w:ascii="Garamond" w:eastAsia="Times New Roman" w:hAnsi="Garamond" w:cs="Times New Roman"/>
          <w:b/>
          <w:sz w:val="24"/>
          <w:szCs w:val="24"/>
        </w:rPr>
        <w:t> w </w:t>
      </w:r>
      <w:r w:rsidRPr="00AF364D">
        <w:rPr>
          <w:rFonts w:ascii="Garamond" w:eastAsia="Times New Roman" w:hAnsi="Garamond" w:cs="Times New Roman"/>
          <w:b/>
          <w:sz w:val="24"/>
          <w:szCs w:val="24"/>
        </w:rPr>
        <w:t>ustawie</w:t>
      </w:r>
      <w:r w:rsidR="007F631D">
        <w:rPr>
          <w:rFonts w:ascii="Garamond" w:eastAsia="Times New Roman" w:hAnsi="Garamond" w:cs="Times New Roman"/>
          <w:b/>
          <w:sz w:val="24"/>
          <w:szCs w:val="24"/>
        </w:rPr>
        <w:t xml:space="preserve"> z dnia 27 kwietnia 2006 r.</w:t>
      </w:r>
      <w:r w:rsidR="000C05C6">
        <w:rPr>
          <w:rFonts w:ascii="Garamond" w:eastAsia="Times New Roman" w:hAnsi="Garamond" w:cs="Times New Roman"/>
          <w:b/>
          <w:sz w:val="24"/>
          <w:szCs w:val="24"/>
        </w:rPr>
        <w:t xml:space="preserve"> o </w:t>
      </w:r>
      <w:r w:rsidRPr="00AF364D">
        <w:rPr>
          <w:rFonts w:ascii="Garamond" w:eastAsia="Times New Roman" w:hAnsi="Garamond" w:cs="Times New Roman"/>
          <w:b/>
          <w:sz w:val="24"/>
          <w:szCs w:val="24"/>
        </w:rPr>
        <w:t>spółdzielniach socjalnych</w:t>
      </w:r>
    </w:p>
    <w:p w14:paraId="32102BE7" w14:textId="3ACAD6F1" w:rsidR="00092FAD" w:rsidRDefault="00B825DC" w:rsidP="0088294C">
      <w:pPr>
        <w:jc w:val="both"/>
        <w:rPr>
          <w:rFonts w:ascii="Garamond" w:eastAsia="Times New Roman" w:hAnsi="Garamond" w:cs="Times New Roman"/>
          <w:sz w:val="24"/>
          <w:szCs w:val="24"/>
        </w:rPr>
      </w:pPr>
      <w:r>
        <w:rPr>
          <w:rFonts w:ascii="Garamond" w:eastAsia="Times New Roman" w:hAnsi="Garamond" w:cs="Times New Roman"/>
          <w:sz w:val="24"/>
          <w:szCs w:val="24"/>
        </w:rPr>
        <w:t>We wprowadzeniu do zagadnień społecznych zamówień publicznych jako wsparcia rozwoju spółdzielni socjalnych należy krótko scharakteryzować tzw. małą klauzulę społeczną. Artykuł</w:t>
      </w:r>
      <w:r w:rsidR="00092FAD" w:rsidRPr="0060347D">
        <w:rPr>
          <w:rFonts w:ascii="Garamond" w:eastAsia="Times New Roman" w:hAnsi="Garamond" w:cs="Times New Roman"/>
          <w:sz w:val="24"/>
          <w:szCs w:val="24"/>
        </w:rPr>
        <w:t xml:space="preserve"> 15a</w:t>
      </w:r>
      <w:r>
        <w:rPr>
          <w:rFonts w:ascii="Garamond" w:eastAsia="Times New Roman" w:hAnsi="Garamond" w:cs="Times New Roman"/>
          <w:sz w:val="24"/>
          <w:szCs w:val="24"/>
        </w:rPr>
        <w:t xml:space="preserve"> ustawy </w:t>
      </w:r>
      <w:r w:rsidR="007F631D">
        <w:rPr>
          <w:rFonts w:ascii="Garamond" w:eastAsia="Times New Roman" w:hAnsi="Garamond" w:cs="Times New Roman"/>
          <w:sz w:val="24"/>
          <w:szCs w:val="24"/>
        </w:rPr>
        <w:t xml:space="preserve">z dnia 27 kwietnia 2006 r. </w:t>
      </w:r>
      <w:r>
        <w:rPr>
          <w:rFonts w:ascii="Garamond" w:eastAsia="Times New Roman" w:hAnsi="Garamond" w:cs="Times New Roman"/>
          <w:sz w:val="24"/>
          <w:szCs w:val="24"/>
        </w:rPr>
        <w:t>o spółdzielniach socjalnych stanowi</w:t>
      </w:r>
      <w:r w:rsidR="00092FAD" w:rsidRPr="0060347D">
        <w:rPr>
          <w:rFonts w:ascii="Garamond" w:eastAsia="Times New Roman" w:hAnsi="Garamond" w:cs="Times New Roman"/>
          <w:sz w:val="24"/>
          <w:szCs w:val="24"/>
        </w:rPr>
        <w:t>:</w:t>
      </w:r>
    </w:p>
    <w:p w14:paraId="31710C7E" w14:textId="10B33C6A" w:rsidR="00092FAD" w:rsidRDefault="00092FAD" w:rsidP="00E3586F">
      <w:pPr>
        <w:pStyle w:val="Akapitzlist"/>
        <w:numPr>
          <w:ilvl w:val="0"/>
          <w:numId w:val="52"/>
        </w:numPr>
        <w:jc w:val="both"/>
        <w:rPr>
          <w:rFonts w:ascii="Garamond" w:eastAsia="Times New Roman" w:hAnsi="Garamond" w:cs="Times New Roman"/>
          <w:sz w:val="24"/>
          <w:szCs w:val="24"/>
        </w:rPr>
      </w:pPr>
      <w:r w:rsidRPr="00FD5650">
        <w:rPr>
          <w:rFonts w:ascii="Garamond" w:eastAsia="Times New Roman" w:hAnsi="Garamond" w:cs="Times New Roman"/>
          <w:sz w:val="24"/>
          <w:szCs w:val="24"/>
        </w:rPr>
        <w:t>Jednostka sektora finansów publicznych udzielając zamówienia, które nie podlega ze</w:t>
      </w:r>
      <w:r w:rsidR="003E27EC">
        <w:rPr>
          <w:rFonts w:ascii="Garamond" w:eastAsia="Times New Roman" w:hAnsi="Garamond" w:cs="Times New Roman"/>
          <w:sz w:val="24"/>
          <w:szCs w:val="24"/>
        </w:rPr>
        <w:t> </w:t>
      </w:r>
      <w:r w:rsidRPr="00FD5650">
        <w:rPr>
          <w:rFonts w:ascii="Garamond" w:eastAsia="Times New Roman" w:hAnsi="Garamond" w:cs="Times New Roman"/>
          <w:sz w:val="24"/>
          <w:szCs w:val="24"/>
        </w:rPr>
        <w:t xml:space="preserve">względu na jego wartość </w:t>
      </w:r>
      <w:proofErr w:type="spellStart"/>
      <w:r w:rsidR="00F20FA8">
        <w:rPr>
          <w:rFonts w:ascii="Garamond" w:eastAsia="Times New Roman" w:hAnsi="Garamond" w:cs="Times New Roman"/>
          <w:sz w:val="24"/>
          <w:szCs w:val="24"/>
        </w:rPr>
        <w:t>Pzp</w:t>
      </w:r>
      <w:proofErr w:type="spellEnd"/>
      <w:r w:rsidRPr="00FD5650">
        <w:rPr>
          <w:rFonts w:ascii="Garamond" w:eastAsia="Times New Roman" w:hAnsi="Garamond" w:cs="Times New Roman"/>
          <w:sz w:val="24"/>
          <w:szCs w:val="24"/>
        </w:rPr>
        <w:t>, może zastrzec, że</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udzielenie zamówienia mogą ubiegać się wyłącznie spółdzielnie socjalne, działające na podstawie ustawy lub właściwych przepisów państw członkowskich Unii Europejskiej lub Europejskiego Obszaru Gospodarczego,</w:t>
      </w:r>
      <w:r w:rsidR="000C05C6" w:rsidRPr="00FD5650">
        <w:rPr>
          <w:rFonts w:ascii="Garamond" w:eastAsia="Times New Roman" w:hAnsi="Garamond" w:cs="Times New Roman"/>
          <w:sz w:val="24"/>
          <w:szCs w:val="24"/>
        </w:rPr>
        <w:t xml:space="preserve"> z </w:t>
      </w:r>
      <w:r w:rsidRPr="00FD5650">
        <w:rPr>
          <w:rFonts w:ascii="Garamond" w:eastAsia="Times New Roman" w:hAnsi="Garamond" w:cs="Times New Roman"/>
          <w:sz w:val="24"/>
          <w:szCs w:val="24"/>
        </w:rPr>
        <w:t>uwzględnieniem przepisów art. 44 ust. 3 ustawy</w:t>
      </w:r>
      <w:r w:rsidR="000C05C6" w:rsidRPr="00FD5650">
        <w:rPr>
          <w:rFonts w:ascii="Garamond" w:eastAsia="Times New Roman" w:hAnsi="Garamond" w:cs="Times New Roman"/>
          <w:sz w:val="24"/>
          <w:szCs w:val="24"/>
        </w:rPr>
        <w:t xml:space="preserve"> z </w:t>
      </w:r>
      <w:r w:rsidRPr="00FD5650">
        <w:rPr>
          <w:rFonts w:ascii="Garamond" w:eastAsia="Times New Roman" w:hAnsi="Garamond" w:cs="Times New Roman"/>
          <w:sz w:val="24"/>
          <w:szCs w:val="24"/>
        </w:rPr>
        <w:t>dnia 27 sierpnia 2009</w:t>
      </w:r>
      <w:r w:rsidR="003E27EC">
        <w:t> </w:t>
      </w:r>
      <w:r w:rsidRPr="00FD5650">
        <w:rPr>
          <w:rFonts w:ascii="Garamond" w:eastAsia="Times New Roman" w:hAnsi="Garamond" w:cs="Times New Roman"/>
          <w:sz w:val="24"/>
          <w:szCs w:val="24"/>
        </w:rPr>
        <w:t>r.</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finansach publicznych</w:t>
      </w:r>
      <w:r w:rsidR="00683D83">
        <w:rPr>
          <w:rFonts w:ascii="Garamond" w:eastAsia="Times New Roman" w:hAnsi="Garamond" w:cs="Times New Roman"/>
          <w:sz w:val="24"/>
          <w:szCs w:val="24"/>
        </w:rPr>
        <w:t xml:space="preserve"> (Dz. U. z 2019 r. poz. 869, z </w:t>
      </w:r>
      <w:proofErr w:type="spellStart"/>
      <w:r w:rsidR="00683D83">
        <w:rPr>
          <w:rFonts w:ascii="Garamond" w:eastAsia="Times New Roman" w:hAnsi="Garamond" w:cs="Times New Roman"/>
          <w:sz w:val="24"/>
          <w:szCs w:val="24"/>
        </w:rPr>
        <w:t>późn</w:t>
      </w:r>
      <w:proofErr w:type="spellEnd"/>
      <w:r w:rsidR="00683D83">
        <w:rPr>
          <w:rFonts w:ascii="Garamond" w:eastAsia="Times New Roman" w:hAnsi="Garamond" w:cs="Times New Roman"/>
          <w:sz w:val="24"/>
          <w:szCs w:val="24"/>
        </w:rPr>
        <w:t>. zm.)</w:t>
      </w:r>
      <w:r w:rsidRPr="00FD5650">
        <w:rPr>
          <w:rFonts w:ascii="Garamond" w:eastAsia="Times New Roman" w:hAnsi="Garamond" w:cs="Times New Roman"/>
          <w:sz w:val="24"/>
          <w:szCs w:val="24"/>
        </w:rPr>
        <w:t xml:space="preserve">. </w:t>
      </w:r>
    </w:p>
    <w:p w14:paraId="667BFA2C" w14:textId="3D0BB285" w:rsidR="00092FAD" w:rsidRPr="00FD5650" w:rsidRDefault="00092FAD" w:rsidP="00E3586F">
      <w:pPr>
        <w:pStyle w:val="Akapitzlist"/>
        <w:numPr>
          <w:ilvl w:val="0"/>
          <w:numId w:val="52"/>
        </w:numPr>
        <w:jc w:val="both"/>
        <w:rPr>
          <w:rFonts w:ascii="Garamond" w:eastAsia="Times New Roman" w:hAnsi="Garamond" w:cs="Times New Roman"/>
          <w:sz w:val="24"/>
          <w:szCs w:val="24"/>
        </w:rPr>
      </w:pPr>
      <w:r w:rsidRPr="00FD5650">
        <w:rPr>
          <w:rFonts w:ascii="Garamond" w:eastAsia="Times New Roman" w:hAnsi="Garamond" w:cs="Times New Roman"/>
          <w:sz w:val="24"/>
          <w:szCs w:val="24"/>
        </w:rPr>
        <w:t>Informacja</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zastrzeżeniu,</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którym mowa</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ust. 1</w:t>
      </w:r>
      <w:r w:rsidR="008642AA" w:rsidRPr="00FD5650">
        <w:rPr>
          <w:rFonts w:ascii="Garamond" w:eastAsia="Times New Roman" w:hAnsi="Garamond" w:cs="Times New Roman"/>
          <w:sz w:val="24"/>
          <w:szCs w:val="24"/>
        </w:rPr>
        <w:t>, musi znaleźć się we wniosku</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uruchomienie procedury udzielenia zamówienia publicznego oraz</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odpowiednich dokumentach postępowania</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 xml:space="preserve">udzielenie zamówienia publicznego. </w:t>
      </w:r>
    </w:p>
    <w:p w14:paraId="3D39519C" w14:textId="46386C7B" w:rsidR="00092FAD" w:rsidRPr="0088294C" w:rsidRDefault="00092FAD" w:rsidP="0088294C">
      <w:pPr>
        <w:jc w:val="both"/>
        <w:rPr>
          <w:rFonts w:ascii="Garamond" w:eastAsia="Times New Roman" w:hAnsi="Garamond" w:cs="Times New Roman"/>
          <w:sz w:val="24"/>
          <w:szCs w:val="24"/>
        </w:rPr>
      </w:pPr>
      <w:r w:rsidRPr="0060347D">
        <w:rPr>
          <w:rFonts w:ascii="Garamond" w:eastAsia="Times New Roman" w:hAnsi="Garamond" w:cs="Times New Roman"/>
          <w:sz w:val="24"/>
          <w:szCs w:val="24"/>
        </w:rPr>
        <w:t>Zastrzeżenie to nie jest</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literaturze zaliczane wprost do klauzul społecznych,</w:t>
      </w:r>
      <w:r w:rsidR="000C05C6">
        <w:rPr>
          <w:rFonts w:ascii="Garamond" w:eastAsia="Times New Roman" w:hAnsi="Garamond" w:cs="Times New Roman"/>
          <w:sz w:val="24"/>
          <w:szCs w:val="24"/>
        </w:rPr>
        <w:t xml:space="preserve"> a </w:t>
      </w:r>
      <w:r w:rsidRPr="0060347D">
        <w:rPr>
          <w:rFonts w:ascii="Garamond" w:eastAsia="Times New Roman" w:hAnsi="Garamond" w:cs="Times New Roman"/>
          <w:sz w:val="24"/>
          <w:szCs w:val="24"/>
        </w:rPr>
        <w:t>raczej do szerszego katalogu aspektów społecznych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zamówieniach publicznych. Wynika to prawdopodobnie</w:t>
      </w:r>
      <w:r w:rsidR="000C05C6">
        <w:rPr>
          <w:rFonts w:ascii="Garamond" w:eastAsia="Times New Roman" w:hAnsi="Garamond" w:cs="Times New Roman"/>
          <w:sz w:val="24"/>
          <w:szCs w:val="24"/>
        </w:rPr>
        <w:t xml:space="preserve"> z </w:t>
      </w:r>
      <w:r w:rsidRPr="0060347D">
        <w:rPr>
          <w:rFonts w:ascii="Garamond" w:eastAsia="Times New Roman" w:hAnsi="Garamond" w:cs="Times New Roman"/>
          <w:sz w:val="24"/>
          <w:szCs w:val="24"/>
        </w:rPr>
        <w:t>faktu, iż nie znajduje ono swojego odniesienia</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prawie unijnym (a dążenie do uwzględniania aspektów społecznych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zamówieniach publicznych,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tym klauzule społeczne, mają swój początek na</w:t>
      </w:r>
      <w:r w:rsidR="00AD0929">
        <w:rPr>
          <w:rFonts w:ascii="Garamond" w:eastAsia="Times New Roman" w:hAnsi="Garamond" w:cs="Times New Roman"/>
          <w:sz w:val="24"/>
          <w:szCs w:val="24"/>
        </w:rPr>
        <w:t> </w:t>
      </w:r>
      <w:r w:rsidRPr="0060347D">
        <w:rPr>
          <w:rFonts w:ascii="Garamond" w:eastAsia="Times New Roman" w:hAnsi="Garamond" w:cs="Times New Roman"/>
          <w:sz w:val="24"/>
          <w:szCs w:val="24"/>
        </w:rPr>
        <w:t>gruncie regulacji unijnych). Konstrukcja</w:t>
      </w:r>
      <w:r w:rsidR="008642AA">
        <w:rPr>
          <w:rFonts w:ascii="Garamond" w:eastAsia="Times New Roman" w:hAnsi="Garamond" w:cs="Times New Roman"/>
          <w:sz w:val="24"/>
          <w:szCs w:val="24"/>
        </w:rPr>
        <w:t xml:space="preserve"> przepisu jest jednak tożsama</w:t>
      </w:r>
      <w:r w:rsidR="000C05C6">
        <w:rPr>
          <w:rFonts w:ascii="Garamond" w:eastAsia="Times New Roman" w:hAnsi="Garamond" w:cs="Times New Roman"/>
          <w:sz w:val="24"/>
          <w:szCs w:val="24"/>
        </w:rPr>
        <w:t xml:space="preserve"> z </w:t>
      </w:r>
      <w:r w:rsidRPr="0060347D">
        <w:rPr>
          <w:rFonts w:ascii="Garamond" w:eastAsia="Times New Roman" w:hAnsi="Garamond" w:cs="Times New Roman"/>
          <w:sz w:val="24"/>
          <w:szCs w:val="24"/>
        </w:rPr>
        <w:t xml:space="preserve">konstrukcją przepisów wprowadzających możliwość udzielania zamówień zastrzeżonych, można więc go traktować jako swoistą </w:t>
      </w:r>
      <w:r w:rsidR="00DB2290">
        <w:rPr>
          <w:rFonts w:ascii="Garamond" w:eastAsia="Times New Roman" w:hAnsi="Garamond" w:cs="Times New Roman"/>
          <w:sz w:val="24"/>
          <w:szCs w:val="24"/>
        </w:rPr>
        <w:t>„</w:t>
      </w:r>
      <w:r w:rsidR="00D65B0B" w:rsidRPr="0088294C">
        <w:rPr>
          <w:rFonts w:ascii="Garamond" w:eastAsia="Times New Roman" w:hAnsi="Garamond" w:cs="Times New Roman"/>
          <w:sz w:val="24"/>
          <w:szCs w:val="24"/>
        </w:rPr>
        <w:t>małą</w:t>
      </w:r>
      <w:r w:rsidR="00DB2290" w:rsidRPr="0088294C">
        <w:rPr>
          <w:rFonts w:ascii="Garamond" w:eastAsia="Times New Roman" w:hAnsi="Garamond" w:cs="Times New Roman"/>
          <w:sz w:val="24"/>
          <w:szCs w:val="24"/>
        </w:rPr>
        <w:t>”</w:t>
      </w:r>
      <w:r w:rsidR="00D65B0B" w:rsidRPr="0088294C">
        <w:rPr>
          <w:rFonts w:ascii="Garamond" w:eastAsia="Times New Roman" w:hAnsi="Garamond" w:cs="Times New Roman"/>
          <w:sz w:val="24"/>
          <w:szCs w:val="24"/>
        </w:rPr>
        <w:t xml:space="preserve"> klauzulę społeczną.</w:t>
      </w:r>
    </w:p>
    <w:p w14:paraId="5AFCAF87" w14:textId="4D62DF43" w:rsidR="00092FAD" w:rsidRPr="0088294C" w:rsidRDefault="00B825DC" w:rsidP="00A94345">
      <w:pPr>
        <w:jc w:val="both"/>
        <w:rPr>
          <w:rFonts w:ascii="Garamond" w:eastAsia="Times New Roman" w:hAnsi="Garamond" w:cs="Times New Roman"/>
          <w:sz w:val="24"/>
          <w:szCs w:val="24"/>
        </w:rPr>
      </w:pPr>
      <w:r w:rsidRPr="0088294C">
        <w:rPr>
          <w:rFonts w:ascii="Garamond" w:eastAsia="Times New Roman" w:hAnsi="Garamond" w:cs="Times New Roman"/>
          <w:sz w:val="24"/>
          <w:szCs w:val="24"/>
        </w:rPr>
        <w:t xml:space="preserve">Jak sygnalizowano w poprzedniej </w:t>
      </w:r>
      <w:r w:rsidRPr="00FD5650">
        <w:rPr>
          <w:rFonts w:ascii="Garamond" w:eastAsia="Times New Roman" w:hAnsi="Garamond" w:cs="Times New Roman"/>
          <w:i/>
          <w:sz w:val="24"/>
          <w:szCs w:val="24"/>
        </w:rPr>
        <w:t>Informacji</w:t>
      </w:r>
      <w:r w:rsidRPr="0088294C">
        <w:rPr>
          <w:rFonts w:ascii="Garamond" w:eastAsia="Times New Roman" w:hAnsi="Garamond" w:cs="Times New Roman"/>
          <w:sz w:val="24"/>
          <w:szCs w:val="24"/>
        </w:rPr>
        <w:t>, w ramach projektu</w:t>
      </w:r>
      <w:r w:rsidR="00DE214E" w:rsidRPr="0088294C">
        <w:rPr>
          <w:rFonts w:ascii="Garamond" w:eastAsia="Times New Roman" w:hAnsi="Garamond" w:cs="Times New Roman"/>
          <w:sz w:val="24"/>
          <w:szCs w:val="24"/>
        </w:rPr>
        <w:t xml:space="preserve"> </w:t>
      </w:r>
      <w:r w:rsidR="00092FAD" w:rsidRPr="0088294C">
        <w:rPr>
          <w:rFonts w:ascii="Garamond" w:eastAsia="Times New Roman" w:hAnsi="Garamond" w:cs="Times New Roman"/>
          <w:i/>
          <w:sz w:val="24"/>
          <w:szCs w:val="24"/>
        </w:rPr>
        <w:t xml:space="preserve">Zintegrowany system monitorowania sektora ekonomii społecznej, </w:t>
      </w:r>
      <w:r w:rsidR="00092FAD" w:rsidRPr="0088294C">
        <w:rPr>
          <w:rFonts w:ascii="Garamond" w:eastAsia="Times New Roman" w:hAnsi="Garamond" w:cs="Times New Roman"/>
          <w:sz w:val="24"/>
          <w:szCs w:val="24"/>
        </w:rPr>
        <w:t>realizowan</w:t>
      </w:r>
      <w:r w:rsidRPr="0088294C">
        <w:rPr>
          <w:rFonts w:ascii="Garamond" w:eastAsia="Times New Roman" w:hAnsi="Garamond" w:cs="Times New Roman"/>
          <w:sz w:val="24"/>
          <w:szCs w:val="24"/>
        </w:rPr>
        <w:t>ego</w:t>
      </w:r>
      <w:r w:rsidR="00092FAD" w:rsidRPr="0088294C">
        <w:rPr>
          <w:rFonts w:ascii="Garamond" w:eastAsia="Times New Roman" w:hAnsi="Garamond" w:cs="Times New Roman"/>
          <w:sz w:val="24"/>
          <w:szCs w:val="24"/>
        </w:rPr>
        <w:t xml:space="preserve"> przez </w:t>
      </w:r>
      <w:r w:rsidR="00D90695" w:rsidRPr="0088294C">
        <w:rPr>
          <w:rFonts w:ascii="Garamond" w:eastAsia="Times New Roman" w:hAnsi="Garamond" w:cs="Times New Roman"/>
          <w:sz w:val="24"/>
          <w:szCs w:val="24"/>
        </w:rPr>
        <w:t>DES</w:t>
      </w:r>
      <w:r w:rsidR="00092FAD" w:rsidRPr="0088294C">
        <w:rPr>
          <w:rFonts w:ascii="Garamond" w:eastAsia="Times New Roman" w:hAnsi="Garamond" w:cs="Times New Roman"/>
          <w:sz w:val="24"/>
          <w:szCs w:val="24"/>
        </w:rPr>
        <w:t xml:space="preserve"> we współpracy</w:t>
      </w:r>
      <w:r w:rsidR="000C05C6" w:rsidRPr="0088294C">
        <w:rPr>
          <w:rFonts w:ascii="Garamond" w:eastAsia="Times New Roman" w:hAnsi="Garamond" w:cs="Times New Roman"/>
          <w:sz w:val="24"/>
          <w:szCs w:val="24"/>
        </w:rPr>
        <w:t xml:space="preserve"> z </w:t>
      </w:r>
      <w:r w:rsidR="00D90695" w:rsidRPr="0088294C">
        <w:rPr>
          <w:rFonts w:ascii="Garamond" w:eastAsia="Times New Roman" w:hAnsi="Garamond" w:cs="Times New Roman"/>
          <w:sz w:val="24"/>
          <w:szCs w:val="24"/>
        </w:rPr>
        <w:t>GUS</w:t>
      </w:r>
      <w:r w:rsidR="00092FAD" w:rsidRPr="0088294C">
        <w:rPr>
          <w:rFonts w:ascii="Garamond" w:eastAsia="Times New Roman" w:hAnsi="Garamond" w:cs="Times New Roman"/>
          <w:sz w:val="24"/>
          <w:szCs w:val="24"/>
        </w:rPr>
        <w:t>, przewidziano monitoring wy</w:t>
      </w:r>
      <w:r w:rsidR="008642AA" w:rsidRPr="0088294C">
        <w:rPr>
          <w:rFonts w:ascii="Garamond" w:eastAsia="Times New Roman" w:hAnsi="Garamond" w:cs="Times New Roman"/>
          <w:sz w:val="24"/>
          <w:szCs w:val="24"/>
        </w:rPr>
        <w:t>korzystywania art. 15a ustawy</w:t>
      </w:r>
      <w:r w:rsidR="000C05C6" w:rsidRPr="0088294C">
        <w:rPr>
          <w:rFonts w:ascii="Garamond" w:eastAsia="Times New Roman" w:hAnsi="Garamond" w:cs="Times New Roman"/>
          <w:sz w:val="24"/>
          <w:szCs w:val="24"/>
        </w:rPr>
        <w:t xml:space="preserve"> </w:t>
      </w:r>
      <w:r w:rsidR="007F631D">
        <w:rPr>
          <w:rFonts w:ascii="Garamond" w:eastAsia="Times New Roman" w:hAnsi="Garamond" w:cs="Times New Roman"/>
          <w:sz w:val="24"/>
          <w:szCs w:val="24"/>
        </w:rPr>
        <w:t xml:space="preserve">z dnia 27 kwietnia 2006 r. </w:t>
      </w:r>
      <w:r w:rsidR="000C05C6" w:rsidRPr="0088294C">
        <w:rPr>
          <w:rFonts w:ascii="Garamond" w:eastAsia="Times New Roman" w:hAnsi="Garamond" w:cs="Times New Roman"/>
          <w:sz w:val="24"/>
          <w:szCs w:val="24"/>
        </w:rPr>
        <w:t>o </w:t>
      </w:r>
      <w:r w:rsidR="00092FAD" w:rsidRPr="0088294C">
        <w:rPr>
          <w:rFonts w:ascii="Garamond" w:eastAsia="Times New Roman" w:hAnsi="Garamond" w:cs="Times New Roman"/>
          <w:sz w:val="24"/>
          <w:szCs w:val="24"/>
        </w:rPr>
        <w:t xml:space="preserve">spółdzielniach socjalnych. </w:t>
      </w:r>
      <w:r w:rsidR="000A4116" w:rsidRPr="0088294C">
        <w:rPr>
          <w:rFonts w:ascii="Garamond" w:eastAsia="Times New Roman" w:hAnsi="Garamond" w:cs="Times New Roman"/>
          <w:sz w:val="24"/>
          <w:szCs w:val="24"/>
        </w:rPr>
        <w:t xml:space="preserve">Dotychczas </w:t>
      </w:r>
      <w:r w:rsidR="00F20FA8">
        <w:rPr>
          <w:rFonts w:ascii="Garamond" w:eastAsia="Times New Roman" w:hAnsi="Garamond" w:cs="Times New Roman"/>
          <w:sz w:val="24"/>
          <w:szCs w:val="24"/>
        </w:rPr>
        <w:t xml:space="preserve">dostępne dane dotyczą </w:t>
      </w:r>
      <w:r w:rsidR="00905A0E" w:rsidRPr="00A94345">
        <w:rPr>
          <w:rFonts w:ascii="Garamond" w:eastAsia="Times New Roman" w:hAnsi="Garamond" w:cs="Times New Roman"/>
          <w:sz w:val="24"/>
          <w:szCs w:val="24"/>
        </w:rPr>
        <w:t>2017</w:t>
      </w:r>
      <w:r w:rsidR="00F20FA8">
        <w:rPr>
          <w:rFonts w:ascii="Garamond" w:eastAsia="Times New Roman" w:hAnsi="Garamond" w:cs="Times New Roman"/>
          <w:sz w:val="24"/>
          <w:szCs w:val="24"/>
        </w:rPr>
        <w:t xml:space="preserve"> r</w:t>
      </w:r>
      <w:r w:rsidR="00905A0E" w:rsidRPr="00A94345">
        <w:rPr>
          <w:rFonts w:ascii="Garamond" w:eastAsia="Times New Roman" w:hAnsi="Garamond" w:cs="Times New Roman"/>
          <w:sz w:val="24"/>
          <w:szCs w:val="24"/>
        </w:rPr>
        <w:t>. M</w:t>
      </w:r>
      <w:r w:rsidR="000A4116" w:rsidRPr="00A94345">
        <w:rPr>
          <w:rFonts w:ascii="Garamond" w:eastAsia="Times New Roman" w:hAnsi="Garamond" w:cs="Times New Roman"/>
          <w:sz w:val="24"/>
          <w:szCs w:val="24"/>
        </w:rPr>
        <w:t>ożna więc jedynie na marginesie zauważyć, że z małej klauzuli społecznej, w drugim pełnym roku jej obowiązywania</w:t>
      </w:r>
      <w:r w:rsidR="000A4116" w:rsidRPr="0088294C">
        <w:rPr>
          <w:rStyle w:val="Odwoanieprzypisudolnego"/>
          <w:rFonts w:ascii="Garamond" w:eastAsia="Times New Roman" w:hAnsi="Garamond" w:cs="Times New Roman"/>
          <w:sz w:val="24"/>
          <w:szCs w:val="24"/>
        </w:rPr>
        <w:footnoteReference w:id="76"/>
      </w:r>
      <w:r w:rsidR="002320AF">
        <w:rPr>
          <w:rFonts w:ascii="Garamond" w:eastAsia="Times New Roman" w:hAnsi="Garamond" w:cs="Times New Roman"/>
          <w:sz w:val="24"/>
          <w:szCs w:val="24"/>
        </w:rPr>
        <w:t>, skorzystało 1,4</w:t>
      </w:r>
      <w:r w:rsidR="00FC1BC0" w:rsidRPr="0088294C">
        <w:rPr>
          <w:rFonts w:ascii="Garamond" w:eastAsia="Times New Roman" w:hAnsi="Garamond" w:cs="Times New Roman"/>
          <w:sz w:val="24"/>
          <w:szCs w:val="24"/>
        </w:rPr>
        <w:t>% samorządów terytorialnych.</w:t>
      </w:r>
      <w:r w:rsidR="00FC1BC0" w:rsidRPr="0088294C">
        <w:rPr>
          <w:rStyle w:val="Odwoanieprzypisudolnego"/>
          <w:rFonts w:ascii="Garamond" w:eastAsia="Times New Roman" w:hAnsi="Garamond" w:cs="Times New Roman"/>
          <w:sz w:val="24"/>
          <w:szCs w:val="24"/>
        </w:rPr>
        <w:footnoteReference w:id="77"/>
      </w:r>
      <w:r w:rsidR="000A4116" w:rsidRPr="0088294C">
        <w:rPr>
          <w:rFonts w:ascii="Garamond" w:eastAsia="Times New Roman" w:hAnsi="Garamond" w:cs="Times New Roman"/>
          <w:sz w:val="24"/>
          <w:szCs w:val="24"/>
        </w:rPr>
        <w:t xml:space="preserve"> </w:t>
      </w:r>
      <w:r w:rsidR="00905A0E" w:rsidRPr="0088294C">
        <w:rPr>
          <w:rFonts w:ascii="Garamond" w:eastAsia="Times New Roman" w:hAnsi="Garamond" w:cs="Times New Roman"/>
          <w:sz w:val="24"/>
          <w:szCs w:val="24"/>
        </w:rPr>
        <w:t>Pomimo, że</w:t>
      </w:r>
      <w:r w:rsidR="00BE4727" w:rsidRPr="0088294C">
        <w:rPr>
          <w:rFonts w:ascii="Garamond" w:eastAsia="Times New Roman" w:hAnsi="Garamond" w:cs="Times New Roman"/>
          <w:sz w:val="24"/>
          <w:szCs w:val="24"/>
        </w:rPr>
        <w:t xml:space="preserve"> nie</w:t>
      </w:r>
      <w:r w:rsidR="00905A0E" w:rsidRPr="0088294C">
        <w:rPr>
          <w:rFonts w:ascii="Garamond" w:eastAsia="Times New Roman" w:hAnsi="Garamond" w:cs="Times New Roman"/>
          <w:sz w:val="24"/>
          <w:szCs w:val="24"/>
        </w:rPr>
        <w:t xml:space="preserve"> jest to imponujący poziom, warto zwrócić uwagę że omawiane badanie wskazu</w:t>
      </w:r>
      <w:r w:rsidR="00905A0E" w:rsidRPr="00A94345">
        <w:rPr>
          <w:rFonts w:ascii="Garamond" w:eastAsia="Times New Roman" w:hAnsi="Garamond" w:cs="Times New Roman"/>
          <w:sz w:val="24"/>
          <w:szCs w:val="24"/>
        </w:rPr>
        <w:t>je np.</w:t>
      </w:r>
      <w:r w:rsidR="00487AF3" w:rsidRPr="00A94345">
        <w:rPr>
          <w:rFonts w:ascii="Garamond" w:eastAsia="Times New Roman" w:hAnsi="Garamond" w:cs="Times New Roman"/>
          <w:sz w:val="24"/>
          <w:szCs w:val="24"/>
        </w:rPr>
        <w:t xml:space="preserve"> iż klauzulę zastrzeżoną przewidzianą</w:t>
      </w:r>
      <w:r w:rsidR="00F20FA8">
        <w:rPr>
          <w:rFonts w:ascii="Garamond" w:eastAsia="Times New Roman" w:hAnsi="Garamond" w:cs="Times New Roman"/>
          <w:sz w:val="24"/>
          <w:szCs w:val="24"/>
        </w:rPr>
        <w:t xml:space="preserve"> w art. 22 ust. </w:t>
      </w:r>
      <w:proofErr w:type="spellStart"/>
      <w:r w:rsidR="00F20FA8">
        <w:rPr>
          <w:rFonts w:ascii="Garamond" w:eastAsia="Times New Roman" w:hAnsi="Garamond" w:cs="Times New Roman"/>
          <w:sz w:val="24"/>
          <w:szCs w:val="24"/>
        </w:rPr>
        <w:t>Pzp</w:t>
      </w:r>
      <w:proofErr w:type="spellEnd"/>
      <w:r w:rsidR="00487AF3" w:rsidRPr="00A94345">
        <w:rPr>
          <w:rFonts w:ascii="Garamond" w:eastAsia="Times New Roman" w:hAnsi="Garamond" w:cs="Times New Roman"/>
          <w:sz w:val="24"/>
          <w:szCs w:val="24"/>
        </w:rPr>
        <w:t xml:space="preserve"> zastosowało</w:t>
      </w:r>
      <w:r w:rsidR="00A4017C">
        <w:rPr>
          <w:rFonts w:ascii="Garamond" w:eastAsia="Times New Roman" w:hAnsi="Garamond" w:cs="Times New Roman"/>
          <w:sz w:val="24"/>
          <w:szCs w:val="24"/>
        </w:rPr>
        <w:t xml:space="preserve"> w 2017 </w:t>
      </w:r>
      <w:r w:rsidR="00F20FA8">
        <w:rPr>
          <w:rFonts w:ascii="Garamond" w:eastAsia="Times New Roman" w:hAnsi="Garamond" w:cs="Times New Roman"/>
          <w:sz w:val="24"/>
          <w:szCs w:val="24"/>
        </w:rPr>
        <w:t>r.</w:t>
      </w:r>
      <w:r w:rsidR="002320AF">
        <w:rPr>
          <w:rFonts w:ascii="Garamond" w:eastAsia="Times New Roman" w:hAnsi="Garamond" w:cs="Times New Roman"/>
          <w:sz w:val="24"/>
          <w:szCs w:val="24"/>
        </w:rPr>
        <w:t xml:space="preserve"> 3,7</w:t>
      </w:r>
      <w:r w:rsidR="00487AF3" w:rsidRPr="00A94345">
        <w:rPr>
          <w:rFonts w:ascii="Garamond" w:eastAsia="Times New Roman" w:hAnsi="Garamond" w:cs="Times New Roman"/>
          <w:sz w:val="24"/>
          <w:szCs w:val="24"/>
        </w:rPr>
        <w:t xml:space="preserve">% jednostek samorządu terytorialnego. </w:t>
      </w:r>
    </w:p>
    <w:p w14:paraId="15D95EDC" w14:textId="77777777" w:rsidR="000C7993" w:rsidRPr="0060347D" w:rsidRDefault="000C7993" w:rsidP="00092FAD">
      <w:pPr>
        <w:spacing w:after="0"/>
        <w:jc w:val="both"/>
        <w:rPr>
          <w:rFonts w:ascii="Garamond" w:eastAsia="Times New Roman" w:hAnsi="Garamond" w:cs="Times New Roman"/>
          <w:sz w:val="24"/>
          <w:szCs w:val="24"/>
        </w:rPr>
      </w:pPr>
    </w:p>
    <w:p w14:paraId="4F18CA34" w14:textId="5C690837" w:rsidR="00A26932" w:rsidRPr="00AF364D" w:rsidRDefault="00A26932" w:rsidP="00092FAD">
      <w:pPr>
        <w:spacing w:before="0" w:after="0"/>
        <w:jc w:val="both"/>
        <w:rPr>
          <w:rFonts w:ascii="Garamond" w:eastAsia="Times New Roman" w:hAnsi="Garamond" w:cs="Times New Roman"/>
          <w:b/>
          <w:sz w:val="24"/>
          <w:szCs w:val="24"/>
        </w:rPr>
      </w:pPr>
      <w:r w:rsidRPr="00AF364D">
        <w:rPr>
          <w:rFonts w:ascii="Garamond" w:eastAsia="Times New Roman" w:hAnsi="Garamond" w:cs="Times New Roman"/>
          <w:b/>
          <w:sz w:val="24"/>
          <w:szCs w:val="24"/>
        </w:rPr>
        <w:t>Klauzule społeczne</w:t>
      </w:r>
      <w:r w:rsidR="000C05C6">
        <w:rPr>
          <w:rFonts w:ascii="Garamond" w:eastAsia="Times New Roman" w:hAnsi="Garamond" w:cs="Times New Roman"/>
          <w:b/>
          <w:sz w:val="24"/>
          <w:szCs w:val="24"/>
        </w:rPr>
        <w:t> w </w:t>
      </w:r>
      <w:r w:rsidRPr="00AF364D">
        <w:rPr>
          <w:rFonts w:ascii="Garamond" w:eastAsia="Times New Roman" w:hAnsi="Garamond" w:cs="Times New Roman"/>
          <w:b/>
          <w:sz w:val="24"/>
          <w:szCs w:val="24"/>
        </w:rPr>
        <w:t>ustawie Prawo zamówień publicznych</w:t>
      </w:r>
    </w:p>
    <w:p w14:paraId="2346898D" w14:textId="6966AD53" w:rsidR="00092FAD" w:rsidRDefault="00092FAD" w:rsidP="00FD5650">
      <w:pPr>
        <w:jc w:val="both"/>
        <w:rPr>
          <w:rFonts w:ascii="Garamond" w:eastAsia="Times New Roman" w:hAnsi="Garamond" w:cs="Times New Roman"/>
          <w:sz w:val="24"/>
          <w:szCs w:val="24"/>
        </w:rPr>
      </w:pPr>
      <w:r w:rsidRPr="0060347D">
        <w:rPr>
          <w:rFonts w:ascii="Garamond" w:eastAsia="Times New Roman" w:hAnsi="Garamond" w:cs="Times New Roman"/>
          <w:sz w:val="24"/>
          <w:szCs w:val="24"/>
        </w:rPr>
        <w:t>W ramach klauzul społecznych zawartych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 xml:space="preserve">regulacjach </w:t>
      </w:r>
      <w:proofErr w:type="spellStart"/>
      <w:r w:rsidR="00F20FA8">
        <w:rPr>
          <w:rFonts w:ascii="Garamond" w:eastAsia="Times New Roman" w:hAnsi="Garamond" w:cs="Times New Roman"/>
          <w:sz w:val="24"/>
          <w:szCs w:val="24"/>
        </w:rPr>
        <w:t>Pzp</w:t>
      </w:r>
      <w:proofErr w:type="spellEnd"/>
      <w:r w:rsidR="00F20FA8">
        <w:rPr>
          <w:rFonts w:ascii="Garamond" w:eastAsia="Times New Roman" w:hAnsi="Garamond" w:cs="Times New Roman"/>
          <w:sz w:val="24"/>
          <w:szCs w:val="24"/>
        </w:rPr>
        <w:t xml:space="preserve"> </w:t>
      </w:r>
      <w:r w:rsidRPr="0060347D">
        <w:rPr>
          <w:rFonts w:ascii="Garamond" w:eastAsia="Times New Roman" w:hAnsi="Garamond" w:cs="Times New Roman"/>
          <w:sz w:val="24"/>
          <w:szCs w:val="24"/>
        </w:rPr>
        <w:t xml:space="preserve">warto szczególnie wskazać </w:t>
      </w:r>
      <w:r w:rsidR="00664B74">
        <w:rPr>
          <w:rFonts w:ascii="Garamond" w:eastAsia="Times New Roman" w:hAnsi="Garamond" w:cs="Times New Roman"/>
          <w:sz w:val="24"/>
          <w:szCs w:val="24"/>
        </w:rPr>
        <w:t xml:space="preserve">klauzulę dotyczącą </w:t>
      </w:r>
      <w:r w:rsidRPr="0060347D">
        <w:rPr>
          <w:rFonts w:ascii="Garamond" w:eastAsia="Times New Roman" w:hAnsi="Garamond" w:cs="Times New Roman"/>
          <w:sz w:val="24"/>
          <w:szCs w:val="24"/>
        </w:rPr>
        <w:t>możliwoś</w:t>
      </w:r>
      <w:r w:rsidR="00664B74">
        <w:rPr>
          <w:rFonts w:ascii="Garamond" w:eastAsia="Times New Roman" w:hAnsi="Garamond" w:cs="Times New Roman"/>
          <w:sz w:val="24"/>
          <w:szCs w:val="24"/>
        </w:rPr>
        <w:t>ci</w:t>
      </w:r>
      <w:r w:rsidRPr="0060347D">
        <w:rPr>
          <w:rFonts w:ascii="Garamond" w:eastAsia="Times New Roman" w:hAnsi="Garamond" w:cs="Times New Roman"/>
          <w:sz w:val="24"/>
          <w:szCs w:val="24"/>
        </w:rPr>
        <w:t xml:space="preserve"> udzielenia zamówienia zastrzeżonego zawartą</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 xml:space="preserve">art. 22 ust. 2 </w:t>
      </w:r>
      <w:proofErr w:type="spellStart"/>
      <w:r w:rsidRPr="0060347D">
        <w:rPr>
          <w:rFonts w:ascii="Garamond" w:eastAsia="Times New Roman" w:hAnsi="Garamond" w:cs="Times New Roman"/>
          <w:sz w:val="24"/>
          <w:szCs w:val="24"/>
        </w:rPr>
        <w:t>Pzp</w:t>
      </w:r>
      <w:proofErr w:type="spellEnd"/>
      <w:r w:rsidRPr="00A94345">
        <w:rPr>
          <w:rFonts w:ascii="Garamond" w:eastAsia="Times New Roman" w:hAnsi="Garamond" w:cs="Times New Roman"/>
          <w:sz w:val="24"/>
          <w:szCs w:val="24"/>
          <w:vertAlign w:val="superscript"/>
        </w:rPr>
        <w:footnoteReference w:id="78"/>
      </w:r>
      <w:r w:rsidR="005841A7">
        <w:rPr>
          <w:rFonts w:ascii="Garamond" w:eastAsia="Times New Roman" w:hAnsi="Garamond" w:cs="Times New Roman"/>
          <w:sz w:val="24"/>
          <w:szCs w:val="24"/>
        </w:rPr>
        <w:t>.</w:t>
      </w:r>
      <w:r w:rsidR="00F20FA8">
        <w:rPr>
          <w:rFonts w:ascii="Garamond" w:eastAsia="Times New Roman" w:hAnsi="Garamond" w:cs="Times New Roman"/>
          <w:sz w:val="24"/>
          <w:szCs w:val="24"/>
        </w:rPr>
        <w:t xml:space="preserve"> W </w:t>
      </w:r>
      <w:r w:rsidR="0088294C">
        <w:rPr>
          <w:rFonts w:ascii="Garamond" w:eastAsia="Times New Roman" w:hAnsi="Garamond" w:cs="Times New Roman"/>
          <w:sz w:val="24"/>
          <w:szCs w:val="24"/>
        </w:rPr>
        <w:t xml:space="preserve">przywołanym </w:t>
      </w:r>
      <w:r w:rsidR="00A94345">
        <w:rPr>
          <w:rFonts w:ascii="Garamond" w:eastAsia="Times New Roman" w:hAnsi="Garamond" w:cs="Times New Roman"/>
          <w:sz w:val="24"/>
          <w:szCs w:val="24"/>
        </w:rPr>
        <w:t>przepisie</w:t>
      </w:r>
      <w:r w:rsidR="00A94345" w:rsidRPr="0060347D">
        <w:rPr>
          <w:rFonts w:ascii="Garamond" w:eastAsia="Times New Roman" w:hAnsi="Garamond" w:cs="Times New Roman"/>
          <w:sz w:val="24"/>
          <w:szCs w:val="24"/>
        </w:rPr>
        <w:t xml:space="preserve"> </w:t>
      </w:r>
      <w:r w:rsidRPr="0060347D">
        <w:rPr>
          <w:rFonts w:ascii="Garamond" w:eastAsia="Times New Roman" w:hAnsi="Garamond" w:cs="Times New Roman"/>
          <w:sz w:val="24"/>
          <w:szCs w:val="24"/>
        </w:rPr>
        <w:t>ustawodawca przewiduje uprawnienie zastrzeżenia</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ogłoszeniu</w:t>
      </w:r>
      <w:r w:rsidR="000C05C6">
        <w:rPr>
          <w:rFonts w:ascii="Garamond" w:eastAsia="Times New Roman" w:hAnsi="Garamond" w:cs="Times New Roman"/>
          <w:sz w:val="24"/>
          <w:szCs w:val="24"/>
        </w:rPr>
        <w:t xml:space="preserve"> </w:t>
      </w:r>
      <w:r w:rsidR="000C05C6">
        <w:rPr>
          <w:rFonts w:ascii="Garamond" w:eastAsia="Times New Roman" w:hAnsi="Garamond" w:cs="Times New Roman"/>
          <w:sz w:val="24"/>
          <w:szCs w:val="24"/>
        </w:rPr>
        <w:lastRenderedPageBreak/>
        <w:t>o </w:t>
      </w:r>
      <w:r w:rsidR="00FD5650">
        <w:rPr>
          <w:rFonts w:ascii="Garamond" w:eastAsia="Times New Roman" w:hAnsi="Garamond" w:cs="Times New Roman"/>
          <w:sz w:val="24"/>
          <w:szCs w:val="24"/>
        </w:rPr>
        <w:t xml:space="preserve">zamówieniu, że </w:t>
      </w:r>
      <w:r w:rsidRPr="0060347D">
        <w:rPr>
          <w:rFonts w:ascii="Garamond" w:eastAsia="Times New Roman" w:hAnsi="Garamond" w:cs="Times New Roman"/>
          <w:sz w:val="24"/>
          <w:szCs w:val="24"/>
        </w:rPr>
        <w:t>o udzielenie zamówienia mogą ubiegać się wyłącznie zakłady pracy chronionej oraz inni wykonawcy</w:t>
      </w:r>
      <w:r w:rsidRPr="0060347D">
        <w:rPr>
          <w:rFonts w:ascii="Garamond" w:eastAsia="Times New Roman" w:hAnsi="Garamond" w:cs="Times New Roman"/>
          <w:sz w:val="24"/>
          <w:szCs w:val="24"/>
          <w:vertAlign w:val="superscript"/>
        </w:rPr>
        <w:footnoteReference w:id="79"/>
      </w:r>
      <w:r w:rsidRPr="0060347D">
        <w:rPr>
          <w:rFonts w:ascii="Garamond" w:eastAsia="Times New Roman" w:hAnsi="Garamond" w:cs="Times New Roman"/>
          <w:sz w:val="24"/>
          <w:szCs w:val="24"/>
        </w:rPr>
        <w:t>, których działalność, lub działalność ich wyodrębnionych organizacyjnie jednostek, które będą realizowały zamówienie, obejmuje społeczną</w:t>
      </w:r>
      <w:r w:rsidR="000C05C6">
        <w:rPr>
          <w:rFonts w:ascii="Garamond" w:eastAsia="Times New Roman" w:hAnsi="Garamond" w:cs="Times New Roman"/>
          <w:sz w:val="24"/>
          <w:szCs w:val="24"/>
        </w:rPr>
        <w:t xml:space="preserve"> i </w:t>
      </w:r>
      <w:r w:rsidRPr="0060347D">
        <w:rPr>
          <w:rFonts w:ascii="Garamond" w:eastAsia="Times New Roman" w:hAnsi="Garamond" w:cs="Times New Roman"/>
          <w:sz w:val="24"/>
          <w:szCs w:val="24"/>
        </w:rPr>
        <w:t>zawodową integrację osób będących członkami grup społecznie marginalizowanych,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szczególności:</w:t>
      </w:r>
    </w:p>
    <w:p w14:paraId="6417A16A" w14:textId="7D5A1871" w:rsidR="00092FAD" w:rsidRDefault="00092FAD" w:rsidP="00E3586F">
      <w:pPr>
        <w:pStyle w:val="Akapitzlist"/>
        <w:numPr>
          <w:ilvl w:val="0"/>
          <w:numId w:val="53"/>
        </w:numPr>
        <w:jc w:val="both"/>
        <w:rPr>
          <w:rFonts w:ascii="Garamond" w:eastAsia="Times New Roman" w:hAnsi="Garamond" w:cs="Times New Roman"/>
          <w:sz w:val="24"/>
          <w:szCs w:val="24"/>
        </w:rPr>
      </w:pPr>
      <w:r w:rsidRPr="00FD5650">
        <w:rPr>
          <w:rFonts w:ascii="Garamond" w:eastAsia="Times New Roman" w:hAnsi="Garamond" w:cs="Times New Roman"/>
          <w:sz w:val="24"/>
          <w:szCs w:val="24"/>
        </w:rPr>
        <w:t xml:space="preserve">osób </w:t>
      </w:r>
      <w:r w:rsidRPr="00FD5650">
        <w:rPr>
          <w:rFonts w:ascii="Garamond" w:eastAsia="Times New Roman" w:hAnsi="Garamond" w:cs="Times New Roman"/>
          <w:bCs/>
          <w:sz w:val="24"/>
          <w:szCs w:val="24"/>
        </w:rPr>
        <w:t>niepełnosprawnych</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rozumieniu ustawy</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rehabilitacji zawodowej</w:t>
      </w:r>
      <w:r w:rsidR="000C05C6" w:rsidRPr="00FD5650">
        <w:rPr>
          <w:rFonts w:ascii="Garamond" w:eastAsia="Times New Roman" w:hAnsi="Garamond" w:cs="Times New Roman"/>
          <w:sz w:val="24"/>
          <w:szCs w:val="24"/>
        </w:rPr>
        <w:t xml:space="preserve"> i </w:t>
      </w:r>
      <w:r w:rsidRPr="00FD5650">
        <w:rPr>
          <w:rFonts w:ascii="Garamond" w:eastAsia="Times New Roman" w:hAnsi="Garamond" w:cs="Times New Roman"/>
          <w:sz w:val="24"/>
          <w:szCs w:val="24"/>
        </w:rPr>
        <w:t>społecznej oraz</w:t>
      </w:r>
      <w:r w:rsidR="003E27EC">
        <w:rPr>
          <w:rFonts w:ascii="Garamond" w:eastAsia="Times New Roman" w:hAnsi="Garamond" w:cs="Times New Roman"/>
          <w:sz w:val="24"/>
          <w:szCs w:val="24"/>
        </w:rPr>
        <w:t> </w:t>
      </w:r>
      <w:r w:rsidRPr="00FD5650">
        <w:rPr>
          <w:rFonts w:ascii="Garamond" w:eastAsia="Times New Roman" w:hAnsi="Garamond" w:cs="Times New Roman"/>
          <w:sz w:val="24"/>
          <w:szCs w:val="24"/>
        </w:rPr>
        <w:t>zatru</w:t>
      </w:r>
      <w:r w:rsidR="00F20FA8">
        <w:rPr>
          <w:rFonts w:ascii="Garamond" w:eastAsia="Times New Roman" w:hAnsi="Garamond" w:cs="Times New Roman"/>
          <w:sz w:val="24"/>
          <w:szCs w:val="24"/>
        </w:rPr>
        <w:t>dnianiu osób niepełnosprawnych,</w:t>
      </w:r>
    </w:p>
    <w:p w14:paraId="79984C60" w14:textId="2358837A" w:rsidR="00092FAD" w:rsidRDefault="00092FAD" w:rsidP="00E3586F">
      <w:pPr>
        <w:pStyle w:val="Akapitzlist"/>
        <w:numPr>
          <w:ilvl w:val="0"/>
          <w:numId w:val="53"/>
        </w:numPr>
        <w:jc w:val="both"/>
        <w:rPr>
          <w:rFonts w:ascii="Garamond" w:eastAsia="Times New Roman" w:hAnsi="Garamond" w:cs="Times New Roman"/>
          <w:sz w:val="24"/>
          <w:szCs w:val="24"/>
        </w:rPr>
      </w:pPr>
      <w:r w:rsidRPr="00FD5650">
        <w:rPr>
          <w:rFonts w:ascii="Garamond" w:eastAsia="Times New Roman" w:hAnsi="Garamond" w:cs="Times New Roman"/>
          <w:bCs/>
          <w:sz w:val="24"/>
          <w:szCs w:val="24"/>
        </w:rPr>
        <w:t>bezrobotnych</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rozumieniu ustawy</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promocji zatrudnienia</w:t>
      </w:r>
      <w:r w:rsidR="000C05C6" w:rsidRPr="00FD5650">
        <w:rPr>
          <w:rFonts w:ascii="Garamond" w:eastAsia="Times New Roman" w:hAnsi="Garamond" w:cs="Times New Roman"/>
          <w:sz w:val="24"/>
          <w:szCs w:val="24"/>
        </w:rPr>
        <w:t xml:space="preserve"> i </w:t>
      </w:r>
      <w:r w:rsidR="00F20FA8">
        <w:rPr>
          <w:rFonts w:ascii="Garamond" w:eastAsia="Times New Roman" w:hAnsi="Garamond" w:cs="Times New Roman"/>
          <w:sz w:val="24"/>
          <w:szCs w:val="24"/>
        </w:rPr>
        <w:t>instytucjach rynku pracy,</w:t>
      </w:r>
    </w:p>
    <w:p w14:paraId="62B6FC27" w14:textId="5A8BAE09" w:rsidR="00092FAD" w:rsidRDefault="00092FAD" w:rsidP="00E3586F">
      <w:pPr>
        <w:pStyle w:val="Akapitzlist"/>
        <w:numPr>
          <w:ilvl w:val="0"/>
          <w:numId w:val="53"/>
        </w:numPr>
        <w:jc w:val="both"/>
        <w:rPr>
          <w:rFonts w:ascii="Garamond" w:eastAsia="Times New Roman" w:hAnsi="Garamond" w:cs="Times New Roman"/>
          <w:sz w:val="24"/>
          <w:szCs w:val="24"/>
        </w:rPr>
      </w:pPr>
      <w:r w:rsidRPr="00FD5650">
        <w:rPr>
          <w:rFonts w:ascii="Garamond" w:eastAsia="Times New Roman" w:hAnsi="Garamond" w:cs="Times New Roman"/>
          <w:sz w:val="24"/>
          <w:szCs w:val="24"/>
        </w:rPr>
        <w:t xml:space="preserve">osób </w:t>
      </w:r>
      <w:r w:rsidRPr="00FD5650">
        <w:rPr>
          <w:rFonts w:ascii="Garamond" w:eastAsia="Times New Roman" w:hAnsi="Garamond" w:cs="Times New Roman"/>
          <w:bCs/>
          <w:sz w:val="24"/>
          <w:szCs w:val="24"/>
        </w:rPr>
        <w:t>pozbawionych wolności lub zwalnianych</w:t>
      </w:r>
      <w:r w:rsidR="000C05C6" w:rsidRPr="00FD5650">
        <w:rPr>
          <w:rFonts w:ascii="Garamond" w:eastAsia="Times New Roman" w:hAnsi="Garamond" w:cs="Times New Roman"/>
          <w:bCs/>
          <w:sz w:val="24"/>
          <w:szCs w:val="24"/>
        </w:rPr>
        <w:t xml:space="preserve"> z </w:t>
      </w:r>
      <w:r w:rsidRPr="00FD5650">
        <w:rPr>
          <w:rFonts w:ascii="Garamond" w:eastAsia="Times New Roman" w:hAnsi="Garamond" w:cs="Times New Roman"/>
          <w:sz w:val="24"/>
          <w:szCs w:val="24"/>
        </w:rPr>
        <w:t>zakładów karnych,</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których mowa</w:t>
      </w:r>
      <w:r w:rsidR="003066AE" w:rsidRPr="00FD5650">
        <w:rPr>
          <w:rFonts w:ascii="Garamond" w:eastAsia="Times New Roman" w:hAnsi="Garamond" w:cs="Times New Roman"/>
          <w:sz w:val="24"/>
          <w:szCs w:val="24"/>
        </w:rPr>
        <w:t> w</w:t>
      </w:r>
      <w:r w:rsidR="005D5FF4" w:rsidRPr="00FD5650">
        <w:rPr>
          <w:rFonts w:ascii="Garamond" w:eastAsia="Times New Roman" w:hAnsi="Garamond" w:cs="Times New Roman"/>
          <w:sz w:val="24"/>
          <w:szCs w:val="24"/>
        </w:rPr>
        <w:t> </w:t>
      </w:r>
      <w:r w:rsidRPr="00FD5650">
        <w:rPr>
          <w:rFonts w:ascii="Garamond" w:eastAsia="Times New Roman" w:hAnsi="Garamond" w:cs="Times New Roman"/>
          <w:sz w:val="24"/>
          <w:szCs w:val="24"/>
        </w:rPr>
        <w:t>Kodeks</w:t>
      </w:r>
      <w:r w:rsidR="003066AE" w:rsidRPr="00FD5650">
        <w:rPr>
          <w:rFonts w:ascii="Garamond" w:eastAsia="Times New Roman" w:hAnsi="Garamond" w:cs="Times New Roman"/>
          <w:sz w:val="24"/>
          <w:szCs w:val="24"/>
        </w:rPr>
        <w:t>ie</w:t>
      </w:r>
      <w:r w:rsidRPr="00FD5650">
        <w:rPr>
          <w:rFonts w:ascii="Garamond" w:eastAsia="Times New Roman" w:hAnsi="Garamond" w:cs="Times New Roman"/>
          <w:sz w:val="24"/>
          <w:szCs w:val="24"/>
        </w:rPr>
        <w:t xml:space="preserve"> karny</w:t>
      </w:r>
      <w:r w:rsidR="003066AE" w:rsidRPr="00FD5650">
        <w:rPr>
          <w:rFonts w:ascii="Garamond" w:eastAsia="Times New Roman" w:hAnsi="Garamond" w:cs="Times New Roman"/>
          <w:sz w:val="24"/>
          <w:szCs w:val="24"/>
        </w:rPr>
        <w:t>m</w:t>
      </w:r>
      <w:r w:rsidRPr="00FD5650">
        <w:rPr>
          <w:rFonts w:ascii="Garamond" w:eastAsia="Times New Roman" w:hAnsi="Garamond" w:cs="Times New Roman"/>
          <w:sz w:val="24"/>
          <w:szCs w:val="24"/>
        </w:rPr>
        <w:t xml:space="preserve"> wykonawczy</w:t>
      </w:r>
      <w:r w:rsidR="003066AE" w:rsidRPr="00FD5650">
        <w:rPr>
          <w:rFonts w:ascii="Garamond" w:eastAsia="Times New Roman" w:hAnsi="Garamond" w:cs="Times New Roman"/>
          <w:sz w:val="24"/>
          <w:szCs w:val="24"/>
        </w:rPr>
        <w:t>m</w:t>
      </w:r>
      <w:r w:rsidRPr="00FD5650">
        <w:rPr>
          <w:rFonts w:ascii="Garamond" w:eastAsia="Times New Roman" w:hAnsi="Garamond" w:cs="Times New Roman"/>
          <w:sz w:val="24"/>
          <w:szCs w:val="24"/>
        </w:rPr>
        <w:t>, mających trudności</w:t>
      </w:r>
      <w:r w:rsidR="000C05C6" w:rsidRPr="00FD5650">
        <w:rPr>
          <w:rFonts w:ascii="Garamond" w:eastAsia="Times New Roman" w:hAnsi="Garamond" w:cs="Times New Roman"/>
          <w:sz w:val="24"/>
          <w:szCs w:val="24"/>
        </w:rPr>
        <w:t> w </w:t>
      </w:r>
      <w:r w:rsidR="00A4017C">
        <w:rPr>
          <w:rFonts w:ascii="Garamond" w:eastAsia="Times New Roman" w:hAnsi="Garamond" w:cs="Times New Roman"/>
          <w:sz w:val="24"/>
          <w:szCs w:val="24"/>
        </w:rPr>
        <w:t>integracji ze </w:t>
      </w:r>
      <w:r w:rsidR="00F20FA8">
        <w:rPr>
          <w:rFonts w:ascii="Garamond" w:eastAsia="Times New Roman" w:hAnsi="Garamond" w:cs="Times New Roman"/>
          <w:sz w:val="24"/>
          <w:szCs w:val="24"/>
        </w:rPr>
        <w:t>środowiskiem,</w:t>
      </w:r>
    </w:p>
    <w:p w14:paraId="20F458FC" w14:textId="41BE3BE3" w:rsidR="00092FAD" w:rsidRDefault="00092FAD" w:rsidP="00E3586F">
      <w:pPr>
        <w:pStyle w:val="Akapitzlist"/>
        <w:numPr>
          <w:ilvl w:val="0"/>
          <w:numId w:val="53"/>
        </w:numPr>
        <w:jc w:val="both"/>
        <w:rPr>
          <w:rFonts w:ascii="Garamond" w:eastAsia="Times New Roman" w:hAnsi="Garamond" w:cs="Times New Roman"/>
          <w:sz w:val="24"/>
          <w:szCs w:val="24"/>
        </w:rPr>
      </w:pPr>
      <w:r w:rsidRPr="00FD5650">
        <w:rPr>
          <w:rFonts w:ascii="Garamond" w:eastAsia="Times New Roman" w:hAnsi="Garamond" w:cs="Times New Roman"/>
          <w:sz w:val="24"/>
          <w:szCs w:val="24"/>
        </w:rPr>
        <w:t>osób</w:t>
      </w:r>
      <w:r w:rsidR="000C05C6" w:rsidRPr="00FD5650">
        <w:rPr>
          <w:rFonts w:ascii="Garamond" w:eastAsia="Times New Roman" w:hAnsi="Garamond" w:cs="Times New Roman"/>
          <w:bCs/>
          <w:sz w:val="24"/>
          <w:szCs w:val="24"/>
        </w:rPr>
        <w:t xml:space="preserve"> z </w:t>
      </w:r>
      <w:r w:rsidRPr="00FD5650">
        <w:rPr>
          <w:rFonts w:ascii="Garamond" w:eastAsia="Times New Roman" w:hAnsi="Garamond" w:cs="Times New Roman"/>
          <w:bCs/>
          <w:sz w:val="24"/>
          <w:szCs w:val="24"/>
        </w:rPr>
        <w:t>zaburzeniami psychicznymi</w:t>
      </w:r>
      <w:r w:rsidR="000C05C6" w:rsidRPr="00FD5650">
        <w:rPr>
          <w:rFonts w:ascii="Garamond" w:eastAsia="Times New Roman" w:hAnsi="Garamond" w:cs="Times New Roman"/>
          <w:bCs/>
          <w:sz w:val="24"/>
          <w:szCs w:val="24"/>
        </w:rPr>
        <w:t> w </w:t>
      </w:r>
      <w:r w:rsidRPr="00FD5650">
        <w:rPr>
          <w:rFonts w:ascii="Garamond" w:eastAsia="Times New Roman" w:hAnsi="Garamond" w:cs="Times New Roman"/>
          <w:sz w:val="24"/>
          <w:szCs w:val="24"/>
        </w:rPr>
        <w:t>rozumieniu ustawy</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ochronie zdrowia psychicznego</w:t>
      </w:r>
      <w:r w:rsidR="00F20FA8">
        <w:rPr>
          <w:rFonts w:ascii="Garamond" w:eastAsia="Times New Roman" w:hAnsi="Garamond" w:cs="Times New Roman"/>
          <w:sz w:val="24"/>
          <w:szCs w:val="24"/>
        </w:rPr>
        <w:t>,</w:t>
      </w:r>
    </w:p>
    <w:p w14:paraId="590675D7" w14:textId="06DE856A" w:rsidR="00092FAD" w:rsidRDefault="00092FAD" w:rsidP="00E3586F">
      <w:pPr>
        <w:pStyle w:val="Akapitzlist"/>
        <w:numPr>
          <w:ilvl w:val="0"/>
          <w:numId w:val="53"/>
        </w:numPr>
        <w:jc w:val="both"/>
        <w:rPr>
          <w:rFonts w:ascii="Garamond" w:eastAsia="Times New Roman" w:hAnsi="Garamond" w:cs="Times New Roman"/>
          <w:sz w:val="24"/>
          <w:szCs w:val="24"/>
        </w:rPr>
      </w:pPr>
      <w:r w:rsidRPr="00FD5650">
        <w:rPr>
          <w:rFonts w:ascii="Garamond" w:eastAsia="Times New Roman" w:hAnsi="Garamond" w:cs="Times New Roman"/>
          <w:bCs/>
          <w:sz w:val="24"/>
          <w:szCs w:val="24"/>
        </w:rPr>
        <w:t>osób bezdomnych</w:t>
      </w:r>
      <w:r w:rsidR="000C05C6" w:rsidRPr="00FD5650">
        <w:rPr>
          <w:rFonts w:ascii="Garamond" w:eastAsia="Times New Roman" w:hAnsi="Garamond" w:cs="Times New Roman"/>
          <w:bCs/>
          <w:sz w:val="24"/>
          <w:szCs w:val="24"/>
        </w:rPr>
        <w:t> w </w:t>
      </w:r>
      <w:r w:rsidRPr="00FD5650">
        <w:rPr>
          <w:rFonts w:ascii="Garamond" w:eastAsia="Times New Roman" w:hAnsi="Garamond" w:cs="Times New Roman"/>
          <w:sz w:val="24"/>
          <w:szCs w:val="24"/>
        </w:rPr>
        <w:t>rozumieniu ustawy</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pomocy społec</w:t>
      </w:r>
      <w:r w:rsidR="00F20FA8">
        <w:rPr>
          <w:rFonts w:ascii="Garamond" w:eastAsia="Times New Roman" w:hAnsi="Garamond" w:cs="Times New Roman"/>
          <w:sz w:val="24"/>
          <w:szCs w:val="24"/>
        </w:rPr>
        <w:t>znej,</w:t>
      </w:r>
    </w:p>
    <w:p w14:paraId="67E39F15" w14:textId="63A83187" w:rsidR="00092FAD" w:rsidRDefault="00092FAD" w:rsidP="00E3586F">
      <w:pPr>
        <w:pStyle w:val="Akapitzlist"/>
        <w:numPr>
          <w:ilvl w:val="0"/>
          <w:numId w:val="53"/>
        </w:numPr>
        <w:jc w:val="both"/>
        <w:rPr>
          <w:rFonts w:ascii="Garamond" w:eastAsia="Times New Roman" w:hAnsi="Garamond" w:cs="Times New Roman"/>
          <w:sz w:val="24"/>
          <w:szCs w:val="24"/>
        </w:rPr>
      </w:pPr>
      <w:r w:rsidRPr="00FD5650">
        <w:rPr>
          <w:rFonts w:ascii="Garamond" w:eastAsia="Times New Roman" w:hAnsi="Garamond" w:cs="Times New Roman"/>
          <w:sz w:val="24"/>
          <w:szCs w:val="24"/>
        </w:rPr>
        <w:t>osób, które uzyskały</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 xml:space="preserve">Rzeczypospolitej Polskiej </w:t>
      </w:r>
      <w:r w:rsidRPr="00FD5650">
        <w:rPr>
          <w:rFonts w:ascii="Garamond" w:eastAsia="Times New Roman" w:hAnsi="Garamond" w:cs="Times New Roman"/>
          <w:bCs/>
          <w:sz w:val="24"/>
          <w:szCs w:val="24"/>
        </w:rPr>
        <w:t>status uchodźcy lub ochronę uzupełniającą</w:t>
      </w:r>
      <w:r w:rsidRPr="00FD5650">
        <w:rPr>
          <w:rFonts w:ascii="Garamond" w:eastAsia="Times New Roman" w:hAnsi="Garamond" w:cs="Times New Roman"/>
          <w:sz w:val="24"/>
          <w:szCs w:val="24"/>
        </w:rPr>
        <w:t>,</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których mowa</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ustawie</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udzielaniu cudzoziemcom ochrony na</w:t>
      </w:r>
      <w:r w:rsidR="00AD0929">
        <w:t> </w:t>
      </w:r>
      <w:r w:rsidRPr="00FD5650">
        <w:rPr>
          <w:rFonts w:ascii="Garamond" w:eastAsia="Times New Roman" w:hAnsi="Garamond" w:cs="Times New Roman"/>
          <w:sz w:val="24"/>
          <w:szCs w:val="24"/>
        </w:rPr>
        <w:t>teryt</w:t>
      </w:r>
      <w:r w:rsidR="00F20FA8">
        <w:rPr>
          <w:rFonts w:ascii="Garamond" w:eastAsia="Times New Roman" w:hAnsi="Garamond" w:cs="Times New Roman"/>
          <w:sz w:val="24"/>
          <w:szCs w:val="24"/>
        </w:rPr>
        <w:t>orium Rzeczypospolitej Polskiej,</w:t>
      </w:r>
      <w:r w:rsidRPr="00FD5650">
        <w:rPr>
          <w:rFonts w:ascii="Garamond" w:eastAsia="Times New Roman" w:hAnsi="Garamond" w:cs="Times New Roman"/>
          <w:sz w:val="24"/>
          <w:szCs w:val="24"/>
        </w:rPr>
        <w:t xml:space="preserve"> </w:t>
      </w:r>
    </w:p>
    <w:p w14:paraId="225ACAA3" w14:textId="373E7398" w:rsidR="00092FAD" w:rsidRDefault="00092FAD" w:rsidP="00E3586F">
      <w:pPr>
        <w:pStyle w:val="Akapitzlist"/>
        <w:numPr>
          <w:ilvl w:val="0"/>
          <w:numId w:val="53"/>
        </w:numPr>
        <w:jc w:val="both"/>
        <w:rPr>
          <w:rFonts w:ascii="Garamond" w:eastAsia="Times New Roman" w:hAnsi="Garamond" w:cs="Times New Roman"/>
          <w:sz w:val="24"/>
          <w:szCs w:val="24"/>
        </w:rPr>
      </w:pPr>
      <w:r w:rsidRPr="00FD5650">
        <w:rPr>
          <w:rFonts w:ascii="Garamond" w:eastAsia="Times New Roman" w:hAnsi="Garamond" w:cs="Times New Roman"/>
          <w:sz w:val="24"/>
          <w:szCs w:val="24"/>
        </w:rPr>
        <w:t xml:space="preserve">osób </w:t>
      </w:r>
      <w:r w:rsidRPr="00FD5650">
        <w:rPr>
          <w:rFonts w:ascii="Garamond" w:eastAsia="Times New Roman" w:hAnsi="Garamond" w:cs="Times New Roman"/>
          <w:bCs/>
          <w:sz w:val="24"/>
          <w:szCs w:val="24"/>
        </w:rPr>
        <w:t>do 30. roku życia oraz po ukończeniu 50. roku życia</w:t>
      </w:r>
      <w:r w:rsidRPr="00FD5650">
        <w:rPr>
          <w:rFonts w:ascii="Garamond" w:eastAsia="Times New Roman" w:hAnsi="Garamond" w:cs="Times New Roman"/>
          <w:sz w:val="24"/>
          <w:szCs w:val="24"/>
        </w:rPr>
        <w:t xml:space="preserve">, posiadających status osoby </w:t>
      </w:r>
      <w:r w:rsidRPr="00FD5650">
        <w:rPr>
          <w:rFonts w:ascii="Garamond" w:eastAsia="Times New Roman" w:hAnsi="Garamond" w:cs="Times New Roman"/>
          <w:bCs/>
          <w:sz w:val="24"/>
          <w:szCs w:val="24"/>
        </w:rPr>
        <w:t>poszukującej pracy, bez zatrudnienia</w:t>
      </w:r>
      <w:r w:rsidR="00F20FA8">
        <w:rPr>
          <w:rFonts w:ascii="Garamond" w:eastAsia="Times New Roman" w:hAnsi="Garamond" w:cs="Times New Roman"/>
          <w:sz w:val="24"/>
          <w:szCs w:val="24"/>
        </w:rPr>
        <w:t>,</w:t>
      </w:r>
    </w:p>
    <w:p w14:paraId="342CEB2D" w14:textId="7ABCCDA2" w:rsidR="00092FAD" w:rsidRPr="00FD5650" w:rsidRDefault="00092FAD" w:rsidP="00E3586F">
      <w:pPr>
        <w:pStyle w:val="Akapitzlist"/>
        <w:numPr>
          <w:ilvl w:val="0"/>
          <w:numId w:val="53"/>
        </w:numPr>
        <w:jc w:val="both"/>
        <w:rPr>
          <w:rFonts w:ascii="Garamond" w:eastAsia="Times New Roman" w:hAnsi="Garamond" w:cs="Times New Roman"/>
          <w:sz w:val="24"/>
          <w:szCs w:val="24"/>
        </w:rPr>
      </w:pPr>
      <w:r w:rsidRPr="00FD5650">
        <w:rPr>
          <w:rFonts w:ascii="Garamond" w:eastAsia="Times New Roman" w:hAnsi="Garamond" w:cs="Times New Roman"/>
          <w:sz w:val="24"/>
          <w:szCs w:val="24"/>
        </w:rPr>
        <w:t xml:space="preserve">osób będących członkami </w:t>
      </w:r>
      <w:r w:rsidRPr="00FD5650">
        <w:rPr>
          <w:rFonts w:ascii="Garamond" w:eastAsia="Times New Roman" w:hAnsi="Garamond" w:cs="Times New Roman"/>
          <w:bCs/>
          <w:sz w:val="24"/>
          <w:szCs w:val="24"/>
        </w:rPr>
        <w:t>mniejszości znajdującej się</w:t>
      </w:r>
      <w:r w:rsidR="000C05C6" w:rsidRPr="00FD5650">
        <w:rPr>
          <w:rFonts w:ascii="Garamond" w:eastAsia="Times New Roman" w:hAnsi="Garamond" w:cs="Times New Roman"/>
          <w:bCs/>
          <w:sz w:val="24"/>
          <w:szCs w:val="24"/>
        </w:rPr>
        <w:t> w </w:t>
      </w:r>
      <w:r w:rsidRPr="00FD5650">
        <w:rPr>
          <w:rFonts w:ascii="Garamond" w:eastAsia="Times New Roman" w:hAnsi="Garamond" w:cs="Times New Roman"/>
          <w:bCs/>
          <w:sz w:val="24"/>
          <w:szCs w:val="24"/>
        </w:rPr>
        <w:t xml:space="preserve">niekorzystnej </w:t>
      </w:r>
      <w:r w:rsidR="00FC61C3">
        <w:rPr>
          <w:rFonts w:ascii="Garamond" w:eastAsia="Times New Roman" w:hAnsi="Garamond" w:cs="Times New Roman"/>
          <w:bCs/>
          <w:sz w:val="24"/>
          <w:szCs w:val="24"/>
        </w:rPr>
        <w:t>s</w:t>
      </w:r>
      <w:r w:rsidRPr="00FD5650">
        <w:rPr>
          <w:rFonts w:ascii="Garamond" w:eastAsia="Times New Roman" w:hAnsi="Garamond" w:cs="Times New Roman"/>
          <w:bCs/>
          <w:sz w:val="24"/>
          <w:szCs w:val="24"/>
        </w:rPr>
        <w:t>ytuacji</w:t>
      </w:r>
      <w:r w:rsidRPr="00FD5650">
        <w:rPr>
          <w:rFonts w:ascii="Garamond" w:eastAsia="Times New Roman" w:hAnsi="Garamond" w:cs="Times New Roman"/>
          <w:sz w:val="24"/>
          <w:szCs w:val="24"/>
        </w:rPr>
        <w:t>,</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szczególności będących członkami mniejszości narodowych</w:t>
      </w:r>
      <w:r w:rsidR="000C05C6" w:rsidRPr="00FD5650">
        <w:rPr>
          <w:rFonts w:ascii="Garamond" w:eastAsia="Times New Roman" w:hAnsi="Garamond" w:cs="Times New Roman"/>
          <w:sz w:val="24"/>
          <w:szCs w:val="24"/>
        </w:rPr>
        <w:t xml:space="preserve"> i </w:t>
      </w:r>
      <w:r w:rsidRPr="00FD5650">
        <w:rPr>
          <w:rFonts w:ascii="Garamond" w:eastAsia="Times New Roman" w:hAnsi="Garamond" w:cs="Times New Roman"/>
          <w:sz w:val="24"/>
          <w:szCs w:val="24"/>
        </w:rPr>
        <w:t>etnicznych</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rozumieniu ustawy</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mniejszościach narodowych</w:t>
      </w:r>
      <w:r w:rsidR="000C05C6" w:rsidRPr="00FD5650">
        <w:rPr>
          <w:rFonts w:ascii="Garamond" w:eastAsia="Times New Roman" w:hAnsi="Garamond" w:cs="Times New Roman"/>
          <w:sz w:val="24"/>
          <w:szCs w:val="24"/>
        </w:rPr>
        <w:t xml:space="preserve"> i </w:t>
      </w:r>
      <w:r w:rsidRPr="00FD5650">
        <w:rPr>
          <w:rFonts w:ascii="Garamond" w:eastAsia="Times New Roman" w:hAnsi="Garamond" w:cs="Times New Roman"/>
          <w:sz w:val="24"/>
          <w:szCs w:val="24"/>
        </w:rPr>
        <w:t>etnicznych oraz</w:t>
      </w:r>
      <w:r w:rsidR="00716A83">
        <w:rPr>
          <w:rFonts w:ascii="Garamond" w:eastAsia="Times New Roman" w:hAnsi="Garamond" w:cs="Times New Roman"/>
          <w:sz w:val="24"/>
          <w:szCs w:val="24"/>
        </w:rPr>
        <w:t> </w:t>
      </w:r>
      <w:r w:rsidR="000C05C6" w:rsidRPr="00FD5650">
        <w:rPr>
          <w:rFonts w:ascii="Garamond" w:eastAsia="Times New Roman" w:hAnsi="Garamond" w:cs="Times New Roman"/>
          <w:sz w:val="24"/>
          <w:szCs w:val="24"/>
        </w:rPr>
        <w:t>o </w:t>
      </w:r>
      <w:r w:rsidRPr="00FD5650">
        <w:rPr>
          <w:rFonts w:ascii="Garamond" w:eastAsia="Times New Roman" w:hAnsi="Garamond" w:cs="Times New Roman"/>
          <w:sz w:val="24"/>
          <w:szCs w:val="24"/>
        </w:rPr>
        <w:t>języku regionalnym.</w:t>
      </w:r>
    </w:p>
    <w:p w14:paraId="4E270DE3" w14:textId="21BE78F2" w:rsidR="00092FAD" w:rsidRPr="0060347D" w:rsidRDefault="00092FAD" w:rsidP="00FD5650">
      <w:pPr>
        <w:jc w:val="both"/>
        <w:rPr>
          <w:rFonts w:ascii="Garamond" w:eastAsia="Times New Roman" w:hAnsi="Garamond" w:cs="Times New Roman"/>
          <w:sz w:val="24"/>
          <w:szCs w:val="24"/>
        </w:rPr>
      </w:pPr>
      <w:r w:rsidRPr="0060347D">
        <w:rPr>
          <w:rFonts w:ascii="Garamond" w:eastAsia="Times New Roman" w:hAnsi="Garamond" w:cs="Times New Roman"/>
          <w:sz w:val="24"/>
          <w:szCs w:val="24"/>
        </w:rPr>
        <w:t>Powyższa norma powiązana jest</w:t>
      </w:r>
      <w:r w:rsidR="000C05C6">
        <w:rPr>
          <w:rFonts w:ascii="Garamond" w:eastAsia="Times New Roman" w:hAnsi="Garamond" w:cs="Times New Roman"/>
          <w:sz w:val="24"/>
          <w:szCs w:val="24"/>
        </w:rPr>
        <w:t xml:space="preserve"> z </w:t>
      </w:r>
      <w:r w:rsidRPr="0060347D">
        <w:rPr>
          <w:rFonts w:ascii="Garamond" w:eastAsia="Times New Roman" w:hAnsi="Garamond" w:cs="Times New Roman"/>
          <w:sz w:val="24"/>
          <w:szCs w:val="24"/>
        </w:rPr>
        <w:t>art. 22 ust. 2a, zgodnie</w:t>
      </w:r>
      <w:r w:rsidR="000C05C6">
        <w:rPr>
          <w:rFonts w:ascii="Garamond" w:eastAsia="Times New Roman" w:hAnsi="Garamond" w:cs="Times New Roman"/>
          <w:sz w:val="24"/>
          <w:szCs w:val="24"/>
        </w:rPr>
        <w:t xml:space="preserve"> z </w:t>
      </w:r>
      <w:r w:rsidR="00FD5650">
        <w:rPr>
          <w:rFonts w:ascii="Garamond" w:eastAsia="Times New Roman" w:hAnsi="Garamond" w:cs="Times New Roman"/>
          <w:sz w:val="24"/>
          <w:szCs w:val="24"/>
        </w:rPr>
        <w:t xml:space="preserve">którym </w:t>
      </w:r>
      <w:r w:rsidRPr="0060347D">
        <w:rPr>
          <w:rFonts w:ascii="Garamond" w:eastAsia="Times New Roman" w:hAnsi="Garamond" w:cs="Times New Roman"/>
          <w:sz w:val="24"/>
          <w:szCs w:val="24"/>
        </w:rPr>
        <w:t>zamawiający określa minimalny procentowy wskaźnik zatrudnienia osób należących do jednej lub więcej kategorii,</w:t>
      </w:r>
      <w:r w:rsidR="000C05C6">
        <w:rPr>
          <w:rFonts w:ascii="Garamond" w:eastAsia="Times New Roman" w:hAnsi="Garamond" w:cs="Times New Roman"/>
          <w:sz w:val="24"/>
          <w:szCs w:val="24"/>
        </w:rPr>
        <w:t xml:space="preserve"> o </w:t>
      </w:r>
      <w:r w:rsidRPr="0060347D">
        <w:rPr>
          <w:rFonts w:ascii="Garamond" w:eastAsia="Times New Roman" w:hAnsi="Garamond" w:cs="Times New Roman"/>
          <w:sz w:val="24"/>
          <w:szCs w:val="24"/>
        </w:rPr>
        <w:t>których mowa</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ust. 2, nie mniejszy niż 30%, osób zatrudnionych przez zakłady pracy chronionej lub</w:t>
      </w:r>
      <w:r w:rsidR="00716A83">
        <w:rPr>
          <w:rFonts w:ascii="Garamond" w:eastAsia="Times New Roman" w:hAnsi="Garamond" w:cs="Times New Roman"/>
          <w:sz w:val="24"/>
          <w:szCs w:val="24"/>
        </w:rPr>
        <w:t> </w:t>
      </w:r>
      <w:r w:rsidRPr="0060347D">
        <w:rPr>
          <w:rFonts w:ascii="Garamond" w:eastAsia="Times New Roman" w:hAnsi="Garamond" w:cs="Times New Roman"/>
          <w:sz w:val="24"/>
          <w:szCs w:val="24"/>
        </w:rPr>
        <w:t>wykonawców albo ich jednostki,</w:t>
      </w:r>
      <w:r w:rsidR="000C05C6">
        <w:rPr>
          <w:rFonts w:ascii="Garamond" w:eastAsia="Times New Roman" w:hAnsi="Garamond" w:cs="Times New Roman"/>
          <w:sz w:val="24"/>
          <w:szCs w:val="24"/>
        </w:rPr>
        <w:t xml:space="preserve"> o </w:t>
      </w:r>
      <w:r w:rsidRPr="0060347D">
        <w:rPr>
          <w:rFonts w:ascii="Garamond" w:eastAsia="Times New Roman" w:hAnsi="Garamond" w:cs="Times New Roman"/>
          <w:sz w:val="24"/>
          <w:szCs w:val="24"/>
        </w:rPr>
        <w:t>których mowa</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 xml:space="preserve">ust. 2. </w:t>
      </w:r>
    </w:p>
    <w:p w14:paraId="4B4C9AE6" w14:textId="042186F6" w:rsidR="00092FAD" w:rsidRPr="00A94345" w:rsidRDefault="00092FAD" w:rsidP="00A94345">
      <w:pPr>
        <w:jc w:val="both"/>
        <w:rPr>
          <w:rFonts w:ascii="Garamond" w:eastAsia="Times New Roman" w:hAnsi="Garamond" w:cs="Times New Roman"/>
          <w:sz w:val="24"/>
          <w:szCs w:val="24"/>
        </w:rPr>
      </w:pPr>
      <w:r w:rsidRPr="00A94345">
        <w:rPr>
          <w:rFonts w:ascii="Garamond" w:eastAsia="Times New Roman" w:hAnsi="Garamond" w:cs="Times New Roman"/>
          <w:sz w:val="24"/>
          <w:szCs w:val="24"/>
        </w:rPr>
        <w:t>Należy zauważyć, iż konstrukcja członkostwa</w:t>
      </w:r>
      <w:r w:rsidR="000C05C6" w:rsidRPr="00A94345">
        <w:rPr>
          <w:rFonts w:ascii="Garamond" w:eastAsia="Times New Roman" w:hAnsi="Garamond" w:cs="Times New Roman"/>
          <w:sz w:val="24"/>
          <w:szCs w:val="24"/>
        </w:rPr>
        <w:t xml:space="preserve"> i </w:t>
      </w:r>
      <w:r w:rsidRPr="00A94345">
        <w:rPr>
          <w:rFonts w:ascii="Garamond" w:eastAsia="Times New Roman" w:hAnsi="Garamond" w:cs="Times New Roman"/>
          <w:sz w:val="24"/>
          <w:szCs w:val="24"/>
        </w:rPr>
        <w:t>zatrudnienia</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spółdzielniach socjalnych zapewnia spełnienie przez te podmioty wymogów opisanych</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normie art. 22 ust. 2</w:t>
      </w:r>
      <w:r w:rsidR="000C05C6" w:rsidRPr="00A94345">
        <w:rPr>
          <w:rFonts w:ascii="Garamond" w:eastAsia="Times New Roman" w:hAnsi="Garamond" w:cs="Times New Roman"/>
          <w:sz w:val="24"/>
          <w:szCs w:val="24"/>
        </w:rPr>
        <w:t xml:space="preserve"> i </w:t>
      </w:r>
      <w:r w:rsidRPr="00A94345">
        <w:rPr>
          <w:rFonts w:ascii="Garamond" w:eastAsia="Times New Roman" w:hAnsi="Garamond" w:cs="Times New Roman"/>
          <w:sz w:val="24"/>
          <w:szCs w:val="24"/>
        </w:rPr>
        <w:t xml:space="preserve">2a. </w:t>
      </w:r>
    </w:p>
    <w:p w14:paraId="54DF56CD" w14:textId="7CBE42A7" w:rsidR="00092FAD" w:rsidRPr="00A94345" w:rsidRDefault="00092FAD" w:rsidP="00A94345">
      <w:pPr>
        <w:jc w:val="both"/>
        <w:rPr>
          <w:rFonts w:ascii="Garamond" w:eastAsia="Times New Roman" w:hAnsi="Garamond" w:cs="Times New Roman"/>
          <w:sz w:val="24"/>
          <w:szCs w:val="24"/>
        </w:rPr>
      </w:pPr>
      <w:r w:rsidRPr="00A94345">
        <w:rPr>
          <w:rFonts w:ascii="Garamond" w:eastAsia="Times New Roman" w:hAnsi="Garamond" w:cs="Times New Roman"/>
          <w:sz w:val="24"/>
          <w:szCs w:val="24"/>
        </w:rPr>
        <w:t>Aktualnie dostępne informacje, zawarte</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 xml:space="preserve">sprawozdaniach Prezesa Urzędu Zamówień Publicznych </w:t>
      </w:r>
      <w:r w:rsidR="00F00095" w:rsidRPr="00A94345">
        <w:rPr>
          <w:rFonts w:ascii="Garamond" w:eastAsia="Times New Roman" w:hAnsi="Garamond" w:cs="Times New Roman"/>
          <w:sz w:val="24"/>
          <w:szCs w:val="24"/>
        </w:rPr>
        <w:t>(UZP)</w:t>
      </w:r>
      <w:r w:rsidR="000C05C6" w:rsidRPr="00A94345">
        <w:rPr>
          <w:rFonts w:ascii="Garamond" w:eastAsia="Times New Roman" w:hAnsi="Garamond" w:cs="Times New Roman"/>
          <w:sz w:val="24"/>
          <w:szCs w:val="24"/>
        </w:rPr>
        <w:t xml:space="preserve"> o </w:t>
      </w:r>
      <w:r w:rsidRPr="00A94345">
        <w:rPr>
          <w:rFonts w:ascii="Garamond" w:eastAsia="Times New Roman" w:hAnsi="Garamond" w:cs="Times New Roman"/>
          <w:sz w:val="24"/>
          <w:szCs w:val="24"/>
        </w:rPr>
        <w:t>funkcjonowaniu systemu zamówień pu</w:t>
      </w:r>
      <w:r w:rsidR="008642AA" w:rsidRPr="00A94345">
        <w:rPr>
          <w:rFonts w:ascii="Garamond" w:eastAsia="Times New Roman" w:hAnsi="Garamond" w:cs="Times New Roman"/>
          <w:sz w:val="24"/>
          <w:szCs w:val="24"/>
        </w:rPr>
        <w:t xml:space="preserve">blicznych, przedstawiają </w:t>
      </w:r>
      <w:r w:rsidR="007D05AE" w:rsidRPr="00A94345">
        <w:rPr>
          <w:rFonts w:ascii="Garamond" w:eastAsia="Times New Roman" w:hAnsi="Garamond" w:cs="Times New Roman"/>
          <w:sz w:val="24"/>
          <w:szCs w:val="24"/>
        </w:rPr>
        <w:t xml:space="preserve">ogólne </w:t>
      </w:r>
      <w:r w:rsidR="008642AA" w:rsidRPr="00A94345">
        <w:rPr>
          <w:rFonts w:ascii="Garamond" w:eastAsia="Times New Roman" w:hAnsi="Garamond" w:cs="Times New Roman"/>
          <w:sz w:val="24"/>
          <w:szCs w:val="24"/>
        </w:rPr>
        <w:t>dane</w:t>
      </w:r>
      <w:r w:rsidR="000C05C6" w:rsidRPr="00A94345">
        <w:rPr>
          <w:rFonts w:ascii="Garamond" w:eastAsia="Times New Roman" w:hAnsi="Garamond" w:cs="Times New Roman"/>
          <w:sz w:val="24"/>
          <w:szCs w:val="24"/>
        </w:rPr>
        <w:t xml:space="preserve"> o </w:t>
      </w:r>
      <w:r w:rsidRPr="00A94345">
        <w:rPr>
          <w:rFonts w:ascii="Garamond" w:eastAsia="Times New Roman" w:hAnsi="Garamond" w:cs="Times New Roman"/>
          <w:sz w:val="24"/>
          <w:szCs w:val="24"/>
        </w:rPr>
        <w:t>liczbie postępowań</w:t>
      </w:r>
      <w:r w:rsidR="000C05C6" w:rsidRPr="00A94345">
        <w:rPr>
          <w:rFonts w:ascii="Garamond" w:eastAsia="Times New Roman" w:hAnsi="Garamond" w:cs="Times New Roman"/>
          <w:sz w:val="24"/>
          <w:szCs w:val="24"/>
        </w:rPr>
        <w:t xml:space="preserve"> o </w:t>
      </w:r>
      <w:r w:rsidRPr="00A94345">
        <w:rPr>
          <w:rFonts w:ascii="Garamond" w:eastAsia="Times New Roman" w:hAnsi="Garamond" w:cs="Times New Roman"/>
          <w:sz w:val="24"/>
          <w:szCs w:val="24"/>
        </w:rPr>
        <w:t>udzielenie zamówienia publicznego</w:t>
      </w:r>
      <w:r w:rsidR="006A5A86" w:rsidRPr="00A94345">
        <w:rPr>
          <w:rFonts w:ascii="Garamond" w:eastAsia="Times New Roman" w:hAnsi="Garamond" w:cs="Times New Roman"/>
          <w:sz w:val="24"/>
          <w:szCs w:val="24"/>
        </w:rPr>
        <w:t xml:space="preserve"> (o wartości wyższej niż 30 tys. euro</w:t>
      </w:r>
      <w:r w:rsidR="000C05C6" w:rsidRPr="00A94345">
        <w:rPr>
          <w:rFonts w:ascii="Garamond" w:eastAsia="Times New Roman" w:hAnsi="Garamond" w:cs="Times New Roman"/>
          <w:sz w:val="24"/>
          <w:szCs w:val="24"/>
        </w:rPr>
        <w:t xml:space="preserve"> i </w:t>
      </w:r>
      <w:r w:rsidR="006A5A86" w:rsidRPr="00A94345">
        <w:rPr>
          <w:rFonts w:ascii="Garamond" w:eastAsia="Times New Roman" w:hAnsi="Garamond" w:cs="Times New Roman"/>
          <w:sz w:val="24"/>
          <w:szCs w:val="24"/>
        </w:rPr>
        <w:t>jednocześnie niższej niż wartość tzw. progów unijnych</w:t>
      </w:r>
      <w:r w:rsidR="006A5A86" w:rsidRPr="00A94345">
        <w:rPr>
          <w:rStyle w:val="Odwoanieprzypisudolnego"/>
          <w:rFonts w:ascii="Garamond" w:eastAsia="Times New Roman" w:hAnsi="Garamond" w:cs="Times New Roman"/>
          <w:sz w:val="24"/>
          <w:szCs w:val="24"/>
        </w:rPr>
        <w:footnoteReference w:id="80"/>
      </w:r>
      <w:r w:rsidR="006A5A86" w:rsidRPr="00A94345">
        <w:rPr>
          <w:rFonts w:ascii="Garamond" w:eastAsia="Times New Roman" w:hAnsi="Garamond" w:cs="Times New Roman"/>
          <w:sz w:val="24"/>
          <w:szCs w:val="24"/>
        </w:rPr>
        <w:t>)</w:t>
      </w:r>
      <w:r w:rsidRPr="00A94345">
        <w:rPr>
          <w:rFonts w:ascii="Garamond" w:eastAsia="Times New Roman" w:hAnsi="Garamond" w:cs="Times New Roman"/>
          <w:sz w:val="24"/>
          <w:szCs w:val="24"/>
        </w:rPr>
        <w:t>,</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 xml:space="preserve">których zamawiający </w:t>
      </w:r>
      <w:r w:rsidR="00790E2F" w:rsidRPr="00A94345">
        <w:rPr>
          <w:rFonts w:ascii="Garamond" w:eastAsia="Times New Roman" w:hAnsi="Garamond" w:cs="Times New Roman"/>
          <w:sz w:val="24"/>
          <w:szCs w:val="24"/>
        </w:rPr>
        <w:t>udzielił zamówienia</w:t>
      </w:r>
      <w:r w:rsidRPr="00A94345">
        <w:rPr>
          <w:rFonts w:ascii="Garamond" w:eastAsia="Times New Roman" w:hAnsi="Garamond" w:cs="Times New Roman"/>
          <w:sz w:val="24"/>
          <w:szCs w:val="24"/>
        </w:rPr>
        <w:t>,</w:t>
      </w:r>
      <w:r w:rsidR="00790E2F" w:rsidRPr="00A94345">
        <w:rPr>
          <w:rFonts w:ascii="Garamond" w:eastAsia="Times New Roman" w:hAnsi="Garamond" w:cs="Times New Roman"/>
          <w:sz w:val="24"/>
          <w:szCs w:val="24"/>
        </w:rPr>
        <w:t xml:space="preserve"> jako zamówienia zastrzeżonego</w:t>
      </w:r>
      <w:r w:rsidR="00A94345">
        <w:rPr>
          <w:rFonts w:ascii="Garamond" w:eastAsia="Times New Roman" w:hAnsi="Garamond" w:cs="Times New Roman"/>
          <w:sz w:val="24"/>
          <w:szCs w:val="24"/>
        </w:rPr>
        <w:t>,</w:t>
      </w:r>
      <w:r w:rsidRPr="00A94345">
        <w:rPr>
          <w:rFonts w:ascii="Garamond" w:eastAsia="Times New Roman" w:hAnsi="Garamond" w:cs="Times New Roman"/>
          <w:sz w:val="24"/>
          <w:szCs w:val="24"/>
        </w:rPr>
        <w:t xml:space="preserve"> </w:t>
      </w:r>
      <w:r w:rsidR="00790E2F" w:rsidRPr="00A94345">
        <w:rPr>
          <w:rFonts w:ascii="Garamond" w:eastAsia="Times New Roman" w:hAnsi="Garamond" w:cs="Times New Roman"/>
          <w:sz w:val="24"/>
          <w:szCs w:val="24"/>
        </w:rPr>
        <w:t xml:space="preserve">o które mogli się </w:t>
      </w:r>
      <w:r w:rsidRPr="00A94345">
        <w:rPr>
          <w:rFonts w:ascii="Garamond" w:eastAsia="Times New Roman" w:hAnsi="Garamond" w:cs="Times New Roman"/>
          <w:sz w:val="24"/>
          <w:szCs w:val="24"/>
        </w:rPr>
        <w:t>ubiegać wyłącznie wykonawcy spełniający kryteria</w:t>
      </w:r>
      <w:r w:rsidR="000C05C6" w:rsidRPr="00A94345">
        <w:rPr>
          <w:rFonts w:ascii="Garamond" w:eastAsia="Times New Roman" w:hAnsi="Garamond" w:cs="Times New Roman"/>
          <w:sz w:val="24"/>
          <w:szCs w:val="24"/>
        </w:rPr>
        <w:t xml:space="preserve"> z </w:t>
      </w:r>
      <w:r w:rsidRPr="00A94345">
        <w:rPr>
          <w:rFonts w:ascii="Garamond" w:eastAsia="Times New Roman" w:hAnsi="Garamond" w:cs="Times New Roman"/>
          <w:sz w:val="24"/>
          <w:szCs w:val="24"/>
        </w:rPr>
        <w:t>art. 22 ust. 2</w:t>
      </w:r>
      <w:r w:rsidR="007D05AE" w:rsidRPr="00A94345">
        <w:rPr>
          <w:rFonts w:ascii="Garamond" w:eastAsia="Times New Roman" w:hAnsi="Garamond" w:cs="Times New Roman"/>
          <w:sz w:val="24"/>
          <w:szCs w:val="24"/>
        </w:rPr>
        <w:t xml:space="preserve"> </w:t>
      </w:r>
      <w:r w:rsidR="0010443A" w:rsidRPr="00690A3F">
        <w:rPr>
          <w:rFonts w:ascii="Garamond" w:hAnsi="Garamond" w:cs="Times New Roman"/>
          <w:sz w:val="24"/>
          <w:szCs w:val="24"/>
        </w:rPr>
        <w:t>–</w:t>
      </w:r>
      <w:r w:rsidR="0010443A">
        <w:rPr>
          <w:rFonts w:ascii="Garamond" w:eastAsia="Calibri" w:hAnsi="Garamond" w:cs="Times New Roman"/>
          <w:bCs/>
          <w:sz w:val="24"/>
          <w:szCs w:val="24"/>
        </w:rPr>
        <w:t xml:space="preserve"> </w:t>
      </w:r>
      <w:r w:rsidR="007D05AE" w:rsidRPr="00A94345">
        <w:rPr>
          <w:rFonts w:ascii="Garamond" w:eastAsia="Times New Roman" w:hAnsi="Garamond" w:cs="Times New Roman"/>
          <w:sz w:val="24"/>
          <w:szCs w:val="24"/>
        </w:rPr>
        <w:t>nie wprowadzając rozróżnienia na formy prawne wykonawców.</w:t>
      </w:r>
      <w:r w:rsidRPr="00A94345">
        <w:rPr>
          <w:rFonts w:ascii="Garamond" w:eastAsia="Times New Roman" w:hAnsi="Garamond" w:cs="Times New Roman"/>
          <w:sz w:val="24"/>
          <w:szCs w:val="24"/>
        </w:rPr>
        <w:t xml:space="preserve"> </w:t>
      </w:r>
      <w:r w:rsidR="00F93934" w:rsidRPr="00A94345">
        <w:rPr>
          <w:rFonts w:ascii="Garamond" w:eastAsia="Times New Roman" w:hAnsi="Garamond" w:cs="Times New Roman"/>
          <w:sz w:val="24"/>
          <w:szCs w:val="24"/>
        </w:rPr>
        <w:t>Z</w:t>
      </w:r>
      <w:r w:rsidR="000C05C6" w:rsidRPr="00A94345">
        <w:rPr>
          <w:rFonts w:ascii="Garamond" w:eastAsia="Times New Roman" w:hAnsi="Garamond" w:cs="Times New Roman"/>
          <w:sz w:val="24"/>
          <w:szCs w:val="24"/>
        </w:rPr>
        <w:t> </w:t>
      </w:r>
      <w:r w:rsidRPr="00A94345">
        <w:rPr>
          <w:rFonts w:ascii="Garamond" w:eastAsia="Times New Roman" w:hAnsi="Garamond" w:cs="Times New Roman"/>
          <w:sz w:val="24"/>
          <w:szCs w:val="24"/>
        </w:rPr>
        <w:t>tego względu przedstawione poniżej dane wskazują jedynie liczbę zamówień publicznych</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których zastosowano zastrzeżenie</w:t>
      </w:r>
      <w:r w:rsidR="000C05C6" w:rsidRPr="00A94345">
        <w:rPr>
          <w:rFonts w:ascii="Garamond" w:eastAsia="Times New Roman" w:hAnsi="Garamond" w:cs="Times New Roman"/>
          <w:sz w:val="24"/>
          <w:szCs w:val="24"/>
        </w:rPr>
        <w:t xml:space="preserve"> z </w:t>
      </w:r>
      <w:r w:rsidRPr="00A94345">
        <w:rPr>
          <w:rFonts w:ascii="Garamond" w:eastAsia="Times New Roman" w:hAnsi="Garamond" w:cs="Times New Roman"/>
          <w:sz w:val="24"/>
          <w:szCs w:val="24"/>
        </w:rPr>
        <w:t>art. 22 ust. 2a.</w:t>
      </w:r>
      <w:r w:rsidR="00D5577C" w:rsidRPr="00A94345">
        <w:rPr>
          <w:rFonts w:ascii="Garamond" w:eastAsia="Times New Roman" w:hAnsi="Garamond" w:cs="Times New Roman"/>
          <w:sz w:val="24"/>
          <w:szCs w:val="24"/>
        </w:rPr>
        <w:t> W</w:t>
      </w:r>
      <w:r w:rsidR="000C05C6" w:rsidRPr="00A94345">
        <w:rPr>
          <w:rFonts w:ascii="Garamond" w:eastAsia="Times New Roman" w:hAnsi="Garamond" w:cs="Times New Roman"/>
          <w:sz w:val="24"/>
          <w:szCs w:val="24"/>
        </w:rPr>
        <w:t> </w:t>
      </w:r>
      <w:r w:rsidRPr="00A94345">
        <w:rPr>
          <w:rFonts w:ascii="Garamond" w:eastAsia="Times New Roman" w:hAnsi="Garamond" w:cs="Times New Roman"/>
          <w:sz w:val="24"/>
          <w:szCs w:val="24"/>
        </w:rPr>
        <w:t xml:space="preserve">analogiczny sposób prezentowane są dane dotyczące pozostałych klauzul społecznych. </w:t>
      </w:r>
    </w:p>
    <w:p w14:paraId="207A29DC" w14:textId="050A44D6" w:rsidR="00092FAD" w:rsidRPr="0060347D" w:rsidRDefault="00FD5650" w:rsidP="00FD5650">
      <w:pPr>
        <w:jc w:val="both"/>
        <w:rPr>
          <w:rFonts w:ascii="Garamond" w:eastAsia="Arial Unicode MS" w:hAnsi="Garamond" w:cs="Times New Roman"/>
          <w:color w:val="3476B1"/>
          <w:sz w:val="24"/>
          <w:szCs w:val="24"/>
          <w:lang w:eastAsia="pl-PL"/>
        </w:rPr>
      </w:pPr>
      <w:r w:rsidRPr="00A94345">
        <w:rPr>
          <w:rFonts w:ascii="Garamond" w:eastAsia="Times New Roman" w:hAnsi="Garamond" w:cs="Times New Roman"/>
          <w:sz w:val="24"/>
          <w:szCs w:val="24"/>
        </w:rPr>
        <w:lastRenderedPageBreak/>
        <w:t>Zamawiający udzielili zamówień publicznych jako zamówień zastrzeżonych z</w:t>
      </w:r>
      <w:r w:rsidR="00F20FA8">
        <w:rPr>
          <w:rFonts w:ascii="Garamond" w:eastAsia="Times New Roman" w:hAnsi="Garamond" w:cs="Times New Roman"/>
          <w:sz w:val="24"/>
          <w:szCs w:val="24"/>
        </w:rPr>
        <w:t xml:space="preserve"> art. 22 ust. 2a </w:t>
      </w:r>
      <w:proofErr w:type="spellStart"/>
      <w:r w:rsidR="00F20FA8">
        <w:rPr>
          <w:rFonts w:ascii="Garamond" w:eastAsia="Times New Roman" w:hAnsi="Garamond" w:cs="Times New Roman"/>
          <w:sz w:val="24"/>
          <w:szCs w:val="24"/>
        </w:rPr>
        <w:t>Pzp</w:t>
      </w:r>
      <w:proofErr w:type="spellEnd"/>
      <w:r w:rsidR="00F20FA8">
        <w:rPr>
          <w:rFonts w:ascii="Garamond" w:eastAsia="Times New Roman" w:hAnsi="Garamond" w:cs="Times New Roman"/>
          <w:sz w:val="24"/>
          <w:szCs w:val="24"/>
        </w:rPr>
        <w:t> w 2018 r.</w:t>
      </w:r>
      <w:r w:rsidRPr="00A94345">
        <w:rPr>
          <w:rFonts w:ascii="Garamond" w:eastAsia="Times New Roman" w:hAnsi="Garamond" w:cs="Times New Roman"/>
          <w:sz w:val="24"/>
          <w:szCs w:val="24"/>
        </w:rPr>
        <w:t> w 154 przypadkach, których łączna wartość wyniosła 137 064 168,05 zł.</w:t>
      </w:r>
      <w:r>
        <w:rPr>
          <w:rFonts w:ascii="Garamond" w:eastAsia="Times New Roman" w:hAnsi="Garamond" w:cs="Times New Roman"/>
          <w:sz w:val="24"/>
          <w:szCs w:val="24"/>
        </w:rPr>
        <w:t xml:space="preserve"> </w:t>
      </w:r>
      <w:r w:rsidRPr="00A94345">
        <w:rPr>
          <w:rFonts w:ascii="Garamond" w:eastAsia="Times New Roman" w:hAnsi="Garamond" w:cs="Times New Roman"/>
          <w:sz w:val="24"/>
          <w:szCs w:val="24"/>
        </w:rPr>
        <w:t>Najwięcej zamówień dotyczyło usług – 108 zamówień, następnie robót budowlanych – 30 zamówień oraz na dostawy – 16 zamówień.</w:t>
      </w:r>
    </w:p>
    <w:p w14:paraId="3067B4AF" w14:textId="6391A591" w:rsidR="00092FAD" w:rsidRPr="00A94345" w:rsidRDefault="00092FAD" w:rsidP="00FD5650">
      <w:pPr>
        <w:jc w:val="both"/>
        <w:rPr>
          <w:rFonts w:ascii="Garamond" w:eastAsia="Times New Roman" w:hAnsi="Garamond" w:cs="Times New Roman"/>
          <w:sz w:val="24"/>
          <w:szCs w:val="24"/>
        </w:rPr>
      </w:pPr>
      <w:r w:rsidRPr="00A94345">
        <w:rPr>
          <w:rFonts w:ascii="Garamond" w:eastAsia="Times New Roman" w:hAnsi="Garamond" w:cs="Times New Roman"/>
          <w:sz w:val="24"/>
          <w:szCs w:val="24"/>
        </w:rPr>
        <w:t>Aspekty społeczne odnaleźć można również</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 xml:space="preserve">art. 29 </w:t>
      </w:r>
      <w:proofErr w:type="spellStart"/>
      <w:r w:rsidRPr="00A94345">
        <w:rPr>
          <w:rFonts w:ascii="Garamond" w:eastAsia="Times New Roman" w:hAnsi="Garamond" w:cs="Times New Roman"/>
          <w:sz w:val="24"/>
          <w:szCs w:val="24"/>
        </w:rPr>
        <w:t>Pzp</w:t>
      </w:r>
      <w:proofErr w:type="spellEnd"/>
      <w:r w:rsidRPr="00A94345">
        <w:rPr>
          <w:rFonts w:ascii="Garamond" w:eastAsia="Times New Roman" w:hAnsi="Garamond" w:cs="Times New Roman"/>
          <w:sz w:val="24"/>
          <w:szCs w:val="24"/>
        </w:rPr>
        <w:t>,</w:t>
      </w:r>
      <w:r w:rsidR="000C05C6" w:rsidRPr="00A94345">
        <w:rPr>
          <w:rFonts w:ascii="Garamond" w:eastAsia="Times New Roman" w:hAnsi="Garamond" w:cs="Times New Roman"/>
          <w:sz w:val="24"/>
          <w:szCs w:val="24"/>
        </w:rPr>
        <w:t> w </w:t>
      </w:r>
      <w:r w:rsidR="004333BD">
        <w:rPr>
          <w:rFonts w:ascii="Garamond" w:eastAsia="Times New Roman" w:hAnsi="Garamond" w:cs="Times New Roman"/>
          <w:sz w:val="24"/>
          <w:szCs w:val="24"/>
        </w:rPr>
        <w:t>ust. 3a</w:t>
      </w:r>
      <w:r w:rsidR="004333BD" w:rsidRPr="00690A3F">
        <w:rPr>
          <w:rFonts w:ascii="Garamond" w:hAnsi="Garamond" w:cs="Times New Roman"/>
          <w:sz w:val="24"/>
          <w:szCs w:val="24"/>
        </w:rPr>
        <w:t>–</w:t>
      </w:r>
      <w:r w:rsidRPr="00A94345">
        <w:rPr>
          <w:rFonts w:ascii="Garamond" w:eastAsia="Times New Roman" w:hAnsi="Garamond" w:cs="Times New Roman"/>
          <w:sz w:val="24"/>
          <w:szCs w:val="24"/>
        </w:rPr>
        <w:t>6. Ustawodawca</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wyniku nowelizacji przepisów wprowadził obligat</w:t>
      </w:r>
      <w:r w:rsidR="00FD5650">
        <w:rPr>
          <w:rFonts w:ascii="Garamond" w:eastAsia="Times New Roman" w:hAnsi="Garamond" w:cs="Times New Roman"/>
          <w:sz w:val="24"/>
          <w:szCs w:val="24"/>
        </w:rPr>
        <w:t>oryjną klauzulę zatrudnieniową</w:t>
      </w:r>
      <w:r w:rsidR="004C6F3C">
        <w:rPr>
          <w:rFonts w:ascii="Garamond" w:eastAsia="Times New Roman" w:hAnsi="Garamond" w:cs="Times New Roman"/>
          <w:sz w:val="24"/>
          <w:szCs w:val="24"/>
        </w:rPr>
        <w:t xml:space="preserve">. </w:t>
      </w:r>
      <w:r w:rsidR="00242161">
        <w:rPr>
          <w:rFonts w:ascii="Garamond" w:eastAsia="Times New Roman" w:hAnsi="Garamond" w:cs="Times New Roman"/>
          <w:sz w:val="24"/>
          <w:szCs w:val="24"/>
        </w:rPr>
        <w:t>W świetle art. 29 ust.</w:t>
      </w:r>
      <w:r w:rsidR="00FD5650">
        <w:rPr>
          <w:rFonts w:ascii="Garamond" w:eastAsia="Times New Roman" w:hAnsi="Garamond" w:cs="Times New Roman"/>
          <w:sz w:val="24"/>
          <w:szCs w:val="24"/>
        </w:rPr>
        <w:t xml:space="preserve"> </w:t>
      </w:r>
      <w:r w:rsidRPr="00A94345">
        <w:rPr>
          <w:rFonts w:ascii="Garamond" w:eastAsia="Times New Roman" w:hAnsi="Garamond" w:cs="Times New Roman"/>
          <w:sz w:val="24"/>
          <w:szCs w:val="24"/>
        </w:rPr>
        <w:t>3a</w:t>
      </w:r>
      <w:r w:rsidR="004C6F3C">
        <w:rPr>
          <w:rFonts w:ascii="Garamond" w:eastAsia="Times New Roman" w:hAnsi="Garamond" w:cs="Times New Roman"/>
          <w:sz w:val="24"/>
          <w:szCs w:val="24"/>
        </w:rPr>
        <w:t xml:space="preserve"> </w:t>
      </w:r>
      <w:proofErr w:type="spellStart"/>
      <w:r w:rsidR="004C6F3C">
        <w:rPr>
          <w:rFonts w:ascii="Garamond" w:eastAsia="Times New Roman" w:hAnsi="Garamond" w:cs="Times New Roman"/>
          <w:sz w:val="24"/>
          <w:szCs w:val="24"/>
        </w:rPr>
        <w:t>Pzp</w:t>
      </w:r>
      <w:proofErr w:type="spellEnd"/>
      <w:r w:rsidR="004C6F3C">
        <w:rPr>
          <w:rFonts w:ascii="Garamond" w:eastAsia="Times New Roman" w:hAnsi="Garamond" w:cs="Times New Roman"/>
          <w:sz w:val="24"/>
          <w:szCs w:val="24"/>
        </w:rPr>
        <w:t xml:space="preserve"> z</w:t>
      </w:r>
      <w:r w:rsidRPr="00A94345">
        <w:rPr>
          <w:rFonts w:ascii="Garamond" w:eastAsia="Times New Roman" w:hAnsi="Garamond" w:cs="Times New Roman"/>
          <w:sz w:val="24"/>
          <w:szCs w:val="24"/>
        </w:rPr>
        <w:t>amawiający określa</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opisie przedmiotu zamówienia na usługi lub roboty budowlane wymagania zatrudnienia przez wykonawcę lub podwykonawcę na podstawie umowy</w:t>
      </w:r>
      <w:r w:rsidR="000C05C6" w:rsidRPr="00A94345">
        <w:rPr>
          <w:rFonts w:ascii="Garamond" w:eastAsia="Times New Roman" w:hAnsi="Garamond" w:cs="Times New Roman"/>
          <w:sz w:val="24"/>
          <w:szCs w:val="24"/>
        </w:rPr>
        <w:t xml:space="preserve"> o </w:t>
      </w:r>
      <w:r w:rsidRPr="00A94345">
        <w:rPr>
          <w:rFonts w:ascii="Garamond" w:eastAsia="Times New Roman" w:hAnsi="Garamond" w:cs="Times New Roman"/>
          <w:sz w:val="24"/>
          <w:szCs w:val="24"/>
        </w:rPr>
        <w:t>pracę osób wykonujących wskazane przez zamawiającego czynności</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zakresie realizacji zamówienia, jeżeli wykonanie tych czynności polega na wykonywaniu pracy</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sposób określony</w:t>
      </w:r>
      <w:r w:rsidR="000C05C6" w:rsidRPr="00A94345">
        <w:rPr>
          <w:rFonts w:ascii="Garamond" w:eastAsia="Times New Roman" w:hAnsi="Garamond" w:cs="Times New Roman"/>
          <w:sz w:val="24"/>
          <w:szCs w:val="24"/>
        </w:rPr>
        <w:t> w </w:t>
      </w:r>
      <w:r w:rsidRPr="00A94345">
        <w:rPr>
          <w:rFonts w:ascii="Garamond" w:eastAsia="Times New Roman" w:hAnsi="Garamond" w:cs="Times New Roman"/>
          <w:sz w:val="24"/>
          <w:szCs w:val="24"/>
        </w:rPr>
        <w:t>art. 22 § 1 ustawy</w:t>
      </w:r>
      <w:r w:rsidR="000C05C6" w:rsidRPr="00A94345">
        <w:rPr>
          <w:rFonts w:ascii="Garamond" w:eastAsia="Times New Roman" w:hAnsi="Garamond" w:cs="Times New Roman"/>
          <w:sz w:val="24"/>
          <w:szCs w:val="24"/>
        </w:rPr>
        <w:t xml:space="preserve"> z </w:t>
      </w:r>
      <w:r w:rsidR="004333BD">
        <w:rPr>
          <w:rFonts w:ascii="Garamond" w:eastAsia="Times New Roman" w:hAnsi="Garamond" w:cs="Times New Roman"/>
          <w:sz w:val="24"/>
          <w:szCs w:val="24"/>
        </w:rPr>
        <w:t>dnia 26 czerwca 1974 r.</w:t>
      </w:r>
      <w:r w:rsidRPr="00A94345">
        <w:rPr>
          <w:rFonts w:ascii="Garamond" w:eastAsia="Times New Roman" w:hAnsi="Garamond" w:cs="Times New Roman"/>
          <w:sz w:val="24"/>
          <w:szCs w:val="24"/>
        </w:rPr>
        <w:t xml:space="preserve"> </w:t>
      </w:r>
      <w:r w:rsidR="004333BD" w:rsidRPr="00690A3F">
        <w:rPr>
          <w:rFonts w:ascii="Garamond" w:hAnsi="Garamond" w:cs="Times New Roman"/>
          <w:sz w:val="24"/>
          <w:szCs w:val="24"/>
        </w:rPr>
        <w:t>–</w:t>
      </w:r>
      <w:r w:rsidR="004333BD">
        <w:rPr>
          <w:rFonts w:ascii="Garamond" w:eastAsia="Calibri" w:hAnsi="Garamond" w:cs="Times New Roman"/>
          <w:bCs/>
          <w:sz w:val="24"/>
          <w:szCs w:val="24"/>
        </w:rPr>
        <w:t xml:space="preserve"> </w:t>
      </w:r>
      <w:r w:rsidRPr="00FD5650">
        <w:rPr>
          <w:rFonts w:ascii="Garamond" w:eastAsia="Times New Roman" w:hAnsi="Garamond" w:cs="Times New Roman"/>
          <w:sz w:val="24"/>
          <w:szCs w:val="24"/>
        </w:rPr>
        <w:t>Kodeks pracy</w:t>
      </w:r>
      <w:r w:rsidRPr="00A94345">
        <w:rPr>
          <w:rFonts w:ascii="Garamond" w:eastAsia="Times New Roman" w:hAnsi="Garamond" w:cs="Times New Roman"/>
          <w:sz w:val="24"/>
          <w:szCs w:val="24"/>
        </w:rPr>
        <w:t xml:space="preserve"> </w:t>
      </w:r>
      <w:r w:rsidR="00790E2F" w:rsidRPr="00A94345">
        <w:rPr>
          <w:rFonts w:ascii="Garamond" w:eastAsia="Times New Roman" w:hAnsi="Garamond" w:cs="Times New Roman"/>
          <w:sz w:val="24"/>
          <w:szCs w:val="24"/>
        </w:rPr>
        <w:t>(Dz.</w:t>
      </w:r>
      <w:r w:rsidR="009843BD">
        <w:rPr>
          <w:rFonts w:ascii="Garamond" w:eastAsia="Times New Roman" w:hAnsi="Garamond" w:cs="Times New Roman"/>
          <w:sz w:val="24"/>
          <w:szCs w:val="24"/>
        </w:rPr>
        <w:t xml:space="preserve"> </w:t>
      </w:r>
      <w:r w:rsidR="00790E2F" w:rsidRPr="00A94345">
        <w:rPr>
          <w:rFonts w:ascii="Garamond" w:eastAsia="Times New Roman" w:hAnsi="Garamond" w:cs="Times New Roman"/>
          <w:sz w:val="24"/>
          <w:szCs w:val="24"/>
        </w:rPr>
        <w:t>U. z 2019 r. poz. 1040, 1043 i 1495).</w:t>
      </w:r>
      <w:r w:rsidR="00E845B9" w:rsidRPr="00A94345">
        <w:rPr>
          <w:rFonts w:ascii="Garamond" w:eastAsia="Times New Roman" w:hAnsi="Garamond" w:cs="Times New Roman"/>
          <w:sz w:val="24"/>
          <w:szCs w:val="24"/>
        </w:rPr>
        <w:t xml:space="preserve"> </w:t>
      </w:r>
    </w:p>
    <w:p w14:paraId="483F6ABC" w14:textId="0CE83DBF" w:rsidR="00092FAD" w:rsidRDefault="00092FAD" w:rsidP="00FD5650">
      <w:pPr>
        <w:jc w:val="both"/>
        <w:rPr>
          <w:rFonts w:ascii="Garamond" w:eastAsia="Times New Roman" w:hAnsi="Garamond" w:cs="Times New Roman"/>
          <w:sz w:val="24"/>
          <w:szCs w:val="24"/>
        </w:rPr>
      </w:pPr>
      <w:r w:rsidRPr="0060347D">
        <w:rPr>
          <w:rFonts w:ascii="Garamond" w:eastAsia="Times New Roman" w:hAnsi="Garamond" w:cs="Times New Roman"/>
          <w:sz w:val="24"/>
          <w:szCs w:val="24"/>
        </w:rPr>
        <w:t>Ponadto, zgodnie</w:t>
      </w:r>
      <w:r w:rsidR="000C05C6">
        <w:rPr>
          <w:rFonts w:ascii="Garamond" w:eastAsia="Times New Roman" w:hAnsi="Garamond" w:cs="Times New Roman"/>
          <w:sz w:val="24"/>
          <w:szCs w:val="24"/>
        </w:rPr>
        <w:t xml:space="preserve"> z </w:t>
      </w:r>
      <w:r w:rsidRPr="0060347D">
        <w:rPr>
          <w:rFonts w:ascii="Garamond" w:eastAsia="Times New Roman" w:hAnsi="Garamond" w:cs="Times New Roman"/>
          <w:sz w:val="24"/>
          <w:szCs w:val="24"/>
        </w:rPr>
        <w:t xml:space="preserve">art. 29 ust. 4 </w:t>
      </w:r>
      <w:proofErr w:type="spellStart"/>
      <w:r w:rsidRPr="0060347D">
        <w:rPr>
          <w:rFonts w:ascii="Garamond" w:eastAsia="Times New Roman" w:hAnsi="Garamond" w:cs="Times New Roman"/>
          <w:sz w:val="24"/>
          <w:szCs w:val="24"/>
        </w:rPr>
        <w:t>Pzp</w:t>
      </w:r>
      <w:proofErr w:type="spellEnd"/>
      <w:r w:rsidRPr="0060347D">
        <w:rPr>
          <w:rFonts w:ascii="Garamond" w:eastAsia="Times New Roman" w:hAnsi="Garamond" w:cs="Times New Roman"/>
          <w:sz w:val="24"/>
          <w:szCs w:val="24"/>
        </w:rPr>
        <w:t>:</w:t>
      </w:r>
      <w:bookmarkStart w:id="56" w:name="mip39735908"/>
      <w:bookmarkEnd w:id="56"/>
      <w:r w:rsidR="00FD5650">
        <w:rPr>
          <w:rFonts w:ascii="Garamond" w:eastAsia="Times New Roman" w:hAnsi="Garamond" w:cs="Times New Roman"/>
          <w:sz w:val="24"/>
          <w:szCs w:val="24"/>
        </w:rPr>
        <w:t xml:space="preserve"> </w:t>
      </w:r>
      <w:r w:rsidR="00F20FA8">
        <w:rPr>
          <w:rFonts w:ascii="Garamond" w:eastAsia="Times New Roman" w:hAnsi="Garamond" w:cs="Times New Roman"/>
          <w:sz w:val="24"/>
          <w:szCs w:val="24"/>
        </w:rPr>
        <w:t>z</w:t>
      </w:r>
      <w:r w:rsidRPr="0060347D">
        <w:rPr>
          <w:rFonts w:ascii="Garamond" w:eastAsia="Times New Roman" w:hAnsi="Garamond" w:cs="Times New Roman"/>
          <w:sz w:val="24"/>
          <w:szCs w:val="24"/>
        </w:rPr>
        <w:t>amawiający może określić</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opisie przedmiotu zamówienia wymagania związane</w:t>
      </w:r>
      <w:r w:rsidR="000C05C6">
        <w:rPr>
          <w:rFonts w:ascii="Garamond" w:eastAsia="Times New Roman" w:hAnsi="Garamond" w:cs="Times New Roman"/>
          <w:sz w:val="24"/>
          <w:szCs w:val="24"/>
        </w:rPr>
        <w:t xml:space="preserve"> z </w:t>
      </w:r>
      <w:r w:rsidRPr="0060347D">
        <w:rPr>
          <w:rFonts w:ascii="Garamond" w:eastAsia="Times New Roman" w:hAnsi="Garamond" w:cs="Times New Roman"/>
          <w:sz w:val="24"/>
          <w:szCs w:val="24"/>
        </w:rPr>
        <w:t>realizacją zamówieni</w:t>
      </w:r>
      <w:r w:rsidR="00691657">
        <w:rPr>
          <w:rFonts w:ascii="Garamond" w:eastAsia="Times New Roman" w:hAnsi="Garamond" w:cs="Times New Roman"/>
          <w:sz w:val="24"/>
          <w:szCs w:val="24"/>
        </w:rPr>
        <w:t>a, które mogą obejmować aspekty </w:t>
      </w:r>
      <w:r w:rsidRPr="0060347D">
        <w:rPr>
          <w:rFonts w:ascii="Garamond" w:eastAsia="Times New Roman" w:hAnsi="Garamond" w:cs="Times New Roman"/>
          <w:sz w:val="24"/>
          <w:szCs w:val="24"/>
        </w:rPr>
        <w:t>gospodarcze, środowiskowe, społeczne, związane</w:t>
      </w:r>
      <w:r w:rsidR="000C05C6">
        <w:rPr>
          <w:rFonts w:ascii="Garamond" w:eastAsia="Times New Roman" w:hAnsi="Garamond" w:cs="Times New Roman"/>
          <w:sz w:val="24"/>
          <w:szCs w:val="24"/>
        </w:rPr>
        <w:t xml:space="preserve"> z </w:t>
      </w:r>
      <w:r w:rsidRPr="0060347D">
        <w:rPr>
          <w:rFonts w:ascii="Garamond" w:eastAsia="Times New Roman" w:hAnsi="Garamond" w:cs="Times New Roman"/>
          <w:sz w:val="24"/>
          <w:szCs w:val="24"/>
        </w:rPr>
        <w:t>innowacyjnością lub zatrudnieniem,</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szczególności dotyczące zatrudnienia:</w:t>
      </w:r>
    </w:p>
    <w:p w14:paraId="43EE93AD" w14:textId="395BB842" w:rsidR="00092FAD" w:rsidRDefault="00092FAD" w:rsidP="00E3586F">
      <w:pPr>
        <w:pStyle w:val="Akapitzlist"/>
        <w:numPr>
          <w:ilvl w:val="0"/>
          <w:numId w:val="54"/>
        </w:numPr>
        <w:jc w:val="both"/>
        <w:rPr>
          <w:rFonts w:ascii="Garamond" w:eastAsia="Times New Roman" w:hAnsi="Garamond" w:cs="Times New Roman"/>
          <w:sz w:val="24"/>
          <w:szCs w:val="24"/>
        </w:rPr>
      </w:pPr>
      <w:bookmarkStart w:id="57" w:name="mip39735910"/>
      <w:bookmarkEnd w:id="57"/>
      <w:r w:rsidRPr="00FD5650">
        <w:rPr>
          <w:rFonts w:ascii="Garamond" w:eastAsia="Times New Roman" w:hAnsi="Garamond" w:cs="Times New Roman"/>
          <w:sz w:val="24"/>
          <w:szCs w:val="24"/>
        </w:rPr>
        <w:t>bezrobotnych</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rozumieniu ustawy</w:t>
      </w:r>
      <w:r w:rsidR="000C05C6" w:rsidRPr="00FD5650">
        <w:rPr>
          <w:rFonts w:ascii="Garamond" w:eastAsia="Times New Roman" w:hAnsi="Garamond" w:cs="Times New Roman"/>
          <w:sz w:val="24"/>
          <w:szCs w:val="24"/>
        </w:rPr>
        <w:t xml:space="preserve"> z </w:t>
      </w:r>
      <w:r w:rsidRPr="00FD5650">
        <w:rPr>
          <w:rFonts w:ascii="Garamond" w:eastAsia="Times New Roman" w:hAnsi="Garamond" w:cs="Times New Roman"/>
          <w:sz w:val="24"/>
          <w:szCs w:val="24"/>
        </w:rPr>
        <w:t>dnia 20 kwietnia 2004 r.</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promocji zatrudnienia</w:t>
      </w:r>
      <w:r w:rsidR="000C05C6" w:rsidRPr="00FD5650">
        <w:rPr>
          <w:rFonts w:ascii="Garamond" w:eastAsia="Times New Roman" w:hAnsi="Garamond" w:cs="Times New Roman"/>
          <w:sz w:val="24"/>
          <w:szCs w:val="24"/>
        </w:rPr>
        <w:t xml:space="preserve"> i </w:t>
      </w:r>
      <w:r w:rsidR="00F20FA8">
        <w:rPr>
          <w:rFonts w:ascii="Garamond" w:eastAsia="Times New Roman" w:hAnsi="Garamond" w:cs="Times New Roman"/>
          <w:sz w:val="24"/>
          <w:szCs w:val="24"/>
        </w:rPr>
        <w:t>instytucjach rynku pracy,</w:t>
      </w:r>
    </w:p>
    <w:p w14:paraId="32A42479" w14:textId="5744A808" w:rsidR="00092FAD" w:rsidRDefault="00092FAD" w:rsidP="00E3586F">
      <w:pPr>
        <w:pStyle w:val="Akapitzlist"/>
        <w:numPr>
          <w:ilvl w:val="0"/>
          <w:numId w:val="54"/>
        </w:numPr>
        <w:jc w:val="both"/>
        <w:rPr>
          <w:rFonts w:ascii="Garamond" w:eastAsia="Times New Roman" w:hAnsi="Garamond" w:cs="Times New Roman"/>
          <w:sz w:val="24"/>
          <w:szCs w:val="24"/>
        </w:rPr>
      </w:pPr>
      <w:bookmarkStart w:id="58" w:name="mip39735911"/>
      <w:bookmarkEnd w:id="58"/>
      <w:r w:rsidRPr="00FD5650">
        <w:rPr>
          <w:rFonts w:ascii="Garamond" w:eastAsia="Times New Roman" w:hAnsi="Garamond" w:cs="Times New Roman"/>
          <w:sz w:val="24"/>
          <w:szCs w:val="24"/>
        </w:rPr>
        <w:t>młodocianych,</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których mowa</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przepisach prawa pracy,</w:t>
      </w:r>
      <w:r w:rsidR="000C05C6" w:rsidRPr="00FD5650">
        <w:rPr>
          <w:rFonts w:ascii="Garamond" w:eastAsia="Times New Roman" w:hAnsi="Garamond" w:cs="Times New Roman"/>
          <w:sz w:val="24"/>
          <w:szCs w:val="24"/>
        </w:rPr>
        <w:t> w </w:t>
      </w:r>
      <w:r w:rsidR="00F20FA8">
        <w:rPr>
          <w:rFonts w:ascii="Garamond" w:eastAsia="Times New Roman" w:hAnsi="Garamond" w:cs="Times New Roman"/>
          <w:sz w:val="24"/>
          <w:szCs w:val="24"/>
        </w:rPr>
        <w:t>celu przygotowania zawodowego,</w:t>
      </w:r>
    </w:p>
    <w:p w14:paraId="5E17FA84" w14:textId="14689921" w:rsidR="00092FAD" w:rsidRDefault="00092FAD" w:rsidP="00E3586F">
      <w:pPr>
        <w:pStyle w:val="Akapitzlist"/>
        <w:numPr>
          <w:ilvl w:val="0"/>
          <w:numId w:val="54"/>
        </w:numPr>
        <w:jc w:val="both"/>
        <w:rPr>
          <w:rFonts w:ascii="Garamond" w:eastAsia="Times New Roman" w:hAnsi="Garamond" w:cs="Times New Roman"/>
          <w:sz w:val="24"/>
          <w:szCs w:val="24"/>
        </w:rPr>
      </w:pPr>
      <w:bookmarkStart w:id="59" w:name="mip39735912"/>
      <w:bookmarkEnd w:id="59"/>
      <w:r w:rsidRPr="00FD5650">
        <w:rPr>
          <w:rFonts w:ascii="Garamond" w:eastAsia="Times New Roman" w:hAnsi="Garamond" w:cs="Times New Roman"/>
          <w:sz w:val="24"/>
          <w:szCs w:val="24"/>
        </w:rPr>
        <w:t>osób niepełnosprawnych</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rozumieniu ustawy</w:t>
      </w:r>
      <w:r w:rsidR="000C05C6" w:rsidRPr="00FD5650">
        <w:rPr>
          <w:rFonts w:ascii="Garamond" w:eastAsia="Times New Roman" w:hAnsi="Garamond" w:cs="Times New Roman"/>
          <w:sz w:val="24"/>
          <w:szCs w:val="24"/>
        </w:rPr>
        <w:t xml:space="preserve"> z </w:t>
      </w:r>
      <w:r w:rsidRPr="00FD5650">
        <w:rPr>
          <w:rFonts w:ascii="Garamond" w:eastAsia="Times New Roman" w:hAnsi="Garamond" w:cs="Times New Roman"/>
          <w:sz w:val="24"/>
          <w:szCs w:val="24"/>
        </w:rPr>
        <w:t>dnia 27 sierpnia 1997 r.</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rehabilitacji zawodowej</w:t>
      </w:r>
      <w:r w:rsidR="000C05C6" w:rsidRPr="00FD5650">
        <w:rPr>
          <w:rFonts w:ascii="Garamond" w:eastAsia="Times New Roman" w:hAnsi="Garamond" w:cs="Times New Roman"/>
          <w:sz w:val="24"/>
          <w:szCs w:val="24"/>
        </w:rPr>
        <w:t xml:space="preserve"> i </w:t>
      </w:r>
      <w:r w:rsidRPr="00FD5650">
        <w:rPr>
          <w:rFonts w:ascii="Garamond" w:eastAsia="Times New Roman" w:hAnsi="Garamond" w:cs="Times New Roman"/>
          <w:sz w:val="24"/>
          <w:szCs w:val="24"/>
        </w:rPr>
        <w:t>społecznej oraz zatr</w:t>
      </w:r>
      <w:r w:rsidR="00F20FA8">
        <w:rPr>
          <w:rFonts w:ascii="Garamond" w:eastAsia="Times New Roman" w:hAnsi="Garamond" w:cs="Times New Roman"/>
          <w:sz w:val="24"/>
          <w:szCs w:val="24"/>
        </w:rPr>
        <w:t>udnianiu osób niepełnosprawnych,</w:t>
      </w:r>
    </w:p>
    <w:p w14:paraId="69791718" w14:textId="7C26AD62" w:rsidR="00092FAD" w:rsidRPr="00FD5650" w:rsidRDefault="00092FAD" w:rsidP="00E3586F">
      <w:pPr>
        <w:pStyle w:val="Akapitzlist"/>
        <w:numPr>
          <w:ilvl w:val="0"/>
          <w:numId w:val="54"/>
        </w:numPr>
        <w:jc w:val="both"/>
        <w:rPr>
          <w:rFonts w:ascii="Garamond" w:eastAsia="Times New Roman" w:hAnsi="Garamond" w:cs="Times New Roman"/>
          <w:sz w:val="24"/>
          <w:szCs w:val="24"/>
        </w:rPr>
      </w:pPr>
      <w:bookmarkStart w:id="60" w:name="mip39735913"/>
      <w:bookmarkEnd w:id="60"/>
      <w:r w:rsidRPr="00FD5650">
        <w:rPr>
          <w:rFonts w:ascii="Garamond" w:eastAsia="Times New Roman" w:hAnsi="Garamond" w:cs="Times New Roman"/>
          <w:sz w:val="24"/>
          <w:szCs w:val="24"/>
        </w:rPr>
        <w:t>innych osób niż określone</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pkt 1, 2 lub 3,</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których mowa</w:t>
      </w:r>
      <w:r w:rsidR="000C05C6" w:rsidRPr="00FD5650">
        <w:rPr>
          <w:rFonts w:ascii="Garamond" w:eastAsia="Times New Roman" w:hAnsi="Garamond" w:cs="Times New Roman"/>
          <w:sz w:val="24"/>
          <w:szCs w:val="24"/>
        </w:rPr>
        <w:t> w </w:t>
      </w:r>
      <w:r w:rsidRPr="00FD5650">
        <w:rPr>
          <w:rFonts w:ascii="Garamond" w:eastAsia="Times New Roman" w:hAnsi="Garamond" w:cs="Times New Roman"/>
          <w:sz w:val="24"/>
          <w:szCs w:val="24"/>
        </w:rPr>
        <w:t>ustawie</w:t>
      </w:r>
      <w:r w:rsidR="000C05C6" w:rsidRPr="00FD5650">
        <w:rPr>
          <w:rFonts w:ascii="Garamond" w:eastAsia="Times New Roman" w:hAnsi="Garamond" w:cs="Times New Roman"/>
          <w:sz w:val="24"/>
          <w:szCs w:val="24"/>
        </w:rPr>
        <w:t xml:space="preserve"> z </w:t>
      </w:r>
      <w:r w:rsidRPr="00FD5650">
        <w:rPr>
          <w:rFonts w:ascii="Garamond" w:eastAsia="Times New Roman" w:hAnsi="Garamond" w:cs="Times New Roman"/>
          <w:sz w:val="24"/>
          <w:szCs w:val="24"/>
        </w:rPr>
        <w:t>dnia 13 czerwca 2003 r.</w:t>
      </w:r>
      <w:r w:rsidR="000C05C6" w:rsidRPr="00FD5650">
        <w:rPr>
          <w:rFonts w:ascii="Garamond" w:eastAsia="Times New Roman" w:hAnsi="Garamond" w:cs="Times New Roman"/>
          <w:sz w:val="24"/>
          <w:szCs w:val="24"/>
        </w:rPr>
        <w:t xml:space="preserve"> o </w:t>
      </w:r>
      <w:r w:rsidRPr="00FD5650">
        <w:rPr>
          <w:rFonts w:ascii="Garamond" w:eastAsia="Times New Roman" w:hAnsi="Garamond" w:cs="Times New Roman"/>
          <w:sz w:val="24"/>
          <w:szCs w:val="24"/>
        </w:rPr>
        <w:t xml:space="preserve">zatrudnieniu socjalnym </w:t>
      </w:r>
      <w:r w:rsidR="00F20FA8">
        <w:rPr>
          <w:rFonts w:ascii="Garamond" w:eastAsia="Times New Roman" w:hAnsi="Garamond" w:cs="Times New Roman"/>
          <w:sz w:val="24"/>
          <w:szCs w:val="24"/>
        </w:rPr>
        <w:t>(</w:t>
      </w:r>
      <w:r w:rsidR="00F20FA8" w:rsidRPr="00FD5650">
        <w:rPr>
          <w:rFonts w:ascii="Garamond" w:eastAsia="Times New Roman" w:hAnsi="Garamond" w:cs="Times New Roman"/>
          <w:sz w:val="24"/>
          <w:szCs w:val="24"/>
        </w:rPr>
        <w:t>Dz.</w:t>
      </w:r>
      <w:r w:rsidR="00F20FA8">
        <w:rPr>
          <w:rFonts w:ascii="Garamond" w:eastAsia="Times New Roman" w:hAnsi="Garamond" w:cs="Times New Roman"/>
          <w:sz w:val="24"/>
          <w:szCs w:val="24"/>
        </w:rPr>
        <w:t xml:space="preserve"> </w:t>
      </w:r>
      <w:r w:rsidR="00F20FA8" w:rsidRPr="00FD5650">
        <w:rPr>
          <w:rFonts w:ascii="Garamond" w:eastAsia="Times New Roman" w:hAnsi="Garamond" w:cs="Times New Roman"/>
          <w:sz w:val="24"/>
          <w:szCs w:val="24"/>
        </w:rPr>
        <w:t>U. z 20</w:t>
      </w:r>
      <w:r w:rsidR="00F20FA8">
        <w:rPr>
          <w:rFonts w:ascii="Garamond" w:eastAsia="Times New Roman" w:hAnsi="Garamond" w:cs="Times New Roman"/>
          <w:sz w:val="24"/>
          <w:szCs w:val="24"/>
        </w:rPr>
        <w:t>20</w:t>
      </w:r>
      <w:r w:rsidR="00F20FA8" w:rsidRPr="00FD5650">
        <w:rPr>
          <w:rFonts w:ascii="Garamond" w:eastAsia="Times New Roman" w:hAnsi="Garamond" w:cs="Times New Roman"/>
          <w:sz w:val="24"/>
          <w:szCs w:val="24"/>
        </w:rPr>
        <w:t xml:space="preserve"> r. poz. </w:t>
      </w:r>
      <w:r w:rsidR="00F20FA8">
        <w:rPr>
          <w:rFonts w:ascii="Garamond" w:eastAsia="Times New Roman" w:hAnsi="Garamond" w:cs="Times New Roman"/>
          <w:sz w:val="24"/>
          <w:szCs w:val="24"/>
        </w:rPr>
        <w:t>176</w:t>
      </w:r>
      <w:r w:rsidR="00F20FA8" w:rsidRPr="00FD5650">
        <w:rPr>
          <w:rFonts w:ascii="Garamond" w:eastAsia="Times New Roman" w:hAnsi="Garamond" w:cs="Times New Roman"/>
          <w:sz w:val="24"/>
          <w:szCs w:val="24"/>
        </w:rPr>
        <w:t xml:space="preserve">) </w:t>
      </w:r>
      <w:r w:rsidRPr="00FD5650">
        <w:rPr>
          <w:rFonts w:ascii="Garamond" w:eastAsia="Times New Roman" w:hAnsi="Garamond" w:cs="Times New Roman"/>
          <w:sz w:val="24"/>
          <w:szCs w:val="24"/>
        </w:rPr>
        <w:t>lub we właściwych przepisach państw członkowskich Unii Europejskiej lub Europejskiego Obszaru Gospodarczego.</w:t>
      </w:r>
    </w:p>
    <w:p w14:paraId="45655B73" w14:textId="18D6EC4D" w:rsidR="00092FAD" w:rsidRPr="0060347D" w:rsidRDefault="00092FAD" w:rsidP="00FD5650">
      <w:pPr>
        <w:jc w:val="both"/>
        <w:rPr>
          <w:rFonts w:ascii="Garamond" w:eastAsia="Times New Roman" w:hAnsi="Garamond" w:cs="Times New Roman"/>
          <w:sz w:val="24"/>
          <w:szCs w:val="24"/>
        </w:rPr>
      </w:pPr>
      <w:r w:rsidRPr="0060347D">
        <w:rPr>
          <w:rFonts w:ascii="Garamond" w:eastAsia="Times New Roman" w:hAnsi="Garamond" w:cs="Times New Roman"/>
          <w:sz w:val="24"/>
          <w:szCs w:val="24"/>
        </w:rPr>
        <w:t xml:space="preserve">W art. 29 ust. 5 </w:t>
      </w:r>
      <w:proofErr w:type="spellStart"/>
      <w:r w:rsidR="004C6F3C">
        <w:rPr>
          <w:rFonts w:ascii="Garamond" w:eastAsia="Times New Roman" w:hAnsi="Garamond" w:cs="Times New Roman"/>
          <w:sz w:val="24"/>
          <w:szCs w:val="24"/>
        </w:rPr>
        <w:t>Pzp</w:t>
      </w:r>
      <w:proofErr w:type="spellEnd"/>
      <w:r w:rsidR="004C6F3C">
        <w:rPr>
          <w:rFonts w:ascii="Garamond" w:eastAsia="Times New Roman" w:hAnsi="Garamond" w:cs="Times New Roman"/>
          <w:sz w:val="24"/>
          <w:szCs w:val="24"/>
        </w:rPr>
        <w:t xml:space="preserve"> </w:t>
      </w:r>
      <w:r w:rsidRPr="0060347D">
        <w:rPr>
          <w:rFonts w:ascii="Garamond" w:eastAsia="Times New Roman" w:hAnsi="Garamond" w:cs="Times New Roman"/>
          <w:sz w:val="24"/>
          <w:szCs w:val="24"/>
        </w:rPr>
        <w:t>zawarto następny nakaz uwzględnienia</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określonych okolicznościach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opisie przedmiotu za</w:t>
      </w:r>
      <w:r w:rsidR="00FD5650">
        <w:rPr>
          <w:rFonts w:ascii="Garamond" w:eastAsia="Times New Roman" w:hAnsi="Garamond" w:cs="Times New Roman"/>
          <w:sz w:val="24"/>
          <w:szCs w:val="24"/>
        </w:rPr>
        <w:t>mówienia, aspektów społecznych</w:t>
      </w:r>
      <w:r w:rsidR="004C6F3C">
        <w:rPr>
          <w:rFonts w:ascii="Garamond" w:eastAsia="Times New Roman" w:hAnsi="Garamond" w:cs="Times New Roman"/>
          <w:sz w:val="24"/>
          <w:szCs w:val="24"/>
        </w:rPr>
        <w:t>. Zgodnie z nim w</w:t>
      </w:r>
      <w:r w:rsidR="00740893">
        <w:rPr>
          <w:rFonts w:ascii="Garamond" w:eastAsia="Times New Roman" w:hAnsi="Garamond" w:cs="Times New Roman"/>
          <w:sz w:val="24"/>
          <w:szCs w:val="24"/>
        </w:rPr>
        <w:t> </w:t>
      </w:r>
      <w:r w:rsidR="004C6F3C">
        <w:rPr>
          <w:rFonts w:ascii="Garamond" w:eastAsia="Times New Roman" w:hAnsi="Garamond" w:cs="Times New Roman"/>
          <w:sz w:val="24"/>
          <w:szCs w:val="24"/>
        </w:rPr>
        <w:t>ww</w:t>
      </w:r>
      <w:r w:rsidR="00740893">
        <w:rPr>
          <w:rFonts w:ascii="Garamond" w:eastAsia="Times New Roman" w:hAnsi="Garamond" w:cs="Times New Roman"/>
          <w:sz w:val="24"/>
          <w:szCs w:val="24"/>
        </w:rPr>
        <w:t>.</w:t>
      </w:r>
      <w:r w:rsidR="000C05C6">
        <w:rPr>
          <w:rFonts w:ascii="Garamond" w:eastAsia="Times New Roman" w:hAnsi="Garamond" w:cs="Times New Roman"/>
          <w:sz w:val="24"/>
          <w:szCs w:val="24"/>
        </w:rPr>
        <w:t> </w:t>
      </w:r>
      <w:r w:rsidRPr="0060347D">
        <w:rPr>
          <w:rFonts w:ascii="Garamond" w:eastAsia="Times New Roman" w:hAnsi="Garamond" w:cs="Times New Roman"/>
          <w:sz w:val="24"/>
          <w:szCs w:val="24"/>
        </w:rPr>
        <w:t>przypadku zamówień przeznaczonych do użytku osób fizycznych,</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tym pracowników zamawiającego, opis przedmiotu zamówienia sporządza</w:t>
      </w:r>
      <w:r w:rsidR="008642AA">
        <w:rPr>
          <w:rFonts w:ascii="Garamond" w:eastAsia="Times New Roman" w:hAnsi="Garamond" w:cs="Times New Roman"/>
          <w:sz w:val="24"/>
          <w:szCs w:val="24"/>
        </w:rPr>
        <w:t xml:space="preserve"> się</w:t>
      </w:r>
      <w:r w:rsidR="000C05C6">
        <w:rPr>
          <w:rFonts w:ascii="Garamond" w:eastAsia="Times New Roman" w:hAnsi="Garamond" w:cs="Times New Roman"/>
          <w:sz w:val="24"/>
          <w:szCs w:val="24"/>
        </w:rPr>
        <w:t xml:space="preserve"> z </w:t>
      </w:r>
      <w:r w:rsidR="008642AA">
        <w:rPr>
          <w:rFonts w:ascii="Garamond" w:eastAsia="Times New Roman" w:hAnsi="Garamond" w:cs="Times New Roman"/>
          <w:sz w:val="24"/>
          <w:szCs w:val="24"/>
        </w:rPr>
        <w:t>uwzględnieniem wymagań</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zakresie dostępności dla osób niepełnosprawnych lub projektowania</w:t>
      </w:r>
      <w:r w:rsidR="000C05C6">
        <w:rPr>
          <w:rFonts w:ascii="Garamond" w:eastAsia="Times New Roman" w:hAnsi="Garamond" w:cs="Times New Roman"/>
          <w:sz w:val="24"/>
          <w:szCs w:val="24"/>
        </w:rPr>
        <w:t xml:space="preserve"> z </w:t>
      </w:r>
      <w:r w:rsidRPr="0060347D">
        <w:rPr>
          <w:rFonts w:ascii="Garamond" w:eastAsia="Times New Roman" w:hAnsi="Garamond" w:cs="Times New Roman"/>
          <w:sz w:val="24"/>
          <w:szCs w:val="24"/>
        </w:rPr>
        <w:t>przeznaczeniem dla wszystkich użytkowników.</w:t>
      </w:r>
    </w:p>
    <w:p w14:paraId="5C53490C" w14:textId="77777777" w:rsidR="00740893" w:rsidRDefault="00092FAD" w:rsidP="00A94345">
      <w:pPr>
        <w:jc w:val="both"/>
        <w:rPr>
          <w:rFonts w:ascii="Garamond" w:eastAsia="Times New Roman" w:hAnsi="Garamond" w:cs="Times New Roman"/>
          <w:sz w:val="24"/>
          <w:szCs w:val="24"/>
        </w:rPr>
      </w:pPr>
      <w:r w:rsidRPr="0060347D">
        <w:rPr>
          <w:rFonts w:ascii="Garamond" w:eastAsia="Times New Roman" w:hAnsi="Garamond" w:cs="Times New Roman"/>
          <w:sz w:val="24"/>
          <w:szCs w:val="24"/>
        </w:rPr>
        <w:t xml:space="preserve">Analizując instrumenty, które mogą stanowić narzędzia wspierania spółdzielni socjalnych, konieczne jest także przywołanie art. 138p </w:t>
      </w:r>
      <w:proofErr w:type="spellStart"/>
      <w:r w:rsidRPr="0060347D">
        <w:rPr>
          <w:rFonts w:ascii="Garamond" w:eastAsia="Times New Roman" w:hAnsi="Garamond" w:cs="Times New Roman"/>
          <w:sz w:val="24"/>
          <w:szCs w:val="24"/>
        </w:rPr>
        <w:t>Pzp</w:t>
      </w:r>
      <w:proofErr w:type="spellEnd"/>
      <w:r w:rsidRPr="0060347D">
        <w:rPr>
          <w:rFonts w:ascii="Garamond" w:eastAsia="Times New Roman" w:hAnsi="Garamond" w:cs="Times New Roman"/>
          <w:sz w:val="24"/>
          <w:szCs w:val="24"/>
        </w:rPr>
        <w:t>. Przepis ten odnosi się do odrębnego trybu postępowania przewidzianego dla określonych usług zdrowotnych, społecznych lub kulturalnych, wprowadzając możliwość zastosowania także</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tym trybie zamówienia zastrzeżonego wyłącznie dla wykonawców spełniających wskazane przepisem wymogi.</w:t>
      </w:r>
      <w:r w:rsidR="004C6F3C">
        <w:rPr>
          <w:rFonts w:ascii="Garamond" w:eastAsia="Times New Roman" w:hAnsi="Garamond" w:cs="Times New Roman"/>
          <w:sz w:val="24"/>
          <w:szCs w:val="24"/>
        </w:rPr>
        <w:t xml:space="preserve"> </w:t>
      </w:r>
    </w:p>
    <w:p w14:paraId="49974B18" w14:textId="77777777" w:rsidR="00C11C06" w:rsidRDefault="00C11C06" w:rsidP="00A94345">
      <w:pPr>
        <w:jc w:val="both"/>
        <w:rPr>
          <w:rFonts w:ascii="Garamond" w:eastAsia="Times New Roman" w:hAnsi="Garamond" w:cs="Times New Roman"/>
          <w:sz w:val="24"/>
          <w:szCs w:val="24"/>
        </w:rPr>
      </w:pPr>
    </w:p>
    <w:p w14:paraId="4C28A173" w14:textId="77777777" w:rsidR="00C11C06" w:rsidRDefault="00C11C06" w:rsidP="00A94345">
      <w:pPr>
        <w:jc w:val="both"/>
        <w:rPr>
          <w:rFonts w:ascii="Garamond" w:eastAsia="Times New Roman" w:hAnsi="Garamond" w:cs="Times New Roman"/>
          <w:sz w:val="24"/>
          <w:szCs w:val="24"/>
        </w:rPr>
      </w:pPr>
    </w:p>
    <w:p w14:paraId="22F9274E" w14:textId="02263026" w:rsidR="00092FAD" w:rsidRPr="004C6F3C" w:rsidRDefault="004C6F3C" w:rsidP="00A94345">
      <w:pPr>
        <w:jc w:val="both"/>
      </w:pPr>
      <w:r>
        <w:rPr>
          <w:rFonts w:ascii="Garamond" w:eastAsia="Times New Roman" w:hAnsi="Garamond" w:cs="Times New Roman"/>
          <w:sz w:val="24"/>
          <w:szCs w:val="24"/>
        </w:rPr>
        <w:t>W świetle ww. powołanego przepisu:</w:t>
      </w:r>
    </w:p>
    <w:p w14:paraId="135DE524" w14:textId="7C871681" w:rsidR="00092FAD" w:rsidRPr="0060347D" w:rsidRDefault="00092FAD" w:rsidP="004F675B">
      <w:pPr>
        <w:pBdr>
          <w:top w:val="single" w:sz="4" w:space="1" w:color="auto"/>
          <w:left w:val="single" w:sz="4" w:space="4" w:color="auto"/>
          <w:bottom w:val="single" w:sz="4" w:space="1" w:color="auto"/>
          <w:right w:val="single" w:sz="4" w:space="4" w:color="auto"/>
        </w:pBdr>
        <w:jc w:val="both"/>
        <w:rPr>
          <w:rFonts w:ascii="Garamond" w:eastAsia="Times New Roman" w:hAnsi="Garamond" w:cs="Times New Roman"/>
          <w:sz w:val="24"/>
          <w:szCs w:val="24"/>
        </w:rPr>
      </w:pPr>
      <w:bookmarkStart w:id="61" w:name="mip39737392"/>
      <w:bookmarkEnd w:id="61"/>
      <w:r w:rsidRPr="0060347D">
        <w:rPr>
          <w:rFonts w:ascii="Garamond" w:eastAsia="Times New Roman" w:hAnsi="Garamond" w:cs="Times New Roman"/>
          <w:sz w:val="24"/>
          <w:szCs w:val="24"/>
        </w:rPr>
        <w:lastRenderedPageBreak/>
        <w:t>1. Zamawiający może zastrzec</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ogłoszeniu</w:t>
      </w:r>
      <w:r w:rsidR="000C05C6">
        <w:rPr>
          <w:rFonts w:ascii="Garamond" w:eastAsia="Times New Roman" w:hAnsi="Garamond" w:cs="Times New Roman"/>
          <w:sz w:val="24"/>
          <w:szCs w:val="24"/>
        </w:rPr>
        <w:t xml:space="preserve"> o </w:t>
      </w:r>
      <w:r w:rsidRPr="0060347D">
        <w:rPr>
          <w:rFonts w:ascii="Garamond" w:eastAsia="Times New Roman" w:hAnsi="Garamond" w:cs="Times New Roman"/>
          <w:sz w:val="24"/>
          <w:szCs w:val="24"/>
        </w:rPr>
        <w:t>zamówieniu, że</w:t>
      </w:r>
      <w:r w:rsidR="000C05C6">
        <w:rPr>
          <w:rFonts w:ascii="Garamond" w:eastAsia="Times New Roman" w:hAnsi="Garamond" w:cs="Times New Roman"/>
          <w:sz w:val="24"/>
          <w:szCs w:val="24"/>
        </w:rPr>
        <w:t xml:space="preserve"> o </w:t>
      </w:r>
      <w:r w:rsidRPr="0060347D">
        <w:rPr>
          <w:rFonts w:ascii="Garamond" w:eastAsia="Times New Roman" w:hAnsi="Garamond" w:cs="Times New Roman"/>
          <w:sz w:val="24"/>
          <w:szCs w:val="24"/>
        </w:rPr>
        <w:t xml:space="preserve">udzielenie zamówienia na usługi zdrowotne, społeczne oraz kulturalne objęte kodami CPV 75121000-0, 75122000-7, 75123000-4, 79622000-0, 79624000-4, 79625000-1, 80110000-8, 80300000-7, 80420000-4, 80430000-7, 80511000-9, 80520000-5, 80590000-6, od 85000000-9 do 85323000-9, 92500000-6, 92600000-7, 98133000-4, 98133110-8, określonymi we Wspólnym Słowniku Zamówień, mogą ubiegać się wyłącznie wykonawcy, którzy spełniają łącznie następujące warunki: </w:t>
      </w:r>
    </w:p>
    <w:p w14:paraId="142C5446" w14:textId="691A1893" w:rsidR="00092FAD" w:rsidRPr="0060347D" w:rsidRDefault="00092FAD" w:rsidP="004F675B">
      <w:pPr>
        <w:numPr>
          <w:ilvl w:val="0"/>
          <w:numId w:val="45"/>
        </w:numPr>
        <w:pBdr>
          <w:top w:val="single" w:sz="4" w:space="1" w:color="auto"/>
          <w:left w:val="single" w:sz="4" w:space="4" w:color="auto"/>
          <w:bottom w:val="single" w:sz="4" w:space="1" w:color="auto"/>
          <w:right w:val="single" w:sz="4" w:space="4" w:color="auto"/>
        </w:pBdr>
        <w:tabs>
          <w:tab w:val="clear" w:pos="360"/>
        </w:tabs>
        <w:ind w:left="426" w:hanging="426"/>
        <w:contextualSpacing/>
        <w:jc w:val="both"/>
        <w:rPr>
          <w:rFonts w:ascii="Garamond" w:eastAsia="Times New Roman" w:hAnsi="Garamond" w:cs="Times New Roman"/>
          <w:sz w:val="24"/>
          <w:szCs w:val="24"/>
        </w:rPr>
      </w:pPr>
      <w:bookmarkStart w:id="62" w:name="mip39737394"/>
      <w:bookmarkEnd w:id="62"/>
      <w:r w:rsidRPr="0060347D">
        <w:rPr>
          <w:rFonts w:ascii="Garamond" w:eastAsia="Times New Roman" w:hAnsi="Garamond" w:cs="Times New Roman"/>
          <w:sz w:val="24"/>
          <w:szCs w:val="24"/>
        </w:rPr>
        <w:t>celem ich działalności jest realizacja zadań</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zakresie użyteczności publicznej związanej ze świadczeniem tych usług oraz społeczna</w:t>
      </w:r>
      <w:r w:rsidR="000C05C6">
        <w:rPr>
          <w:rFonts w:ascii="Garamond" w:eastAsia="Times New Roman" w:hAnsi="Garamond" w:cs="Times New Roman"/>
          <w:sz w:val="24"/>
          <w:szCs w:val="24"/>
        </w:rPr>
        <w:t xml:space="preserve"> i </w:t>
      </w:r>
      <w:r w:rsidRPr="0060347D">
        <w:rPr>
          <w:rFonts w:ascii="Garamond" w:eastAsia="Times New Roman" w:hAnsi="Garamond" w:cs="Times New Roman"/>
          <w:sz w:val="24"/>
          <w:szCs w:val="24"/>
        </w:rPr>
        <w:t>zawodowa integracja osób,</w:t>
      </w:r>
      <w:r w:rsidR="000C05C6">
        <w:rPr>
          <w:rFonts w:ascii="Garamond" w:eastAsia="Times New Roman" w:hAnsi="Garamond" w:cs="Times New Roman"/>
          <w:sz w:val="24"/>
          <w:szCs w:val="24"/>
        </w:rPr>
        <w:t xml:space="preserve"> o </w:t>
      </w:r>
      <w:r w:rsidRPr="0060347D">
        <w:rPr>
          <w:rFonts w:ascii="Garamond" w:eastAsia="Times New Roman" w:hAnsi="Garamond" w:cs="Times New Roman"/>
          <w:sz w:val="24"/>
          <w:szCs w:val="24"/>
        </w:rPr>
        <w:t>których mowa</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art.</w:t>
      </w:r>
      <w:r w:rsidR="00AD0929">
        <w:rPr>
          <w:rFonts w:ascii="Garamond" w:eastAsia="Times New Roman" w:hAnsi="Garamond" w:cs="Times New Roman"/>
          <w:sz w:val="24"/>
          <w:szCs w:val="24"/>
        </w:rPr>
        <w:t> </w:t>
      </w:r>
      <w:r w:rsidRPr="0060347D">
        <w:rPr>
          <w:rFonts w:ascii="Garamond" w:eastAsia="Times New Roman" w:hAnsi="Garamond" w:cs="Times New Roman"/>
          <w:sz w:val="24"/>
          <w:szCs w:val="24"/>
        </w:rPr>
        <w:t>22 ust. 2;</w:t>
      </w:r>
    </w:p>
    <w:p w14:paraId="03A9ABC5" w14:textId="54FD43E6" w:rsidR="00092FAD" w:rsidRPr="0060347D" w:rsidRDefault="00092FAD" w:rsidP="004F675B">
      <w:pPr>
        <w:numPr>
          <w:ilvl w:val="0"/>
          <w:numId w:val="45"/>
        </w:numPr>
        <w:pBdr>
          <w:top w:val="single" w:sz="4" w:space="1" w:color="auto"/>
          <w:left w:val="single" w:sz="4" w:space="4" w:color="auto"/>
          <w:bottom w:val="single" w:sz="4" w:space="1" w:color="auto"/>
          <w:right w:val="single" w:sz="4" w:space="4" w:color="auto"/>
        </w:pBdr>
        <w:tabs>
          <w:tab w:val="clear" w:pos="360"/>
        </w:tabs>
        <w:ind w:left="426" w:hanging="426"/>
        <w:contextualSpacing/>
        <w:jc w:val="both"/>
        <w:rPr>
          <w:rFonts w:ascii="Garamond" w:eastAsia="Times New Roman" w:hAnsi="Garamond" w:cs="Times New Roman"/>
          <w:sz w:val="24"/>
          <w:szCs w:val="24"/>
        </w:rPr>
      </w:pPr>
      <w:bookmarkStart w:id="63" w:name="mip39737395"/>
      <w:bookmarkEnd w:id="63"/>
      <w:r w:rsidRPr="0060347D">
        <w:rPr>
          <w:rFonts w:ascii="Garamond" w:eastAsia="Times New Roman" w:hAnsi="Garamond" w:cs="Times New Roman"/>
          <w:sz w:val="24"/>
          <w:szCs w:val="24"/>
        </w:rPr>
        <w:t>nie działają</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celu osiągnięcia zysku, przeznaczają całość dochodu na realizację celów statutowych oraz nie przeznaczają zysku do podziału między swoich udziałowców, akcjonariuszy</w:t>
      </w:r>
      <w:r w:rsidR="000C05C6">
        <w:rPr>
          <w:rFonts w:ascii="Garamond" w:eastAsia="Times New Roman" w:hAnsi="Garamond" w:cs="Times New Roman"/>
          <w:sz w:val="24"/>
          <w:szCs w:val="24"/>
        </w:rPr>
        <w:t xml:space="preserve"> i </w:t>
      </w:r>
      <w:r w:rsidRPr="0060347D">
        <w:rPr>
          <w:rFonts w:ascii="Garamond" w:eastAsia="Times New Roman" w:hAnsi="Garamond" w:cs="Times New Roman"/>
          <w:sz w:val="24"/>
          <w:szCs w:val="24"/>
        </w:rPr>
        <w:t>pracowników;</w:t>
      </w:r>
    </w:p>
    <w:p w14:paraId="4C915577" w14:textId="2967B4EE" w:rsidR="004F675B" w:rsidRPr="0060347D" w:rsidRDefault="00092FAD" w:rsidP="004F675B">
      <w:pPr>
        <w:numPr>
          <w:ilvl w:val="0"/>
          <w:numId w:val="45"/>
        </w:numPr>
        <w:pBdr>
          <w:top w:val="single" w:sz="4" w:space="1" w:color="auto"/>
          <w:left w:val="single" w:sz="4" w:space="4" w:color="auto"/>
          <w:bottom w:val="single" w:sz="4" w:space="1" w:color="auto"/>
          <w:right w:val="single" w:sz="4" w:space="4" w:color="auto"/>
        </w:pBdr>
        <w:tabs>
          <w:tab w:val="clear" w:pos="360"/>
        </w:tabs>
        <w:ind w:left="426" w:hanging="426"/>
        <w:contextualSpacing/>
        <w:jc w:val="both"/>
        <w:rPr>
          <w:rFonts w:ascii="Garamond" w:eastAsia="Times New Roman" w:hAnsi="Garamond" w:cs="Times New Roman"/>
          <w:sz w:val="24"/>
          <w:szCs w:val="24"/>
        </w:rPr>
      </w:pPr>
      <w:bookmarkStart w:id="64" w:name="mip39737396"/>
      <w:bookmarkEnd w:id="64"/>
      <w:r w:rsidRPr="0060347D">
        <w:rPr>
          <w:rFonts w:ascii="Garamond" w:eastAsia="Times New Roman" w:hAnsi="Garamond" w:cs="Times New Roman"/>
          <w:sz w:val="24"/>
          <w:szCs w:val="24"/>
        </w:rPr>
        <w:t>struktura zarządzania nimi lub ich struktura własnościowa opiera się na współzarządzaniu</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przypadku spółdzielni, akcjonariacie pracowniczym lub zasadach partycypacji pracowników, co wykonawca określa</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swoim statucie;</w:t>
      </w:r>
    </w:p>
    <w:p w14:paraId="1565E4DE" w14:textId="3FE4D146" w:rsidR="004F675B" w:rsidRPr="004F675B" w:rsidRDefault="000C05C6" w:rsidP="004F675B">
      <w:pPr>
        <w:numPr>
          <w:ilvl w:val="0"/>
          <w:numId w:val="45"/>
        </w:numPr>
        <w:pBdr>
          <w:top w:val="single" w:sz="4" w:space="1" w:color="auto"/>
          <w:left w:val="single" w:sz="4" w:space="4" w:color="auto"/>
          <w:bottom w:val="single" w:sz="4" w:space="1" w:color="auto"/>
          <w:right w:val="single" w:sz="4" w:space="4" w:color="auto"/>
        </w:pBdr>
        <w:tabs>
          <w:tab w:val="clear" w:pos="360"/>
        </w:tabs>
        <w:ind w:left="426" w:hanging="426"/>
        <w:contextualSpacing/>
        <w:jc w:val="both"/>
        <w:rPr>
          <w:rFonts w:ascii="Garamond" w:eastAsia="Times New Roman" w:hAnsi="Garamond" w:cs="Times New Roman"/>
          <w:sz w:val="24"/>
          <w:szCs w:val="24"/>
        </w:rPr>
      </w:pPr>
      <w:bookmarkStart w:id="65" w:name="mip39737397"/>
      <w:bookmarkEnd w:id="65"/>
      <w:r w:rsidRPr="004F675B">
        <w:rPr>
          <w:rFonts w:ascii="Garamond" w:eastAsia="Times New Roman" w:hAnsi="Garamond" w:cs="Times New Roman"/>
          <w:sz w:val="24"/>
          <w:szCs w:val="24"/>
        </w:rPr>
        <w:t>w </w:t>
      </w:r>
      <w:r w:rsidR="00092FAD" w:rsidRPr="004F675B">
        <w:rPr>
          <w:rFonts w:ascii="Garamond" w:eastAsia="Times New Roman" w:hAnsi="Garamond" w:cs="Times New Roman"/>
          <w:sz w:val="24"/>
          <w:szCs w:val="24"/>
        </w:rPr>
        <w:t>ciągu ostatnich 3 lat poprzedzających dzień wszczęcia postępowania</w:t>
      </w:r>
      <w:r w:rsidRPr="004F675B">
        <w:rPr>
          <w:rFonts w:ascii="Garamond" w:eastAsia="Times New Roman" w:hAnsi="Garamond" w:cs="Times New Roman"/>
          <w:sz w:val="24"/>
          <w:szCs w:val="24"/>
        </w:rPr>
        <w:t xml:space="preserve"> o </w:t>
      </w:r>
      <w:r w:rsidR="00092FAD" w:rsidRPr="004F675B">
        <w:rPr>
          <w:rFonts w:ascii="Garamond" w:eastAsia="Times New Roman" w:hAnsi="Garamond" w:cs="Times New Roman"/>
          <w:sz w:val="24"/>
          <w:szCs w:val="24"/>
        </w:rPr>
        <w:t xml:space="preserve">udzielenie zamówienia na usługi społeczne nie udzielono im zamówienia na podstawie tego przepisu przez tego samego zamawiającego. </w:t>
      </w:r>
    </w:p>
    <w:p w14:paraId="66ACCB64" w14:textId="563801EC" w:rsidR="00092FAD" w:rsidRPr="004F675B" w:rsidRDefault="004F675B" w:rsidP="004F675B">
      <w:pPr>
        <w:pBdr>
          <w:top w:val="single" w:sz="4" w:space="1" w:color="auto"/>
          <w:left w:val="single" w:sz="4" w:space="4" w:color="auto"/>
          <w:bottom w:val="single" w:sz="4" w:space="1" w:color="auto"/>
          <w:right w:val="single" w:sz="4" w:space="4" w:color="auto"/>
        </w:pBdr>
        <w:jc w:val="both"/>
        <w:rPr>
          <w:rFonts w:ascii="Garamond" w:eastAsia="Times New Roman" w:hAnsi="Garamond" w:cs="Times New Roman"/>
          <w:sz w:val="24"/>
          <w:szCs w:val="24"/>
        </w:rPr>
      </w:pPr>
      <w:bookmarkStart w:id="66" w:name="mip39737398"/>
      <w:bookmarkEnd w:id="66"/>
      <w:r>
        <w:rPr>
          <w:rFonts w:ascii="Garamond" w:eastAsia="Times New Roman" w:hAnsi="Garamond" w:cs="Times New Roman"/>
          <w:sz w:val="24"/>
          <w:szCs w:val="24"/>
        </w:rPr>
        <w:t xml:space="preserve">2. </w:t>
      </w:r>
      <w:r w:rsidR="004C6F3C" w:rsidRPr="004F675B">
        <w:rPr>
          <w:rFonts w:ascii="Garamond" w:eastAsia="Times New Roman" w:hAnsi="Garamond" w:cs="Times New Roman"/>
          <w:sz w:val="24"/>
          <w:szCs w:val="24"/>
        </w:rPr>
        <w:t>W</w:t>
      </w:r>
      <w:r w:rsidR="000C05C6" w:rsidRPr="004F675B">
        <w:rPr>
          <w:rFonts w:ascii="Garamond" w:eastAsia="Times New Roman" w:hAnsi="Garamond" w:cs="Times New Roman"/>
          <w:sz w:val="24"/>
          <w:szCs w:val="24"/>
        </w:rPr>
        <w:t> </w:t>
      </w:r>
      <w:r w:rsidR="00092FAD" w:rsidRPr="004F675B">
        <w:rPr>
          <w:rFonts w:ascii="Garamond" w:eastAsia="Times New Roman" w:hAnsi="Garamond" w:cs="Times New Roman"/>
          <w:sz w:val="24"/>
          <w:szCs w:val="24"/>
        </w:rPr>
        <w:t>przypadkach,</w:t>
      </w:r>
      <w:r w:rsidR="000C05C6" w:rsidRPr="004F675B">
        <w:rPr>
          <w:rFonts w:ascii="Garamond" w:eastAsia="Times New Roman" w:hAnsi="Garamond" w:cs="Times New Roman"/>
          <w:sz w:val="24"/>
          <w:szCs w:val="24"/>
        </w:rPr>
        <w:t xml:space="preserve"> o </w:t>
      </w:r>
      <w:r w:rsidR="00092FAD" w:rsidRPr="004F675B">
        <w:rPr>
          <w:rFonts w:ascii="Garamond" w:eastAsia="Times New Roman" w:hAnsi="Garamond" w:cs="Times New Roman"/>
          <w:sz w:val="24"/>
          <w:szCs w:val="24"/>
        </w:rPr>
        <w:t>których mowa</w:t>
      </w:r>
      <w:r w:rsidR="000C05C6" w:rsidRPr="004F675B">
        <w:rPr>
          <w:rFonts w:ascii="Garamond" w:eastAsia="Times New Roman" w:hAnsi="Garamond" w:cs="Times New Roman"/>
          <w:sz w:val="24"/>
          <w:szCs w:val="24"/>
        </w:rPr>
        <w:t> w </w:t>
      </w:r>
      <w:r w:rsidR="00092FAD" w:rsidRPr="004F675B">
        <w:rPr>
          <w:rFonts w:ascii="Garamond" w:eastAsia="Times New Roman" w:hAnsi="Garamond" w:cs="Times New Roman"/>
          <w:sz w:val="24"/>
          <w:szCs w:val="24"/>
        </w:rPr>
        <w:t>ust. 1, umowa</w:t>
      </w:r>
      <w:r w:rsidR="000C05C6" w:rsidRPr="004F675B">
        <w:rPr>
          <w:rFonts w:ascii="Garamond" w:eastAsia="Times New Roman" w:hAnsi="Garamond" w:cs="Times New Roman"/>
          <w:sz w:val="24"/>
          <w:szCs w:val="24"/>
        </w:rPr>
        <w:t> w </w:t>
      </w:r>
      <w:r w:rsidR="00092FAD" w:rsidRPr="004F675B">
        <w:rPr>
          <w:rFonts w:ascii="Garamond" w:eastAsia="Times New Roman" w:hAnsi="Garamond" w:cs="Times New Roman"/>
          <w:sz w:val="24"/>
          <w:szCs w:val="24"/>
        </w:rPr>
        <w:t>sprawie zamówienia publicznego nie może zostać zawarta na okres dłuższy niż 3 lata.</w:t>
      </w:r>
    </w:p>
    <w:p w14:paraId="0E03B517" w14:textId="30DD538F" w:rsidR="00092FAD" w:rsidRPr="0060347D" w:rsidRDefault="00092FAD" w:rsidP="00422405">
      <w:pPr>
        <w:jc w:val="both"/>
        <w:rPr>
          <w:rFonts w:ascii="Garamond" w:eastAsia="Times New Roman" w:hAnsi="Garamond" w:cs="Times New Roman"/>
          <w:sz w:val="24"/>
          <w:szCs w:val="24"/>
        </w:rPr>
      </w:pPr>
      <w:r w:rsidRPr="0060347D">
        <w:rPr>
          <w:rFonts w:ascii="Garamond" w:eastAsia="Times New Roman" w:hAnsi="Garamond" w:cs="Times New Roman"/>
          <w:sz w:val="24"/>
          <w:szCs w:val="24"/>
        </w:rPr>
        <w:t>Należy zauważyć, że spółdzielnie socjalne niejako „z definicji” spełniają warunki określone</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pkt</w:t>
      </w:r>
      <w:r w:rsidR="00AD0929">
        <w:rPr>
          <w:rFonts w:ascii="Garamond" w:eastAsia="Times New Roman" w:hAnsi="Garamond" w:cs="Times New Roman"/>
          <w:sz w:val="24"/>
          <w:szCs w:val="24"/>
        </w:rPr>
        <w:t> </w:t>
      </w:r>
      <w:r w:rsidR="001374D0">
        <w:rPr>
          <w:rFonts w:ascii="Garamond" w:eastAsia="Times New Roman" w:hAnsi="Garamond" w:cs="Times New Roman"/>
          <w:sz w:val="24"/>
          <w:szCs w:val="24"/>
        </w:rPr>
        <w:t>1</w:t>
      </w:r>
      <w:r w:rsidR="001374D0" w:rsidRPr="00690A3F">
        <w:rPr>
          <w:rFonts w:ascii="Garamond" w:hAnsi="Garamond" w:cs="Times New Roman"/>
          <w:sz w:val="24"/>
          <w:szCs w:val="24"/>
        </w:rPr>
        <w:t>–</w:t>
      </w:r>
      <w:r w:rsidRPr="0060347D">
        <w:rPr>
          <w:rFonts w:ascii="Garamond" w:eastAsia="Times New Roman" w:hAnsi="Garamond" w:cs="Times New Roman"/>
          <w:sz w:val="24"/>
          <w:szCs w:val="24"/>
        </w:rPr>
        <w:t>3, jeżeli tylko cel ich działalności jest zbieżny</w:t>
      </w:r>
      <w:r w:rsidR="000C05C6">
        <w:rPr>
          <w:rFonts w:ascii="Garamond" w:eastAsia="Times New Roman" w:hAnsi="Garamond" w:cs="Times New Roman"/>
          <w:sz w:val="24"/>
          <w:szCs w:val="24"/>
        </w:rPr>
        <w:t xml:space="preserve"> z </w:t>
      </w:r>
      <w:r w:rsidRPr="0060347D">
        <w:rPr>
          <w:rFonts w:ascii="Garamond" w:eastAsia="Times New Roman" w:hAnsi="Garamond" w:cs="Times New Roman"/>
          <w:sz w:val="24"/>
          <w:szCs w:val="24"/>
        </w:rPr>
        <w:t>udzielanym zamówieniem.</w:t>
      </w:r>
    </w:p>
    <w:p w14:paraId="5C3733D1" w14:textId="2585059A" w:rsidR="009E6323" w:rsidRDefault="00092FAD" w:rsidP="00422405">
      <w:pPr>
        <w:jc w:val="both"/>
        <w:rPr>
          <w:rFonts w:ascii="Garamond" w:eastAsia="Times New Roman" w:hAnsi="Garamond" w:cs="Times New Roman"/>
          <w:sz w:val="24"/>
          <w:szCs w:val="24"/>
        </w:rPr>
      </w:pPr>
      <w:r w:rsidRPr="0060347D">
        <w:rPr>
          <w:rFonts w:ascii="Garamond" w:eastAsia="Times New Roman" w:hAnsi="Garamond" w:cs="Times New Roman"/>
          <w:sz w:val="24"/>
          <w:szCs w:val="24"/>
        </w:rPr>
        <w:t xml:space="preserve">Z informacji publikowanych przez </w:t>
      </w:r>
      <w:r w:rsidR="00F00095">
        <w:rPr>
          <w:rFonts w:ascii="Garamond" w:eastAsia="Times New Roman" w:hAnsi="Garamond" w:cs="Times New Roman"/>
          <w:sz w:val="24"/>
          <w:szCs w:val="24"/>
        </w:rPr>
        <w:t xml:space="preserve">UZP </w:t>
      </w:r>
      <w:r w:rsidRPr="0060347D">
        <w:rPr>
          <w:rFonts w:ascii="Garamond" w:eastAsia="Times New Roman" w:hAnsi="Garamond" w:cs="Times New Roman"/>
          <w:sz w:val="24"/>
          <w:szCs w:val="24"/>
        </w:rPr>
        <w:t>wynika, że</w:t>
      </w:r>
      <w:r w:rsidR="000C05C6">
        <w:rPr>
          <w:rFonts w:ascii="Garamond" w:eastAsia="Times New Roman" w:hAnsi="Garamond" w:cs="Times New Roman"/>
          <w:sz w:val="24"/>
          <w:szCs w:val="24"/>
        </w:rPr>
        <w:t> w </w:t>
      </w:r>
      <w:r w:rsidR="00453DE2">
        <w:rPr>
          <w:rFonts w:ascii="Garamond" w:eastAsia="Times New Roman" w:hAnsi="Garamond" w:cs="Times New Roman"/>
          <w:sz w:val="24"/>
          <w:szCs w:val="24"/>
        </w:rPr>
        <w:t>2018</w:t>
      </w:r>
      <w:r w:rsidR="00C00987">
        <w:rPr>
          <w:rFonts w:ascii="Garamond" w:eastAsia="Times New Roman" w:hAnsi="Garamond" w:cs="Times New Roman"/>
          <w:sz w:val="24"/>
          <w:szCs w:val="24"/>
        </w:rPr>
        <w:t xml:space="preserve"> r.</w:t>
      </w:r>
      <w:r w:rsidRPr="0060347D">
        <w:rPr>
          <w:rFonts w:ascii="Garamond" w:eastAsia="Times New Roman" w:hAnsi="Garamond" w:cs="Times New Roman"/>
          <w:sz w:val="24"/>
          <w:szCs w:val="24"/>
        </w:rPr>
        <w:t xml:space="preserve"> odwołano się</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opisie przedmiotu zamówienia do wymagań okr</w:t>
      </w:r>
      <w:r w:rsidR="008642AA">
        <w:rPr>
          <w:rFonts w:ascii="Garamond" w:eastAsia="Times New Roman" w:hAnsi="Garamond" w:cs="Times New Roman"/>
          <w:sz w:val="24"/>
          <w:szCs w:val="24"/>
        </w:rPr>
        <w:t>eślonych</w:t>
      </w:r>
      <w:r w:rsidR="000C05C6">
        <w:rPr>
          <w:rFonts w:ascii="Garamond" w:eastAsia="Times New Roman" w:hAnsi="Garamond" w:cs="Times New Roman"/>
          <w:sz w:val="24"/>
          <w:szCs w:val="24"/>
        </w:rPr>
        <w:t> w </w:t>
      </w:r>
      <w:r w:rsidR="008642AA">
        <w:rPr>
          <w:rFonts w:ascii="Garamond" w:eastAsia="Times New Roman" w:hAnsi="Garamond" w:cs="Times New Roman"/>
          <w:sz w:val="24"/>
          <w:szCs w:val="24"/>
        </w:rPr>
        <w:t xml:space="preserve">art. 29 ust. 4 </w:t>
      </w:r>
      <w:proofErr w:type="spellStart"/>
      <w:r w:rsidR="008642AA">
        <w:rPr>
          <w:rFonts w:ascii="Garamond" w:eastAsia="Times New Roman" w:hAnsi="Garamond" w:cs="Times New Roman"/>
          <w:sz w:val="24"/>
          <w:szCs w:val="24"/>
        </w:rPr>
        <w:t>Pzp</w:t>
      </w:r>
      <w:proofErr w:type="spellEnd"/>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 xml:space="preserve">ramach </w:t>
      </w:r>
      <w:r w:rsidR="00FC6AE0">
        <w:rPr>
          <w:rFonts w:ascii="Garamond" w:eastAsia="Times New Roman" w:hAnsi="Garamond" w:cs="Times New Roman"/>
          <w:sz w:val="24"/>
          <w:szCs w:val="24"/>
        </w:rPr>
        <w:t>1 057</w:t>
      </w:r>
      <w:r w:rsidR="00FC6AE0" w:rsidRPr="0060347D">
        <w:rPr>
          <w:rFonts w:ascii="Garamond" w:eastAsia="Times New Roman" w:hAnsi="Garamond" w:cs="Times New Roman"/>
          <w:sz w:val="24"/>
          <w:szCs w:val="24"/>
        </w:rPr>
        <w:t xml:space="preserve"> </w:t>
      </w:r>
      <w:r w:rsidRPr="0060347D">
        <w:rPr>
          <w:rFonts w:ascii="Garamond" w:eastAsia="Times New Roman" w:hAnsi="Garamond" w:cs="Times New Roman"/>
          <w:sz w:val="24"/>
          <w:szCs w:val="24"/>
        </w:rPr>
        <w:t>udzie</w:t>
      </w:r>
      <w:r w:rsidR="00242161">
        <w:rPr>
          <w:rFonts w:ascii="Garamond" w:eastAsia="Times New Roman" w:hAnsi="Garamond" w:cs="Times New Roman"/>
          <w:sz w:val="24"/>
          <w:szCs w:val="24"/>
        </w:rPr>
        <w:t>lonych zamówień na łączną kwotę</w:t>
      </w:r>
      <w:r w:rsidR="00FC6AE0">
        <w:rPr>
          <w:rFonts w:ascii="Garamond" w:eastAsia="Times New Roman" w:hAnsi="Garamond" w:cs="Times New Roman"/>
          <w:sz w:val="24"/>
          <w:szCs w:val="24"/>
        </w:rPr>
        <w:t xml:space="preserve"> 3 403 403 145,84</w:t>
      </w:r>
      <w:r w:rsidRPr="0060347D">
        <w:rPr>
          <w:rFonts w:ascii="Garamond" w:eastAsia="Times New Roman" w:hAnsi="Garamond" w:cs="Times New Roman"/>
          <w:sz w:val="24"/>
          <w:szCs w:val="24"/>
        </w:rPr>
        <w:t xml:space="preserve"> zł,</w:t>
      </w:r>
      <w:r w:rsidR="000C05C6">
        <w:rPr>
          <w:rFonts w:ascii="Garamond" w:eastAsia="Times New Roman" w:hAnsi="Garamond" w:cs="Times New Roman"/>
          <w:sz w:val="24"/>
          <w:szCs w:val="24"/>
        </w:rPr>
        <w:t xml:space="preserve"> a </w:t>
      </w:r>
      <w:r w:rsidRPr="0060347D">
        <w:rPr>
          <w:rFonts w:ascii="Garamond" w:eastAsia="Times New Roman" w:hAnsi="Garamond" w:cs="Times New Roman"/>
          <w:sz w:val="24"/>
          <w:szCs w:val="24"/>
        </w:rPr>
        <w:t>zamówienia zastrzeżonego na usługi zdrowotne, społeczne lub kulturalne</w:t>
      </w:r>
      <w:r w:rsidR="000C05C6">
        <w:rPr>
          <w:rFonts w:ascii="Garamond" w:eastAsia="Times New Roman" w:hAnsi="Garamond" w:cs="Times New Roman"/>
          <w:sz w:val="24"/>
          <w:szCs w:val="24"/>
        </w:rPr>
        <w:t xml:space="preserve"> o </w:t>
      </w:r>
      <w:r w:rsidRPr="0060347D">
        <w:rPr>
          <w:rFonts w:ascii="Garamond" w:eastAsia="Times New Roman" w:hAnsi="Garamond" w:cs="Times New Roman"/>
          <w:sz w:val="24"/>
          <w:szCs w:val="24"/>
        </w:rPr>
        <w:t>których mowa</w:t>
      </w:r>
      <w:r w:rsidR="000C05C6">
        <w:rPr>
          <w:rFonts w:ascii="Garamond" w:eastAsia="Times New Roman" w:hAnsi="Garamond" w:cs="Times New Roman"/>
          <w:sz w:val="24"/>
          <w:szCs w:val="24"/>
        </w:rPr>
        <w:t> w </w:t>
      </w:r>
      <w:r w:rsidRPr="0060347D">
        <w:rPr>
          <w:rFonts w:ascii="Garamond" w:eastAsia="Times New Roman" w:hAnsi="Garamond" w:cs="Times New Roman"/>
          <w:sz w:val="24"/>
          <w:szCs w:val="24"/>
        </w:rPr>
        <w:t xml:space="preserve">art. 138p </w:t>
      </w:r>
      <w:proofErr w:type="spellStart"/>
      <w:r w:rsidRPr="0060347D">
        <w:rPr>
          <w:rFonts w:ascii="Garamond" w:eastAsia="Times New Roman" w:hAnsi="Garamond" w:cs="Times New Roman"/>
          <w:sz w:val="24"/>
          <w:szCs w:val="24"/>
        </w:rPr>
        <w:t>Pzp</w:t>
      </w:r>
      <w:proofErr w:type="spellEnd"/>
      <w:r w:rsidRPr="0060347D">
        <w:rPr>
          <w:rFonts w:ascii="Garamond" w:eastAsia="Times New Roman" w:hAnsi="Garamond" w:cs="Times New Roman"/>
          <w:sz w:val="24"/>
          <w:szCs w:val="24"/>
        </w:rPr>
        <w:t xml:space="preserve"> udzielono </w:t>
      </w:r>
      <w:r w:rsidR="002717CF">
        <w:rPr>
          <w:rFonts w:ascii="Garamond" w:eastAsia="Times New Roman" w:hAnsi="Garamond" w:cs="Times New Roman"/>
          <w:sz w:val="24"/>
          <w:szCs w:val="24"/>
        </w:rPr>
        <w:t>179</w:t>
      </w:r>
      <w:r w:rsidRPr="0060347D">
        <w:rPr>
          <w:rFonts w:ascii="Garamond" w:eastAsia="Times New Roman" w:hAnsi="Garamond" w:cs="Times New Roman"/>
          <w:sz w:val="24"/>
          <w:szCs w:val="24"/>
        </w:rPr>
        <w:t xml:space="preserve"> razy, na</w:t>
      </w:r>
      <w:r w:rsidR="00D36E3E">
        <w:rPr>
          <w:rFonts w:ascii="Garamond" w:eastAsia="Times New Roman" w:hAnsi="Garamond" w:cs="Times New Roman"/>
          <w:sz w:val="24"/>
          <w:szCs w:val="24"/>
        </w:rPr>
        <w:t xml:space="preserve"> łączną kwotę </w:t>
      </w:r>
      <w:r w:rsidR="00A4017C">
        <w:rPr>
          <w:rFonts w:ascii="Garamond" w:eastAsia="Times New Roman" w:hAnsi="Garamond" w:cs="Times New Roman"/>
          <w:sz w:val="24"/>
          <w:szCs w:val="24"/>
        </w:rPr>
        <w:t>70 700 334,78 </w:t>
      </w:r>
      <w:r w:rsidR="002717CF">
        <w:rPr>
          <w:rFonts w:ascii="Garamond" w:eastAsia="Times New Roman" w:hAnsi="Garamond" w:cs="Times New Roman"/>
          <w:sz w:val="24"/>
          <w:szCs w:val="24"/>
        </w:rPr>
        <w:t>zł</w:t>
      </w:r>
      <w:r w:rsidR="00D36E3E">
        <w:rPr>
          <w:rFonts w:ascii="Garamond" w:eastAsia="Times New Roman" w:hAnsi="Garamond" w:cs="Times New Roman"/>
          <w:sz w:val="24"/>
          <w:szCs w:val="24"/>
        </w:rPr>
        <w:t>.</w:t>
      </w:r>
    </w:p>
    <w:p w14:paraId="4495909E" w14:textId="77777777" w:rsidR="00691657" w:rsidRDefault="00691657" w:rsidP="00422405">
      <w:pPr>
        <w:jc w:val="both"/>
        <w:rPr>
          <w:rFonts w:ascii="Garamond" w:eastAsia="Times New Roman" w:hAnsi="Garamond" w:cs="Times New Roman"/>
          <w:sz w:val="24"/>
          <w:szCs w:val="24"/>
        </w:rPr>
      </w:pPr>
    </w:p>
    <w:p w14:paraId="4DC6886D" w14:textId="77777777" w:rsidR="00C11C06" w:rsidRDefault="00C11C06" w:rsidP="00422405">
      <w:pPr>
        <w:jc w:val="both"/>
        <w:rPr>
          <w:rFonts w:ascii="Garamond" w:eastAsia="Times New Roman" w:hAnsi="Garamond" w:cs="Times New Roman"/>
          <w:sz w:val="24"/>
          <w:szCs w:val="24"/>
        </w:rPr>
      </w:pPr>
    </w:p>
    <w:p w14:paraId="546C9AA8" w14:textId="77777777" w:rsidR="00C11C06" w:rsidRDefault="00C11C06" w:rsidP="00422405">
      <w:pPr>
        <w:jc w:val="both"/>
        <w:rPr>
          <w:rFonts w:ascii="Garamond" w:eastAsia="Times New Roman" w:hAnsi="Garamond" w:cs="Times New Roman"/>
          <w:sz w:val="24"/>
          <w:szCs w:val="24"/>
        </w:rPr>
      </w:pPr>
    </w:p>
    <w:p w14:paraId="65760FCC" w14:textId="77777777" w:rsidR="00C11C06" w:rsidRDefault="00C11C06" w:rsidP="00422405">
      <w:pPr>
        <w:jc w:val="both"/>
        <w:rPr>
          <w:rFonts w:ascii="Garamond" w:eastAsia="Times New Roman" w:hAnsi="Garamond" w:cs="Times New Roman"/>
          <w:sz w:val="24"/>
          <w:szCs w:val="24"/>
        </w:rPr>
      </w:pPr>
    </w:p>
    <w:p w14:paraId="7D48ED1B" w14:textId="77777777" w:rsidR="00C11C06" w:rsidRDefault="00C11C06" w:rsidP="00422405">
      <w:pPr>
        <w:jc w:val="both"/>
        <w:rPr>
          <w:rFonts w:ascii="Garamond" w:eastAsia="Times New Roman" w:hAnsi="Garamond" w:cs="Times New Roman"/>
          <w:sz w:val="24"/>
          <w:szCs w:val="24"/>
        </w:rPr>
      </w:pPr>
    </w:p>
    <w:p w14:paraId="71BD2981" w14:textId="77777777" w:rsidR="00C11C06" w:rsidRDefault="00C11C06" w:rsidP="00422405">
      <w:pPr>
        <w:jc w:val="both"/>
        <w:rPr>
          <w:rFonts w:ascii="Garamond" w:eastAsia="Times New Roman" w:hAnsi="Garamond" w:cs="Times New Roman"/>
          <w:sz w:val="24"/>
          <w:szCs w:val="24"/>
        </w:rPr>
      </w:pPr>
    </w:p>
    <w:p w14:paraId="00EE2E15" w14:textId="77777777" w:rsidR="00C11C06" w:rsidRDefault="00C11C06" w:rsidP="00422405">
      <w:pPr>
        <w:jc w:val="both"/>
        <w:rPr>
          <w:rFonts w:ascii="Garamond" w:eastAsia="Times New Roman" w:hAnsi="Garamond" w:cs="Times New Roman"/>
          <w:sz w:val="24"/>
          <w:szCs w:val="24"/>
        </w:rPr>
      </w:pPr>
    </w:p>
    <w:p w14:paraId="4C6A849D" w14:textId="77777777" w:rsidR="00C11C06" w:rsidRDefault="00C11C06" w:rsidP="00422405">
      <w:pPr>
        <w:jc w:val="both"/>
        <w:rPr>
          <w:rFonts w:ascii="Garamond" w:eastAsia="Times New Roman" w:hAnsi="Garamond" w:cs="Times New Roman"/>
          <w:sz w:val="24"/>
          <w:szCs w:val="24"/>
        </w:rPr>
      </w:pPr>
    </w:p>
    <w:p w14:paraId="409DF7F5" w14:textId="1FCB5BD5" w:rsidR="00092FAD" w:rsidRDefault="005C0554" w:rsidP="00C00987">
      <w:pPr>
        <w:spacing w:after="0" w:line="240" w:lineRule="auto"/>
        <w:jc w:val="both"/>
        <w:rPr>
          <w:rFonts w:ascii="Garamond" w:eastAsia="Times New Roman" w:hAnsi="Garamond" w:cs="Times New Roman"/>
          <w:sz w:val="24"/>
          <w:szCs w:val="24"/>
        </w:rPr>
      </w:pPr>
      <w:r w:rsidRPr="00AF364D">
        <w:rPr>
          <w:rFonts w:ascii="Garamond" w:eastAsia="Times New Roman" w:hAnsi="Garamond" w:cs="Times New Roman"/>
          <w:b/>
          <w:sz w:val="24"/>
          <w:szCs w:val="24"/>
        </w:rPr>
        <w:t xml:space="preserve">Wykres </w:t>
      </w:r>
      <w:r w:rsidR="008130B4">
        <w:rPr>
          <w:rFonts w:ascii="Garamond" w:eastAsia="Times New Roman" w:hAnsi="Garamond" w:cs="Times New Roman"/>
          <w:b/>
          <w:sz w:val="24"/>
          <w:szCs w:val="24"/>
        </w:rPr>
        <w:t>1</w:t>
      </w:r>
      <w:r w:rsidR="00B77DFA">
        <w:rPr>
          <w:rFonts w:ascii="Garamond" w:eastAsia="Times New Roman" w:hAnsi="Garamond" w:cs="Times New Roman"/>
          <w:b/>
          <w:sz w:val="24"/>
          <w:szCs w:val="24"/>
        </w:rPr>
        <w:t>5</w:t>
      </w:r>
      <w:r w:rsidR="00422405">
        <w:rPr>
          <w:rFonts w:ascii="Garamond" w:eastAsia="Times New Roman" w:hAnsi="Garamond" w:cs="Times New Roman"/>
          <w:b/>
          <w:sz w:val="24"/>
          <w:szCs w:val="24"/>
        </w:rPr>
        <w:t>.</w:t>
      </w:r>
      <w:r w:rsidR="00D33A21" w:rsidRPr="0060347D">
        <w:rPr>
          <w:rFonts w:ascii="Garamond" w:eastAsia="Times New Roman" w:hAnsi="Garamond" w:cs="Times New Roman"/>
          <w:sz w:val="24"/>
          <w:szCs w:val="24"/>
        </w:rPr>
        <w:t xml:space="preserve"> </w:t>
      </w:r>
      <w:r w:rsidR="00092FAD" w:rsidRPr="0060347D">
        <w:rPr>
          <w:rFonts w:ascii="Garamond" w:eastAsia="Times New Roman" w:hAnsi="Garamond" w:cs="Times New Roman"/>
          <w:sz w:val="24"/>
          <w:szCs w:val="24"/>
        </w:rPr>
        <w:t>Liczba zamówień udzielonych</w:t>
      </w:r>
      <w:r w:rsidR="000C05C6">
        <w:rPr>
          <w:rFonts w:ascii="Garamond" w:eastAsia="Times New Roman" w:hAnsi="Garamond" w:cs="Times New Roman"/>
          <w:sz w:val="24"/>
          <w:szCs w:val="24"/>
        </w:rPr>
        <w:t> w </w:t>
      </w:r>
      <w:r w:rsidR="002717CF">
        <w:rPr>
          <w:rFonts w:ascii="Garamond" w:eastAsia="Times New Roman" w:hAnsi="Garamond" w:cs="Times New Roman"/>
          <w:sz w:val="24"/>
          <w:szCs w:val="24"/>
        </w:rPr>
        <w:t>2018</w:t>
      </w:r>
      <w:r w:rsidR="00C00987">
        <w:rPr>
          <w:rFonts w:ascii="Garamond" w:eastAsia="Times New Roman" w:hAnsi="Garamond" w:cs="Times New Roman"/>
          <w:sz w:val="24"/>
          <w:szCs w:val="24"/>
        </w:rPr>
        <w:t xml:space="preserve"> r.</w:t>
      </w:r>
      <w:r w:rsidR="00092FAD" w:rsidRPr="0060347D">
        <w:rPr>
          <w:rFonts w:ascii="Garamond" w:eastAsia="Times New Roman" w:hAnsi="Garamond" w:cs="Times New Roman"/>
          <w:sz w:val="24"/>
          <w:szCs w:val="24"/>
        </w:rPr>
        <w:t>,</w:t>
      </w:r>
      <w:r w:rsidR="000C05C6">
        <w:rPr>
          <w:rFonts w:ascii="Garamond" w:eastAsia="Times New Roman" w:hAnsi="Garamond" w:cs="Times New Roman"/>
          <w:sz w:val="24"/>
          <w:szCs w:val="24"/>
        </w:rPr>
        <w:t> w </w:t>
      </w:r>
      <w:r w:rsidR="00092FAD" w:rsidRPr="0060347D">
        <w:rPr>
          <w:rFonts w:ascii="Garamond" w:eastAsia="Times New Roman" w:hAnsi="Garamond" w:cs="Times New Roman"/>
          <w:sz w:val="24"/>
          <w:szCs w:val="24"/>
        </w:rPr>
        <w:t xml:space="preserve">których zastosowano </w:t>
      </w:r>
      <w:r w:rsidR="00C00987">
        <w:rPr>
          <w:rFonts w:ascii="Garamond" w:eastAsia="Times New Roman" w:hAnsi="Garamond" w:cs="Times New Roman"/>
          <w:sz w:val="24"/>
          <w:szCs w:val="24"/>
        </w:rPr>
        <w:t>odpowiednie klauzule społeczne.</w:t>
      </w:r>
    </w:p>
    <w:p w14:paraId="0E6E988F" w14:textId="77777777" w:rsidR="00740893" w:rsidRDefault="00740893" w:rsidP="00C00987">
      <w:pPr>
        <w:spacing w:after="0" w:line="240" w:lineRule="auto"/>
        <w:jc w:val="both"/>
        <w:rPr>
          <w:rFonts w:ascii="Garamond" w:eastAsia="Times New Roman" w:hAnsi="Garamond" w:cs="Times New Roman"/>
          <w:sz w:val="24"/>
          <w:szCs w:val="24"/>
        </w:rPr>
      </w:pPr>
    </w:p>
    <w:p w14:paraId="07CC0F61" w14:textId="3A3589C8" w:rsidR="00B37F08" w:rsidRPr="0060347D" w:rsidRDefault="00B37F08" w:rsidP="00092FAD">
      <w:pPr>
        <w:spacing w:after="0"/>
        <w:jc w:val="both"/>
        <w:rPr>
          <w:rFonts w:ascii="Garamond" w:eastAsia="Times New Roman" w:hAnsi="Garamond" w:cs="Times New Roman"/>
          <w:sz w:val="24"/>
          <w:szCs w:val="24"/>
        </w:rPr>
      </w:pPr>
      <w:r>
        <w:rPr>
          <w:noProof/>
          <w:lang w:eastAsia="pl-PL"/>
        </w:rPr>
        <w:drawing>
          <wp:inline distT="0" distB="0" distL="0" distR="0" wp14:anchorId="32F38BCF" wp14:editId="12483B13">
            <wp:extent cx="6134100" cy="5244465"/>
            <wp:effectExtent l="0" t="0" r="0" b="13335"/>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73E4B3F" w14:textId="030CC521" w:rsidR="00092FAD" w:rsidRPr="00AF364D" w:rsidRDefault="00092FAD" w:rsidP="00092FAD">
      <w:pPr>
        <w:tabs>
          <w:tab w:val="left" w:pos="9000"/>
        </w:tabs>
        <w:overflowPunct w:val="0"/>
        <w:autoSpaceDE w:val="0"/>
        <w:autoSpaceDN w:val="0"/>
        <w:spacing w:before="0" w:after="0"/>
        <w:ind w:right="-142"/>
        <w:jc w:val="both"/>
        <w:rPr>
          <w:rFonts w:ascii="Garamond" w:eastAsia="Arial Unicode MS" w:hAnsi="Garamond" w:cs="Times New Roman"/>
          <w:szCs w:val="24"/>
          <w:lang w:eastAsia="pl-PL"/>
        </w:rPr>
      </w:pPr>
      <w:r w:rsidRPr="00AF364D">
        <w:rPr>
          <w:rFonts w:ascii="Garamond" w:eastAsia="Arial Unicode MS" w:hAnsi="Garamond" w:cs="Times New Roman"/>
          <w:szCs w:val="24"/>
          <w:lang w:eastAsia="pl-PL"/>
        </w:rPr>
        <w:t>Źródło: Sprawozdanie Prezesa UZP</w:t>
      </w:r>
      <w:r w:rsidR="000C05C6">
        <w:rPr>
          <w:rFonts w:ascii="Garamond" w:eastAsia="Arial Unicode MS" w:hAnsi="Garamond" w:cs="Times New Roman"/>
          <w:szCs w:val="24"/>
          <w:lang w:eastAsia="pl-PL"/>
        </w:rPr>
        <w:t xml:space="preserve"> o </w:t>
      </w:r>
      <w:r w:rsidRPr="00AF364D">
        <w:rPr>
          <w:rFonts w:ascii="Garamond" w:eastAsia="Arial Unicode MS" w:hAnsi="Garamond" w:cs="Times New Roman"/>
          <w:szCs w:val="24"/>
          <w:lang w:eastAsia="pl-PL"/>
        </w:rPr>
        <w:t>funkcjonowaniu systemu zamówień publicznych</w:t>
      </w:r>
      <w:r w:rsidR="000C05C6">
        <w:rPr>
          <w:rFonts w:ascii="Garamond" w:eastAsia="Arial Unicode MS" w:hAnsi="Garamond" w:cs="Times New Roman"/>
          <w:szCs w:val="24"/>
          <w:lang w:eastAsia="pl-PL"/>
        </w:rPr>
        <w:t> w </w:t>
      </w:r>
      <w:r w:rsidR="00B37F08">
        <w:rPr>
          <w:rFonts w:ascii="Garamond" w:eastAsia="Arial Unicode MS" w:hAnsi="Garamond" w:cs="Times New Roman"/>
          <w:szCs w:val="24"/>
          <w:lang w:eastAsia="pl-PL"/>
        </w:rPr>
        <w:t>2018</w:t>
      </w:r>
      <w:r w:rsidR="00B37F08" w:rsidRPr="00AF364D">
        <w:rPr>
          <w:rFonts w:ascii="Garamond" w:eastAsia="Arial Unicode MS" w:hAnsi="Garamond" w:cs="Times New Roman"/>
          <w:szCs w:val="24"/>
          <w:lang w:eastAsia="pl-PL"/>
        </w:rPr>
        <w:t xml:space="preserve"> </w:t>
      </w:r>
      <w:r w:rsidRPr="00AF364D">
        <w:rPr>
          <w:rFonts w:ascii="Garamond" w:eastAsia="Arial Unicode MS" w:hAnsi="Garamond" w:cs="Times New Roman"/>
          <w:szCs w:val="24"/>
          <w:lang w:eastAsia="pl-PL"/>
        </w:rPr>
        <w:t>r.</w:t>
      </w:r>
    </w:p>
    <w:p w14:paraId="7BD9702C" w14:textId="77777777" w:rsidR="00092FAD" w:rsidRDefault="00092FAD"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20A400D7" w14:textId="77777777" w:rsidR="00C00987" w:rsidRDefault="00C00987"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305BC066" w14:textId="77777777" w:rsidR="00A4017C" w:rsidRDefault="00A4017C"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38D9DB22" w14:textId="77777777" w:rsidR="00691657" w:rsidRDefault="00691657"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18B88A1C" w14:textId="77777777" w:rsidR="00691657" w:rsidRDefault="00691657"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7A971714" w14:textId="77777777" w:rsidR="00691657" w:rsidRDefault="00691657"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2D6E6297" w14:textId="77777777" w:rsidR="00C11C06" w:rsidRDefault="00C11C06"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7EC8FAD7" w14:textId="77777777" w:rsidR="00C11C06" w:rsidRDefault="00C11C06"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7F4C0EF3" w14:textId="77777777" w:rsidR="00C11C06" w:rsidRDefault="00C11C06"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23E6826E" w14:textId="77777777" w:rsidR="00C11C06" w:rsidRDefault="00C11C06"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115D6257" w14:textId="77777777" w:rsidR="00691657" w:rsidRDefault="00691657"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469251B0" w14:textId="77777777" w:rsidR="00691657" w:rsidRDefault="00691657"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76549B9C" w14:textId="77777777" w:rsidR="00691657" w:rsidRDefault="00691657" w:rsidP="00092FAD">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p>
    <w:p w14:paraId="0BECAD1D" w14:textId="578EADA1" w:rsidR="00E17E77" w:rsidRDefault="005C0554" w:rsidP="00C00987">
      <w:pPr>
        <w:spacing w:before="0" w:after="0" w:line="240" w:lineRule="auto"/>
        <w:jc w:val="both"/>
        <w:rPr>
          <w:rFonts w:ascii="Garamond" w:eastAsia="Times New Roman" w:hAnsi="Garamond" w:cs="Times New Roman"/>
          <w:sz w:val="24"/>
          <w:szCs w:val="24"/>
        </w:rPr>
      </w:pPr>
      <w:r w:rsidRPr="00AF364D">
        <w:rPr>
          <w:rFonts w:ascii="Garamond" w:eastAsia="Times New Roman" w:hAnsi="Garamond" w:cs="Times New Roman"/>
          <w:b/>
          <w:sz w:val="24"/>
          <w:szCs w:val="24"/>
        </w:rPr>
        <w:t xml:space="preserve">Wykres </w:t>
      </w:r>
      <w:r w:rsidR="008130B4">
        <w:rPr>
          <w:rFonts w:ascii="Garamond" w:eastAsia="Times New Roman" w:hAnsi="Garamond" w:cs="Times New Roman"/>
          <w:b/>
          <w:sz w:val="24"/>
          <w:szCs w:val="24"/>
        </w:rPr>
        <w:t>16</w:t>
      </w:r>
      <w:r w:rsidR="00422405">
        <w:rPr>
          <w:rFonts w:ascii="Garamond" w:eastAsia="Times New Roman" w:hAnsi="Garamond" w:cs="Times New Roman"/>
          <w:b/>
          <w:sz w:val="24"/>
          <w:szCs w:val="24"/>
        </w:rPr>
        <w:t>.</w:t>
      </w:r>
      <w:r w:rsidR="00D33A21" w:rsidRPr="0060347D">
        <w:rPr>
          <w:rFonts w:ascii="Garamond" w:eastAsia="Times New Roman" w:hAnsi="Garamond" w:cs="Times New Roman"/>
          <w:sz w:val="24"/>
          <w:szCs w:val="24"/>
        </w:rPr>
        <w:t xml:space="preserve"> </w:t>
      </w:r>
      <w:r w:rsidR="00092FAD" w:rsidRPr="0060347D">
        <w:rPr>
          <w:rFonts w:ascii="Garamond" w:eastAsia="Times New Roman" w:hAnsi="Garamond" w:cs="Times New Roman"/>
          <w:sz w:val="24"/>
          <w:szCs w:val="24"/>
        </w:rPr>
        <w:t>Wartość zamówień udzielonych</w:t>
      </w:r>
      <w:r w:rsidR="000C05C6">
        <w:rPr>
          <w:rFonts w:ascii="Garamond" w:eastAsia="Times New Roman" w:hAnsi="Garamond" w:cs="Times New Roman"/>
          <w:sz w:val="24"/>
          <w:szCs w:val="24"/>
        </w:rPr>
        <w:t> w </w:t>
      </w:r>
      <w:r w:rsidR="00E17E77">
        <w:rPr>
          <w:rFonts w:ascii="Garamond" w:eastAsia="Times New Roman" w:hAnsi="Garamond" w:cs="Times New Roman"/>
          <w:sz w:val="24"/>
          <w:szCs w:val="24"/>
        </w:rPr>
        <w:t>2018</w:t>
      </w:r>
      <w:r w:rsidR="00C00987">
        <w:rPr>
          <w:rFonts w:ascii="Garamond" w:eastAsia="Times New Roman" w:hAnsi="Garamond" w:cs="Times New Roman"/>
          <w:sz w:val="24"/>
          <w:szCs w:val="24"/>
        </w:rPr>
        <w:t xml:space="preserve"> r.</w:t>
      </w:r>
      <w:r w:rsidR="00092FAD" w:rsidRPr="0060347D">
        <w:rPr>
          <w:rFonts w:ascii="Garamond" w:eastAsia="Times New Roman" w:hAnsi="Garamond" w:cs="Times New Roman"/>
          <w:sz w:val="24"/>
          <w:szCs w:val="24"/>
        </w:rPr>
        <w:t>,</w:t>
      </w:r>
      <w:r w:rsidR="000C05C6">
        <w:rPr>
          <w:rFonts w:ascii="Garamond" w:eastAsia="Times New Roman" w:hAnsi="Garamond" w:cs="Times New Roman"/>
          <w:sz w:val="24"/>
          <w:szCs w:val="24"/>
        </w:rPr>
        <w:t> w </w:t>
      </w:r>
      <w:r w:rsidR="00092FAD" w:rsidRPr="0060347D">
        <w:rPr>
          <w:rFonts w:ascii="Garamond" w:eastAsia="Times New Roman" w:hAnsi="Garamond" w:cs="Times New Roman"/>
          <w:sz w:val="24"/>
          <w:szCs w:val="24"/>
        </w:rPr>
        <w:t>których zastosowano odpowiednie klauzule społeczne.</w:t>
      </w:r>
    </w:p>
    <w:p w14:paraId="28F26E62" w14:textId="77777777" w:rsidR="00740893" w:rsidRPr="00C00987" w:rsidRDefault="00740893" w:rsidP="00C00987">
      <w:pPr>
        <w:spacing w:before="0" w:after="0" w:line="240" w:lineRule="auto"/>
        <w:jc w:val="both"/>
        <w:rPr>
          <w:rFonts w:ascii="Garamond" w:eastAsia="Times New Roman" w:hAnsi="Garamond" w:cs="Times New Roman"/>
          <w:sz w:val="24"/>
          <w:szCs w:val="24"/>
        </w:rPr>
      </w:pPr>
    </w:p>
    <w:p w14:paraId="47490FB1" w14:textId="7DC6B538" w:rsidR="00E17E77" w:rsidRPr="0060347D" w:rsidRDefault="00E17E77" w:rsidP="009E6323">
      <w:pPr>
        <w:tabs>
          <w:tab w:val="left" w:pos="9000"/>
        </w:tabs>
        <w:overflowPunct w:val="0"/>
        <w:autoSpaceDE w:val="0"/>
        <w:autoSpaceDN w:val="0"/>
        <w:spacing w:before="0" w:after="0"/>
        <w:ind w:right="-142"/>
        <w:jc w:val="both"/>
        <w:rPr>
          <w:rFonts w:ascii="Garamond" w:eastAsia="Arial Unicode MS" w:hAnsi="Garamond" w:cs="Times New Roman"/>
          <w:sz w:val="24"/>
          <w:szCs w:val="24"/>
          <w:lang w:eastAsia="pl-PL"/>
        </w:rPr>
      </w:pPr>
      <w:r>
        <w:rPr>
          <w:noProof/>
          <w:lang w:eastAsia="pl-PL"/>
        </w:rPr>
        <w:lastRenderedPageBreak/>
        <w:drawing>
          <wp:inline distT="0" distB="0" distL="0" distR="0" wp14:anchorId="4B23240C" wp14:editId="0269DF2F">
            <wp:extent cx="5720080" cy="6115050"/>
            <wp:effectExtent l="0" t="0" r="1397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F463044" w14:textId="2118FD9B" w:rsidR="00092FAD" w:rsidRPr="00AF364D" w:rsidRDefault="00092FAD" w:rsidP="009E6323">
      <w:pPr>
        <w:tabs>
          <w:tab w:val="left" w:pos="9000"/>
        </w:tabs>
        <w:overflowPunct w:val="0"/>
        <w:autoSpaceDE w:val="0"/>
        <w:autoSpaceDN w:val="0"/>
        <w:spacing w:before="0" w:after="0"/>
        <w:ind w:right="-142"/>
        <w:jc w:val="both"/>
        <w:rPr>
          <w:rFonts w:ascii="Garamond" w:eastAsia="Arial Unicode MS" w:hAnsi="Garamond" w:cs="Times New Roman"/>
          <w:szCs w:val="24"/>
          <w:lang w:eastAsia="pl-PL"/>
        </w:rPr>
      </w:pPr>
      <w:r w:rsidRPr="00AF364D">
        <w:rPr>
          <w:rFonts w:ascii="Garamond" w:eastAsia="Arial Unicode MS" w:hAnsi="Garamond" w:cs="Times New Roman"/>
          <w:szCs w:val="24"/>
          <w:lang w:eastAsia="pl-PL"/>
        </w:rPr>
        <w:t>Źródło: Sprawozdanie Prezesa UZP</w:t>
      </w:r>
      <w:r w:rsidR="000C05C6">
        <w:rPr>
          <w:rFonts w:ascii="Garamond" w:eastAsia="Arial Unicode MS" w:hAnsi="Garamond" w:cs="Times New Roman"/>
          <w:szCs w:val="24"/>
          <w:lang w:eastAsia="pl-PL"/>
        </w:rPr>
        <w:t xml:space="preserve"> o </w:t>
      </w:r>
      <w:r w:rsidRPr="00AF364D">
        <w:rPr>
          <w:rFonts w:ascii="Garamond" w:eastAsia="Arial Unicode MS" w:hAnsi="Garamond" w:cs="Times New Roman"/>
          <w:szCs w:val="24"/>
          <w:lang w:eastAsia="pl-PL"/>
        </w:rPr>
        <w:t>funkcjonowaniu systemu zamówień publicznych</w:t>
      </w:r>
      <w:r w:rsidR="000C05C6">
        <w:rPr>
          <w:rFonts w:ascii="Garamond" w:eastAsia="Arial Unicode MS" w:hAnsi="Garamond" w:cs="Times New Roman"/>
          <w:szCs w:val="24"/>
          <w:lang w:eastAsia="pl-PL"/>
        </w:rPr>
        <w:t> w </w:t>
      </w:r>
      <w:r w:rsidR="00E17E77">
        <w:rPr>
          <w:rFonts w:ascii="Garamond" w:eastAsia="Arial Unicode MS" w:hAnsi="Garamond" w:cs="Times New Roman"/>
          <w:szCs w:val="24"/>
          <w:lang w:eastAsia="pl-PL"/>
        </w:rPr>
        <w:t>2018</w:t>
      </w:r>
      <w:r w:rsidR="00E17E77" w:rsidRPr="00AF364D">
        <w:rPr>
          <w:rFonts w:ascii="Garamond" w:eastAsia="Arial Unicode MS" w:hAnsi="Garamond" w:cs="Times New Roman"/>
          <w:szCs w:val="24"/>
          <w:lang w:eastAsia="pl-PL"/>
        </w:rPr>
        <w:t xml:space="preserve"> </w:t>
      </w:r>
      <w:r w:rsidRPr="00AF364D">
        <w:rPr>
          <w:rFonts w:ascii="Garamond" w:eastAsia="Arial Unicode MS" w:hAnsi="Garamond" w:cs="Times New Roman"/>
          <w:szCs w:val="24"/>
          <w:lang w:eastAsia="pl-PL"/>
        </w:rPr>
        <w:t>r.</w:t>
      </w:r>
    </w:p>
    <w:p w14:paraId="32B67214" w14:textId="77777777" w:rsidR="00092FAD" w:rsidRPr="0060347D" w:rsidRDefault="00092FAD" w:rsidP="00092FAD">
      <w:pPr>
        <w:spacing w:after="0"/>
        <w:jc w:val="both"/>
        <w:rPr>
          <w:rFonts w:ascii="Garamond" w:eastAsia="Times New Roman" w:hAnsi="Garamond" w:cs="Times New Roman"/>
          <w:sz w:val="24"/>
          <w:szCs w:val="24"/>
        </w:rPr>
      </w:pPr>
    </w:p>
    <w:p w14:paraId="1C4326C9" w14:textId="1F9EBF09" w:rsidR="00092FAD" w:rsidRDefault="00092FAD" w:rsidP="00C76D63">
      <w:pPr>
        <w:jc w:val="both"/>
        <w:rPr>
          <w:rFonts w:ascii="Garamond" w:eastAsia="Times New Roman" w:hAnsi="Garamond" w:cs="Times New Roman"/>
          <w:sz w:val="24"/>
          <w:szCs w:val="24"/>
        </w:rPr>
      </w:pPr>
      <w:r w:rsidRPr="00C76D63">
        <w:rPr>
          <w:rFonts w:ascii="Garamond" w:eastAsia="Times New Roman" w:hAnsi="Garamond" w:cs="Times New Roman"/>
          <w:sz w:val="24"/>
          <w:szCs w:val="24"/>
        </w:rPr>
        <w:t>Omówione powyżej regulacje, pomimo że nie ograniczają</w:t>
      </w:r>
      <w:r w:rsidR="000C05C6" w:rsidRPr="00C76D63">
        <w:rPr>
          <w:rFonts w:ascii="Garamond" w:eastAsia="Times New Roman" w:hAnsi="Garamond" w:cs="Times New Roman"/>
          <w:sz w:val="24"/>
          <w:szCs w:val="24"/>
        </w:rPr>
        <w:t> w </w:t>
      </w:r>
      <w:r w:rsidRPr="00C76D63">
        <w:rPr>
          <w:rFonts w:ascii="Garamond" w:eastAsia="Times New Roman" w:hAnsi="Garamond" w:cs="Times New Roman"/>
          <w:sz w:val="24"/>
          <w:szCs w:val="24"/>
        </w:rPr>
        <w:t>swoich zapisach do udzielania zamówień publicznych wyłącznie spółdzielniom socjalnym, przewidują szereg wymogów zbieżnych lub bardzo zbliżonych do elementów charakteryzujących spółdzielnie socjalne. Mogą tym samym znacząco wpłynąć na rozwój</w:t>
      </w:r>
      <w:r w:rsidR="000C05C6" w:rsidRPr="00C76D63">
        <w:rPr>
          <w:rFonts w:ascii="Garamond" w:eastAsia="Times New Roman" w:hAnsi="Garamond" w:cs="Times New Roman"/>
          <w:sz w:val="24"/>
          <w:szCs w:val="24"/>
        </w:rPr>
        <w:t xml:space="preserve"> i </w:t>
      </w:r>
      <w:r w:rsidRPr="00C76D63">
        <w:rPr>
          <w:rFonts w:ascii="Garamond" w:eastAsia="Times New Roman" w:hAnsi="Garamond" w:cs="Times New Roman"/>
          <w:sz w:val="24"/>
          <w:szCs w:val="24"/>
        </w:rPr>
        <w:t>stabilizację istniejących spółdzielni socjalnych,</w:t>
      </w:r>
      <w:r w:rsidR="000C05C6" w:rsidRPr="00C76D63">
        <w:rPr>
          <w:rFonts w:ascii="Garamond" w:eastAsia="Times New Roman" w:hAnsi="Garamond" w:cs="Times New Roman"/>
          <w:sz w:val="24"/>
          <w:szCs w:val="24"/>
        </w:rPr>
        <w:t xml:space="preserve"> a </w:t>
      </w:r>
      <w:r w:rsidRPr="00C76D63">
        <w:rPr>
          <w:rFonts w:ascii="Garamond" w:eastAsia="Times New Roman" w:hAnsi="Garamond" w:cs="Times New Roman"/>
          <w:sz w:val="24"/>
          <w:szCs w:val="24"/>
        </w:rPr>
        <w:t>także stanowić zachętę do tworzenia takich podmiotów.</w:t>
      </w:r>
    </w:p>
    <w:p w14:paraId="5733A55D" w14:textId="12898786" w:rsidR="00092FAD" w:rsidRDefault="00092FAD" w:rsidP="00C76D63">
      <w:pPr>
        <w:jc w:val="both"/>
        <w:rPr>
          <w:rFonts w:ascii="Garamond" w:eastAsia="Times New Roman" w:hAnsi="Garamond" w:cs="Times New Roman"/>
          <w:sz w:val="24"/>
          <w:szCs w:val="24"/>
        </w:rPr>
      </w:pPr>
      <w:r w:rsidRPr="00C76D63">
        <w:rPr>
          <w:rFonts w:ascii="Garamond" w:eastAsia="Times New Roman" w:hAnsi="Garamond" w:cs="Times New Roman"/>
          <w:sz w:val="24"/>
          <w:szCs w:val="24"/>
        </w:rPr>
        <w:t xml:space="preserve">W </w:t>
      </w:r>
      <w:proofErr w:type="spellStart"/>
      <w:r w:rsidR="00C00987">
        <w:rPr>
          <w:rFonts w:ascii="Garamond" w:eastAsia="Times New Roman" w:hAnsi="Garamond" w:cs="Times New Roman"/>
          <w:sz w:val="24"/>
          <w:szCs w:val="24"/>
        </w:rPr>
        <w:t>Pzp</w:t>
      </w:r>
      <w:proofErr w:type="spellEnd"/>
      <w:r w:rsidR="00C00987">
        <w:rPr>
          <w:rFonts w:ascii="Garamond" w:eastAsia="Times New Roman" w:hAnsi="Garamond" w:cs="Times New Roman"/>
          <w:sz w:val="24"/>
          <w:szCs w:val="24"/>
        </w:rPr>
        <w:t xml:space="preserve"> </w:t>
      </w:r>
      <w:r w:rsidR="00EA7BC4" w:rsidRPr="00C76D63">
        <w:rPr>
          <w:rFonts w:ascii="Garamond" w:eastAsia="Times New Roman" w:hAnsi="Garamond" w:cs="Times New Roman"/>
          <w:sz w:val="24"/>
          <w:szCs w:val="24"/>
        </w:rPr>
        <w:t>znajduje się</w:t>
      </w:r>
      <w:r w:rsidRPr="00C76D63">
        <w:rPr>
          <w:rFonts w:ascii="Garamond" w:eastAsia="Times New Roman" w:hAnsi="Garamond" w:cs="Times New Roman"/>
          <w:sz w:val="24"/>
          <w:szCs w:val="24"/>
        </w:rPr>
        <w:t xml:space="preserve"> również zapis wprost odnoszący się do spółdzielni socjalnych. Artykuł 4d</w:t>
      </w:r>
      <w:r w:rsidR="00AD0929">
        <w:rPr>
          <w:rFonts w:ascii="Garamond" w:eastAsia="Times New Roman" w:hAnsi="Garamond" w:cs="Times New Roman"/>
          <w:sz w:val="24"/>
          <w:szCs w:val="24"/>
        </w:rPr>
        <w:t> </w:t>
      </w:r>
      <w:r w:rsidRPr="00C76D63">
        <w:rPr>
          <w:rFonts w:ascii="Garamond" w:eastAsia="Times New Roman" w:hAnsi="Garamond" w:cs="Times New Roman"/>
          <w:sz w:val="24"/>
          <w:szCs w:val="24"/>
        </w:rPr>
        <w:t>ust.</w:t>
      </w:r>
      <w:r w:rsidR="00AD0929">
        <w:rPr>
          <w:rFonts w:ascii="Garamond" w:eastAsia="Times New Roman" w:hAnsi="Garamond" w:cs="Times New Roman"/>
          <w:sz w:val="24"/>
          <w:szCs w:val="24"/>
        </w:rPr>
        <w:t> </w:t>
      </w:r>
      <w:r w:rsidRPr="00C76D63">
        <w:rPr>
          <w:rFonts w:ascii="Garamond" w:eastAsia="Times New Roman" w:hAnsi="Garamond" w:cs="Times New Roman"/>
          <w:sz w:val="24"/>
          <w:szCs w:val="24"/>
        </w:rPr>
        <w:t>1</w:t>
      </w:r>
      <w:r w:rsidR="00AD0929">
        <w:rPr>
          <w:rFonts w:ascii="Garamond" w:eastAsia="Times New Roman" w:hAnsi="Garamond" w:cs="Times New Roman"/>
          <w:sz w:val="24"/>
          <w:szCs w:val="24"/>
        </w:rPr>
        <w:t> </w:t>
      </w:r>
      <w:r w:rsidRPr="00C76D63">
        <w:rPr>
          <w:rFonts w:ascii="Garamond" w:eastAsia="Times New Roman" w:hAnsi="Garamond" w:cs="Times New Roman"/>
          <w:sz w:val="24"/>
          <w:szCs w:val="24"/>
        </w:rPr>
        <w:t>pkt 5 przewiduje wyłączenie stosowania ustawy</w:t>
      </w:r>
      <w:r w:rsidR="000C05C6" w:rsidRPr="00C76D63">
        <w:rPr>
          <w:rFonts w:ascii="Garamond" w:eastAsia="Times New Roman" w:hAnsi="Garamond" w:cs="Times New Roman"/>
          <w:sz w:val="24"/>
          <w:szCs w:val="24"/>
        </w:rPr>
        <w:t> w </w:t>
      </w:r>
      <w:r w:rsidRPr="00C76D63">
        <w:rPr>
          <w:rFonts w:ascii="Garamond" w:eastAsia="Times New Roman" w:hAnsi="Garamond" w:cs="Times New Roman"/>
          <w:sz w:val="24"/>
          <w:szCs w:val="24"/>
        </w:rPr>
        <w:t>przypadku tzw. zamówień poniżej progów:</w:t>
      </w:r>
    </w:p>
    <w:p w14:paraId="735BD166" w14:textId="15462EBB" w:rsidR="00092FAD" w:rsidRPr="00C76D63" w:rsidRDefault="00092FAD" w:rsidP="00FC61C3">
      <w:pPr>
        <w:jc w:val="both"/>
        <w:rPr>
          <w:rFonts w:ascii="Garamond" w:eastAsia="Times New Roman" w:hAnsi="Garamond" w:cs="Times New Roman"/>
          <w:sz w:val="24"/>
          <w:szCs w:val="24"/>
        </w:rPr>
      </w:pPr>
      <w:r w:rsidRPr="00C76D63">
        <w:rPr>
          <w:rFonts w:ascii="Garamond" w:eastAsia="Times New Roman" w:hAnsi="Garamond" w:cs="Times New Roman"/>
          <w:sz w:val="24"/>
          <w:szCs w:val="24"/>
        </w:rPr>
        <w:t>5) których przedmiotem są usługi lub roboty budowlane realizujące przedsięwzięcia rewitalizacyjne zawarte</w:t>
      </w:r>
      <w:r w:rsidR="000C05C6" w:rsidRPr="00C76D63">
        <w:rPr>
          <w:rFonts w:ascii="Garamond" w:eastAsia="Times New Roman" w:hAnsi="Garamond" w:cs="Times New Roman"/>
          <w:sz w:val="24"/>
          <w:szCs w:val="24"/>
        </w:rPr>
        <w:t> w </w:t>
      </w:r>
      <w:r w:rsidRPr="00C76D63">
        <w:rPr>
          <w:rFonts w:ascii="Garamond" w:eastAsia="Times New Roman" w:hAnsi="Garamond" w:cs="Times New Roman"/>
          <w:sz w:val="24"/>
          <w:szCs w:val="24"/>
        </w:rPr>
        <w:t xml:space="preserve">gminnym programie rewitalizacji oraz wykonywane na obszarze Specjalnej Strefy </w:t>
      </w:r>
      <w:r w:rsidRPr="00C76D63">
        <w:rPr>
          <w:rFonts w:ascii="Garamond" w:eastAsia="Times New Roman" w:hAnsi="Garamond" w:cs="Times New Roman"/>
          <w:sz w:val="24"/>
          <w:szCs w:val="24"/>
        </w:rPr>
        <w:lastRenderedPageBreak/>
        <w:t>Rewitalizacji,</w:t>
      </w:r>
      <w:r w:rsidR="000C05C6" w:rsidRPr="00C76D63">
        <w:rPr>
          <w:rFonts w:ascii="Garamond" w:eastAsia="Times New Roman" w:hAnsi="Garamond" w:cs="Times New Roman"/>
          <w:sz w:val="24"/>
          <w:szCs w:val="24"/>
        </w:rPr>
        <w:t xml:space="preserve"> o </w:t>
      </w:r>
      <w:r w:rsidRPr="00C76D63">
        <w:rPr>
          <w:rFonts w:ascii="Garamond" w:eastAsia="Times New Roman" w:hAnsi="Garamond" w:cs="Times New Roman"/>
          <w:sz w:val="24"/>
          <w:szCs w:val="24"/>
        </w:rPr>
        <w:t>których mowa odpowiednio</w:t>
      </w:r>
      <w:r w:rsidR="000C05C6" w:rsidRPr="00C76D63">
        <w:rPr>
          <w:rFonts w:ascii="Garamond" w:eastAsia="Times New Roman" w:hAnsi="Garamond" w:cs="Times New Roman"/>
          <w:sz w:val="24"/>
          <w:szCs w:val="24"/>
        </w:rPr>
        <w:t> w </w:t>
      </w:r>
      <w:r w:rsidRPr="00C76D63">
        <w:rPr>
          <w:rFonts w:ascii="Garamond" w:eastAsia="Times New Roman" w:hAnsi="Garamond" w:cs="Times New Roman"/>
          <w:sz w:val="24"/>
          <w:szCs w:val="24"/>
        </w:rPr>
        <w:t>rozdziałach 4</w:t>
      </w:r>
      <w:r w:rsidR="000C05C6" w:rsidRPr="00C76D63">
        <w:rPr>
          <w:rFonts w:ascii="Garamond" w:eastAsia="Times New Roman" w:hAnsi="Garamond" w:cs="Times New Roman"/>
          <w:sz w:val="24"/>
          <w:szCs w:val="24"/>
        </w:rPr>
        <w:t xml:space="preserve"> i </w:t>
      </w:r>
      <w:r w:rsidRPr="00C76D63">
        <w:rPr>
          <w:rFonts w:ascii="Garamond" w:eastAsia="Times New Roman" w:hAnsi="Garamond" w:cs="Times New Roman"/>
          <w:sz w:val="24"/>
          <w:szCs w:val="24"/>
        </w:rPr>
        <w:t xml:space="preserve">5 </w:t>
      </w:r>
      <w:bookmarkStart w:id="67" w:name="highlightHit_4"/>
      <w:bookmarkEnd w:id="67"/>
      <w:r w:rsidRPr="00C76D63">
        <w:rPr>
          <w:rFonts w:ascii="Garamond" w:eastAsia="Times New Roman" w:hAnsi="Garamond" w:cs="Times New Roman"/>
          <w:sz w:val="24"/>
          <w:szCs w:val="24"/>
        </w:rPr>
        <w:t>ustawy</w:t>
      </w:r>
      <w:r w:rsidR="000C05C6" w:rsidRPr="00C76D63">
        <w:rPr>
          <w:rFonts w:ascii="Garamond" w:eastAsia="Times New Roman" w:hAnsi="Garamond" w:cs="Times New Roman"/>
          <w:sz w:val="24"/>
          <w:szCs w:val="24"/>
        </w:rPr>
        <w:t xml:space="preserve"> z </w:t>
      </w:r>
      <w:r w:rsidR="00691657">
        <w:rPr>
          <w:rFonts w:ascii="Garamond" w:eastAsia="Times New Roman" w:hAnsi="Garamond" w:cs="Times New Roman"/>
          <w:sz w:val="24"/>
          <w:szCs w:val="24"/>
        </w:rPr>
        <w:t>dnia 9 </w:t>
      </w:r>
      <w:r w:rsidRPr="00C76D63">
        <w:rPr>
          <w:rFonts w:ascii="Garamond" w:eastAsia="Times New Roman" w:hAnsi="Garamond" w:cs="Times New Roman"/>
          <w:sz w:val="24"/>
          <w:szCs w:val="24"/>
        </w:rPr>
        <w:t>października 2015</w:t>
      </w:r>
      <w:r w:rsidR="00740893">
        <w:rPr>
          <w:rFonts w:ascii="Garamond" w:eastAsia="Times New Roman" w:hAnsi="Garamond" w:cs="Times New Roman"/>
          <w:sz w:val="24"/>
          <w:szCs w:val="24"/>
        </w:rPr>
        <w:t> </w:t>
      </w:r>
      <w:r w:rsidRPr="00C76D63">
        <w:rPr>
          <w:rFonts w:ascii="Garamond" w:eastAsia="Times New Roman" w:hAnsi="Garamond" w:cs="Times New Roman"/>
          <w:sz w:val="24"/>
          <w:szCs w:val="24"/>
        </w:rPr>
        <w:t>r.</w:t>
      </w:r>
      <w:r w:rsidR="000C05C6" w:rsidRPr="00C76D63">
        <w:rPr>
          <w:rFonts w:ascii="Garamond" w:eastAsia="Times New Roman" w:hAnsi="Garamond" w:cs="Times New Roman"/>
          <w:sz w:val="24"/>
          <w:szCs w:val="24"/>
        </w:rPr>
        <w:t xml:space="preserve"> o </w:t>
      </w:r>
      <w:r w:rsidRPr="00C76D63">
        <w:rPr>
          <w:rFonts w:ascii="Garamond" w:eastAsia="Times New Roman" w:hAnsi="Garamond" w:cs="Times New Roman"/>
          <w:sz w:val="24"/>
          <w:szCs w:val="24"/>
        </w:rPr>
        <w:t xml:space="preserve">rewitalizacji </w:t>
      </w:r>
      <w:r w:rsidR="00C00987" w:rsidRPr="00C76D63">
        <w:rPr>
          <w:rFonts w:ascii="Garamond" w:eastAsia="Times New Roman" w:hAnsi="Garamond" w:cs="Times New Roman"/>
          <w:sz w:val="24"/>
          <w:szCs w:val="24"/>
        </w:rPr>
        <w:t>(Dz.</w:t>
      </w:r>
      <w:r w:rsidR="009843BD">
        <w:rPr>
          <w:rFonts w:ascii="Garamond" w:eastAsia="Times New Roman" w:hAnsi="Garamond" w:cs="Times New Roman"/>
          <w:sz w:val="24"/>
          <w:szCs w:val="24"/>
        </w:rPr>
        <w:t xml:space="preserve"> </w:t>
      </w:r>
      <w:r w:rsidR="00C00987" w:rsidRPr="00C76D63">
        <w:rPr>
          <w:rFonts w:ascii="Garamond" w:eastAsia="Times New Roman" w:hAnsi="Garamond" w:cs="Times New Roman"/>
          <w:sz w:val="24"/>
          <w:szCs w:val="24"/>
        </w:rPr>
        <w:t>U. z 20</w:t>
      </w:r>
      <w:r w:rsidR="00C00987">
        <w:rPr>
          <w:rFonts w:ascii="Garamond" w:eastAsia="Times New Roman" w:hAnsi="Garamond" w:cs="Times New Roman"/>
          <w:sz w:val="24"/>
          <w:szCs w:val="24"/>
        </w:rPr>
        <w:t>20</w:t>
      </w:r>
      <w:r w:rsidR="00C00987" w:rsidRPr="00C76D63">
        <w:rPr>
          <w:rFonts w:ascii="Garamond" w:eastAsia="Times New Roman" w:hAnsi="Garamond" w:cs="Times New Roman"/>
          <w:sz w:val="24"/>
          <w:szCs w:val="24"/>
        </w:rPr>
        <w:t xml:space="preserve"> r. poz. </w:t>
      </w:r>
      <w:r w:rsidR="00C00987">
        <w:rPr>
          <w:rFonts w:ascii="Garamond" w:eastAsia="Times New Roman" w:hAnsi="Garamond" w:cs="Times New Roman"/>
          <w:sz w:val="24"/>
          <w:szCs w:val="24"/>
        </w:rPr>
        <w:t>802</w:t>
      </w:r>
      <w:r w:rsidR="00EA7BC4" w:rsidRPr="00C76D63">
        <w:rPr>
          <w:rFonts w:ascii="Garamond" w:eastAsia="Times New Roman" w:hAnsi="Garamond" w:cs="Times New Roman"/>
          <w:sz w:val="24"/>
          <w:szCs w:val="24"/>
        </w:rPr>
        <w:t xml:space="preserve">), </w:t>
      </w:r>
      <w:r w:rsidRPr="00C76D63">
        <w:rPr>
          <w:rFonts w:ascii="Garamond" w:eastAsia="Times New Roman" w:hAnsi="Garamond" w:cs="Times New Roman"/>
          <w:sz w:val="24"/>
          <w:szCs w:val="24"/>
        </w:rPr>
        <w:t xml:space="preserve">jeżeli zamówienia te udzielane są: </w:t>
      </w:r>
    </w:p>
    <w:p w14:paraId="247D367C" w14:textId="3143507D" w:rsidR="00092FAD" w:rsidRPr="00691657" w:rsidRDefault="00092FAD" w:rsidP="00691657">
      <w:pPr>
        <w:pStyle w:val="Akapitzlist"/>
        <w:numPr>
          <w:ilvl w:val="0"/>
          <w:numId w:val="59"/>
        </w:numPr>
        <w:jc w:val="both"/>
        <w:rPr>
          <w:rFonts w:ascii="Garamond" w:eastAsia="Times New Roman" w:hAnsi="Garamond" w:cs="Times New Roman"/>
          <w:sz w:val="24"/>
          <w:szCs w:val="24"/>
        </w:rPr>
      </w:pPr>
      <w:r w:rsidRPr="00691657">
        <w:rPr>
          <w:rFonts w:ascii="Garamond" w:eastAsia="Times New Roman" w:hAnsi="Garamond" w:cs="Times New Roman"/>
          <w:sz w:val="24"/>
          <w:szCs w:val="24"/>
        </w:rPr>
        <w:t>przez gminę lub gminne jednostki organizacyjne organizacjom pozarządowym lub</w:t>
      </w:r>
      <w:bookmarkStart w:id="68" w:name="highlightHit_6"/>
      <w:bookmarkEnd w:id="68"/>
      <w:r w:rsidR="00AD0929">
        <w:rPr>
          <w:rFonts w:ascii="Garamond" w:eastAsia="Times New Roman" w:hAnsi="Garamond" w:cs="Times New Roman"/>
          <w:sz w:val="24"/>
          <w:szCs w:val="24"/>
        </w:rPr>
        <w:t> </w:t>
      </w:r>
      <w:r w:rsidRPr="00691657">
        <w:rPr>
          <w:rFonts w:ascii="Garamond" w:eastAsia="Times New Roman" w:hAnsi="Garamond" w:cs="Times New Roman"/>
          <w:sz w:val="24"/>
          <w:szCs w:val="24"/>
        </w:rPr>
        <w:t xml:space="preserve">spółdzielniom </w:t>
      </w:r>
      <w:bookmarkStart w:id="69" w:name="highlightHit_7"/>
      <w:bookmarkEnd w:id="69"/>
      <w:r w:rsidRPr="00691657">
        <w:rPr>
          <w:rFonts w:ascii="Garamond" w:eastAsia="Times New Roman" w:hAnsi="Garamond" w:cs="Times New Roman"/>
          <w:sz w:val="24"/>
          <w:szCs w:val="24"/>
        </w:rPr>
        <w:t>socjalnym,</w:t>
      </w:r>
      <w:r w:rsidR="000C05C6" w:rsidRPr="00691657">
        <w:rPr>
          <w:rFonts w:ascii="Garamond" w:eastAsia="Times New Roman" w:hAnsi="Garamond" w:cs="Times New Roman"/>
          <w:sz w:val="24"/>
          <w:szCs w:val="24"/>
        </w:rPr>
        <w:t xml:space="preserve"> a </w:t>
      </w:r>
      <w:r w:rsidRPr="00691657">
        <w:rPr>
          <w:rFonts w:ascii="Garamond" w:eastAsia="Times New Roman" w:hAnsi="Garamond" w:cs="Times New Roman"/>
          <w:sz w:val="24"/>
          <w:szCs w:val="24"/>
        </w:rPr>
        <w:t>przedmiot zamówienia należy do działalności statutowej wykonawcy lub</w:t>
      </w:r>
    </w:p>
    <w:p w14:paraId="7D441E5D" w14:textId="49874E2E" w:rsidR="00092FAD" w:rsidRPr="00C76D63" w:rsidRDefault="000C05C6" w:rsidP="00691657">
      <w:pPr>
        <w:pStyle w:val="Akapitzlist"/>
        <w:numPr>
          <w:ilvl w:val="0"/>
          <w:numId w:val="59"/>
        </w:numPr>
        <w:jc w:val="both"/>
        <w:rPr>
          <w:rFonts w:ascii="Garamond" w:eastAsia="Times New Roman" w:hAnsi="Garamond" w:cs="Times New Roman"/>
          <w:sz w:val="24"/>
          <w:szCs w:val="24"/>
        </w:rPr>
      </w:pPr>
      <w:r w:rsidRPr="00C76D63">
        <w:rPr>
          <w:rFonts w:ascii="Garamond" w:eastAsia="Times New Roman" w:hAnsi="Garamond" w:cs="Times New Roman"/>
          <w:sz w:val="24"/>
          <w:szCs w:val="24"/>
        </w:rPr>
        <w:t>w </w:t>
      </w:r>
      <w:r w:rsidR="00092FAD" w:rsidRPr="00C76D63">
        <w:rPr>
          <w:rFonts w:ascii="Garamond" w:eastAsia="Times New Roman" w:hAnsi="Garamond" w:cs="Times New Roman"/>
          <w:sz w:val="24"/>
          <w:szCs w:val="24"/>
        </w:rPr>
        <w:t>celu aktywizacji osób mających miejsce zamieszkania na obszarze Specjalnej Strefy Rewitalizac</w:t>
      </w:r>
      <w:r w:rsidR="00C00987">
        <w:rPr>
          <w:rFonts w:ascii="Garamond" w:eastAsia="Times New Roman" w:hAnsi="Garamond" w:cs="Times New Roman"/>
          <w:sz w:val="24"/>
          <w:szCs w:val="24"/>
        </w:rPr>
        <w:t>ji.</w:t>
      </w:r>
    </w:p>
    <w:p w14:paraId="7884AEC2" w14:textId="5732A453" w:rsidR="00FC63DB" w:rsidRPr="00C76D63" w:rsidRDefault="00092FAD" w:rsidP="00C76D63">
      <w:pPr>
        <w:jc w:val="both"/>
        <w:rPr>
          <w:rFonts w:ascii="Garamond" w:eastAsia="Times New Roman" w:hAnsi="Garamond" w:cs="Times New Roman"/>
          <w:sz w:val="24"/>
          <w:szCs w:val="24"/>
        </w:rPr>
      </w:pPr>
      <w:r w:rsidRPr="00C76D63">
        <w:rPr>
          <w:rFonts w:ascii="Garamond" w:eastAsia="Times New Roman" w:hAnsi="Garamond" w:cs="Times New Roman"/>
          <w:sz w:val="24"/>
          <w:szCs w:val="24"/>
        </w:rPr>
        <w:t xml:space="preserve">Z danych zgromadzonych przez </w:t>
      </w:r>
      <w:r w:rsidR="00F00095" w:rsidRPr="00C76D63">
        <w:rPr>
          <w:rFonts w:ascii="Garamond" w:eastAsia="Times New Roman" w:hAnsi="Garamond" w:cs="Times New Roman"/>
          <w:sz w:val="24"/>
          <w:szCs w:val="24"/>
        </w:rPr>
        <w:t>UZP</w:t>
      </w:r>
      <w:r w:rsidRPr="00C76D63">
        <w:rPr>
          <w:rFonts w:ascii="Garamond" w:eastAsia="Times New Roman" w:hAnsi="Garamond" w:cs="Times New Roman"/>
          <w:sz w:val="24"/>
          <w:szCs w:val="24"/>
        </w:rPr>
        <w:t xml:space="preserve"> wynika, że </w:t>
      </w:r>
      <w:r w:rsidR="004C6F3C">
        <w:rPr>
          <w:rFonts w:ascii="Garamond" w:eastAsia="Times New Roman" w:hAnsi="Garamond" w:cs="Times New Roman"/>
          <w:sz w:val="24"/>
          <w:szCs w:val="24"/>
        </w:rPr>
        <w:t xml:space="preserve">w </w:t>
      </w:r>
      <w:r w:rsidR="00EA7BC4" w:rsidRPr="00C76D63">
        <w:rPr>
          <w:rFonts w:ascii="Garamond" w:eastAsia="Times New Roman" w:hAnsi="Garamond" w:cs="Times New Roman"/>
          <w:sz w:val="24"/>
          <w:szCs w:val="24"/>
        </w:rPr>
        <w:t xml:space="preserve">2018 </w:t>
      </w:r>
      <w:r w:rsidR="00C00987">
        <w:rPr>
          <w:rFonts w:ascii="Garamond" w:eastAsia="Times New Roman" w:hAnsi="Garamond" w:cs="Times New Roman"/>
          <w:sz w:val="24"/>
          <w:szCs w:val="24"/>
        </w:rPr>
        <w:t>r.</w:t>
      </w:r>
      <w:r w:rsidRPr="00C76D63">
        <w:rPr>
          <w:rFonts w:ascii="Garamond" w:eastAsia="Times New Roman" w:hAnsi="Garamond" w:cs="Times New Roman"/>
          <w:sz w:val="24"/>
          <w:szCs w:val="24"/>
        </w:rPr>
        <w:t>, na podstawie wyłączenia</w:t>
      </w:r>
      <w:r w:rsidR="000C05C6" w:rsidRPr="00C76D63">
        <w:rPr>
          <w:rFonts w:ascii="Garamond" w:eastAsia="Times New Roman" w:hAnsi="Garamond" w:cs="Times New Roman"/>
          <w:sz w:val="24"/>
          <w:szCs w:val="24"/>
        </w:rPr>
        <w:t xml:space="preserve"> z </w:t>
      </w:r>
      <w:r w:rsidR="00691657">
        <w:rPr>
          <w:rFonts w:ascii="Garamond" w:eastAsia="Times New Roman" w:hAnsi="Garamond" w:cs="Times New Roman"/>
          <w:sz w:val="24"/>
          <w:szCs w:val="24"/>
        </w:rPr>
        <w:t>art. 4d ust. </w:t>
      </w:r>
      <w:r w:rsidRPr="00C76D63">
        <w:rPr>
          <w:rFonts w:ascii="Garamond" w:eastAsia="Times New Roman" w:hAnsi="Garamond" w:cs="Times New Roman"/>
          <w:sz w:val="24"/>
          <w:szCs w:val="24"/>
        </w:rPr>
        <w:t xml:space="preserve">1 pkt 5, udzielono </w:t>
      </w:r>
      <w:r w:rsidR="00EA7BC4" w:rsidRPr="00C76D63">
        <w:rPr>
          <w:rFonts w:ascii="Garamond" w:eastAsia="Times New Roman" w:hAnsi="Garamond" w:cs="Times New Roman"/>
          <w:sz w:val="24"/>
          <w:szCs w:val="24"/>
        </w:rPr>
        <w:t xml:space="preserve">6 </w:t>
      </w:r>
      <w:r w:rsidRPr="00C76D63">
        <w:rPr>
          <w:rFonts w:ascii="Garamond" w:eastAsia="Times New Roman" w:hAnsi="Garamond" w:cs="Times New Roman"/>
          <w:sz w:val="24"/>
          <w:szCs w:val="24"/>
        </w:rPr>
        <w:t xml:space="preserve">zamówień publicznych na łączną kwotę </w:t>
      </w:r>
      <w:r w:rsidR="00EA7BC4" w:rsidRPr="00C76D63">
        <w:rPr>
          <w:rFonts w:ascii="Garamond" w:eastAsia="Times New Roman" w:hAnsi="Garamond" w:cs="Times New Roman"/>
          <w:sz w:val="24"/>
          <w:szCs w:val="24"/>
        </w:rPr>
        <w:t>180 000</w:t>
      </w:r>
      <w:r w:rsidRPr="00C76D63">
        <w:rPr>
          <w:rFonts w:ascii="Garamond" w:eastAsia="Times New Roman" w:hAnsi="Garamond" w:cs="Times New Roman"/>
          <w:sz w:val="24"/>
          <w:szCs w:val="24"/>
        </w:rPr>
        <w:t xml:space="preserve"> zł.</w:t>
      </w:r>
      <w:bookmarkStart w:id="70" w:name="highlightHit_123"/>
      <w:bookmarkStart w:id="71" w:name="mip32339555"/>
      <w:bookmarkEnd w:id="70"/>
      <w:bookmarkEnd w:id="71"/>
    </w:p>
    <w:p w14:paraId="537422A1" w14:textId="306052DB" w:rsidR="0043524D" w:rsidRPr="00C76D63" w:rsidRDefault="0043524D" w:rsidP="00C76D63">
      <w:pPr>
        <w:jc w:val="both"/>
        <w:rPr>
          <w:rFonts w:ascii="Garamond" w:eastAsia="Times New Roman" w:hAnsi="Garamond" w:cs="Times New Roman"/>
          <w:b/>
          <w:sz w:val="24"/>
          <w:szCs w:val="24"/>
        </w:rPr>
      </w:pPr>
      <w:r w:rsidRPr="00C76D63">
        <w:rPr>
          <w:rFonts w:ascii="Garamond" w:eastAsia="Times New Roman" w:hAnsi="Garamond" w:cs="Times New Roman"/>
          <w:b/>
          <w:sz w:val="24"/>
          <w:szCs w:val="24"/>
        </w:rPr>
        <w:t>Rekomendacje Ministra Rodziny, Pracy i Polityki Społecznej dot. społecznych zamówień publicznych</w:t>
      </w:r>
    </w:p>
    <w:p w14:paraId="1127D7E0" w14:textId="77777777" w:rsidR="0093693C" w:rsidRPr="00C76D63" w:rsidRDefault="002D177F" w:rsidP="00C76D63">
      <w:pPr>
        <w:jc w:val="both"/>
        <w:rPr>
          <w:rFonts w:ascii="Garamond" w:eastAsia="Times New Roman" w:hAnsi="Garamond" w:cs="Times New Roman"/>
          <w:sz w:val="24"/>
          <w:szCs w:val="24"/>
        </w:rPr>
      </w:pPr>
      <w:r w:rsidRPr="00C76D63">
        <w:rPr>
          <w:rFonts w:ascii="Garamond" w:eastAsia="Times New Roman" w:hAnsi="Garamond" w:cs="Times New Roman"/>
          <w:sz w:val="24"/>
          <w:szCs w:val="24"/>
        </w:rPr>
        <w:t>W lutym 2019 r. Minister Rodziny, Pracy i Polityki Społecznej opublikował rekomendacje dotyczące stosowania społecznie odpowiedzialnych zamówień publicznych.</w:t>
      </w:r>
      <w:r w:rsidR="00661701" w:rsidRPr="00C76D63">
        <w:rPr>
          <w:rFonts w:ascii="Garamond" w:eastAsia="Times New Roman" w:hAnsi="Garamond" w:cs="Times New Roman"/>
          <w:sz w:val="24"/>
          <w:szCs w:val="24"/>
        </w:rPr>
        <w:t xml:space="preserve"> Zawarł w nich w </w:t>
      </w:r>
      <w:r w:rsidRPr="00C76D63">
        <w:rPr>
          <w:rFonts w:ascii="Garamond" w:eastAsia="Times New Roman" w:hAnsi="Garamond" w:cs="Times New Roman"/>
          <w:sz w:val="24"/>
          <w:szCs w:val="24"/>
        </w:rPr>
        <w:t>szczególności</w:t>
      </w:r>
      <w:r w:rsidR="00661701" w:rsidRPr="00C76D63">
        <w:rPr>
          <w:rFonts w:ascii="Garamond" w:eastAsia="Times New Roman" w:hAnsi="Garamond" w:cs="Times New Roman"/>
          <w:sz w:val="24"/>
          <w:szCs w:val="24"/>
        </w:rPr>
        <w:t xml:space="preserve"> zalecenie, by</w:t>
      </w:r>
      <w:r w:rsidRPr="00C76D63">
        <w:rPr>
          <w:rFonts w:ascii="Garamond" w:eastAsia="Times New Roman" w:hAnsi="Garamond" w:cs="Times New Roman"/>
          <w:sz w:val="24"/>
          <w:szCs w:val="24"/>
        </w:rPr>
        <w:t xml:space="preserve"> k</w:t>
      </w:r>
      <w:r w:rsidR="00661701" w:rsidRPr="00C76D63">
        <w:rPr>
          <w:rFonts w:ascii="Garamond" w:eastAsia="Times New Roman" w:hAnsi="Garamond" w:cs="Times New Roman"/>
          <w:sz w:val="24"/>
          <w:szCs w:val="24"/>
        </w:rPr>
        <w:t>ażde zamówienie poddawać</w:t>
      </w:r>
      <w:r w:rsidRPr="00C76D63">
        <w:rPr>
          <w:rFonts w:ascii="Garamond" w:eastAsia="Times New Roman" w:hAnsi="Garamond" w:cs="Times New Roman"/>
          <w:sz w:val="24"/>
          <w:szCs w:val="24"/>
        </w:rPr>
        <w:t xml:space="preserve"> weryfikacji odnośnie do możliwości zastoso</w:t>
      </w:r>
      <w:r w:rsidR="00C246F3" w:rsidRPr="00C76D63">
        <w:rPr>
          <w:rFonts w:ascii="Garamond" w:eastAsia="Times New Roman" w:hAnsi="Garamond" w:cs="Times New Roman"/>
          <w:sz w:val="24"/>
          <w:szCs w:val="24"/>
        </w:rPr>
        <w:t>wania odpowiedniego instrumentu z zakresu społecznych zamówień publicznych – z </w:t>
      </w:r>
      <w:r w:rsidRPr="00C76D63">
        <w:rPr>
          <w:rFonts w:ascii="Garamond" w:eastAsia="Times New Roman" w:hAnsi="Garamond" w:cs="Times New Roman"/>
          <w:sz w:val="24"/>
          <w:szCs w:val="24"/>
        </w:rPr>
        <w:t>uwzgl</w:t>
      </w:r>
      <w:r w:rsidR="00C246F3" w:rsidRPr="00C76D63">
        <w:rPr>
          <w:rFonts w:ascii="Garamond" w:eastAsia="Times New Roman" w:hAnsi="Garamond" w:cs="Times New Roman"/>
          <w:sz w:val="24"/>
          <w:szCs w:val="24"/>
        </w:rPr>
        <w:t xml:space="preserve">ędnieniem korzyści społecznych </w:t>
      </w:r>
      <w:r w:rsidRPr="00C76D63">
        <w:rPr>
          <w:rFonts w:ascii="Garamond" w:eastAsia="Times New Roman" w:hAnsi="Garamond" w:cs="Times New Roman"/>
          <w:sz w:val="24"/>
          <w:szCs w:val="24"/>
        </w:rPr>
        <w:t>płynących z tego rozwiązania, ale także możliwości spełnienia proponowanych wymogów przez potencjalnych wykonawców.</w:t>
      </w:r>
      <w:r w:rsidR="00441393" w:rsidRPr="00C76D63">
        <w:rPr>
          <w:rFonts w:ascii="Garamond" w:eastAsia="Times New Roman" w:hAnsi="Garamond" w:cs="Times New Roman"/>
          <w:sz w:val="24"/>
          <w:szCs w:val="24"/>
        </w:rPr>
        <w:t xml:space="preserve"> </w:t>
      </w:r>
    </w:p>
    <w:p w14:paraId="454CDA52" w14:textId="172E1727" w:rsidR="0043524D" w:rsidRPr="00C76D63" w:rsidRDefault="00441393" w:rsidP="00C76D63">
      <w:pPr>
        <w:jc w:val="both"/>
        <w:rPr>
          <w:rFonts w:ascii="Garamond" w:eastAsia="Times New Roman" w:hAnsi="Garamond" w:cs="Times New Roman"/>
          <w:sz w:val="24"/>
          <w:szCs w:val="24"/>
        </w:rPr>
      </w:pPr>
      <w:r w:rsidRPr="00C76D63">
        <w:rPr>
          <w:rFonts w:ascii="Garamond" w:eastAsia="Times New Roman" w:hAnsi="Garamond" w:cs="Times New Roman"/>
          <w:sz w:val="24"/>
          <w:szCs w:val="24"/>
        </w:rPr>
        <w:t>Wśród rekomendowanych instrumentów wskazane zostały omówione wyżej klauzule społeczne, aspekty społeczne a także procedura in-</w:t>
      </w:r>
      <w:proofErr w:type="spellStart"/>
      <w:r w:rsidRPr="00C76D63">
        <w:rPr>
          <w:rFonts w:ascii="Garamond" w:eastAsia="Times New Roman" w:hAnsi="Garamond" w:cs="Times New Roman"/>
          <w:sz w:val="24"/>
          <w:szCs w:val="24"/>
        </w:rPr>
        <w:t>house</w:t>
      </w:r>
      <w:proofErr w:type="spellEnd"/>
      <w:r w:rsidR="004C6F3C">
        <w:rPr>
          <w:rFonts w:ascii="Garamond" w:eastAsia="Times New Roman" w:hAnsi="Garamond" w:cs="Times New Roman"/>
          <w:sz w:val="24"/>
          <w:szCs w:val="24"/>
        </w:rPr>
        <w:t>,</w:t>
      </w:r>
      <w:r w:rsidRPr="00C76D63">
        <w:rPr>
          <w:rFonts w:ascii="Garamond" w:eastAsia="Times New Roman" w:hAnsi="Garamond" w:cs="Times New Roman"/>
          <w:sz w:val="24"/>
          <w:szCs w:val="24"/>
        </w:rPr>
        <w:t xml:space="preserve"> w przypadku spółdzielni socjalnych współtworzonych przez jednostki samorządu terytorialnego.</w:t>
      </w:r>
      <w:r w:rsidR="009459AF" w:rsidRPr="00C76D63">
        <w:rPr>
          <w:rFonts w:ascii="Garamond" w:eastAsia="Times New Roman" w:hAnsi="Garamond" w:cs="Times New Roman"/>
          <w:sz w:val="24"/>
          <w:szCs w:val="24"/>
        </w:rPr>
        <w:t xml:space="preserve"> </w:t>
      </w:r>
    </w:p>
    <w:p w14:paraId="4C3DCCF5" w14:textId="3382376D" w:rsidR="00EA4FDE" w:rsidRPr="00C76D63" w:rsidRDefault="001E0D7B" w:rsidP="00C76D63">
      <w:pPr>
        <w:jc w:val="both"/>
        <w:rPr>
          <w:rFonts w:ascii="Garamond" w:eastAsia="Times New Roman" w:hAnsi="Garamond" w:cs="Times New Roman"/>
          <w:b/>
          <w:sz w:val="24"/>
          <w:szCs w:val="24"/>
        </w:rPr>
      </w:pPr>
      <w:r w:rsidRPr="00C76D63">
        <w:rPr>
          <w:rFonts w:ascii="Garamond" w:eastAsia="Times New Roman" w:hAnsi="Garamond" w:cs="Times New Roman"/>
          <w:b/>
          <w:sz w:val="24"/>
          <w:szCs w:val="24"/>
        </w:rPr>
        <w:t>Klauzula zastrzeżona dla spółdzielni socjalnych w nowym prawie</w:t>
      </w:r>
      <w:r w:rsidR="00EA4FDE" w:rsidRPr="00C76D63">
        <w:rPr>
          <w:rFonts w:ascii="Garamond" w:eastAsia="Times New Roman" w:hAnsi="Garamond" w:cs="Times New Roman"/>
          <w:b/>
          <w:sz w:val="24"/>
          <w:szCs w:val="24"/>
        </w:rPr>
        <w:t xml:space="preserve"> zamówień publicznych</w:t>
      </w:r>
    </w:p>
    <w:p w14:paraId="7F0354B1" w14:textId="4B17ADCB" w:rsidR="001E0D7B" w:rsidRPr="00C76D63" w:rsidRDefault="001E0D7B" w:rsidP="00154B79">
      <w:pPr>
        <w:pStyle w:val="menfont"/>
        <w:rPr>
          <w:rFonts w:ascii="Garamond" w:hAnsi="Garamond" w:cs="Times New Roman"/>
        </w:rPr>
      </w:pPr>
      <w:r w:rsidRPr="00C76D63">
        <w:rPr>
          <w:rFonts w:ascii="Garamond" w:hAnsi="Garamond" w:cs="Times New Roman"/>
        </w:rPr>
        <w:t xml:space="preserve">W dniu 14 października 2019 r. Prezydent RP podpisał </w:t>
      </w:r>
      <w:r w:rsidRPr="00F21DDB">
        <w:rPr>
          <w:rFonts w:ascii="Garamond" w:hAnsi="Garamond" w:cs="Times New Roman"/>
        </w:rPr>
        <w:t xml:space="preserve">nową ustawę </w:t>
      </w:r>
      <w:r w:rsidR="00940342">
        <w:rPr>
          <w:rFonts w:ascii="Garamond" w:hAnsi="Garamond" w:cs="Times New Roman"/>
        </w:rPr>
        <w:t xml:space="preserve">z dnia 11 września 2019 r. </w:t>
      </w:r>
      <w:r w:rsidRPr="00F21DDB">
        <w:rPr>
          <w:rFonts w:ascii="Garamond" w:hAnsi="Garamond" w:cs="Times New Roman"/>
        </w:rPr>
        <w:t>– Prawo zamówień publicznych</w:t>
      </w:r>
      <w:r w:rsidR="00940342">
        <w:rPr>
          <w:rFonts w:ascii="Garamond" w:hAnsi="Garamond" w:cs="Times New Roman"/>
        </w:rPr>
        <w:t xml:space="preserve"> (Dz. U. z 2019 r. poz. 2019</w:t>
      </w:r>
      <w:r w:rsidR="00154B79">
        <w:rPr>
          <w:rFonts w:ascii="Garamond" w:hAnsi="Garamond" w:cs="Times New Roman"/>
        </w:rPr>
        <w:t xml:space="preserve"> oraz z 2020 r. poz. 288</w:t>
      </w:r>
      <w:r w:rsidR="00940342">
        <w:rPr>
          <w:rFonts w:ascii="Garamond" w:hAnsi="Garamond" w:cs="Times New Roman"/>
        </w:rPr>
        <w:t>)</w:t>
      </w:r>
      <w:r w:rsidR="00734BB6" w:rsidRPr="00C76D63">
        <w:rPr>
          <w:rFonts w:ascii="Garamond" w:hAnsi="Garamond" w:cs="Times New Roman"/>
        </w:rPr>
        <w:t xml:space="preserve">, </w:t>
      </w:r>
      <w:r w:rsidR="00154B79" w:rsidRPr="00154B79">
        <w:rPr>
          <w:rFonts w:ascii="Garamond" w:hAnsi="Garamond" w:cs="Times New Roman"/>
        </w:rPr>
        <w:t xml:space="preserve">dalej „nowa ustawa </w:t>
      </w:r>
      <w:proofErr w:type="spellStart"/>
      <w:r w:rsidR="00154B79" w:rsidRPr="00154B79">
        <w:rPr>
          <w:rFonts w:ascii="Garamond" w:hAnsi="Garamond" w:cs="Times New Roman"/>
        </w:rPr>
        <w:t>Pzp</w:t>
      </w:r>
      <w:proofErr w:type="spellEnd"/>
      <w:r w:rsidR="00154B79" w:rsidRPr="00154B79">
        <w:rPr>
          <w:rFonts w:ascii="Garamond" w:hAnsi="Garamond" w:cs="Times New Roman"/>
        </w:rPr>
        <w:t>”, która z dniem 1 stycznia 2021 r. zastąpi dotychczas obowiązującą ustawę z dnia 29</w:t>
      </w:r>
      <w:r w:rsidR="00E017F3">
        <w:rPr>
          <w:rFonts w:ascii="Garamond" w:hAnsi="Garamond" w:cs="Times New Roman"/>
        </w:rPr>
        <w:t> </w:t>
      </w:r>
      <w:r w:rsidR="00154B79" w:rsidRPr="00154B79">
        <w:rPr>
          <w:rFonts w:ascii="Garamond" w:hAnsi="Garamond" w:cs="Times New Roman"/>
        </w:rPr>
        <w:t>stycznia 2004 r. – Prawo zamówień publicznych (Dz. U. z 2019 r. poz. 1843).</w:t>
      </w:r>
      <w:r w:rsidR="00154B79">
        <w:rPr>
          <w:rFonts w:ascii="Garamond" w:hAnsi="Garamond" w:cs="Times New Roman"/>
        </w:rPr>
        <w:t xml:space="preserve"> </w:t>
      </w:r>
      <w:r w:rsidRPr="00C76D63">
        <w:rPr>
          <w:rFonts w:ascii="Garamond" w:hAnsi="Garamond" w:cs="Times New Roman"/>
        </w:rPr>
        <w:t xml:space="preserve">Ustawa </w:t>
      </w:r>
      <w:r w:rsidR="00940342">
        <w:rPr>
          <w:rFonts w:ascii="Garamond" w:hAnsi="Garamond" w:cs="Times New Roman"/>
        </w:rPr>
        <w:t xml:space="preserve">ta </w:t>
      </w:r>
      <w:r w:rsidRPr="00C76D63">
        <w:rPr>
          <w:rFonts w:ascii="Garamond" w:hAnsi="Garamond" w:cs="Times New Roman"/>
        </w:rPr>
        <w:t>jest ważnym krokiem ku usprawnieniu całego systemu zamówień publicznych i zwiększeni</w:t>
      </w:r>
      <w:r w:rsidR="00443551">
        <w:rPr>
          <w:rFonts w:ascii="Garamond" w:hAnsi="Garamond" w:cs="Times New Roman"/>
        </w:rPr>
        <w:t>u dostępu do rynku dla małych i </w:t>
      </w:r>
      <w:r w:rsidRPr="00C76D63">
        <w:rPr>
          <w:rFonts w:ascii="Garamond" w:hAnsi="Garamond" w:cs="Times New Roman"/>
        </w:rPr>
        <w:t xml:space="preserve">średnich przedsiębiorstw. </w:t>
      </w:r>
    </w:p>
    <w:p w14:paraId="0858BEF6" w14:textId="3795C2E9" w:rsidR="002D133B" w:rsidRDefault="001E0D7B" w:rsidP="00C76D63">
      <w:pPr>
        <w:jc w:val="both"/>
        <w:rPr>
          <w:rFonts w:ascii="Garamond" w:eastAsia="Times New Roman" w:hAnsi="Garamond" w:cs="Times New Roman"/>
          <w:sz w:val="24"/>
          <w:szCs w:val="24"/>
        </w:rPr>
      </w:pPr>
      <w:r w:rsidRPr="00C76D63">
        <w:rPr>
          <w:rFonts w:ascii="Garamond" w:eastAsia="Times New Roman" w:hAnsi="Garamond" w:cs="Times New Roman"/>
          <w:sz w:val="24"/>
          <w:szCs w:val="24"/>
        </w:rPr>
        <w:t xml:space="preserve">W nowym </w:t>
      </w:r>
      <w:proofErr w:type="spellStart"/>
      <w:r w:rsidRPr="00C76D63">
        <w:rPr>
          <w:rFonts w:ascii="Garamond" w:eastAsia="Times New Roman" w:hAnsi="Garamond" w:cs="Times New Roman"/>
          <w:sz w:val="24"/>
          <w:szCs w:val="24"/>
        </w:rPr>
        <w:t>Pzp</w:t>
      </w:r>
      <w:proofErr w:type="spellEnd"/>
      <w:r w:rsidRPr="00C76D63">
        <w:rPr>
          <w:rFonts w:ascii="Garamond" w:eastAsia="Times New Roman" w:hAnsi="Garamond" w:cs="Times New Roman"/>
          <w:sz w:val="24"/>
          <w:szCs w:val="24"/>
        </w:rPr>
        <w:t xml:space="preserve"> znalazło się też miejsce dla spółdzielni socjalnych. W zamówieniu zastrzeżonym określonym w art. 94 (wcześniejszy</w:t>
      </w:r>
      <w:r w:rsidR="00734BB6" w:rsidRPr="00C76D63">
        <w:rPr>
          <w:rFonts w:ascii="Garamond" w:eastAsia="Times New Roman" w:hAnsi="Garamond" w:cs="Times New Roman"/>
          <w:sz w:val="24"/>
          <w:szCs w:val="24"/>
        </w:rPr>
        <w:t>m zamówieniu zastrzeżonym z</w:t>
      </w:r>
      <w:r w:rsidRPr="00C76D63">
        <w:rPr>
          <w:rFonts w:ascii="Garamond" w:eastAsia="Times New Roman" w:hAnsi="Garamond" w:cs="Times New Roman"/>
          <w:sz w:val="24"/>
          <w:szCs w:val="24"/>
        </w:rPr>
        <w:t xml:space="preserve"> art. 22 ust. 2 i 2a</w:t>
      </w:r>
      <w:r w:rsidR="00734BB6" w:rsidRPr="00C76D63">
        <w:rPr>
          <w:rFonts w:ascii="Garamond" w:eastAsia="Times New Roman" w:hAnsi="Garamond" w:cs="Times New Roman"/>
          <w:sz w:val="24"/>
          <w:szCs w:val="24"/>
        </w:rPr>
        <w:t xml:space="preserve">, omówionym we wcześniejszej części niniejszej </w:t>
      </w:r>
      <w:r w:rsidR="00734BB6" w:rsidRPr="00C76D63">
        <w:rPr>
          <w:rFonts w:ascii="Garamond" w:eastAsia="Times New Roman" w:hAnsi="Garamond" w:cs="Times New Roman"/>
          <w:i/>
          <w:sz w:val="24"/>
          <w:szCs w:val="24"/>
        </w:rPr>
        <w:t>Informacji</w:t>
      </w:r>
      <w:r w:rsidRPr="00C76D63">
        <w:rPr>
          <w:rFonts w:ascii="Garamond" w:eastAsia="Times New Roman" w:hAnsi="Garamond" w:cs="Times New Roman"/>
          <w:sz w:val="24"/>
          <w:szCs w:val="24"/>
        </w:rPr>
        <w:t>) ustawodawca wprost wskazuje, że podmiotami dla</w:t>
      </w:r>
      <w:r w:rsidR="00AD0929">
        <w:rPr>
          <w:rFonts w:ascii="Garamond" w:eastAsia="Times New Roman" w:hAnsi="Garamond" w:cs="Times New Roman"/>
          <w:sz w:val="24"/>
          <w:szCs w:val="24"/>
        </w:rPr>
        <w:t> </w:t>
      </w:r>
      <w:r w:rsidRPr="00C76D63">
        <w:rPr>
          <w:rFonts w:ascii="Garamond" w:eastAsia="Times New Roman" w:hAnsi="Garamond" w:cs="Times New Roman"/>
          <w:sz w:val="24"/>
          <w:szCs w:val="24"/>
        </w:rPr>
        <w:t xml:space="preserve">których wykonawca może zastrzec zamówienie, mogą być </w:t>
      </w:r>
      <w:r w:rsidR="00154B79" w:rsidRPr="00154B79">
        <w:rPr>
          <w:rFonts w:ascii="Garamond" w:eastAsia="Times New Roman" w:hAnsi="Garamond" w:cs="Times New Roman"/>
          <w:sz w:val="24"/>
          <w:szCs w:val="24"/>
        </w:rPr>
        <w:t>wszystki</w:t>
      </w:r>
      <w:r w:rsidR="00154B79">
        <w:rPr>
          <w:rFonts w:ascii="Garamond" w:eastAsia="Times New Roman" w:hAnsi="Garamond" w:cs="Times New Roman"/>
          <w:sz w:val="24"/>
          <w:szCs w:val="24"/>
        </w:rPr>
        <w:t>e</w:t>
      </w:r>
      <w:r w:rsidR="00154B79" w:rsidRPr="00154B79">
        <w:rPr>
          <w:rFonts w:ascii="Garamond" w:eastAsia="Times New Roman" w:hAnsi="Garamond" w:cs="Times New Roman"/>
          <w:sz w:val="24"/>
          <w:szCs w:val="24"/>
        </w:rPr>
        <w:t xml:space="preserve"> podmiot</w:t>
      </w:r>
      <w:r w:rsidR="00154B79">
        <w:rPr>
          <w:rFonts w:ascii="Garamond" w:eastAsia="Times New Roman" w:hAnsi="Garamond" w:cs="Times New Roman"/>
          <w:sz w:val="24"/>
          <w:szCs w:val="24"/>
        </w:rPr>
        <w:t>y</w:t>
      </w:r>
      <w:r w:rsidR="00154B79" w:rsidRPr="00154B79">
        <w:rPr>
          <w:rFonts w:ascii="Garamond" w:eastAsia="Times New Roman" w:hAnsi="Garamond" w:cs="Times New Roman"/>
          <w:sz w:val="24"/>
          <w:szCs w:val="24"/>
        </w:rPr>
        <w:t xml:space="preserve"> spełniając</w:t>
      </w:r>
      <w:r w:rsidR="00154B79">
        <w:rPr>
          <w:rFonts w:ascii="Garamond" w:eastAsia="Times New Roman" w:hAnsi="Garamond" w:cs="Times New Roman"/>
          <w:sz w:val="24"/>
          <w:szCs w:val="24"/>
        </w:rPr>
        <w:t>e</w:t>
      </w:r>
      <w:r w:rsidR="00154B79" w:rsidRPr="00154B79">
        <w:rPr>
          <w:rFonts w:ascii="Garamond" w:eastAsia="Times New Roman" w:hAnsi="Garamond" w:cs="Times New Roman"/>
          <w:sz w:val="24"/>
          <w:szCs w:val="24"/>
        </w:rPr>
        <w:t xml:space="preserve"> kryteria określone w art. 94 nowej ustawy </w:t>
      </w:r>
      <w:proofErr w:type="spellStart"/>
      <w:r w:rsidR="00154B79" w:rsidRPr="00154B79">
        <w:rPr>
          <w:rFonts w:ascii="Garamond" w:eastAsia="Times New Roman" w:hAnsi="Garamond" w:cs="Times New Roman"/>
          <w:sz w:val="24"/>
          <w:szCs w:val="24"/>
        </w:rPr>
        <w:t>Pzp</w:t>
      </w:r>
      <w:proofErr w:type="spellEnd"/>
      <w:r w:rsidR="00154B79" w:rsidRPr="00154B79">
        <w:rPr>
          <w:rFonts w:ascii="Garamond" w:eastAsia="Times New Roman" w:hAnsi="Garamond" w:cs="Times New Roman"/>
          <w:sz w:val="24"/>
          <w:szCs w:val="24"/>
        </w:rPr>
        <w:t>, w tym m.in. dla spółdzielni</w:t>
      </w:r>
      <w:r w:rsidR="00154B79">
        <w:rPr>
          <w:rFonts w:ascii="Garamond" w:eastAsia="Times New Roman" w:hAnsi="Garamond" w:cs="Times New Roman"/>
          <w:sz w:val="24"/>
          <w:szCs w:val="24"/>
        </w:rPr>
        <w:t>e</w:t>
      </w:r>
      <w:r w:rsidR="00154B79" w:rsidRPr="00154B79">
        <w:rPr>
          <w:rFonts w:ascii="Garamond" w:eastAsia="Times New Roman" w:hAnsi="Garamond" w:cs="Times New Roman"/>
          <w:sz w:val="24"/>
          <w:szCs w:val="24"/>
        </w:rPr>
        <w:t xml:space="preserve"> socjaln</w:t>
      </w:r>
      <w:r w:rsidR="00154B79">
        <w:rPr>
          <w:rFonts w:ascii="Garamond" w:eastAsia="Times New Roman" w:hAnsi="Garamond" w:cs="Times New Roman"/>
          <w:sz w:val="24"/>
          <w:szCs w:val="24"/>
        </w:rPr>
        <w:t>e</w:t>
      </w:r>
      <w:r w:rsidRPr="00C76D63">
        <w:rPr>
          <w:rFonts w:ascii="Garamond" w:eastAsia="Times New Roman" w:hAnsi="Garamond" w:cs="Times New Roman"/>
          <w:sz w:val="24"/>
          <w:szCs w:val="24"/>
        </w:rPr>
        <w:t xml:space="preserve">. </w:t>
      </w:r>
    </w:p>
    <w:p w14:paraId="66FB69AF" w14:textId="77777777" w:rsidR="00D27D5B" w:rsidRDefault="00D27D5B" w:rsidP="00C76D63">
      <w:pPr>
        <w:jc w:val="both"/>
        <w:rPr>
          <w:rFonts w:ascii="Garamond" w:eastAsia="Times New Roman" w:hAnsi="Garamond" w:cs="Times New Roman"/>
          <w:sz w:val="24"/>
          <w:szCs w:val="24"/>
        </w:rPr>
      </w:pPr>
    </w:p>
    <w:p w14:paraId="5612418E" w14:textId="77777777" w:rsidR="00D27D5B" w:rsidRDefault="00D27D5B" w:rsidP="00C76D63">
      <w:pPr>
        <w:jc w:val="both"/>
        <w:rPr>
          <w:rFonts w:ascii="Garamond" w:eastAsia="Times New Roman" w:hAnsi="Garamond" w:cs="Times New Roman"/>
          <w:sz w:val="24"/>
          <w:szCs w:val="24"/>
        </w:rPr>
      </w:pPr>
    </w:p>
    <w:p w14:paraId="1569BC68" w14:textId="77777777" w:rsidR="00D27D5B" w:rsidRDefault="00D27D5B" w:rsidP="00C76D63">
      <w:pPr>
        <w:jc w:val="both"/>
        <w:rPr>
          <w:rFonts w:ascii="Garamond" w:eastAsia="Times New Roman" w:hAnsi="Garamond" w:cs="Times New Roman"/>
          <w:sz w:val="24"/>
          <w:szCs w:val="24"/>
        </w:rPr>
      </w:pPr>
    </w:p>
    <w:p w14:paraId="35378392" w14:textId="3FAF739D" w:rsidR="00BA4CB4" w:rsidRPr="00C76D63" w:rsidRDefault="004C6F3C" w:rsidP="00C76D63">
      <w:pPr>
        <w:jc w:val="both"/>
        <w:rPr>
          <w:rFonts w:ascii="Garamond" w:eastAsia="Times New Roman" w:hAnsi="Garamond" w:cs="Times New Roman"/>
          <w:sz w:val="24"/>
          <w:szCs w:val="24"/>
        </w:rPr>
      </w:pPr>
      <w:r>
        <w:rPr>
          <w:rFonts w:ascii="Garamond" w:eastAsia="Times New Roman" w:hAnsi="Garamond" w:cs="Times New Roman"/>
          <w:sz w:val="24"/>
          <w:szCs w:val="24"/>
        </w:rPr>
        <w:t xml:space="preserve">Zgodnie z brzmieniem art. </w:t>
      </w:r>
      <w:r w:rsidR="00BA4CB4" w:rsidRPr="00C76D63">
        <w:rPr>
          <w:rFonts w:ascii="Garamond" w:eastAsia="Times New Roman" w:hAnsi="Garamond" w:cs="Times New Roman"/>
          <w:sz w:val="24"/>
          <w:szCs w:val="24"/>
        </w:rPr>
        <w:t xml:space="preserve">94 ust. 1 </w:t>
      </w:r>
      <w:r>
        <w:rPr>
          <w:rFonts w:ascii="Garamond" w:eastAsia="Times New Roman" w:hAnsi="Garamond" w:cs="Times New Roman"/>
          <w:sz w:val="24"/>
          <w:szCs w:val="24"/>
        </w:rPr>
        <w:t>ustawy z dnia 11 września 2019 r. – Prawo zamówień publicznych</w:t>
      </w:r>
      <w:r w:rsidR="00BA4CB4" w:rsidRPr="00C76D63">
        <w:rPr>
          <w:rFonts w:ascii="Garamond" w:eastAsia="Times New Roman" w:hAnsi="Garamond" w:cs="Times New Roman"/>
          <w:sz w:val="24"/>
          <w:szCs w:val="24"/>
        </w:rPr>
        <w:t>:</w:t>
      </w:r>
    </w:p>
    <w:p w14:paraId="5A0B1922" w14:textId="2F7E48E8"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lastRenderedPageBreak/>
        <w:t>1. Zamawiający może zastrzec w ogłoszeniu o zamówieniu,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w:t>
      </w:r>
      <w:r w:rsidR="00691657">
        <w:rPr>
          <w:rFonts w:ascii="Garamond" w:eastAsia="Times New Roman" w:hAnsi="Garamond" w:cs="Times New Roman"/>
          <w:sz w:val="24"/>
          <w:szCs w:val="24"/>
        </w:rPr>
        <w:t>ły zamówienie, jest społeczna i </w:t>
      </w:r>
      <w:r w:rsidRPr="00691657">
        <w:rPr>
          <w:rFonts w:ascii="Garamond" w:eastAsia="Times New Roman" w:hAnsi="Garamond" w:cs="Times New Roman"/>
          <w:sz w:val="24"/>
          <w:szCs w:val="24"/>
        </w:rPr>
        <w:t>zawodowa integracja osób społecznie marginalizowanych, w szczególności:</w:t>
      </w:r>
    </w:p>
    <w:p w14:paraId="76D004F1" w14:textId="4934FD09"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t xml:space="preserve">1) osób niepełnosprawnych w rozumieniu ustawy z dnia 27 sierpnia 1997 r. o rehabilitacji zawodowej i społecznej oraz zatrudnianiu osób niepełnosprawnych </w:t>
      </w:r>
      <w:r w:rsidR="00C00987" w:rsidRPr="00691657">
        <w:rPr>
          <w:rFonts w:ascii="Garamond" w:eastAsia="Times New Roman" w:hAnsi="Garamond" w:cs="Times New Roman"/>
          <w:sz w:val="24"/>
          <w:szCs w:val="24"/>
        </w:rPr>
        <w:t xml:space="preserve">(Dz. U. z 2020 r. poz. </w:t>
      </w:r>
      <w:r w:rsidR="00691657">
        <w:rPr>
          <w:rFonts w:ascii="Garamond" w:eastAsia="Times New Roman" w:hAnsi="Garamond" w:cs="Times New Roman"/>
          <w:sz w:val="24"/>
          <w:szCs w:val="24"/>
        </w:rPr>
        <w:t>426 i </w:t>
      </w:r>
      <w:r w:rsidR="00C00987" w:rsidRPr="00691657">
        <w:rPr>
          <w:rFonts w:ascii="Garamond" w:eastAsia="Times New Roman" w:hAnsi="Garamond" w:cs="Times New Roman"/>
          <w:sz w:val="24"/>
          <w:szCs w:val="24"/>
        </w:rPr>
        <w:t>568),</w:t>
      </w:r>
    </w:p>
    <w:p w14:paraId="255A785B" w14:textId="139463D7"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t xml:space="preserve">2) bezrobotnych w rozumieniu ustawy z dnia 20 kwietnia 2004 r. </w:t>
      </w:r>
      <w:r w:rsidR="00F21DDB" w:rsidRPr="00691657">
        <w:rPr>
          <w:rFonts w:ascii="Garamond" w:eastAsia="Times New Roman" w:hAnsi="Garamond" w:cs="Times New Roman"/>
          <w:sz w:val="24"/>
          <w:szCs w:val="24"/>
        </w:rPr>
        <w:t>o promocji zatrudnienia i </w:t>
      </w:r>
      <w:r w:rsidRPr="00691657">
        <w:rPr>
          <w:rFonts w:ascii="Garamond" w:eastAsia="Times New Roman" w:hAnsi="Garamond" w:cs="Times New Roman"/>
          <w:sz w:val="24"/>
          <w:szCs w:val="24"/>
        </w:rPr>
        <w:t>instytucjach rynku pracy (</w:t>
      </w:r>
      <w:r w:rsidR="00C00987" w:rsidRPr="00691657">
        <w:rPr>
          <w:rFonts w:ascii="Garamond" w:eastAsia="Times New Roman" w:hAnsi="Garamond" w:cs="Times New Roman"/>
          <w:sz w:val="24"/>
          <w:szCs w:val="24"/>
        </w:rPr>
        <w:t>Dz. U. z 2019 r. poz. 1482, 1622, 1818 i 2473 oraz z 2020 r. poz. 278),</w:t>
      </w:r>
    </w:p>
    <w:p w14:paraId="1AC7F6A1" w14:textId="6729701A"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t xml:space="preserve">3) osób poszukujących pracy, niepozostających w zatrudnieniu lub niewykonujących innej pracy zarobkowej, w rozumieniu ustawy z dnia 20 kwietnia 2004 r. </w:t>
      </w:r>
      <w:r w:rsidR="00691657">
        <w:rPr>
          <w:rFonts w:ascii="Garamond" w:eastAsia="Times New Roman" w:hAnsi="Garamond" w:cs="Times New Roman"/>
          <w:sz w:val="24"/>
          <w:szCs w:val="24"/>
        </w:rPr>
        <w:t>o promocji zatrudnienia i </w:t>
      </w:r>
      <w:r w:rsidRPr="00691657">
        <w:rPr>
          <w:rFonts w:ascii="Garamond" w:eastAsia="Times New Roman" w:hAnsi="Garamond" w:cs="Times New Roman"/>
          <w:sz w:val="24"/>
          <w:szCs w:val="24"/>
        </w:rPr>
        <w:t>instytucjach rynku pracy,</w:t>
      </w:r>
    </w:p>
    <w:p w14:paraId="044D417A" w14:textId="5CBB3522"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t>4) osób usamodzielnianych, o których mowa w art. 140 ust. 1 i 2 ustawy z dnia 9 czerwca 2011 r. o wspieraniu rodziny i systemie pieczy zastępczej (</w:t>
      </w:r>
      <w:r w:rsidR="00C00987" w:rsidRPr="00691657">
        <w:rPr>
          <w:rFonts w:ascii="Garamond" w:eastAsia="Times New Roman" w:hAnsi="Garamond" w:cs="Times New Roman"/>
          <w:sz w:val="24"/>
          <w:szCs w:val="24"/>
        </w:rPr>
        <w:t>Dz. U. z 2020 r. poz. 821),</w:t>
      </w:r>
    </w:p>
    <w:p w14:paraId="22D5A7A2" w14:textId="14F246AD"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t>5) osób pozbawionych wolności lub zwalnianych z zakładów karnych, o których mowa w ustawie z dnia 6 czerwca 1997 r. – Kodeks karny wykonawczy (</w:t>
      </w:r>
      <w:r w:rsidR="00C00987" w:rsidRPr="00691657">
        <w:rPr>
          <w:rFonts w:ascii="Garamond" w:eastAsia="Times New Roman" w:hAnsi="Garamond" w:cs="Times New Roman"/>
          <w:sz w:val="24"/>
          <w:szCs w:val="24"/>
        </w:rPr>
        <w:t>Dz. U. z 2020 r. poz. 523 i 568)</w:t>
      </w:r>
      <w:r w:rsidRPr="00691657">
        <w:rPr>
          <w:rFonts w:ascii="Garamond" w:eastAsia="Times New Roman" w:hAnsi="Garamond" w:cs="Times New Roman"/>
          <w:sz w:val="24"/>
          <w:szCs w:val="24"/>
        </w:rPr>
        <w:t xml:space="preserve"> mających trudności w integracji ze środowiskiem,</w:t>
      </w:r>
    </w:p>
    <w:p w14:paraId="798CC22C" w14:textId="77777777"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t>6) osób z zaburzeniami psychicznymi w rozumieniu ustawy z dnia 19 sierpnia 1994 r. o ochronie zdrowia psychiczneg</w:t>
      </w:r>
      <w:r w:rsidRPr="00691657">
        <w:rPr>
          <w:rFonts w:ascii="Garamond" w:eastAsia="Times New Roman" w:hAnsi="Garamond" w:cs="Times New Roman"/>
          <w:i/>
          <w:sz w:val="24"/>
          <w:szCs w:val="24"/>
        </w:rPr>
        <w:t xml:space="preserve">o </w:t>
      </w:r>
      <w:r w:rsidRPr="00691657">
        <w:rPr>
          <w:rFonts w:ascii="Garamond" w:eastAsia="Times New Roman" w:hAnsi="Garamond" w:cs="Times New Roman"/>
          <w:sz w:val="24"/>
          <w:szCs w:val="24"/>
        </w:rPr>
        <w:t>(Dz. U. z 2018 r. poz. 1878 oraz z 2019 r. poz. 730 i 1690),</w:t>
      </w:r>
    </w:p>
    <w:p w14:paraId="28020766" w14:textId="48CEF5C5"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t>7) osób bezdomnych w rozumieniu ustawy z dnia 12 marca 2004 r. o pomocy społecznej (Dz. U. z 2019 r. poz. 1507, 1622 i 1690),</w:t>
      </w:r>
    </w:p>
    <w:p w14:paraId="0D566362" w14:textId="14EB07BF"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t>8) osób, które uzyskały w Rzeczypospolitej Polskiej status uchodź</w:t>
      </w:r>
      <w:r w:rsidR="00691657">
        <w:rPr>
          <w:rFonts w:ascii="Garamond" w:eastAsia="Times New Roman" w:hAnsi="Garamond" w:cs="Times New Roman"/>
          <w:sz w:val="24"/>
          <w:szCs w:val="24"/>
        </w:rPr>
        <w:t>cy lub ochronę uzupełniającą, o </w:t>
      </w:r>
      <w:r w:rsidRPr="00691657">
        <w:rPr>
          <w:rFonts w:ascii="Garamond" w:eastAsia="Times New Roman" w:hAnsi="Garamond" w:cs="Times New Roman"/>
          <w:sz w:val="24"/>
          <w:szCs w:val="24"/>
        </w:rPr>
        <w:t>których mowa w ustawie z dnia 13 czerwca 2003 r. o udzielaniu cudzoziemcom ochrony na terytorium Rzeczypospolitej Polskiej (Dz. U. z 2019 r. poz. 1666),</w:t>
      </w:r>
    </w:p>
    <w:p w14:paraId="462F62B2" w14:textId="77777777"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t>9) osób do 30. roku życia oraz po ukończeniu 50. roku życia, posiadających status osoby poszukującej pracy, bez zatrudnienia,</w:t>
      </w:r>
    </w:p>
    <w:p w14:paraId="22EA1411" w14:textId="0331FA3C" w:rsidR="00BA4CB4"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Garamond" w:eastAsia="Times New Roman" w:hAnsi="Garamond" w:cs="Times New Roman"/>
          <w:sz w:val="24"/>
          <w:szCs w:val="24"/>
        </w:rPr>
        <w:t xml:space="preserve">10) osób będących członkami mniejszości znajdującej </w:t>
      </w:r>
      <w:r w:rsidR="00691657">
        <w:rPr>
          <w:rFonts w:ascii="Garamond" w:eastAsia="Times New Roman" w:hAnsi="Garamond" w:cs="Times New Roman"/>
          <w:sz w:val="24"/>
          <w:szCs w:val="24"/>
        </w:rPr>
        <w:t>się w niekorzystnej sytuacji, w </w:t>
      </w:r>
      <w:r w:rsidRPr="00691657">
        <w:rPr>
          <w:rFonts w:ascii="Garamond" w:eastAsia="Times New Roman" w:hAnsi="Garamond" w:cs="Times New Roman"/>
          <w:sz w:val="24"/>
          <w:szCs w:val="24"/>
        </w:rPr>
        <w:t>szczególności będących członkami mniejszości narodowych i etnicznych w rozumieniu ustawy z dnia 6 stycznia 2005 r. o mniejszościach narodowych i etnicznych oraz o języku regionalnym (Dz. U. z 2017 r. poz.</w:t>
      </w:r>
      <w:r w:rsidR="00716A83">
        <w:rPr>
          <w:rFonts w:ascii="Garamond" w:eastAsia="Times New Roman" w:hAnsi="Garamond" w:cs="Times New Roman"/>
          <w:sz w:val="24"/>
          <w:szCs w:val="24"/>
        </w:rPr>
        <w:t> </w:t>
      </w:r>
      <w:r w:rsidRPr="00691657">
        <w:rPr>
          <w:rFonts w:ascii="Garamond" w:eastAsia="Times New Roman" w:hAnsi="Garamond" w:cs="Times New Roman"/>
          <w:sz w:val="24"/>
          <w:szCs w:val="24"/>
        </w:rPr>
        <w:t>823)</w:t>
      </w:r>
    </w:p>
    <w:p w14:paraId="2F2B19F5" w14:textId="1C8BC5DC" w:rsidR="0043524D" w:rsidRPr="00691657" w:rsidRDefault="00BA4CB4" w:rsidP="00691657">
      <w:pPr>
        <w:pBdr>
          <w:top w:val="single" w:sz="4" w:space="1" w:color="auto"/>
          <w:left w:val="single" w:sz="4" w:space="4" w:color="auto"/>
          <w:bottom w:val="single" w:sz="4" w:space="1" w:color="auto"/>
          <w:right w:val="single" w:sz="4" w:space="4" w:color="auto"/>
        </w:pBdr>
        <w:contextualSpacing/>
        <w:jc w:val="both"/>
        <w:rPr>
          <w:rFonts w:ascii="Garamond" w:eastAsia="Times New Roman" w:hAnsi="Garamond" w:cs="Times New Roman"/>
          <w:sz w:val="24"/>
          <w:szCs w:val="24"/>
        </w:rPr>
      </w:pPr>
      <w:r w:rsidRPr="00691657">
        <w:rPr>
          <w:rFonts w:ascii="Times New Roman" w:eastAsia="Times New Roman" w:hAnsi="Times New Roman" w:cs="Times New Roman"/>
          <w:sz w:val="24"/>
          <w:szCs w:val="24"/>
        </w:rPr>
        <w:t>‒</w:t>
      </w:r>
      <w:r w:rsidRPr="00691657">
        <w:rPr>
          <w:rFonts w:ascii="Garamond" w:eastAsia="Times New Roman" w:hAnsi="Garamond" w:cs="Times New Roman"/>
          <w:sz w:val="24"/>
          <w:szCs w:val="24"/>
        </w:rPr>
        <w:t xml:space="preserve"> pod warunkiem, </w:t>
      </w:r>
      <w:r w:rsidRPr="00691657">
        <w:rPr>
          <w:rFonts w:ascii="Garamond" w:eastAsia="Times New Roman" w:hAnsi="Garamond" w:cs="Garamond"/>
          <w:sz w:val="24"/>
          <w:szCs w:val="24"/>
        </w:rPr>
        <w:t>ż</w:t>
      </w:r>
      <w:r w:rsidRPr="00691657">
        <w:rPr>
          <w:rFonts w:ascii="Garamond" w:eastAsia="Times New Roman" w:hAnsi="Garamond" w:cs="Times New Roman"/>
          <w:sz w:val="24"/>
          <w:szCs w:val="24"/>
        </w:rPr>
        <w:t>e procentowy wska</w:t>
      </w:r>
      <w:r w:rsidRPr="00691657">
        <w:rPr>
          <w:rFonts w:ascii="Garamond" w:eastAsia="Times New Roman" w:hAnsi="Garamond" w:cs="Garamond"/>
          <w:sz w:val="24"/>
          <w:szCs w:val="24"/>
        </w:rPr>
        <w:t>ź</w:t>
      </w:r>
      <w:r w:rsidRPr="00691657">
        <w:rPr>
          <w:rFonts w:ascii="Garamond" w:eastAsia="Times New Roman" w:hAnsi="Garamond" w:cs="Times New Roman"/>
          <w:sz w:val="24"/>
          <w:szCs w:val="24"/>
        </w:rPr>
        <w:t>nik zatrudnienia os</w:t>
      </w:r>
      <w:r w:rsidRPr="00691657">
        <w:rPr>
          <w:rFonts w:ascii="Garamond" w:eastAsia="Times New Roman" w:hAnsi="Garamond" w:cs="Garamond"/>
          <w:sz w:val="24"/>
          <w:szCs w:val="24"/>
        </w:rPr>
        <w:t>ó</w:t>
      </w:r>
      <w:r w:rsidRPr="00691657">
        <w:rPr>
          <w:rFonts w:ascii="Garamond" w:eastAsia="Times New Roman" w:hAnsi="Garamond" w:cs="Times New Roman"/>
          <w:sz w:val="24"/>
          <w:szCs w:val="24"/>
        </w:rPr>
        <w:t>b nale</w:t>
      </w:r>
      <w:r w:rsidRPr="00691657">
        <w:rPr>
          <w:rFonts w:ascii="Garamond" w:eastAsia="Times New Roman" w:hAnsi="Garamond" w:cs="Garamond"/>
          <w:sz w:val="24"/>
          <w:szCs w:val="24"/>
        </w:rPr>
        <w:t>żą</w:t>
      </w:r>
      <w:r w:rsidRPr="00691657">
        <w:rPr>
          <w:rFonts w:ascii="Garamond" w:eastAsia="Times New Roman" w:hAnsi="Garamond" w:cs="Times New Roman"/>
          <w:sz w:val="24"/>
          <w:szCs w:val="24"/>
        </w:rPr>
        <w:t>cych do jednej lub wi</w:t>
      </w:r>
      <w:r w:rsidRPr="00691657">
        <w:rPr>
          <w:rFonts w:ascii="Garamond" w:eastAsia="Times New Roman" w:hAnsi="Garamond" w:cs="Garamond"/>
          <w:sz w:val="24"/>
          <w:szCs w:val="24"/>
        </w:rPr>
        <w:t>ę</w:t>
      </w:r>
      <w:r w:rsidRPr="00691657">
        <w:rPr>
          <w:rFonts w:ascii="Garamond" w:eastAsia="Times New Roman" w:hAnsi="Garamond" w:cs="Times New Roman"/>
          <w:sz w:val="24"/>
          <w:szCs w:val="24"/>
        </w:rPr>
        <w:t>cej kategorii, o kt</w:t>
      </w:r>
      <w:r w:rsidRPr="00691657">
        <w:rPr>
          <w:rFonts w:ascii="Garamond" w:eastAsia="Times New Roman" w:hAnsi="Garamond" w:cs="Garamond"/>
          <w:sz w:val="24"/>
          <w:szCs w:val="24"/>
        </w:rPr>
        <w:t>ó</w:t>
      </w:r>
      <w:r w:rsidRPr="00691657">
        <w:rPr>
          <w:rFonts w:ascii="Garamond" w:eastAsia="Times New Roman" w:hAnsi="Garamond" w:cs="Times New Roman"/>
          <w:sz w:val="24"/>
          <w:szCs w:val="24"/>
        </w:rPr>
        <w:t>rych mowa w pkt 1</w:t>
      </w:r>
      <w:r w:rsidRPr="00691657">
        <w:rPr>
          <w:rFonts w:ascii="Garamond" w:eastAsia="Times New Roman" w:hAnsi="Garamond" w:cs="Garamond"/>
          <w:sz w:val="24"/>
          <w:szCs w:val="24"/>
        </w:rPr>
        <w:t>–</w:t>
      </w:r>
      <w:r w:rsidRPr="00691657">
        <w:rPr>
          <w:rFonts w:ascii="Garamond" w:eastAsia="Times New Roman" w:hAnsi="Garamond" w:cs="Times New Roman"/>
          <w:sz w:val="24"/>
          <w:szCs w:val="24"/>
        </w:rPr>
        <w:t>10, jest nie mniejszy ni</w:t>
      </w:r>
      <w:r w:rsidRPr="00691657">
        <w:rPr>
          <w:rFonts w:ascii="Garamond" w:eastAsia="Times New Roman" w:hAnsi="Garamond" w:cs="Garamond"/>
          <w:sz w:val="24"/>
          <w:szCs w:val="24"/>
        </w:rPr>
        <w:t>ż</w:t>
      </w:r>
      <w:r w:rsidRPr="00691657">
        <w:rPr>
          <w:rFonts w:ascii="Garamond" w:eastAsia="Times New Roman" w:hAnsi="Garamond" w:cs="Times New Roman"/>
          <w:sz w:val="24"/>
          <w:szCs w:val="24"/>
        </w:rPr>
        <w:t xml:space="preserve"> 30% os</w:t>
      </w:r>
      <w:r w:rsidRPr="00691657">
        <w:rPr>
          <w:rFonts w:ascii="Garamond" w:eastAsia="Times New Roman" w:hAnsi="Garamond" w:cs="Garamond"/>
          <w:sz w:val="24"/>
          <w:szCs w:val="24"/>
        </w:rPr>
        <w:t>ó</w:t>
      </w:r>
      <w:r w:rsidR="00691657">
        <w:rPr>
          <w:rFonts w:ascii="Garamond" w:eastAsia="Times New Roman" w:hAnsi="Garamond" w:cs="Times New Roman"/>
          <w:sz w:val="24"/>
          <w:szCs w:val="24"/>
        </w:rPr>
        <w:t>b zatrudnionych u </w:t>
      </w:r>
      <w:r w:rsidRPr="00691657">
        <w:rPr>
          <w:rFonts w:ascii="Garamond" w:eastAsia="Times New Roman" w:hAnsi="Garamond" w:cs="Times New Roman"/>
          <w:sz w:val="24"/>
          <w:szCs w:val="24"/>
        </w:rPr>
        <w:t>wykonawcy albo w jego jednostce, kt</w:t>
      </w:r>
      <w:r w:rsidRPr="00691657">
        <w:rPr>
          <w:rFonts w:ascii="Garamond" w:eastAsia="Times New Roman" w:hAnsi="Garamond" w:cs="Garamond"/>
          <w:sz w:val="24"/>
          <w:szCs w:val="24"/>
        </w:rPr>
        <w:t>ó</w:t>
      </w:r>
      <w:r w:rsidRPr="00691657">
        <w:rPr>
          <w:rFonts w:ascii="Garamond" w:eastAsia="Times New Roman" w:hAnsi="Garamond" w:cs="Times New Roman"/>
          <w:sz w:val="24"/>
          <w:szCs w:val="24"/>
        </w:rPr>
        <w:t>ra b</w:t>
      </w:r>
      <w:r w:rsidRPr="00691657">
        <w:rPr>
          <w:rFonts w:ascii="Garamond" w:eastAsia="Times New Roman" w:hAnsi="Garamond" w:cs="Garamond"/>
          <w:sz w:val="24"/>
          <w:szCs w:val="24"/>
        </w:rPr>
        <w:t>ę</w:t>
      </w:r>
      <w:r w:rsidRPr="00691657">
        <w:rPr>
          <w:rFonts w:ascii="Garamond" w:eastAsia="Times New Roman" w:hAnsi="Garamond" w:cs="Times New Roman"/>
          <w:sz w:val="24"/>
          <w:szCs w:val="24"/>
        </w:rPr>
        <w:t>dzie realizowa</w:t>
      </w:r>
      <w:r w:rsidRPr="00691657">
        <w:rPr>
          <w:rFonts w:ascii="Garamond" w:eastAsia="Times New Roman" w:hAnsi="Garamond" w:cs="Garamond"/>
          <w:sz w:val="24"/>
          <w:szCs w:val="24"/>
        </w:rPr>
        <w:t>ł</w:t>
      </w:r>
      <w:r w:rsidRPr="00691657">
        <w:rPr>
          <w:rFonts w:ascii="Garamond" w:eastAsia="Times New Roman" w:hAnsi="Garamond" w:cs="Times New Roman"/>
          <w:sz w:val="24"/>
          <w:szCs w:val="24"/>
        </w:rPr>
        <w:t>a zam</w:t>
      </w:r>
      <w:r w:rsidRPr="00691657">
        <w:rPr>
          <w:rFonts w:ascii="Garamond" w:eastAsia="Times New Roman" w:hAnsi="Garamond" w:cs="Garamond"/>
          <w:sz w:val="24"/>
          <w:szCs w:val="24"/>
        </w:rPr>
        <w:t>ó</w:t>
      </w:r>
      <w:r w:rsidR="00B77DFA" w:rsidRPr="00691657">
        <w:rPr>
          <w:rFonts w:ascii="Garamond" w:eastAsia="Times New Roman" w:hAnsi="Garamond" w:cs="Times New Roman"/>
          <w:sz w:val="24"/>
          <w:szCs w:val="24"/>
        </w:rPr>
        <w:t>wienie.</w:t>
      </w:r>
    </w:p>
    <w:p w14:paraId="4CD6F631" w14:textId="77777777" w:rsidR="00691657" w:rsidRDefault="00691657" w:rsidP="00691657">
      <w:pPr>
        <w:jc w:val="both"/>
        <w:rPr>
          <w:rFonts w:ascii="Garamond" w:eastAsia="Times New Roman" w:hAnsi="Garamond" w:cs="Times New Roman"/>
          <w:sz w:val="24"/>
          <w:szCs w:val="24"/>
        </w:rPr>
      </w:pPr>
    </w:p>
    <w:p w14:paraId="6DAFA12C" w14:textId="77777777" w:rsidR="00691657" w:rsidRDefault="00691657" w:rsidP="00691657">
      <w:pPr>
        <w:jc w:val="both"/>
        <w:rPr>
          <w:rFonts w:ascii="Garamond" w:eastAsia="Times New Roman" w:hAnsi="Garamond" w:cs="Times New Roman"/>
          <w:sz w:val="24"/>
          <w:szCs w:val="24"/>
        </w:rPr>
      </w:pPr>
    </w:p>
    <w:p w14:paraId="7E39326C" w14:textId="77777777" w:rsidR="00D27D5B" w:rsidRDefault="00D27D5B" w:rsidP="00691657">
      <w:pPr>
        <w:jc w:val="both"/>
        <w:rPr>
          <w:rFonts w:ascii="Garamond" w:eastAsia="Times New Roman" w:hAnsi="Garamond" w:cs="Times New Roman"/>
          <w:sz w:val="24"/>
          <w:szCs w:val="24"/>
        </w:rPr>
      </w:pPr>
    </w:p>
    <w:p w14:paraId="5095636A" w14:textId="77777777" w:rsidR="00D27D5B" w:rsidRDefault="00D27D5B" w:rsidP="00691657">
      <w:pPr>
        <w:jc w:val="both"/>
        <w:rPr>
          <w:rFonts w:ascii="Garamond" w:eastAsia="Times New Roman" w:hAnsi="Garamond" w:cs="Times New Roman"/>
          <w:sz w:val="24"/>
          <w:szCs w:val="24"/>
        </w:rPr>
      </w:pPr>
    </w:p>
    <w:p w14:paraId="0E13CCFA" w14:textId="59142DBE" w:rsidR="00D27D5B" w:rsidRDefault="00D27D5B" w:rsidP="00691657">
      <w:pPr>
        <w:jc w:val="both"/>
        <w:rPr>
          <w:rFonts w:ascii="Garamond" w:eastAsia="Times New Roman" w:hAnsi="Garamond" w:cs="Times New Roman"/>
          <w:sz w:val="24"/>
          <w:szCs w:val="24"/>
        </w:rPr>
      </w:pPr>
    </w:p>
    <w:p w14:paraId="762BA903" w14:textId="77777777" w:rsidR="00BA1756" w:rsidRDefault="00BA1756" w:rsidP="00691657">
      <w:pPr>
        <w:jc w:val="both"/>
        <w:rPr>
          <w:rFonts w:ascii="Garamond" w:eastAsia="Times New Roman" w:hAnsi="Garamond" w:cs="Times New Roman"/>
          <w:sz w:val="24"/>
          <w:szCs w:val="24"/>
        </w:rPr>
      </w:pPr>
    </w:p>
    <w:p w14:paraId="153150B3" w14:textId="3B0F6ECD" w:rsidR="004665F5" w:rsidRPr="008642AA" w:rsidRDefault="00561455" w:rsidP="00E3586F">
      <w:pPr>
        <w:pStyle w:val="Nagwek1"/>
        <w:numPr>
          <w:ilvl w:val="0"/>
          <w:numId w:val="21"/>
        </w:numPr>
        <w:rPr>
          <w:rFonts w:ascii="Garamond" w:hAnsi="Garamond"/>
          <w:sz w:val="24"/>
          <w:szCs w:val="24"/>
        </w:rPr>
      </w:pPr>
      <w:bookmarkStart w:id="72" w:name="_Toc508114805"/>
      <w:bookmarkStart w:id="73" w:name="_Toc43283825"/>
      <w:r>
        <w:rPr>
          <w:rFonts w:ascii="Garamond" w:hAnsi="Garamond"/>
          <w:sz w:val="24"/>
          <w:szCs w:val="24"/>
        </w:rPr>
        <w:lastRenderedPageBreak/>
        <w:t xml:space="preserve">Studia przypadku </w:t>
      </w:r>
      <w:r w:rsidR="004665F5" w:rsidRPr="008642AA">
        <w:rPr>
          <w:rFonts w:ascii="Garamond" w:hAnsi="Garamond"/>
          <w:sz w:val="24"/>
          <w:szCs w:val="24"/>
        </w:rPr>
        <w:t>spółdzielczości socjalnej</w:t>
      </w:r>
      <w:bookmarkEnd w:id="72"/>
      <w:bookmarkEnd w:id="73"/>
    </w:p>
    <w:p w14:paraId="1FF19F0C" w14:textId="77777777" w:rsidR="00472B95" w:rsidRDefault="00472B95" w:rsidP="00472B95">
      <w:pPr>
        <w:jc w:val="both"/>
        <w:rPr>
          <w:rFonts w:ascii="Garamond" w:hAnsi="Garamond"/>
          <w:sz w:val="24"/>
          <w:szCs w:val="24"/>
        </w:rPr>
      </w:pPr>
    </w:p>
    <w:p w14:paraId="26FC7973" w14:textId="5C17E9EC" w:rsidR="004B6C1E" w:rsidRDefault="004B6C1E" w:rsidP="004B6C1E">
      <w:pPr>
        <w:jc w:val="both"/>
        <w:rPr>
          <w:rFonts w:ascii="Garamond" w:hAnsi="Garamond"/>
          <w:sz w:val="24"/>
          <w:szCs w:val="24"/>
        </w:rPr>
      </w:pPr>
      <w:r w:rsidRPr="00A34A08">
        <w:rPr>
          <w:rFonts w:ascii="Garamond" w:hAnsi="Garamond"/>
          <w:sz w:val="24"/>
          <w:szCs w:val="24"/>
        </w:rPr>
        <w:t xml:space="preserve">W ostatniej części </w:t>
      </w:r>
      <w:r w:rsidRPr="00913535">
        <w:rPr>
          <w:rFonts w:ascii="Garamond" w:hAnsi="Garamond"/>
          <w:i/>
          <w:sz w:val="24"/>
          <w:szCs w:val="24"/>
        </w:rPr>
        <w:t>Informacji o funkcjonowaniu spółdzielni socjalnych</w:t>
      </w:r>
      <w:r w:rsidRPr="00A34A08">
        <w:rPr>
          <w:rFonts w:ascii="Garamond" w:hAnsi="Garamond"/>
          <w:sz w:val="24"/>
          <w:szCs w:val="24"/>
        </w:rPr>
        <w:t xml:space="preserve"> </w:t>
      </w:r>
      <w:r>
        <w:rPr>
          <w:rFonts w:ascii="Garamond" w:hAnsi="Garamond"/>
          <w:sz w:val="24"/>
          <w:szCs w:val="24"/>
        </w:rPr>
        <w:t>zaprezentowano wyróżniające się spółdzielnie socjalne, które w latach 2018 i 2019 zostały nagrodzone ogólnopolskim Znakiem Jakości Ekonomii Społecznej i Solidarnej, przyznawanym przez Ministra Rodziny Pracy i Polityki Społecznej</w:t>
      </w:r>
      <w:r>
        <w:rPr>
          <w:rStyle w:val="Odwoanieprzypisudolnego"/>
          <w:rFonts w:ascii="Garamond" w:hAnsi="Garamond"/>
          <w:sz w:val="24"/>
          <w:szCs w:val="24"/>
        </w:rPr>
        <w:footnoteReference w:id="81"/>
      </w:r>
      <w:r>
        <w:rPr>
          <w:rFonts w:ascii="Garamond" w:hAnsi="Garamond"/>
          <w:sz w:val="24"/>
          <w:szCs w:val="24"/>
        </w:rPr>
        <w:t>.</w:t>
      </w:r>
    </w:p>
    <w:p w14:paraId="3ECC096B" w14:textId="77777777" w:rsidR="004B6C1E" w:rsidRDefault="004B6C1E" w:rsidP="004B6C1E">
      <w:pPr>
        <w:jc w:val="center"/>
        <w:rPr>
          <w:rFonts w:ascii="Garamond" w:hAnsi="Garamond"/>
          <w:sz w:val="24"/>
          <w:szCs w:val="24"/>
        </w:rPr>
      </w:pPr>
      <w:r>
        <w:rPr>
          <w:rFonts w:ascii="Garamond" w:hAnsi="Garamond"/>
          <w:noProof/>
          <w:sz w:val="24"/>
          <w:szCs w:val="24"/>
          <w:lang w:eastAsia="pl-PL"/>
        </w:rPr>
        <w:drawing>
          <wp:inline distT="0" distB="0" distL="0" distR="0" wp14:anchorId="19FFE5C6" wp14:editId="091EA8D6">
            <wp:extent cx="2057400" cy="2090507"/>
            <wp:effectExtent l="0" t="0" r="0" b="508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68109" cy="2101388"/>
                    </a:xfrm>
                    <a:prstGeom prst="rect">
                      <a:avLst/>
                    </a:prstGeom>
                    <a:noFill/>
                    <a:ln>
                      <a:noFill/>
                    </a:ln>
                  </pic:spPr>
                </pic:pic>
              </a:graphicData>
            </a:graphic>
          </wp:inline>
        </w:drawing>
      </w:r>
    </w:p>
    <w:p w14:paraId="34922324" w14:textId="42E46F9F" w:rsidR="004B6C1E" w:rsidRDefault="004B6C1E" w:rsidP="004B6C1E">
      <w:pPr>
        <w:jc w:val="both"/>
        <w:rPr>
          <w:rFonts w:ascii="Garamond" w:hAnsi="Garamond"/>
          <w:sz w:val="24"/>
          <w:szCs w:val="24"/>
        </w:rPr>
      </w:pPr>
      <w:r w:rsidRPr="00DC2163">
        <w:rPr>
          <w:rFonts w:ascii="Garamond" w:hAnsi="Garamond"/>
          <w:sz w:val="24"/>
          <w:szCs w:val="24"/>
        </w:rPr>
        <w:t xml:space="preserve">Znak Jakości to szczególna forma wyróżnienia tych podmiotów, które z powodzeniem łączą działalność ekonomiczną ze społecznym zaangażowaniem. </w:t>
      </w:r>
      <w:r>
        <w:rPr>
          <w:rFonts w:ascii="Garamond" w:hAnsi="Garamond"/>
          <w:sz w:val="24"/>
          <w:szCs w:val="24"/>
        </w:rPr>
        <w:t>N</w:t>
      </w:r>
      <w:r w:rsidRPr="00DC2163">
        <w:rPr>
          <w:rFonts w:ascii="Garamond" w:hAnsi="Garamond"/>
          <w:sz w:val="24"/>
          <w:szCs w:val="24"/>
        </w:rPr>
        <w:t xml:space="preserve">agrody </w:t>
      </w:r>
      <w:r>
        <w:rPr>
          <w:rFonts w:ascii="Garamond" w:hAnsi="Garamond"/>
          <w:sz w:val="24"/>
          <w:szCs w:val="24"/>
        </w:rPr>
        <w:t xml:space="preserve">przyznawane </w:t>
      </w:r>
      <w:r w:rsidRPr="00DC2163">
        <w:rPr>
          <w:rFonts w:ascii="Garamond" w:hAnsi="Garamond"/>
          <w:sz w:val="24"/>
          <w:szCs w:val="24"/>
        </w:rPr>
        <w:t>w ramach konkursu</w:t>
      </w:r>
      <w:r>
        <w:rPr>
          <w:rFonts w:ascii="Garamond" w:hAnsi="Garamond"/>
          <w:sz w:val="24"/>
          <w:szCs w:val="24"/>
        </w:rPr>
        <w:t>, w formie m.in. pakietów szkoleniowo-doradczych, filmów promocyjnych oraz</w:t>
      </w:r>
      <w:r w:rsidR="00E017F3">
        <w:rPr>
          <w:rFonts w:ascii="Garamond" w:hAnsi="Garamond"/>
          <w:sz w:val="24"/>
          <w:szCs w:val="24"/>
        </w:rPr>
        <w:t> </w:t>
      </w:r>
      <w:r>
        <w:rPr>
          <w:rFonts w:ascii="Garamond" w:hAnsi="Garamond"/>
          <w:sz w:val="24"/>
          <w:szCs w:val="24"/>
        </w:rPr>
        <w:t>zagranicznych wizyt studyjnych,</w:t>
      </w:r>
      <w:r w:rsidRPr="00DC2163">
        <w:rPr>
          <w:rFonts w:ascii="Garamond" w:hAnsi="Garamond"/>
          <w:sz w:val="24"/>
          <w:szCs w:val="24"/>
        </w:rPr>
        <w:t xml:space="preserve"> przyczyniają się do budowy marki konkretnych podmiotów oraz całego sektora ekonomii społecznej. </w:t>
      </w:r>
      <w:r w:rsidRPr="000C0658">
        <w:rPr>
          <w:rFonts w:ascii="Garamond" w:hAnsi="Garamond"/>
          <w:sz w:val="24"/>
          <w:szCs w:val="24"/>
        </w:rPr>
        <w:t>W 2018 r. zrealizowano pierwszy konkurs o przyznanie certyfikatu Znaku Jakości Ekonomii Społecznej i Solidarnej.</w:t>
      </w:r>
      <w:r>
        <w:rPr>
          <w:rFonts w:ascii="Garamond" w:hAnsi="Garamond"/>
          <w:sz w:val="24"/>
          <w:szCs w:val="24"/>
        </w:rPr>
        <w:t xml:space="preserve"> </w:t>
      </w:r>
      <w:r w:rsidRPr="000C0658">
        <w:rPr>
          <w:rFonts w:ascii="Garamond" w:hAnsi="Garamond"/>
          <w:sz w:val="24"/>
          <w:szCs w:val="24"/>
        </w:rPr>
        <w:t>W</w:t>
      </w:r>
      <w:r>
        <w:rPr>
          <w:rFonts w:ascii="Garamond" w:hAnsi="Garamond"/>
          <w:sz w:val="24"/>
          <w:szCs w:val="24"/>
        </w:rPr>
        <w:t xml:space="preserve"> </w:t>
      </w:r>
      <w:r w:rsidRPr="000C0658">
        <w:rPr>
          <w:rFonts w:ascii="Garamond" w:hAnsi="Garamond"/>
          <w:sz w:val="24"/>
          <w:szCs w:val="24"/>
        </w:rPr>
        <w:t>konkursie wyodrębniono kategorię „Spółdzielnia socjalna osób fizycznych”, w której przyznano 16 certyfikatów. Ponadto w kategorii przeznaczonej dla PES, które realizowały przedsięwzięcia ze środków zwrotnych</w:t>
      </w:r>
      <w:r>
        <w:rPr>
          <w:rFonts w:ascii="Garamond" w:hAnsi="Garamond"/>
          <w:sz w:val="24"/>
          <w:szCs w:val="24"/>
        </w:rPr>
        <w:t>,</w:t>
      </w:r>
      <w:r w:rsidRPr="000C0658">
        <w:rPr>
          <w:rFonts w:ascii="Garamond" w:hAnsi="Garamond"/>
          <w:sz w:val="24"/>
          <w:szCs w:val="24"/>
        </w:rPr>
        <w:t xml:space="preserve"> przyznano </w:t>
      </w:r>
      <w:r w:rsidRPr="00D1406E">
        <w:rPr>
          <w:rFonts w:ascii="Garamond" w:hAnsi="Garamond"/>
          <w:sz w:val="24"/>
          <w:szCs w:val="24"/>
        </w:rPr>
        <w:t>spółdzielniom</w:t>
      </w:r>
      <w:r w:rsidR="00F21DDB">
        <w:rPr>
          <w:rFonts w:ascii="Garamond" w:hAnsi="Garamond"/>
          <w:sz w:val="24"/>
          <w:szCs w:val="24"/>
        </w:rPr>
        <w:t xml:space="preserve"> socjalnym</w:t>
      </w:r>
      <w:r w:rsidRPr="00D1406E">
        <w:rPr>
          <w:rFonts w:ascii="Garamond" w:hAnsi="Garamond"/>
          <w:sz w:val="24"/>
          <w:szCs w:val="24"/>
        </w:rPr>
        <w:t xml:space="preserve"> </w:t>
      </w:r>
      <w:r>
        <w:rPr>
          <w:rFonts w:ascii="Garamond" w:hAnsi="Garamond"/>
          <w:sz w:val="24"/>
          <w:szCs w:val="24"/>
        </w:rPr>
        <w:t>5 certyfikatów.</w:t>
      </w:r>
      <w:r w:rsidRPr="000C0658">
        <w:rPr>
          <w:rFonts w:ascii="Garamond" w:hAnsi="Garamond"/>
          <w:sz w:val="24"/>
          <w:szCs w:val="24"/>
        </w:rPr>
        <w:t xml:space="preserve"> </w:t>
      </w:r>
      <w:r>
        <w:rPr>
          <w:rFonts w:ascii="Garamond" w:hAnsi="Garamond"/>
          <w:sz w:val="24"/>
          <w:szCs w:val="24"/>
        </w:rPr>
        <w:t>Z kolei w ramach k</w:t>
      </w:r>
      <w:r w:rsidRPr="000C0658">
        <w:rPr>
          <w:rFonts w:ascii="Garamond" w:hAnsi="Garamond"/>
          <w:sz w:val="24"/>
          <w:szCs w:val="24"/>
        </w:rPr>
        <w:t>onkurs</w:t>
      </w:r>
      <w:r>
        <w:rPr>
          <w:rFonts w:ascii="Garamond" w:hAnsi="Garamond"/>
          <w:sz w:val="24"/>
          <w:szCs w:val="24"/>
        </w:rPr>
        <w:t>u</w:t>
      </w:r>
      <w:r w:rsidRPr="000C0658">
        <w:rPr>
          <w:rFonts w:ascii="Garamond" w:hAnsi="Garamond"/>
          <w:sz w:val="24"/>
          <w:szCs w:val="24"/>
        </w:rPr>
        <w:t xml:space="preserve"> o przyznanie certyfikatu Znaku Jakości Ekonomii Społecznej i Solidarnej w 2019 r. </w:t>
      </w:r>
      <w:r>
        <w:rPr>
          <w:rFonts w:ascii="Garamond" w:hAnsi="Garamond"/>
          <w:sz w:val="24"/>
          <w:szCs w:val="24"/>
        </w:rPr>
        <w:t>na</w:t>
      </w:r>
      <w:r w:rsidRPr="000C0658">
        <w:rPr>
          <w:rFonts w:ascii="Garamond" w:hAnsi="Garamond"/>
          <w:sz w:val="24"/>
          <w:szCs w:val="24"/>
        </w:rPr>
        <w:t xml:space="preserve"> 49 </w:t>
      </w:r>
      <w:r>
        <w:rPr>
          <w:rFonts w:ascii="Garamond" w:hAnsi="Garamond"/>
          <w:sz w:val="24"/>
          <w:szCs w:val="24"/>
        </w:rPr>
        <w:t>certyfikowanych podmiotów</w:t>
      </w:r>
      <w:r w:rsidRPr="000C0658">
        <w:rPr>
          <w:rFonts w:ascii="Garamond" w:hAnsi="Garamond"/>
          <w:sz w:val="24"/>
          <w:szCs w:val="24"/>
        </w:rPr>
        <w:t xml:space="preserve"> </w:t>
      </w:r>
      <w:r>
        <w:rPr>
          <w:rFonts w:ascii="Garamond" w:hAnsi="Garamond"/>
          <w:sz w:val="24"/>
          <w:szCs w:val="24"/>
        </w:rPr>
        <w:t>aż</w:t>
      </w:r>
      <w:r w:rsidR="00AD0929">
        <w:rPr>
          <w:rFonts w:ascii="Garamond" w:hAnsi="Garamond"/>
          <w:sz w:val="24"/>
          <w:szCs w:val="24"/>
        </w:rPr>
        <w:t> </w:t>
      </w:r>
      <w:r w:rsidRPr="000C0658">
        <w:rPr>
          <w:rFonts w:ascii="Garamond" w:hAnsi="Garamond"/>
          <w:sz w:val="24"/>
          <w:szCs w:val="24"/>
        </w:rPr>
        <w:t>21</w:t>
      </w:r>
      <w:r w:rsidR="00AD0929">
        <w:rPr>
          <w:rFonts w:ascii="Garamond" w:hAnsi="Garamond"/>
          <w:sz w:val="24"/>
          <w:szCs w:val="24"/>
        </w:rPr>
        <w:t> </w:t>
      </w:r>
      <w:r>
        <w:rPr>
          <w:rFonts w:ascii="Garamond" w:hAnsi="Garamond"/>
          <w:sz w:val="24"/>
          <w:szCs w:val="24"/>
        </w:rPr>
        <w:t xml:space="preserve">stanowiły </w:t>
      </w:r>
      <w:r w:rsidRPr="000C0658">
        <w:rPr>
          <w:rFonts w:ascii="Garamond" w:hAnsi="Garamond"/>
          <w:sz w:val="24"/>
          <w:szCs w:val="24"/>
        </w:rPr>
        <w:t>spółdzielni</w:t>
      </w:r>
      <w:r>
        <w:rPr>
          <w:rFonts w:ascii="Garamond" w:hAnsi="Garamond"/>
          <w:sz w:val="24"/>
          <w:szCs w:val="24"/>
        </w:rPr>
        <w:t>e socjalne</w:t>
      </w:r>
      <w:r w:rsidRPr="000C0658">
        <w:rPr>
          <w:rFonts w:ascii="Garamond" w:hAnsi="Garamond"/>
          <w:sz w:val="24"/>
          <w:szCs w:val="24"/>
        </w:rPr>
        <w:t>.</w:t>
      </w:r>
    </w:p>
    <w:p w14:paraId="655AEAAD" w14:textId="77777777" w:rsidR="004B6C1E" w:rsidRPr="000C0658" w:rsidRDefault="004B6C1E" w:rsidP="004B6C1E">
      <w:pPr>
        <w:jc w:val="both"/>
        <w:rPr>
          <w:rFonts w:ascii="Garamond" w:hAnsi="Garamond"/>
          <w:sz w:val="24"/>
          <w:szCs w:val="24"/>
        </w:rPr>
      </w:pPr>
      <w:r>
        <w:rPr>
          <w:rFonts w:ascii="Garamond" w:hAnsi="Garamond"/>
          <w:sz w:val="24"/>
          <w:szCs w:val="24"/>
        </w:rPr>
        <w:t>Poniżej zaprezentowano 10 spółdzielni, które w gronie podmiotów certyfikowanych wyróżniły się szczególnie, zdobywając tytuły laureatów.</w:t>
      </w:r>
    </w:p>
    <w:p w14:paraId="6BE9DD71" w14:textId="77777777" w:rsidR="004B6C1E" w:rsidRDefault="004B6C1E" w:rsidP="004B6C1E">
      <w:pPr>
        <w:spacing w:before="0" w:after="160" w:line="259" w:lineRule="auto"/>
        <w:rPr>
          <w:rFonts w:ascii="Garamond" w:hAnsi="Garamond"/>
          <w:sz w:val="24"/>
          <w:szCs w:val="24"/>
        </w:rPr>
      </w:pPr>
      <w:r>
        <w:rPr>
          <w:rFonts w:ascii="Garamond" w:hAnsi="Garamond"/>
          <w:sz w:val="24"/>
          <w:szCs w:val="24"/>
        </w:rPr>
        <w:br w:type="page"/>
      </w:r>
    </w:p>
    <w:p w14:paraId="3804ECFE" w14:textId="77777777" w:rsidR="00443618" w:rsidRDefault="004B6C1E" w:rsidP="00443618">
      <w:pPr>
        <w:pBdr>
          <w:left w:val="double" w:sz="18" w:space="4" w:color="253356" w:themeColor="accent1" w:themeShade="80"/>
        </w:pBdr>
        <w:spacing w:before="0" w:after="0" w:line="300" w:lineRule="exact"/>
        <w:rPr>
          <w:rFonts w:ascii="Garamond" w:eastAsiaTheme="majorEastAsia" w:hAnsi="Garamond" w:cstheme="majorBidi"/>
          <w:caps/>
          <w:color w:val="253356" w:themeColor="accent1" w:themeShade="80"/>
          <w:kern w:val="28"/>
          <w:sz w:val="24"/>
          <w:szCs w:val="24"/>
        </w:rPr>
      </w:pPr>
      <w:r>
        <w:rPr>
          <w:rFonts w:ascii="Garamond" w:eastAsiaTheme="majorEastAsia" w:hAnsi="Garamond" w:cstheme="majorBidi"/>
          <w:caps/>
          <w:color w:val="253356" w:themeColor="accent1" w:themeShade="80"/>
          <w:kern w:val="28"/>
          <w:sz w:val="24"/>
          <w:szCs w:val="24"/>
        </w:rPr>
        <w:lastRenderedPageBreak/>
        <w:t>SPÓŁDZIELNIA SOCJALNA DĘBNIANKA</w:t>
      </w:r>
    </w:p>
    <w:p w14:paraId="270DA2DA" w14:textId="6033A319" w:rsidR="004B6C1E" w:rsidRPr="006B5A51" w:rsidRDefault="004B6C1E" w:rsidP="004B6C1E">
      <w:pPr>
        <w:pBdr>
          <w:left w:val="double" w:sz="18" w:space="4" w:color="253356" w:themeColor="accent1" w:themeShade="80"/>
        </w:pBdr>
        <w:rPr>
          <w:rFonts w:ascii="Garamond" w:eastAsiaTheme="majorEastAsia" w:hAnsi="Garamond" w:cstheme="minorHAnsi"/>
          <w:color w:val="253356" w:themeColor="accent1" w:themeShade="80"/>
          <w:kern w:val="28"/>
          <w:sz w:val="24"/>
          <w:szCs w:val="24"/>
        </w:rPr>
      </w:pPr>
      <w:r>
        <w:rPr>
          <w:rFonts w:ascii="Garamond" w:eastAsiaTheme="majorEastAsia" w:hAnsi="Garamond" w:cstheme="minorHAnsi"/>
          <w:color w:val="253356" w:themeColor="accent1" w:themeShade="80"/>
          <w:kern w:val="28"/>
          <w:sz w:val="24"/>
          <w:szCs w:val="24"/>
        </w:rPr>
        <w:t xml:space="preserve">Wierzawice, województwo podkarpackie </w:t>
      </w:r>
    </w:p>
    <w:p w14:paraId="512D4F13" w14:textId="77777777" w:rsidR="004B6C1E" w:rsidRDefault="004B6C1E" w:rsidP="004B6C1E">
      <w:pPr>
        <w:jc w:val="both"/>
        <w:rPr>
          <w:rFonts w:ascii="Garamond" w:eastAsiaTheme="majorEastAsia" w:hAnsi="Garamond" w:cstheme="majorBidi"/>
          <w:sz w:val="24"/>
          <w:szCs w:val="24"/>
        </w:rPr>
      </w:pPr>
    </w:p>
    <w:p w14:paraId="523F697D"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783FCD4A" wp14:editId="42B38EE3">
            <wp:extent cx="5753100" cy="1704975"/>
            <wp:effectExtent l="0" t="0" r="0" b="9525"/>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100" cy="1704975"/>
                    </a:xfrm>
                    <a:prstGeom prst="rect">
                      <a:avLst/>
                    </a:prstGeom>
                    <a:noFill/>
                    <a:ln>
                      <a:noFill/>
                    </a:ln>
                  </pic:spPr>
                </pic:pic>
              </a:graphicData>
            </a:graphic>
          </wp:inline>
        </w:drawing>
      </w:r>
    </w:p>
    <w:p w14:paraId="65BEB53A" w14:textId="77777777" w:rsidR="004B6C1E" w:rsidRDefault="004B6C1E" w:rsidP="004B6C1E">
      <w:pPr>
        <w:jc w:val="center"/>
        <w:rPr>
          <w:rFonts w:ascii="Garamond" w:eastAsiaTheme="majorEastAsia" w:hAnsi="Garamond" w:cstheme="majorBidi"/>
          <w:sz w:val="24"/>
          <w:szCs w:val="24"/>
        </w:rPr>
      </w:pPr>
    </w:p>
    <w:p w14:paraId="603B6396" w14:textId="4B7D8575"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sz w:val="24"/>
          <w:szCs w:val="24"/>
        </w:rPr>
        <w:t>Spółdzielnia Socjalna Dębnianka</w:t>
      </w:r>
      <w:r w:rsidR="00562699">
        <w:rPr>
          <w:rFonts w:ascii="Garamond" w:eastAsiaTheme="majorEastAsia" w:hAnsi="Garamond" w:cstheme="majorBidi"/>
          <w:sz w:val="24"/>
          <w:szCs w:val="24"/>
        </w:rPr>
        <w:t xml:space="preserve"> powstała w 2010 r</w:t>
      </w:r>
      <w:r w:rsidRPr="000C0658">
        <w:rPr>
          <w:rFonts w:ascii="Garamond" w:eastAsiaTheme="majorEastAsia" w:hAnsi="Garamond" w:cstheme="majorBidi"/>
          <w:sz w:val="24"/>
          <w:szCs w:val="24"/>
        </w:rPr>
        <w:t xml:space="preserve">. Została założona przez pięć osób długotrwale bezrobotnych. </w:t>
      </w:r>
      <w:r w:rsidRPr="00152DE9">
        <w:rPr>
          <w:rFonts w:ascii="Garamond" w:eastAsiaTheme="majorEastAsia" w:hAnsi="Garamond" w:cstheme="majorBidi"/>
          <w:sz w:val="24"/>
          <w:szCs w:val="24"/>
        </w:rPr>
        <w:t xml:space="preserve">Świadczy usługi gastronomiczne: catering do szkół, pizza na telefon, imprezy okolicznościowe, eventy. </w:t>
      </w:r>
    </w:p>
    <w:p w14:paraId="61685273" w14:textId="2414C124" w:rsidR="004B6C1E" w:rsidRDefault="00562699" w:rsidP="004B6C1E">
      <w:pPr>
        <w:jc w:val="both"/>
        <w:rPr>
          <w:rFonts w:ascii="Garamond" w:eastAsiaTheme="majorEastAsia" w:hAnsi="Garamond" w:cstheme="majorBidi"/>
          <w:sz w:val="24"/>
          <w:szCs w:val="24"/>
        </w:rPr>
      </w:pPr>
      <w:r>
        <w:rPr>
          <w:rFonts w:ascii="Garamond" w:eastAsiaTheme="majorEastAsia" w:hAnsi="Garamond" w:cstheme="majorBidi"/>
          <w:sz w:val="24"/>
          <w:szCs w:val="24"/>
        </w:rPr>
        <w:t>Od 2014 r.</w:t>
      </w:r>
      <w:r w:rsidR="004B6C1E" w:rsidRPr="00152DE9">
        <w:rPr>
          <w:rFonts w:ascii="Garamond" w:eastAsiaTheme="majorEastAsia" w:hAnsi="Garamond" w:cstheme="majorBidi"/>
          <w:sz w:val="24"/>
          <w:szCs w:val="24"/>
        </w:rPr>
        <w:t xml:space="preserve"> spółdzielnia prowadzi również restaurację, na którą środki pozyskała dzięki pożyczce Towarzystwa Inicjatyw Społeczno-Ekonomicznych.</w:t>
      </w:r>
    </w:p>
    <w:p w14:paraId="7A2FE143" w14:textId="5402C60C" w:rsidR="004B6C1E" w:rsidRPr="000C0658"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7D7D6FCE" wp14:editId="50372DC4">
            <wp:extent cx="418860" cy="434302"/>
            <wp:effectExtent l="0" t="0" r="635" b="4445"/>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959" cy="440626"/>
                    </a:xfrm>
                    <a:prstGeom prst="rect">
                      <a:avLst/>
                    </a:prstGeom>
                    <a:noFill/>
                    <a:ln>
                      <a:noFill/>
                    </a:ln>
                  </pic:spPr>
                </pic:pic>
              </a:graphicData>
            </a:graphic>
          </wp:inline>
        </w:drawing>
      </w:r>
      <w:r>
        <w:rPr>
          <w:rFonts w:ascii="Garamond" w:eastAsiaTheme="majorEastAsia" w:hAnsi="Garamond" w:cstheme="majorBidi"/>
          <w:sz w:val="24"/>
          <w:szCs w:val="24"/>
        </w:rPr>
        <w:t xml:space="preserve"> </w:t>
      </w:r>
      <w:r w:rsidRPr="000C0658">
        <w:rPr>
          <w:rFonts w:ascii="Garamond" w:eastAsiaTheme="majorEastAsia" w:hAnsi="Garamond" w:cstheme="majorBidi"/>
          <w:sz w:val="24"/>
          <w:szCs w:val="24"/>
        </w:rPr>
        <w:t>Spółdzielnia dwukrotnie uzyskała certyfikat</w:t>
      </w:r>
      <w:r>
        <w:rPr>
          <w:rFonts w:ascii="Garamond" w:eastAsiaTheme="majorEastAsia" w:hAnsi="Garamond" w:cstheme="majorBidi"/>
          <w:sz w:val="24"/>
          <w:szCs w:val="24"/>
        </w:rPr>
        <w:t xml:space="preserve"> i została laureatem konkursów </w:t>
      </w:r>
      <w:r w:rsidRPr="000C0658">
        <w:rPr>
          <w:rFonts w:ascii="Garamond" w:eastAsiaTheme="majorEastAsia" w:hAnsi="Garamond" w:cstheme="majorBidi"/>
          <w:sz w:val="24"/>
          <w:szCs w:val="24"/>
        </w:rPr>
        <w:t>Znak Jakości E</w:t>
      </w:r>
      <w:r>
        <w:rPr>
          <w:rFonts w:ascii="Garamond" w:eastAsiaTheme="majorEastAsia" w:hAnsi="Garamond" w:cstheme="majorBidi"/>
          <w:sz w:val="24"/>
          <w:szCs w:val="24"/>
        </w:rPr>
        <w:t>konomii Społecznej i Solidarnej</w:t>
      </w:r>
      <w:r w:rsidR="00562699">
        <w:rPr>
          <w:rFonts w:ascii="Garamond" w:eastAsiaTheme="majorEastAsia" w:hAnsi="Garamond" w:cstheme="majorBidi"/>
          <w:sz w:val="24"/>
          <w:szCs w:val="24"/>
        </w:rPr>
        <w:t xml:space="preserve"> w 2018 r. oraz w 2019 r</w:t>
      </w:r>
      <w:r w:rsidRPr="000C0658">
        <w:rPr>
          <w:rFonts w:ascii="Garamond" w:eastAsiaTheme="majorEastAsia" w:hAnsi="Garamond" w:cstheme="majorBidi"/>
          <w:sz w:val="24"/>
          <w:szCs w:val="24"/>
        </w:rPr>
        <w:t>.</w:t>
      </w:r>
    </w:p>
    <w:p w14:paraId="19E1BF3A" w14:textId="77777777" w:rsidR="004B6C1E" w:rsidRDefault="004B6C1E" w:rsidP="004B6C1E">
      <w:pPr>
        <w:spacing w:before="0" w:after="160" w:line="259" w:lineRule="auto"/>
        <w:rPr>
          <w:rFonts w:ascii="Garamond" w:eastAsiaTheme="majorEastAsia" w:hAnsi="Garamond" w:cstheme="majorBidi"/>
          <w:sz w:val="24"/>
          <w:szCs w:val="24"/>
        </w:rPr>
      </w:pPr>
      <w:r>
        <w:rPr>
          <w:rFonts w:ascii="Garamond" w:eastAsiaTheme="majorEastAsia" w:hAnsi="Garamond" w:cstheme="majorBidi"/>
          <w:sz w:val="24"/>
          <w:szCs w:val="24"/>
        </w:rPr>
        <w:br w:type="page"/>
      </w:r>
    </w:p>
    <w:p w14:paraId="2ED15F32" w14:textId="77777777" w:rsidR="00492A71" w:rsidRDefault="004B6C1E" w:rsidP="00492A71">
      <w:pPr>
        <w:pBdr>
          <w:left w:val="double" w:sz="18" w:space="4" w:color="253356" w:themeColor="accent1" w:themeShade="80"/>
        </w:pBdr>
        <w:spacing w:before="0" w:after="0" w:line="300" w:lineRule="exact"/>
        <w:rPr>
          <w:rFonts w:ascii="Garamond" w:eastAsiaTheme="majorEastAsia" w:hAnsi="Garamond" w:cstheme="majorBidi"/>
          <w:caps/>
          <w:color w:val="253356" w:themeColor="accent1" w:themeShade="80"/>
          <w:kern w:val="28"/>
          <w:sz w:val="24"/>
          <w:szCs w:val="24"/>
        </w:rPr>
      </w:pPr>
      <w:r>
        <w:rPr>
          <w:rFonts w:ascii="Garamond" w:eastAsiaTheme="majorEastAsia" w:hAnsi="Garamond" w:cstheme="majorBidi"/>
          <w:caps/>
          <w:color w:val="253356" w:themeColor="accent1" w:themeShade="80"/>
          <w:kern w:val="28"/>
          <w:sz w:val="24"/>
          <w:szCs w:val="24"/>
        </w:rPr>
        <w:lastRenderedPageBreak/>
        <w:t>SPÓŁDZIELNIA SOCJALNA RÓWNOŚĆ</w:t>
      </w:r>
    </w:p>
    <w:p w14:paraId="1F98EE26" w14:textId="4405D536" w:rsidR="004B6C1E" w:rsidRPr="006B5A51" w:rsidRDefault="004B6C1E" w:rsidP="004B6C1E">
      <w:pPr>
        <w:pBdr>
          <w:left w:val="double" w:sz="18" w:space="4" w:color="253356" w:themeColor="accent1" w:themeShade="80"/>
        </w:pBdr>
        <w:rPr>
          <w:rFonts w:ascii="Garamond" w:eastAsiaTheme="majorEastAsia" w:hAnsi="Garamond" w:cstheme="minorHAnsi"/>
          <w:color w:val="253356" w:themeColor="accent1" w:themeShade="80"/>
          <w:kern w:val="28"/>
          <w:sz w:val="24"/>
          <w:szCs w:val="24"/>
        </w:rPr>
      </w:pPr>
      <w:r>
        <w:rPr>
          <w:rFonts w:ascii="Garamond" w:eastAsiaTheme="majorEastAsia" w:hAnsi="Garamond" w:cstheme="minorHAnsi"/>
          <w:color w:val="253356" w:themeColor="accent1" w:themeShade="80"/>
          <w:kern w:val="28"/>
          <w:sz w:val="24"/>
          <w:szCs w:val="24"/>
        </w:rPr>
        <w:t xml:space="preserve">Kraków, województwo małopolskie </w:t>
      </w:r>
    </w:p>
    <w:p w14:paraId="48F4F2CF" w14:textId="77777777" w:rsidR="004B6C1E" w:rsidRDefault="004B6C1E" w:rsidP="004B6C1E">
      <w:pPr>
        <w:jc w:val="both"/>
        <w:rPr>
          <w:rFonts w:ascii="Garamond" w:eastAsiaTheme="majorEastAsia" w:hAnsi="Garamond" w:cstheme="majorBidi"/>
          <w:sz w:val="24"/>
          <w:szCs w:val="24"/>
        </w:rPr>
      </w:pPr>
    </w:p>
    <w:p w14:paraId="7813C237"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6FE3A2D3" wp14:editId="0AEA64B4">
            <wp:extent cx="5753100" cy="4333875"/>
            <wp:effectExtent l="0" t="0" r="0" b="9525"/>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4333875"/>
                    </a:xfrm>
                    <a:prstGeom prst="rect">
                      <a:avLst/>
                    </a:prstGeom>
                    <a:noFill/>
                    <a:ln>
                      <a:noFill/>
                    </a:ln>
                  </pic:spPr>
                </pic:pic>
              </a:graphicData>
            </a:graphic>
          </wp:inline>
        </w:drawing>
      </w:r>
    </w:p>
    <w:p w14:paraId="290EC213" w14:textId="4BEDC86C" w:rsidR="004B6C1E" w:rsidRDefault="004B6C1E" w:rsidP="004B6C1E">
      <w:pPr>
        <w:jc w:val="both"/>
        <w:rPr>
          <w:rFonts w:ascii="Garamond" w:eastAsiaTheme="majorEastAsia" w:hAnsi="Garamond" w:cstheme="majorBidi"/>
          <w:sz w:val="24"/>
          <w:szCs w:val="24"/>
        </w:rPr>
      </w:pPr>
      <w:r w:rsidRPr="00D1406E">
        <w:rPr>
          <w:rFonts w:ascii="Garamond" w:eastAsiaTheme="majorEastAsia" w:hAnsi="Garamond" w:cstheme="majorBidi"/>
          <w:i/>
          <w:sz w:val="24"/>
          <w:szCs w:val="24"/>
        </w:rPr>
        <w:t>Catering Równość to innowacyjna Spółdzielnia Socjalna z pysznym jedzeniem i ciekawymi ludźmi. Łączy ideę włączenia społecznego poprzez tworzenie miejsc pracy dla osób wykluczonych oraz działania cateringowe na najwy</w:t>
      </w:r>
      <w:r w:rsidR="00E7688C">
        <w:rPr>
          <w:rFonts w:ascii="Garamond" w:eastAsiaTheme="majorEastAsia" w:hAnsi="Garamond" w:cstheme="majorBidi"/>
          <w:i/>
          <w:sz w:val="24"/>
          <w:szCs w:val="24"/>
        </w:rPr>
        <w:t>ższym smakowym poziomie.</w:t>
      </w:r>
    </w:p>
    <w:p w14:paraId="363823C0" w14:textId="77777777" w:rsidR="004B6C1E" w:rsidRDefault="004B6C1E" w:rsidP="004B6C1E">
      <w:pPr>
        <w:jc w:val="both"/>
        <w:rPr>
          <w:rFonts w:ascii="Garamond" w:eastAsiaTheme="majorEastAsia" w:hAnsi="Garamond" w:cstheme="majorBidi"/>
          <w:sz w:val="24"/>
          <w:szCs w:val="24"/>
        </w:rPr>
      </w:pPr>
      <w:r w:rsidRPr="00D80CD4">
        <w:rPr>
          <w:rFonts w:ascii="Garamond" w:eastAsiaTheme="majorEastAsia" w:hAnsi="Garamond" w:cstheme="majorBidi"/>
          <w:sz w:val="24"/>
          <w:szCs w:val="24"/>
        </w:rPr>
        <w:t>Główny</w:t>
      </w:r>
      <w:r>
        <w:rPr>
          <w:rFonts w:ascii="Garamond" w:eastAsiaTheme="majorEastAsia" w:hAnsi="Garamond" w:cstheme="majorBidi"/>
          <w:sz w:val="24"/>
          <w:szCs w:val="24"/>
        </w:rPr>
        <w:t>m</w:t>
      </w:r>
      <w:r w:rsidRPr="00D80CD4">
        <w:rPr>
          <w:rFonts w:ascii="Garamond" w:eastAsiaTheme="majorEastAsia" w:hAnsi="Garamond" w:cstheme="majorBidi"/>
          <w:sz w:val="24"/>
          <w:szCs w:val="24"/>
        </w:rPr>
        <w:t xml:space="preserve"> przedmiot</w:t>
      </w:r>
      <w:r>
        <w:rPr>
          <w:rFonts w:ascii="Garamond" w:eastAsiaTheme="majorEastAsia" w:hAnsi="Garamond" w:cstheme="majorBidi"/>
          <w:sz w:val="24"/>
          <w:szCs w:val="24"/>
        </w:rPr>
        <w:t>em</w:t>
      </w:r>
      <w:r w:rsidRPr="00D80CD4">
        <w:rPr>
          <w:rFonts w:ascii="Garamond" w:eastAsiaTheme="majorEastAsia" w:hAnsi="Garamond" w:cstheme="majorBidi"/>
          <w:sz w:val="24"/>
          <w:szCs w:val="24"/>
        </w:rPr>
        <w:t xml:space="preserve"> działalności </w:t>
      </w:r>
      <w:r>
        <w:rPr>
          <w:rFonts w:ascii="Garamond" w:eastAsiaTheme="majorEastAsia" w:hAnsi="Garamond" w:cstheme="majorBidi"/>
          <w:sz w:val="24"/>
          <w:szCs w:val="24"/>
        </w:rPr>
        <w:t xml:space="preserve">spółdzielni jest catering, poza tym obsługa </w:t>
      </w:r>
      <w:r w:rsidRPr="00D80CD4">
        <w:rPr>
          <w:rFonts w:ascii="Garamond" w:eastAsiaTheme="majorEastAsia" w:hAnsi="Garamond" w:cstheme="majorBidi"/>
          <w:sz w:val="24"/>
          <w:szCs w:val="24"/>
        </w:rPr>
        <w:t>przyjęć okolicznościowych</w:t>
      </w:r>
      <w:r>
        <w:rPr>
          <w:rFonts w:ascii="Garamond" w:eastAsiaTheme="majorEastAsia" w:hAnsi="Garamond" w:cstheme="majorBidi"/>
          <w:sz w:val="24"/>
          <w:szCs w:val="24"/>
        </w:rPr>
        <w:t>,</w:t>
      </w:r>
      <w:r w:rsidRPr="00D80CD4">
        <w:rPr>
          <w:rFonts w:ascii="Garamond" w:eastAsiaTheme="majorEastAsia" w:hAnsi="Garamond" w:cstheme="majorBidi"/>
          <w:sz w:val="24"/>
          <w:szCs w:val="24"/>
        </w:rPr>
        <w:t xml:space="preserve"> konferencji i bankietów</w:t>
      </w:r>
      <w:r>
        <w:rPr>
          <w:rFonts w:ascii="Garamond" w:eastAsiaTheme="majorEastAsia" w:hAnsi="Garamond" w:cstheme="majorBidi"/>
          <w:sz w:val="24"/>
          <w:szCs w:val="24"/>
        </w:rPr>
        <w:t>,</w:t>
      </w:r>
      <w:r w:rsidRPr="00D80CD4">
        <w:rPr>
          <w:rFonts w:ascii="Garamond" w:eastAsiaTheme="majorEastAsia" w:hAnsi="Garamond" w:cstheme="majorBidi"/>
          <w:sz w:val="24"/>
          <w:szCs w:val="24"/>
        </w:rPr>
        <w:t xml:space="preserve"> eventów</w:t>
      </w:r>
      <w:r>
        <w:rPr>
          <w:rFonts w:ascii="Garamond" w:eastAsiaTheme="majorEastAsia" w:hAnsi="Garamond" w:cstheme="majorBidi"/>
          <w:sz w:val="24"/>
          <w:szCs w:val="24"/>
        </w:rPr>
        <w:t>,</w:t>
      </w:r>
      <w:r w:rsidRPr="00D80CD4">
        <w:rPr>
          <w:rFonts w:ascii="Garamond" w:eastAsiaTheme="majorEastAsia" w:hAnsi="Garamond" w:cstheme="majorBidi"/>
          <w:sz w:val="24"/>
          <w:szCs w:val="24"/>
        </w:rPr>
        <w:t xml:space="preserve"> serwisów kawowych</w:t>
      </w:r>
      <w:r>
        <w:rPr>
          <w:rFonts w:ascii="Garamond" w:eastAsiaTheme="majorEastAsia" w:hAnsi="Garamond" w:cstheme="majorBidi"/>
          <w:sz w:val="24"/>
          <w:szCs w:val="24"/>
        </w:rPr>
        <w:t>,</w:t>
      </w:r>
      <w:r w:rsidRPr="00D80CD4">
        <w:rPr>
          <w:rFonts w:ascii="Garamond" w:eastAsiaTheme="majorEastAsia" w:hAnsi="Garamond" w:cstheme="majorBidi"/>
          <w:sz w:val="24"/>
          <w:szCs w:val="24"/>
        </w:rPr>
        <w:t xml:space="preserve"> przerw na lunch</w:t>
      </w:r>
      <w:r>
        <w:rPr>
          <w:rFonts w:ascii="Garamond" w:eastAsiaTheme="majorEastAsia" w:hAnsi="Garamond" w:cstheme="majorBidi"/>
          <w:sz w:val="24"/>
          <w:szCs w:val="24"/>
        </w:rPr>
        <w:t>,</w:t>
      </w:r>
      <w:r w:rsidRPr="00D80CD4">
        <w:rPr>
          <w:rFonts w:ascii="Garamond" w:eastAsiaTheme="majorEastAsia" w:hAnsi="Garamond" w:cstheme="majorBidi"/>
          <w:sz w:val="24"/>
          <w:szCs w:val="24"/>
        </w:rPr>
        <w:t xml:space="preserve"> świątecznych spotkań firmowych</w:t>
      </w:r>
      <w:r>
        <w:rPr>
          <w:rFonts w:ascii="Garamond" w:eastAsiaTheme="majorEastAsia" w:hAnsi="Garamond" w:cstheme="majorBidi"/>
          <w:sz w:val="24"/>
          <w:szCs w:val="24"/>
        </w:rPr>
        <w:t>,</w:t>
      </w:r>
      <w:r w:rsidRPr="00D80CD4">
        <w:rPr>
          <w:rFonts w:ascii="Garamond" w:eastAsiaTheme="majorEastAsia" w:hAnsi="Garamond" w:cstheme="majorBidi"/>
          <w:sz w:val="24"/>
          <w:szCs w:val="24"/>
        </w:rPr>
        <w:t xml:space="preserve"> wizyt studyjnych</w:t>
      </w:r>
      <w:r>
        <w:rPr>
          <w:rFonts w:ascii="Garamond" w:eastAsiaTheme="majorEastAsia" w:hAnsi="Garamond" w:cstheme="majorBidi"/>
          <w:sz w:val="24"/>
          <w:szCs w:val="24"/>
        </w:rPr>
        <w:t>.</w:t>
      </w:r>
    </w:p>
    <w:p w14:paraId="22C05637" w14:textId="587D392A"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5D25FE2B" wp14:editId="15949AFB">
            <wp:extent cx="418860" cy="434302"/>
            <wp:effectExtent l="0" t="0" r="635" b="4445"/>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959" cy="440626"/>
                    </a:xfrm>
                    <a:prstGeom prst="rect">
                      <a:avLst/>
                    </a:prstGeom>
                    <a:noFill/>
                    <a:ln>
                      <a:noFill/>
                    </a:ln>
                  </pic:spPr>
                </pic:pic>
              </a:graphicData>
            </a:graphic>
          </wp:inline>
        </w:drawing>
      </w:r>
      <w:r>
        <w:rPr>
          <w:rFonts w:ascii="Garamond" w:eastAsiaTheme="majorEastAsia" w:hAnsi="Garamond" w:cstheme="majorBidi"/>
          <w:sz w:val="24"/>
          <w:szCs w:val="24"/>
        </w:rPr>
        <w:t xml:space="preserve"> </w:t>
      </w:r>
      <w:r w:rsidRPr="00D80CD4">
        <w:rPr>
          <w:rFonts w:ascii="Garamond" w:eastAsiaTheme="majorEastAsia" w:hAnsi="Garamond" w:cstheme="majorBidi"/>
          <w:sz w:val="24"/>
          <w:szCs w:val="24"/>
        </w:rPr>
        <w:t>Spółdzielnia dwukrotnie uzyskała certyfikat Znak Jakości E</w:t>
      </w:r>
      <w:r w:rsidR="00443551">
        <w:rPr>
          <w:rFonts w:ascii="Garamond" w:eastAsiaTheme="majorEastAsia" w:hAnsi="Garamond" w:cstheme="majorBidi"/>
          <w:sz w:val="24"/>
          <w:szCs w:val="24"/>
        </w:rPr>
        <w:t>konomii Społecznej i </w:t>
      </w:r>
      <w:r>
        <w:rPr>
          <w:rFonts w:ascii="Garamond" w:eastAsiaTheme="majorEastAsia" w:hAnsi="Garamond" w:cstheme="majorBidi"/>
          <w:sz w:val="24"/>
          <w:szCs w:val="24"/>
        </w:rPr>
        <w:t>Solidarnej</w:t>
      </w:r>
      <w:r w:rsidR="00562699">
        <w:rPr>
          <w:rFonts w:ascii="Garamond" w:eastAsiaTheme="majorEastAsia" w:hAnsi="Garamond" w:cstheme="majorBidi"/>
          <w:sz w:val="24"/>
          <w:szCs w:val="24"/>
        </w:rPr>
        <w:t>, w 2018 r.</w:t>
      </w:r>
      <w:r w:rsidRPr="00D80CD4">
        <w:rPr>
          <w:rFonts w:ascii="Garamond" w:eastAsiaTheme="majorEastAsia" w:hAnsi="Garamond" w:cstheme="majorBidi"/>
          <w:sz w:val="24"/>
          <w:szCs w:val="24"/>
        </w:rPr>
        <w:t xml:space="preserve"> została laureatem konkursu.</w:t>
      </w:r>
    </w:p>
    <w:p w14:paraId="47B8512C" w14:textId="77777777" w:rsidR="004B6C1E" w:rsidRDefault="004B6C1E" w:rsidP="004B6C1E">
      <w:pPr>
        <w:spacing w:before="0" w:after="160" w:line="259" w:lineRule="auto"/>
        <w:rPr>
          <w:rFonts w:ascii="Garamond" w:eastAsiaTheme="majorEastAsia" w:hAnsi="Garamond" w:cstheme="majorBidi"/>
          <w:sz w:val="24"/>
          <w:szCs w:val="24"/>
        </w:rPr>
      </w:pPr>
      <w:r>
        <w:rPr>
          <w:rFonts w:ascii="Garamond" w:eastAsiaTheme="majorEastAsia" w:hAnsi="Garamond" w:cstheme="majorBidi"/>
          <w:sz w:val="24"/>
          <w:szCs w:val="24"/>
        </w:rPr>
        <w:br w:type="page"/>
      </w:r>
    </w:p>
    <w:p w14:paraId="050EF2FC" w14:textId="77777777" w:rsidR="004B6C1E" w:rsidRDefault="004B6C1E" w:rsidP="004B6C1E">
      <w:pPr>
        <w:jc w:val="both"/>
        <w:rPr>
          <w:rFonts w:ascii="Garamond" w:eastAsiaTheme="majorEastAsia" w:hAnsi="Garamond" w:cstheme="majorBidi"/>
          <w:sz w:val="24"/>
          <w:szCs w:val="24"/>
        </w:rPr>
      </w:pPr>
    </w:p>
    <w:p w14:paraId="298C538A" w14:textId="45963A2C" w:rsidR="004B6C1E" w:rsidRPr="006B5A51" w:rsidRDefault="004B6C1E" w:rsidP="004B6C1E">
      <w:pPr>
        <w:pBdr>
          <w:left w:val="double" w:sz="18" w:space="4" w:color="253356" w:themeColor="accent1" w:themeShade="80"/>
        </w:pBdr>
        <w:rPr>
          <w:rFonts w:ascii="Garamond" w:eastAsiaTheme="majorEastAsia" w:hAnsi="Garamond" w:cstheme="minorHAnsi"/>
          <w:color w:val="253356" w:themeColor="accent1" w:themeShade="80"/>
          <w:kern w:val="28"/>
          <w:sz w:val="24"/>
          <w:szCs w:val="24"/>
        </w:rPr>
      </w:pPr>
      <w:r w:rsidRPr="00D80CD4">
        <w:rPr>
          <w:rFonts w:ascii="Garamond" w:eastAsiaTheme="majorEastAsia" w:hAnsi="Garamond" w:cstheme="majorBidi"/>
          <w:caps/>
          <w:color w:val="253356" w:themeColor="accent1" w:themeShade="80"/>
          <w:kern w:val="28"/>
          <w:sz w:val="24"/>
          <w:szCs w:val="24"/>
        </w:rPr>
        <w:t>FUNDUSZ AKTYWIZACJI NIEPEŁNOSPRAWNYCH</w:t>
      </w:r>
      <w:r>
        <w:rPr>
          <w:rFonts w:ascii="Garamond" w:eastAsiaTheme="majorEastAsia" w:hAnsi="Garamond" w:cstheme="majorBidi"/>
          <w:caps/>
          <w:color w:val="253356" w:themeColor="accent1" w:themeShade="80"/>
          <w:kern w:val="28"/>
          <w:sz w:val="24"/>
          <w:szCs w:val="24"/>
        </w:rPr>
        <w:t xml:space="preserve"> „</w:t>
      </w:r>
      <w:r w:rsidRPr="00D80CD4">
        <w:rPr>
          <w:rFonts w:ascii="Garamond" w:eastAsiaTheme="majorEastAsia" w:hAnsi="Garamond" w:cstheme="majorBidi"/>
          <w:caps/>
          <w:color w:val="253356" w:themeColor="accent1" w:themeShade="80"/>
          <w:kern w:val="28"/>
          <w:sz w:val="24"/>
          <w:szCs w:val="24"/>
        </w:rPr>
        <w:t>SPÓŁDZIELNIA</w:t>
      </w:r>
      <w:r>
        <w:rPr>
          <w:rFonts w:ascii="Garamond" w:eastAsiaTheme="majorEastAsia" w:hAnsi="Garamond" w:cstheme="majorBidi"/>
          <w:caps/>
          <w:color w:val="253356" w:themeColor="accent1" w:themeShade="80"/>
          <w:kern w:val="28"/>
          <w:sz w:val="24"/>
          <w:szCs w:val="24"/>
        </w:rPr>
        <w:t xml:space="preserve"> </w:t>
      </w:r>
      <w:r w:rsidRPr="00D80CD4">
        <w:rPr>
          <w:rFonts w:ascii="Garamond" w:eastAsiaTheme="majorEastAsia" w:hAnsi="Garamond" w:cstheme="majorBidi"/>
          <w:caps/>
          <w:color w:val="253356" w:themeColor="accent1" w:themeShade="80"/>
          <w:kern w:val="28"/>
          <w:sz w:val="24"/>
          <w:szCs w:val="24"/>
        </w:rPr>
        <w:t>SOCJALNA</w:t>
      </w:r>
      <w:r>
        <w:rPr>
          <w:rFonts w:ascii="Garamond" w:eastAsiaTheme="majorEastAsia" w:hAnsi="Garamond" w:cstheme="majorBidi"/>
          <w:caps/>
          <w:color w:val="253356" w:themeColor="accent1" w:themeShade="80"/>
          <w:kern w:val="28"/>
          <w:sz w:val="24"/>
          <w:szCs w:val="24"/>
        </w:rPr>
        <w:t xml:space="preserve">” </w:t>
      </w:r>
      <w:r>
        <w:rPr>
          <w:rFonts w:ascii="Garamond" w:eastAsiaTheme="majorEastAsia" w:hAnsi="Garamond" w:cstheme="minorHAnsi"/>
          <w:color w:val="253356" w:themeColor="accent1" w:themeShade="80"/>
          <w:kern w:val="28"/>
          <w:sz w:val="24"/>
          <w:szCs w:val="24"/>
        </w:rPr>
        <w:t xml:space="preserve">Józefów, województwo lubelskie </w:t>
      </w:r>
    </w:p>
    <w:p w14:paraId="076D8C22" w14:textId="77777777" w:rsidR="004B6C1E" w:rsidRDefault="004B6C1E" w:rsidP="004B6C1E">
      <w:pPr>
        <w:jc w:val="both"/>
        <w:rPr>
          <w:rFonts w:ascii="Garamond" w:eastAsiaTheme="majorEastAsia" w:hAnsi="Garamond" w:cstheme="majorBidi"/>
          <w:sz w:val="24"/>
          <w:szCs w:val="24"/>
        </w:rPr>
      </w:pPr>
    </w:p>
    <w:p w14:paraId="10A5B445"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010A3D1E" wp14:editId="00D768A4">
            <wp:extent cx="5753100" cy="1876425"/>
            <wp:effectExtent l="0" t="0" r="0" b="9525"/>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3100" cy="1876425"/>
                    </a:xfrm>
                    <a:prstGeom prst="rect">
                      <a:avLst/>
                    </a:prstGeom>
                    <a:noFill/>
                    <a:ln>
                      <a:noFill/>
                    </a:ln>
                  </pic:spPr>
                </pic:pic>
              </a:graphicData>
            </a:graphic>
          </wp:inline>
        </w:drawing>
      </w:r>
    </w:p>
    <w:p w14:paraId="40016C38" w14:textId="391BC015" w:rsidR="004B6C1E" w:rsidRDefault="004B6C1E" w:rsidP="004B6C1E">
      <w:pPr>
        <w:jc w:val="both"/>
        <w:rPr>
          <w:rFonts w:ascii="Garamond" w:eastAsiaTheme="majorEastAsia" w:hAnsi="Garamond" w:cstheme="majorBidi"/>
          <w:sz w:val="24"/>
          <w:szCs w:val="24"/>
        </w:rPr>
      </w:pPr>
      <w:r w:rsidRPr="00D80CD4">
        <w:rPr>
          <w:rFonts w:ascii="Garamond" w:eastAsiaTheme="majorEastAsia" w:hAnsi="Garamond" w:cstheme="majorBidi"/>
          <w:sz w:val="24"/>
          <w:szCs w:val="24"/>
        </w:rPr>
        <w:t>Fundusz Aktywizacji Osób Niepełnosprawnych „Spółdzielnia Socjalna" zajmuje się prowadzeniem działalności społecznej i oświatowo-kulturowej na rzecz swoich członków oraz środowiska lokalnego. Spółd</w:t>
      </w:r>
      <w:r w:rsidR="005E4D49">
        <w:rPr>
          <w:rFonts w:ascii="Garamond" w:eastAsiaTheme="majorEastAsia" w:hAnsi="Garamond" w:cstheme="majorBidi"/>
          <w:sz w:val="24"/>
          <w:szCs w:val="24"/>
        </w:rPr>
        <w:t>zielnia powstała w 2010 r</w:t>
      </w:r>
      <w:r w:rsidRPr="00D80CD4">
        <w:rPr>
          <w:rFonts w:ascii="Garamond" w:eastAsiaTheme="majorEastAsia" w:hAnsi="Garamond" w:cstheme="majorBidi"/>
          <w:sz w:val="24"/>
          <w:szCs w:val="24"/>
        </w:rPr>
        <w:t xml:space="preserve">. </w:t>
      </w:r>
    </w:p>
    <w:p w14:paraId="11A1802E" w14:textId="4EAA429B"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sz w:val="24"/>
          <w:szCs w:val="24"/>
        </w:rPr>
        <w:t>Przedmiotem działalności spółdzielni są m.in.</w:t>
      </w:r>
      <w:r w:rsidRPr="00D80CD4">
        <w:rPr>
          <w:rFonts w:ascii="Garamond" w:eastAsiaTheme="majorEastAsia" w:hAnsi="Garamond" w:cstheme="majorBidi"/>
          <w:sz w:val="24"/>
          <w:szCs w:val="24"/>
        </w:rPr>
        <w:t xml:space="preserve"> usługi gastronomiczne</w:t>
      </w:r>
      <w:r>
        <w:rPr>
          <w:rFonts w:ascii="Garamond" w:eastAsiaTheme="majorEastAsia" w:hAnsi="Garamond" w:cstheme="majorBidi"/>
          <w:sz w:val="24"/>
          <w:szCs w:val="24"/>
        </w:rPr>
        <w:t>,</w:t>
      </w:r>
      <w:r w:rsidRPr="00D80CD4">
        <w:rPr>
          <w:rFonts w:ascii="Garamond" w:eastAsiaTheme="majorEastAsia" w:hAnsi="Garamond" w:cstheme="majorBidi"/>
          <w:sz w:val="24"/>
          <w:szCs w:val="24"/>
        </w:rPr>
        <w:t xml:space="preserve"> p</w:t>
      </w:r>
      <w:r>
        <w:rPr>
          <w:rFonts w:ascii="Garamond" w:eastAsiaTheme="majorEastAsia" w:hAnsi="Garamond" w:cstheme="majorBidi"/>
          <w:sz w:val="24"/>
          <w:szCs w:val="24"/>
        </w:rPr>
        <w:t xml:space="preserve">rowadzenie mieszkań chronionych, </w:t>
      </w:r>
      <w:r w:rsidRPr="00D80CD4">
        <w:rPr>
          <w:rFonts w:ascii="Garamond" w:eastAsiaTheme="majorEastAsia" w:hAnsi="Garamond" w:cstheme="majorBidi"/>
          <w:sz w:val="24"/>
          <w:szCs w:val="24"/>
        </w:rPr>
        <w:t>opieka nad bezdomnymi psami</w:t>
      </w:r>
      <w:r>
        <w:rPr>
          <w:rFonts w:ascii="Garamond" w:eastAsiaTheme="majorEastAsia" w:hAnsi="Garamond" w:cstheme="majorBidi"/>
          <w:sz w:val="24"/>
          <w:szCs w:val="24"/>
        </w:rPr>
        <w:t>,</w:t>
      </w:r>
      <w:r w:rsidRPr="00D80CD4">
        <w:rPr>
          <w:rFonts w:ascii="Garamond" w:eastAsiaTheme="majorEastAsia" w:hAnsi="Garamond" w:cstheme="majorBidi"/>
          <w:sz w:val="24"/>
          <w:szCs w:val="24"/>
        </w:rPr>
        <w:t xml:space="preserve"> utrzymanie porządku i czystości na terenie</w:t>
      </w:r>
      <w:r>
        <w:rPr>
          <w:rFonts w:ascii="Garamond" w:eastAsiaTheme="majorEastAsia" w:hAnsi="Garamond" w:cstheme="majorBidi"/>
          <w:sz w:val="24"/>
          <w:szCs w:val="24"/>
        </w:rPr>
        <w:t xml:space="preserve"> </w:t>
      </w:r>
      <w:r w:rsidRPr="00D80CD4">
        <w:rPr>
          <w:rFonts w:ascii="Garamond" w:eastAsiaTheme="majorEastAsia" w:hAnsi="Garamond" w:cstheme="majorBidi"/>
          <w:sz w:val="24"/>
          <w:szCs w:val="24"/>
        </w:rPr>
        <w:t>gminy; sprzątanie</w:t>
      </w:r>
      <w:r>
        <w:rPr>
          <w:rFonts w:ascii="Garamond" w:eastAsiaTheme="majorEastAsia" w:hAnsi="Garamond" w:cstheme="majorBidi"/>
          <w:sz w:val="24"/>
          <w:szCs w:val="24"/>
        </w:rPr>
        <w:t xml:space="preserve"> pomieszczeń </w:t>
      </w:r>
      <w:r w:rsidRPr="00D80CD4">
        <w:rPr>
          <w:rFonts w:ascii="Garamond" w:eastAsiaTheme="majorEastAsia" w:hAnsi="Garamond" w:cstheme="majorBidi"/>
          <w:sz w:val="24"/>
          <w:szCs w:val="24"/>
        </w:rPr>
        <w:t>biblioteki</w:t>
      </w:r>
      <w:r>
        <w:rPr>
          <w:rFonts w:ascii="Garamond" w:eastAsiaTheme="majorEastAsia" w:hAnsi="Garamond" w:cstheme="majorBidi"/>
          <w:sz w:val="24"/>
          <w:szCs w:val="24"/>
        </w:rPr>
        <w:t xml:space="preserve"> oraz </w:t>
      </w:r>
      <w:r w:rsidRPr="00D80CD4">
        <w:rPr>
          <w:rFonts w:ascii="Garamond" w:eastAsiaTheme="majorEastAsia" w:hAnsi="Garamond" w:cstheme="majorBidi"/>
          <w:sz w:val="24"/>
          <w:szCs w:val="24"/>
        </w:rPr>
        <w:t>obsługa strony internetowej Urzędu Miejskiego w</w:t>
      </w:r>
      <w:r w:rsidR="00F34F9C">
        <w:rPr>
          <w:rFonts w:ascii="Garamond" w:eastAsiaTheme="majorEastAsia" w:hAnsi="Garamond" w:cstheme="majorBidi"/>
          <w:sz w:val="24"/>
          <w:szCs w:val="24"/>
        </w:rPr>
        <w:t> </w:t>
      </w:r>
      <w:r w:rsidRPr="00D80CD4">
        <w:rPr>
          <w:rFonts w:ascii="Garamond" w:eastAsiaTheme="majorEastAsia" w:hAnsi="Garamond" w:cstheme="majorBidi"/>
          <w:sz w:val="24"/>
          <w:szCs w:val="24"/>
        </w:rPr>
        <w:t>Józefowie</w:t>
      </w:r>
      <w:r>
        <w:rPr>
          <w:rFonts w:ascii="Garamond" w:eastAsiaTheme="majorEastAsia" w:hAnsi="Garamond" w:cstheme="majorBidi"/>
          <w:sz w:val="24"/>
          <w:szCs w:val="24"/>
        </w:rPr>
        <w:t>.</w:t>
      </w:r>
    </w:p>
    <w:p w14:paraId="7BBF2466" w14:textId="5FE297D6"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62D60CA8" wp14:editId="48B06D65">
            <wp:extent cx="418860" cy="434302"/>
            <wp:effectExtent l="0" t="0" r="635" b="4445"/>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959" cy="440626"/>
                    </a:xfrm>
                    <a:prstGeom prst="rect">
                      <a:avLst/>
                    </a:prstGeom>
                    <a:noFill/>
                    <a:ln>
                      <a:noFill/>
                    </a:ln>
                  </pic:spPr>
                </pic:pic>
              </a:graphicData>
            </a:graphic>
          </wp:inline>
        </w:drawing>
      </w:r>
      <w:r>
        <w:rPr>
          <w:rFonts w:ascii="Garamond" w:eastAsiaTheme="majorEastAsia" w:hAnsi="Garamond" w:cstheme="majorBidi"/>
          <w:sz w:val="24"/>
          <w:szCs w:val="24"/>
        </w:rPr>
        <w:t xml:space="preserve"> </w:t>
      </w:r>
      <w:r w:rsidR="005E4D49">
        <w:rPr>
          <w:rFonts w:ascii="Garamond" w:eastAsiaTheme="majorEastAsia" w:hAnsi="Garamond" w:cstheme="majorBidi"/>
          <w:sz w:val="24"/>
          <w:szCs w:val="24"/>
        </w:rPr>
        <w:t>W 2018 r.</w:t>
      </w:r>
      <w:r w:rsidRPr="00D80CD4">
        <w:rPr>
          <w:rFonts w:ascii="Garamond" w:eastAsiaTheme="majorEastAsia" w:hAnsi="Garamond" w:cstheme="majorBidi"/>
          <w:sz w:val="24"/>
          <w:szCs w:val="24"/>
        </w:rPr>
        <w:t xml:space="preserve"> </w:t>
      </w:r>
      <w:r>
        <w:rPr>
          <w:rFonts w:ascii="Garamond" w:eastAsiaTheme="majorEastAsia" w:hAnsi="Garamond" w:cstheme="majorBidi"/>
          <w:sz w:val="24"/>
          <w:szCs w:val="24"/>
        </w:rPr>
        <w:t xml:space="preserve">spółdzielnia </w:t>
      </w:r>
      <w:r w:rsidRPr="00D80CD4">
        <w:rPr>
          <w:rFonts w:ascii="Garamond" w:eastAsiaTheme="majorEastAsia" w:hAnsi="Garamond" w:cstheme="majorBidi"/>
          <w:sz w:val="24"/>
          <w:szCs w:val="24"/>
        </w:rPr>
        <w:t>uzyskała certyfika</w:t>
      </w:r>
      <w:r>
        <w:rPr>
          <w:rFonts w:ascii="Garamond" w:eastAsiaTheme="majorEastAsia" w:hAnsi="Garamond" w:cstheme="majorBidi"/>
          <w:sz w:val="24"/>
          <w:szCs w:val="24"/>
        </w:rPr>
        <w:t xml:space="preserve">t i została laureatem konkursu </w:t>
      </w:r>
      <w:r w:rsidRPr="00D80CD4">
        <w:rPr>
          <w:rFonts w:ascii="Garamond" w:eastAsiaTheme="majorEastAsia" w:hAnsi="Garamond" w:cstheme="majorBidi"/>
          <w:sz w:val="24"/>
          <w:szCs w:val="24"/>
        </w:rPr>
        <w:t>Znak Jakości Eko</w:t>
      </w:r>
      <w:r>
        <w:rPr>
          <w:rFonts w:ascii="Garamond" w:eastAsiaTheme="majorEastAsia" w:hAnsi="Garamond" w:cstheme="majorBidi"/>
          <w:sz w:val="24"/>
          <w:szCs w:val="24"/>
        </w:rPr>
        <w:t>nomii Społecznej i Solidarnej.</w:t>
      </w:r>
    </w:p>
    <w:p w14:paraId="6EE44607" w14:textId="77777777" w:rsidR="004B6C1E" w:rsidRDefault="004B6C1E" w:rsidP="004B6C1E">
      <w:pPr>
        <w:jc w:val="both"/>
        <w:rPr>
          <w:rFonts w:ascii="Garamond" w:eastAsiaTheme="majorEastAsia" w:hAnsi="Garamond" w:cstheme="majorBidi"/>
          <w:sz w:val="24"/>
          <w:szCs w:val="24"/>
        </w:rPr>
      </w:pPr>
    </w:p>
    <w:p w14:paraId="465F66D0" w14:textId="77777777" w:rsidR="004B6C1E" w:rsidRDefault="004B6C1E" w:rsidP="004B6C1E">
      <w:pPr>
        <w:spacing w:before="0" w:after="160" w:line="259" w:lineRule="auto"/>
        <w:rPr>
          <w:rFonts w:ascii="Garamond" w:eastAsiaTheme="majorEastAsia" w:hAnsi="Garamond" w:cstheme="majorBidi"/>
          <w:sz w:val="24"/>
          <w:szCs w:val="24"/>
        </w:rPr>
      </w:pPr>
      <w:r>
        <w:rPr>
          <w:rFonts w:ascii="Garamond" w:eastAsiaTheme="majorEastAsia" w:hAnsi="Garamond" w:cstheme="majorBidi"/>
          <w:sz w:val="24"/>
          <w:szCs w:val="24"/>
        </w:rPr>
        <w:br w:type="page"/>
      </w:r>
    </w:p>
    <w:p w14:paraId="54F82589" w14:textId="77777777" w:rsidR="004B6C1E" w:rsidRDefault="004B6C1E" w:rsidP="004B6C1E">
      <w:pPr>
        <w:jc w:val="both"/>
        <w:rPr>
          <w:rFonts w:ascii="Garamond" w:eastAsiaTheme="majorEastAsia" w:hAnsi="Garamond" w:cstheme="majorBidi"/>
          <w:sz w:val="24"/>
          <w:szCs w:val="24"/>
        </w:rPr>
      </w:pPr>
    </w:p>
    <w:p w14:paraId="7B8F396D" w14:textId="77777777" w:rsidR="00FA020A" w:rsidRDefault="004B6C1E" w:rsidP="00FA020A">
      <w:pPr>
        <w:pBdr>
          <w:left w:val="double" w:sz="18" w:space="4" w:color="253356" w:themeColor="accent1" w:themeShade="80"/>
        </w:pBdr>
        <w:spacing w:before="0" w:after="0" w:line="300" w:lineRule="exact"/>
        <w:rPr>
          <w:rFonts w:ascii="Garamond" w:eastAsiaTheme="majorEastAsia" w:hAnsi="Garamond" w:cstheme="majorBidi"/>
          <w:caps/>
          <w:color w:val="253356" w:themeColor="accent1" w:themeShade="80"/>
          <w:kern w:val="28"/>
          <w:sz w:val="24"/>
          <w:szCs w:val="24"/>
        </w:rPr>
      </w:pPr>
      <w:r>
        <w:rPr>
          <w:rFonts w:ascii="Garamond" w:eastAsiaTheme="majorEastAsia" w:hAnsi="Garamond" w:cstheme="majorBidi"/>
          <w:caps/>
          <w:color w:val="253356" w:themeColor="accent1" w:themeShade="80"/>
          <w:kern w:val="28"/>
          <w:sz w:val="24"/>
          <w:szCs w:val="24"/>
        </w:rPr>
        <w:t>WIELOBRANŻOWA SPÓŁDZIELNIA SOCJALNA ARTE</w:t>
      </w:r>
    </w:p>
    <w:p w14:paraId="4EC4C8CB" w14:textId="1FBEF379" w:rsidR="004B6C1E" w:rsidRPr="006B5A51" w:rsidRDefault="004B6C1E" w:rsidP="004B6C1E">
      <w:pPr>
        <w:pBdr>
          <w:left w:val="double" w:sz="18" w:space="4" w:color="253356" w:themeColor="accent1" w:themeShade="80"/>
        </w:pBdr>
        <w:rPr>
          <w:rFonts w:ascii="Garamond" w:eastAsiaTheme="majorEastAsia" w:hAnsi="Garamond" w:cstheme="minorHAnsi"/>
          <w:color w:val="253356" w:themeColor="accent1" w:themeShade="80"/>
          <w:kern w:val="28"/>
          <w:sz w:val="24"/>
          <w:szCs w:val="24"/>
        </w:rPr>
      </w:pPr>
      <w:r>
        <w:rPr>
          <w:rFonts w:ascii="Garamond" w:eastAsiaTheme="majorEastAsia" w:hAnsi="Garamond" w:cstheme="minorHAnsi"/>
          <w:color w:val="253356" w:themeColor="accent1" w:themeShade="80"/>
          <w:kern w:val="28"/>
          <w:sz w:val="24"/>
          <w:szCs w:val="24"/>
        </w:rPr>
        <w:t>Bielawa, województwo dolnośląskie</w:t>
      </w:r>
    </w:p>
    <w:p w14:paraId="6E57ED48" w14:textId="77777777" w:rsidR="004B6C1E" w:rsidRDefault="004B6C1E" w:rsidP="004B6C1E">
      <w:pPr>
        <w:jc w:val="both"/>
        <w:rPr>
          <w:rFonts w:ascii="Garamond" w:eastAsiaTheme="majorEastAsia" w:hAnsi="Garamond" w:cstheme="majorBidi"/>
          <w:sz w:val="24"/>
          <w:szCs w:val="24"/>
        </w:rPr>
      </w:pPr>
    </w:p>
    <w:p w14:paraId="3E36E5AF"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33619D8D" wp14:editId="42E5E63E">
            <wp:extent cx="5753100" cy="257175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14:paraId="5B162E3C" w14:textId="77777777" w:rsidR="004B6C1E" w:rsidRDefault="004B6C1E" w:rsidP="004B6C1E">
      <w:pPr>
        <w:jc w:val="both"/>
        <w:rPr>
          <w:rFonts w:ascii="Garamond" w:eastAsiaTheme="majorEastAsia" w:hAnsi="Garamond" w:cstheme="majorBidi"/>
          <w:sz w:val="24"/>
          <w:szCs w:val="24"/>
        </w:rPr>
      </w:pPr>
    </w:p>
    <w:p w14:paraId="7CF88E75" w14:textId="080ED146" w:rsidR="004B6C1E" w:rsidRPr="009C4D29" w:rsidRDefault="004B6C1E" w:rsidP="004B6C1E">
      <w:pPr>
        <w:jc w:val="both"/>
        <w:rPr>
          <w:rFonts w:ascii="Garamond" w:eastAsiaTheme="majorEastAsia" w:hAnsi="Garamond" w:cstheme="majorBidi"/>
          <w:i/>
          <w:sz w:val="24"/>
          <w:szCs w:val="24"/>
        </w:rPr>
      </w:pPr>
      <w:r w:rsidRPr="009C4D29">
        <w:rPr>
          <w:rFonts w:ascii="Garamond" w:eastAsiaTheme="majorEastAsia" w:hAnsi="Garamond" w:cstheme="majorBidi"/>
          <w:i/>
          <w:sz w:val="24"/>
          <w:szCs w:val="24"/>
        </w:rPr>
        <w:t xml:space="preserve">Jesteśmy zespołem pozytywnie zakręconych ludzi, których pasją jest niesienie szeroko rozumianej pomocy osobom </w:t>
      </w:r>
      <w:proofErr w:type="spellStart"/>
      <w:r w:rsidRPr="009C4D29">
        <w:rPr>
          <w:rFonts w:ascii="Garamond" w:eastAsiaTheme="majorEastAsia" w:hAnsi="Garamond" w:cstheme="majorBidi"/>
          <w:i/>
          <w:sz w:val="24"/>
          <w:szCs w:val="24"/>
        </w:rPr>
        <w:t>defaworyzowanym</w:t>
      </w:r>
      <w:proofErr w:type="spellEnd"/>
      <w:r w:rsidRPr="009C4D29">
        <w:rPr>
          <w:rFonts w:ascii="Garamond" w:eastAsiaTheme="majorEastAsia" w:hAnsi="Garamond" w:cstheme="majorBidi"/>
          <w:i/>
          <w:sz w:val="24"/>
          <w:szCs w:val="24"/>
        </w:rPr>
        <w:t>, uzależnionym, bezdomnym, bezrobotnym, również dzieciom. Cele te realizujemy poprzez opiekę, doradztwo, eduka</w:t>
      </w:r>
      <w:r w:rsidR="00E7688C">
        <w:rPr>
          <w:rFonts w:ascii="Garamond" w:eastAsiaTheme="majorEastAsia" w:hAnsi="Garamond" w:cstheme="majorBidi"/>
          <w:i/>
          <w:sz w:val="24"/>
          <w:szCs w:val="24"/>
        </w:rPr>
        <w:t>cję oraz możliwość zatrudnienia</w:t>
      </w:r>
      <w:r w:rsidRPr="009C4D29">
        <w:rPr>
          <w:rFonts w:ascii="Garamond" w:eastAsiaTheme="majorEastAsia" w:hAnsi="Garamond" w:cstheme="majorBidi"/>
          <w:i/>
          <w:sz w:val="24"/>
          <w:szCs w:val="24"/>
        </w:rPr>
        <w:t xml:space="preserve">. </w:t>
      </w:r>
    </w:p>
    <w:p w14:paraId="667E1676" w14:textId="6EE79D1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sz w:val="24"/>
          <w:szCs w:val="24"/>
        </w:rPr>
        <w:t xml:space="preserve">Spółdzielnia Socjalna </w:t>
      </w:r>
      <w:proofErr w:type="spellStart"/>
      <w:r>
        <w:rPr>
          <w:rFonts w:ascii="Garamond" w:eastAsiaTheme="majorEastAsia" w:hAnsi="Garamond" w:cstheme="majorBidi"/>
          <w:sz w:val="24"/>
          <w:szCs w:val="24"/>
        </w:rPr>
        <w:t>Arte</w:t>
      </w:r>
      <w:proofErr w:type="spellEnd"/>
      <w:r w:rsidR="005E4D49">
        <w:rPr>
          <w:rFonts w:ascii="Garamond" w:eastAsiaTheme="majorEastAsia" w:hAnsi="Garamond" w:cstheme="majorBidi"/>
          <w:sz w:val="24"/>
          <w:szCs w:val="24"/>
        </w:rPr>
        <w:t xml:space="preserve"> powstała w 2012 r</w:t>
      </w:r>
      <w:r w:rsidRPr="00BB5FB4">
        <w:rPr>
          <w:rFonts w:ascii="Garamond" w:eastAsiaTheme="majorEastAsia" w:hAnsi="Garamond" w:cstheme="majorBidi"/>
          <w:sz w:val="24"/>
          <w:szCs w:val="24"/>
        </w:rPr>
        <w:t xml:space="preserve">. </w:t>
      </w:r>
      <w:r w:rsidRPr="00E407BA">
        <w:rPr>
          <w:rFonts w:ascii="Garamond" w:eastAsiaTheme="majorEastAsia" w:hAnsi="Garamond" w:cstheme="majorBidi"/>
          <w:sz w:val="24"/>
          <w:szCs w:val="24"/>
        </w:rPr>
        <w:t>Przedmiot</w:t>
      </w:r>
      <w:r>
        <w:rPr>
          <w:rFonts w:ascii="Garamond" w:eastAsiaTheme="majorEastAsia" w:hAnsi="Garamond" w:cstheme="majorBidi"/>
          <w:sz w:val="24"/>
          <w:szCs w:val="24"/>
        </w:rPr>
        <w:t>em działalności podm</w:t>
      </w:r>
      <w:r w:rsidR="00242161">
        <w:rPr>
          <w:rFonts w:ascii="Garamond" w:eastAsiaTheme="majorEastAsia" w:hAnsi="Garamond" w:cstheme="majorBidi"/>
          <w:sz w:val="24"/>
          <w:szCs w:val="24"/>
        </w:rPr>
        <w:t>iotu są m.in.</w:t>
      </w:r>
      <w:r w:rsidRPr="00E407BA">
        <w:rPr>
          <w:rFonts w:ascii="Garamond" w:eastAsiaTheme="majorEastAsia" w:hAnsi="Garamond" w:cstheme="majorBidi"/>
          <w:sz w:val="24"/>
          <w:szCs w:val="24"/>
        </w:rPr>
        <w:t xml:space="preserve"> usługi budowlane</w:t>
      </w:r>
      <w:r>
        <w:rPr>
          <w:rFonts w:ascii="Garamond" w:eastAsiaTheme="majorEastAsia" w:hAnsi="Garamond" w:cstheme="majorBidi"/>
          <w:sz w:val="24"/>
          <w:szCs w:val="24"/>
        </w:rPr>
        <w:t>,</w:t>
      </w:r>
      <w:r w:rsidRPr="00E407BA">
        <w:rPr>
          <w:rFonts w:ascii="Garamond" w:eastAsiaTheme="majorEastAsia" w:hAnsi="Garamond" w:cstheme="majorBidi"/>
          <w:sz w:val="24"/>
          <w:szCs w:val="24"/>
        </w:rPr>
        <w:t xml:space="preserve"> pielęgnacja zieleni</w:t>
      </w:r>
      <w:r>
        <w:rPr>
          <w:rFonts w:ascii="Garamond" w:eastAsiaTheme="majorEastAsia" w:hAnsi="Garamond" w:cstheme="majorBidi"/>
          <w:sz w:val="24"/>
          <w:szCs w:val="24"/>
        </w:rPr>
        <w:t>,</w:t>
      </w:r>
      <w:r w:rsidRPr="00E407BA">
        <w:rPr>
          <w:rFonts w:ascii="Garamond" w:eastAsiaTheme="majorEastAsia" w:hAnsi="Garamond" w:cstheme="majorBidi"/>
          <w:sz w:val="24"/>
          <w:szCs w:val="24"/>
        </w:rPr>
        <w:t xml:space="preserve"> ceramika i zdobnictwo</w:t>
      </w:r>
      <w:r>
        <w:rPr>
          <w:rFonts w:ascii="Garamond" w:eastAsiaTheme="majorEastAsia" w:hAnsi="Garamond" w:cstheme="majorBidi"/>
          <w:sz w:val="24"/>
          <w:szCs w:val="24"/>
        </w:rPr>
        <w:t>,</w:t>
      </w:r>
      <w:r w:rsidRPr="00E407BA">
        <w:rPr>
          <w:rFonts w:ascii="Garamond" w:eastAsiaTheme="majorEastAsia" w:hAnsi="Garamond" w:cstheme="majorBidi"/>
          <w:sz w:val="24"/>
          <w:szCs w:val="24"/>
        </w:rPr>
        <w:t xml:space="preserve"> nadruki</w:t>
      </w:r>
      <w:r>
        <w:rPr>
          <w:rFonts w:ascii="Garamond" w:eastAsiaTheme="majorEastAsia" w:hAnsi="Garamond" w:cstheme="majorBidi"/>
          <w:sz w:val="24"/>
          <w:szCs w:val="24"/>
        </w:rPr>
        <w:t>, prowadzenie</w:t>
      </w:r>
      <w:r w:rsidRPr="00E407BA">
        <w:rPr>
          <w:rFonts w:ascii="Garamond" w:eastAsiaTheme="majorEastAsia" w:hAnsi="Garamond" w:cstheme="majorBidi"/>
          <w:sz w:val="24"/>
          <w:szCs w:val="24"/>
        </w:rPr>
        <w:t xml:space="preserve"> klub</w:t>
      </w:r>
      <w:r>
        <w:rPr>
          <w:rFonts w:ascii="Garamond" w:eastAsiaTheme="majorEastAsia" w:hAnsi="Garamond" w:cstheme="majorBidi"/>
          <w:sz w:val="24"/>
          <w:szCs w:val="24"/>
        </w:rPr>
        <w:t>u</w:t>
      </w:r>
      <w:r w:rsidRPr="00E407BA">
        <w:rPr>
          <w:rFonts w:ascii="Garamond" w:eastAsiaTheme="majorEastAsia" w:hAnsi="Garamond" w:cstheme="majorBidi"/>
          <w:sz w:val="24"/>
          <w:szCs w:val="24"/>
        </w:rPr>
        <w:t xml:space="preserve"> seniora </w:t>
      </w:r>
      <w:r>
        <w:rPr>
          <w:rFonts w:ascii="Garamond" w:eastAsiaTheme="majorEastAsia" w:hAnsi="Garamond" w:cstheme="majorBidi"/>
          <w:sz w:val="24"/>
          <w:szCs w:val="24"/>
        </w:rPr>
        <w:t>oraz</w:t>
      </w:r>
      <w:r w:rsidR="00AC0085">
        <w:t> </w:t>
      </w:r>
      <w:r w:rsidRPr="00E407BA">
        <w:rPr>
          <w:rFonts w:ascii="Garamond" w:eastAsiaTheme="majorEastAsia" w:hAnsi="Garamond" w:cstheme="majorBidi"/>
          <w:sz w:val="24"/>
          <w:szCs w:val="24"/>
        </w:rPr>
        <w:t>hotel</w:t>
      </w:r>
      <w:r>
        <w:rPr>
          <w:rFonts w:ascii="Garamond" w:eastAsiaTheme="majorEastAsia" w:hAnsi="Garamond" w:cstheme="majorBidi"/>
          <w:sz w:val="24"/>
          <w:szCs w:val="24"/>
        </w:rPr>
        <w:t>u</w:t>
      </w:r>
      <w:r w:rsidRPr="00E407BA">
        <w:rPr>
          <w:rFonts w:ascii="Garamond" w:eastAsiaTheme="majorEastAsia" w:hAnsi="Garamond" w:cstheme="majorBidi"/>
          <w:sz w:val="24"/>
          <w:szCs w:val="24"/>
        </w:rPr>
        <w:t xml:space="preserve"> dla osób </w:t>
      </w:r>
      <w:proofErr w:type="spellStart"/>
      <w:r w:rsidRPr="00E407BA">
        <w:rPr>
          <w:rFonts w:ascii="Garamond" w:eastAsiaTheme="majorEastAsia" w:hAnsi="Garamond" w:cstheme="majorBidi"/>
          <w:sz w:val="24"/>
          <w:szCs w:val="24"/>
        </w:rPr>
        <w:t>defaryzowanych</w:t>
      </w:r>
      <w:proofErr w:type="spellEnd"/>
      <w:r>
        <w:rPr>
          <w:rFonts w:ascii="Garamond" w:eastAsiaTheme="majorEastAsia" w:hAnsi="Garamond" w:cstheme="majorBidi"/>
          <w:sz w:val="24"/>
          <w:szCs w:val="24"/>
        </w:rPr>
        <w:t>.</w:t>
      </w:r>
    </w:p>
    <w:p w14:paraId="0E30A5BB" w14:textId="299BD4D4"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08BE9EF6" wp14:editId="13E4ECF5">
            <wp:extent cx="418860" cy="434302"/>
            <wp:effectExtent l="0" t="0" r="635" b="4445"/>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959" cy="440626"/>
                    </a:xfrm>
                    <a:prstGeom prst="rect">
                      <a:avLst/>
                    </a:prstGeom>
                    <a:noFill/>
                    <a:ln>
                      <a:noFill/>
                    </a:ln>
                  </pic:spPr>
                </pic:pic>
              </a:graphicData>
            </a:graphic>
          </wp:inline>
        </w:drawing>
      </w:r>
      <w:r>
        <w:rPr>
          <w:rFonts w:ascii="Garamond" w:eastAsiaTheme="majorEastAsia" w:hAnsi="Garamond" w:cstheme="majorBidi"/>
          <w:sz w:val="24"/>
          <w:szCs w:val="24"/>
        </w:rPr>
        <w:t xml:space="preserve"> </w:t>
      </w:r>
      <w:r w:rsidRPr="000C0658">
        <w:rPr>
          <w:rFonts w:ascii="Garamond" w:eastAsiaTheme="majorEastAsia" w:hAnsi="Garamond" w:cstheme="majorBidi"/>
          <w:sz w:val="24"/>
          <w:szCs w:val="24"/>
        </w:rPr>
        <w:t xml:space="preserve">Spółdzielnia </w:t>
      </w:r>
      <w:r w:rsidR="00242161">
        <w:rPr>
          <w:rFonts w:ascii="Garamond" w:eastAsiaTheme="majorEastAsia" w:hAnsi="Garamond" w:cstheme="majorBidi"/>
          <w:sz w:val="24"/>
          <w:szCs w:val="24"/>
        </w:rPr>
        <w:t>dwukrotnie,</w:t>
      </w:r>
      <w:r>
        <w:rPr>
          <w:rFonts w:ascii="Garamond" w:eastAsiaTheme="majorEastAsia" w:hAnsi="Garamond" w:cstheme="majorBidi"/>
          <w:sz w:val="24"/>
          <w:szCs w:val="24"/>
        </w:rPr>
        <w:t xml:space="preserve"> w 2018 i</w:t>
      </w:r>
      <w:r w:rsidRPr="00BB5FB4">
        <w:rPr>
          <w:rFonts w:ascii="Garamond" w:eastAsiaTheme="majorEastAsia" w:hAnsi="Garamond" w:cstheme="majorBidi"/>
          <w:sz w:val="24"/>
          <w:szCs w:val="24"/>
        </w:rPr>
        <w:t xml:space="preserve"> 201</w:t>
      </w:r>
      <w:r>
        <w:rPr>
          <w:rFonts w:ascii="Garamond" w:eastAsiaTheme="majorEastAsia" w:hAnsi="Garamond" w:cstheme="majorBidi"/>
          <w:sz w:val="24"/>
          <w:szCs w:val="24"/>
        </w:rPr>
        <w:t>9</w:t>
      </w:r>
      <w:r w:rsidR="005E4D49">
        <w:rPr>
          <w:rFonts w:ascii="Garamond" w:eastAsiaTheme="majorEastAsia" w:hAnsi="Garamond" w:cstheme="majorBidi"/>
          <w:sz w:val="24"/>
          <w:szCs w:val="24"/>
        </w:rPr>
        <w:t xml:space="preserve"> r.,</w:t>
      </w:r>
      <w:r w:rsidRPr="00BB5FB4">
        <w:rPr>
          <w:rFonts w:ascii="Garamond" w:eastAsiaTheme="majorEastAsia" w:hAnsi="Garamond" w:cstheme="majorBidi"/>
          <w:sz w:val="24"/>
          <w:szCs w:val="24"/>
        </w:rPr>
        <w:t xml:space="preserve"> zdobyła tytuł laureata konkursu </w:t>
      </w:r>
      <w:r>
        <w:rPr>
          <w:rFonts w:ascii="Garamond" w:eastAsiaTheme="majorEastAsia" w:hAnsi="Garamond" w:cstheme="majorBidi"/>
          <w:sz w:val="24"/>
          <w:szCs w:val="24"/>
        </w:rPr>
        <w:t>Z</w:t>
      </w:r>
      <w:r w:rsidRPr="00BB5FB4">
        <w:rPr>
          <w:rFonts w:ascii="Garamond" w:eastAsiaTheme="majorEastAsia" w:hAnsi="Garamond" w:cstheme="majorBidi"/>
          <w:sz w:val="24"/>
          <w:szCs w:val="24"/>
        </w:rPr>
        <w:t>nak Jakości E</w:t>
      </w:r>
      <w:r>
        <w:rPr>
          <w:rFonts w:ascii="Garamond" w:eastAsiaTheme="majorEastAsia" w:hAnsi="Garamond" w:cstheme="majorBidi"/>
          <w:sz w:val="24"/>
          <w:szCs w:val="24"/>
        </w:rPr>
        <w:t>konomii Społecznej i Solidarnej</w:t>
      </w:r>
      <w:r w:rsidRPr="00BB5FB4">
        <w:rPr>
          <w:rFonts w:ascii="Garamond" w:eastAsiaTheme="majorEastAsia" w:hAnsi="Garamond" w:cstheme="majorBidi"/>
          <w:sz w:val="24"/>
          <w:szCs w:val="24"/>
        </w:rPr>
        <w:t>.</w:t>
      </w:r>
      <w:r>
        <w:rPr>
          <w:rFonts w:ascii="Garamond" w:eastAsiaTheme="majorEastAsia" w:hAnsi="Garamond" w:cstheme="majorBidi"/>
          <w:sz w:val="24"/>
          <w:szCs w:val="24"/>
        </w:rPr>
        <w:t xml:space="preserve"> </w:t>
      </w:r>
    </w:p>
    <w:p w14:paraId="7B52A9E2" w14:textId="77777777" w:rsidR="004B6C1E" w:rsidRDefault="004B6C1E" w:rsidP="004B6C1E">
      <w:pPr>
        <w:jc w:val="both"/>
        <w:rPr>
          <w:rFonts w:ascii="Garamond" w:eastAsiaTheme="majorEastAsia" w:hAnsi="Garamond" w:cstheme="majorBidi"/>
          <w:sz w:val="24"/>
          <w:szCs w:val="24"/>
        </w:rPr>
      </w:pPr>
    </w:p>
    <w:p w14:paraId="2D4C30B9" w14:textId="77777777" w:rsidR="004B6C1E" w:rsidRDefault="004B6C1E" w:rsidP="004B6C1E">
      <w:pPr>
        <w:jc w:val="both"/>
        <w:rPr>
          <w:rFonts w:ascii="Garamond" w:eastAsiaTheme="majorEastAsia" w:hAnsi="Garamond" w:cstheme="majorBidi"/>
          <w:sz w:val="24"/>
          <w:szCs w:val="24"/>
        </w:rPr>
      </w:pPr>
    </w:p>
    <w:p w14:paraId="5EF5F927" w14:textId="77777777" w:rsidR="004B6C1E" w:rsidRDefault="004B6C1E" w:rsidP="004B6C1E">
      <w:pPr>
        <w:spacing w:before="0" w:after="160" w:line="259" w:lineRule="auto"/>
        <w:rPr>
          <w:rFonts w:ascii="Garamond" w:eastAsiaTheme="majorEastAsia" w:hAnsi="Garamond" w:cstheme="majorBidi"/>
          <w:sz w:val="24"/>
          <w:szCs w:val="24"/>
        </w:rPr>
      </w:pPr>
      <w:r>
        <w:rPr>
          <w:rFonts w:ascii="Garamond" w:eastAsiaTheme="majorEastAsia" w:hAnsi="Garamond" w:cstheme="majorBidi"/>
          <w:sz w:val="24"/>
          <w:szCs w:val="24"/>
        </w:rPr>
        <w:br w:type="page"/>
      </w:r>
    </w:p>
    <w:p w14:paraId="1D64461B" w14:textId="77777777" w:rsidR="004B6C1E" w:rsidRDefault="004B6C1E" w:rsidP="004B6C1E">
      <w:pPr>
        <w:jc w:val="both"/>
        <w:rPr>
          <w:rFonts w:ascii="Garamond" w:eastAsiaTheme="majorEastAsia" w:hAnsi="Garamond" w:cstheme="majorBidi"/>
          <w:sz w:val="24"/>
          <w:szCs w:val="24"/>
        </w:rPr>
      </w:pPr>
    </w:p>
    <w:p w14:paraId="33EF2AF1" w14:textId="77777777" w:rsidR="003E27EC" w:rsidRDefault="00242161" w:rsidP="003E27EC">
      <w:pPr>
        <w:pBdr>
          <w:left w:val="double" w:sz="18" w:space="4" w:color="253356" w:themeColor="accent1" w:themeShade="80"/>
        </w:pBdr>
        <w:spacing w:before="0" w:after="0" w:line="300" w:lineRule="exact"/>
        <w:rPr>
          <w:rFonts w:ascii="Garamond" w:eastAsiaTheme="majorEastAsia" w:hAnsi="Garamond" w:cstheme="majorBidi"/>
          <w:caps/>
          <w:color w:val="253356" w:themeColor="accent1" w:themeShade="80"/>
          <w:kern w:val="28"/>
          <w:sz w:val="24"/>
          <w:szCs w:val="24"/>
        </w:rPr>
      </w:pPr>
      <w:r>
        <w:rPr>
          <w:rFonts w:ascii="Garamond" w:eastAsiaTheme="majorEastAsia" w:hAnsi="Garamond" w:cstheme="majorBidi"/>
          <w:caps/>
          <w:color w:val="253356" w:themeColor="accent1" w:themeShade="80"/>
          <w:kern w:val="28"/>
          <w:sz w:val="24"/>
          <w:szCs w:val="24"/>
        </w:rPr>
        <w:t xml:space="preserve">SPÓŁDZIELNIA SOCJALNA </w:t>
      </w:r>
      <w:r w:rsidR="004B6C1E">
        <w:rPr>
          <w:rFonts w:ascii="Garamond" w:eastAsiaTheme="majorEastAsia" w:hAnsi="Garamond" w:cstheme="majorBidi"/>
          <w:caps/>
          <w:color w:val="253356" w:themeColor="accent1" w:themeShade="80"/>
          <w:kern w:val="28"/>
          <w:sz w:val="24"/>
          <w:szCs w:val="24"/>
        </w:rPr>
        <w:t>ZIELONY PUNKT</w:t>
      </w:r>
    </w:p>
    <w:p w14:paraId="2AE233BB" w14:textId="04330262" w:rsidR="004B6C1E" w:rsidRPr="006B5A51" w:rsidRDefault="004B6C1E" w:rsidP="004B6C1E">
      <w:pPr>
        <w:pBdr>
          <w:left w:val="double" w:sz="18" w:space="4" w:color="253356" w:themeColor="accent1" w:themeShade="80"/>
        </w:pBdr>
        <w:rPr>
          <w:rFonts w:ascii="Garamond" w:eastAsiaTheme="majorEastAsia" w:hAnsi="Garamond" w:cstheme="minorHAnsi"/>
          <w:color w:val="253356" w:themeColor="accent1" w:themeShade="80"/>
          <w:kern w:val="28"/>
          <w:sz w:val="24"/>
          <w:szCs w:val="24"/>
        </w:rPr>
      </w:pPr>
      <w:r>
        <w:rPr>
          <w:rFonts w:ascii="Garamond" w:eastAsiaTheme="majorEastAsia" w:hAnsi="Garamond" w:cstheme="minorHAnsi"/>
          <w:color w:val="253356" w:themeColor="accent1" w:themeShade="80"/>
          <w:kern w:val="28"/>
          <w:sz w:val="24"/>
          <w:szCs w:val="24"/>
        </w:rPr>
        <w:t>Kępice, województwo pomorskie</w:t>
      </w:r>
    </w:p>
    <w:p w14:paraId="42E75012" w14:textId="77777777" w:rsidR="004B6C1E" w:rsidRDefault="004B6C1E" w:rsidP="004B6C1E">
      <w:pPr>
        <w:jc w:val="both"/>
        <w:rPr>
          <w:rFonts w:ascii="Garamond" w:eastAsiaTheme="majorEastAsia" w:hAnsi="Garamond" w:cstheme="majorBidi"/>
          <w:sz w:val="24"/>
          <w:szCs w:val="24"/>
        </w:rPr>
      </w:pPr>
    </w:p>
    <w:p w14:paraId="3EF792CA"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50631F36" wp14:editId="05B13AE7">
            <wp:extent cx="5753100" cy="2343150"/>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3100" cy="2343150"/>
                    </a:xfrm>
                    <a:prstGeom prst="rect">
                      <a:avLst/>
                    </a:prstGeom>
                    <a:noFill/>
                    <a:ln>
                      <a:noFill/>
                    </a:ln>
                  </pic:spPr>
                </pic:pic>
              </a:graphicData>
            </a:graphic>
          </wp:inline>
        </w:drawing>
      </w:r>
    </w:p>
    <w:p w14:paraId="3AC71777" w14:textId="77777777" w:rsidR="004B6C1E" w:rsidRDefault="004B6C1E" w:rsidP="004B6C1E">
      <w:pPr>
        <w:jc w:val="both"/>
        <w:rPr>
          <w:rFonts w:ascii="Garamond" w:eastAsiaTheme="majorEastAsia" w:hAnsi="Garamond" w:cstheme="majorBidi"/>
          <w:sz w:val="24"/>
          <w:szCs w:val="24"/>
        </w:rPr>
      </w:pPr>
    </w:p>
    <w:p w14:paraId="02DC0008" w14:textId="7C0AAF63"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sz w:val="24"/>
          <w:szCs w:val="24"/>
        </w:rPr>
        <w:t>Spółdzielnia Socjalna Zielony Punkt</w:t>
      </w:r>
      <w:r w:rsidR="00AC55D3">
        <w:rPr>
          <w:rFonts w:ascii="Garamond" w:eastAsiaTheme="majorEastAsia" w:hAnsi="Garamond" w:cstheme="majorBidi"/>
          <w:sz w:val="24"/>
          <w:szCs w:val="24"/>
        </w:rPr>
        <w:t xml:space="preserve"> powstała w 2018 r</w:t>
      </w:r>
      <w:r w:rsidRPr="00E407BA">
        <w:rPr>
          <w:rFonts w:ascii="Garamond" w:eastAsiaTheme="majorEastAsia" w:hAnsi="Garamond" w:cstheme="majorBidi"/>
          <w:sz w:val="24"/>
          <w:szCs w:val="24"/>
        </w:rPr>
        <w:t>. Zajmuje się utrzymaniem porządk</w:t>
      </w:r>
      <w:r>
        <w:rPr>
          <w:rFonts w:ascii="Garamond" w:eastAsiaTheme="majorEastAsia" w:hAnsi="Garamond" w:cstheme="majorBidi"/>
          <w:sz w:val="24"/>
          <w:szCs w:val="24"/>
        </w:rPr>
        <w:t>u</w:t>
      </w:r>
      <w:r w:rsidR="00AC55D3">
        <w:rPr>
          <w:rFonts w:ascii="Garamond" w:eastAsiaTheme="majorEastAsia" w:hAnsi="Garamond" w:cstheme="majorBidi"/>
          <w:sz w:val="24"/>
          <w:szCs w:val="24"/>
        </w:rPr>
        <w:t xml:space="preserve"> w </w:t>
      </w:r>
      <w:r w:rsidRPr="00E407BA">
        <w:rPr>
          <w:rFonts w:ascii="Garamond" w:eastAsiaTheme="majorEastAsia" w:hAnsi="Garamond" w:cstheme="majorBidi"/>
          <w:sz w:val="24"/>
          <w:szCs w:val="24"/>
        </w:rPr>
        <w:t>budynkach i zagospodarowaniem terenów zielonych</w:t>
      </w:r>
      <w:r>
        <w:rPr>
          <w:rFonts w:ascii="Garamond" w:eastAsiaTheme="majorEastAsia" w:hAnsi="Garamond" w:cstheme="majorBidi"/>
          <w:sz w:val="24"/>
          <w:szCs w:val="24"/>
        </w:rPr>
        <w:t xml:space="preserve"> w gminie Kępice, z której inspiracji powstała</w:t>
      </w:r>
      <w:r w:rsidRPr="00E407BA">
        <w:rPr>
          <w:rFonts w:ascii="Garamond" w:eastAsiaTheme="majorEastAsia" w:hAnsi="Garamond" w:cstheme="majorBidi"/>
          <w:sz w:val="24"/>
          <w:szCs w:val="24"/>
        </w:rPr>
        <w:t xml:space="preserve">. </w:t>
      </w:r>
    </w:p>
    <w:p w14:paraId="4CF9F78A"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sz w:val="24"/>
          <w:szCs w:val="24"/>
        </w:rPr>
        <w:t>Głównym</w:t>
      </w:r>
      <w:r w:rsidRPr="00E407BA">
        <w:rPr>
          <w:rFonts w:ascii="Garamond" w:eastAsiaTheme="majorEastAsia" w:hAnsi="Garamond" w:cstheme="majorBidi"/>
          <w:sz w:val="24"/>
          <w:szCs w:val="24"/>
        </w:rPr>
        <w:t xml:space="preserve"> zadaniem Spółdzielni jest odbiór odpadów komunalnych od mieszkańców Gminy Kępice i prowadzenie Punktu Selektywnej Zbiórki Odpadów Komunalnych w Kępicach.</w:t>
      </w:r>
    </w:p>
    <w:p w14:paraId="2C9A51A9"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7B2D730D" wp14:editId="19A3B056">
            <wp:extent cx="418860" cy="434302"/>
            <wp:effectExtent l="0" t="0" r="635"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959" cy="440626"/>
                    </a:xfrm>
                    <a:prstGeom prst="rect">
                      <a:avLst/>
                    </a:prstGeom>
                    <a:noFill/>
                    <a:ln>
                      <a:noFill/>
                    </a:ln>
                  </pic:spPr>
                </pic:pic>
              </a:graphicData>
            </a:graphic>
          </wp:inline>
        </w:drawing>
      </w:r>
      <w:r>
        <w:rPr>
          <w:rFonts w:ascii="Garamond" w:eastAsiaTheme="majorEastAsia" w:hAnsi="Garamond" w:cstheme="majorBidi"/>
          <w:sz w:val="24"/>
          <w:szCs w:val="24"/>
        </w:rPr>
        <w:t xml:space="preserve"> </w:t>
      </w:r>
      <w:r w:rsidRPr="000C0658">
        <w:rPr>
          <w:rFonts w:ascii="Garamond" w:eastAsiaTheme="majorEastAsia" w:hAnsi="Garamond" w:cstheme="majorBidi"/>
          <w:sz w:val="24"/>
          <w:szCs w:val="24"/>
        </w:rPr>
        <w:t xml:space="preserve">Spółdzielnia </w:t>
      </w:r>
      <w:r>
        <w:rPr>
          <w:rFonts w:ascii="Garamond" w:eastAsiaTheme="majorEastAsia" w:hAnsi="Garamond" w:cstheme="majorBidi"/>
          <w:sz w:val="24"/>
          <w:szCs w:val="24"/>
        </w:rPr>
        <w:t xml:space="preserve">w </w:t>
      </w:r>
      <w:r w:rsidRPr="00E407BA">
        <w:rPr>
          <w:rFonts w:ascii="Garamond" w:eastAsiaTheme="majorEastAsia" w:hAnsi="Garamond" w:cstheme="majorBidi"/>
          <w:sz w:val="24"/>
          <w:szCs w:val="24"/>
        </w:rPr>
        <w:t>2019 r. uzyskała certyfika</w:t>
      </w:r>
      <w:r>
        <w:rPr>
          <w:rFonts w:ascii="Garamond" w:eastAsiaTheme="majorEastAsia" w:hAnsi="Garamond" w:cstheme="majorBidi"/>
          <w:sz w:val="24"/>
          <w:szCs w:val="24"/>
        </w:rPr>
        <w:t xml:space="preserve">t i została laureatem konkursu </w:t>
      </w:r>
      <w:r w:rsidRPr="00E407BA">
        <w:rPr>
          <w:rFonts w:ascii="Garamond" w:eastAsiaTheme="majorEastAsia" w:hAnsi="Garamond" w:cstheme="majorBidi"/>
          <w:sz w:val="24"/>
          <w:szCs w:val="24"/>
        </w:rPr>
        <w:t>Znak Jakości E</w:t>
      </w:r>
      <w:r>
        <w:rPr>
          <w:rFonts w:ascii="Garamond" w:eastAsiaTheme="majorEastAsia" w:hAnsi="Garamond" w:cstheme="majorBidi"/>
          <w:sz w:val="24"/>
          <w:szCs w:val="24"/>
        </w:rPr>
        <w:t>konomii Społecznej i Solidarnej</w:t>
      </w:r>
      <w:r w:rsidRPr="00E407BA">
        <w:rPr>
          <w:rFonts w:ascii="Garamond" w:eastAsiaTheme="majorEastAsia" w:hAnsi="Garamond" w:cstheme="majorBidi"/>
          <w:sz w:val="24"/>
          <w:szCs w:val="24"/>
        </w:rPr>
        <w:t xml:space="preserve">. </w:t>
      </w:r>
    </w:p>
    <w:p w14:paraId="373B99C9" w14:textId="77777777" w:rsidR="004B6C1E" w:rsidRDefault="004B6C1E" w:rsidP="004B6C1E">
      <w:pPr>
        <w:jc w:val="both"/>
        <w:rPr>
          <w:rFonts w:ascii="Garamond" w:eastAsiaTheme="majorEastAsia" w:hAnsi="Garamond" w:cstheme="majorBidi"/>
          <w:sz w:val="24"/>
          <w:szCs w:val="24"/>
        </w:rPr>
      </w:pPr>
    </w:p>
    <w:p w14:paraId="04878240" w14:textId="77777777" w:rsidR="004B6C1E" w:rsidRDefault="004B6C1E" w:rsidP="004B6C1E">
      <w:pPr>
        <w:spacing w:before="0" w:after="160" w:line="259" w:lineRule="auto"/>
        <w:rPr>
          <w:rFonts w:ascii="Garamond" w:eastAsiaTheme="majorEastAsia" w:hAnsi="Garamond" w:cstheme="majorBidi"/>
          <w:sz w:val="24"/>
          <w:szCs w:val="24"/>
        </w:rPr>
      </w:pPr>
      <w:r>
        <w:rPr>
          <w:rFonts w:ascii="Garamond" w:eastAsiaTheme="majorEastAsia" w:hAnsi="Garamond" w:cstheme="majorBidi"/>
          <w:sz w:val="24"/>
          <w:szCs w:val="24"/>
        </w:rPr>
        <w:br w:type="page"/>
      </w:r>
    </w:p>
    <w:p w14:paraId="5D9C76A3" w14:textId="77777777" w:rsidR="004B6C1E" w:rsidRDefault="004B6C1E" w:rsidP="004B6C1E">
      <w:pPr>
        <w:jc w:val="both"/>
        <w:rPr>
          <w:rFonts w:ascii="Garamond" w:eastAsiaTheme="majorEastAsia" w:hAnsi="Garamond" w:cstheme="majorBidi"/>
          <w:sz w:val="24"/>
          <w:szCs w:val="24"/>
        </w:rPr>
      </w:pPr>
    </w:p>
    <w:p w14:paraId="1EF8C8D2" w14:textId="77777777" w:rsidR="003E27EC" w:rsidRDefault="004B6C1E" w:rsidP="003E27EC">
      <w:pPr>
        <w:pBdr>
          <w:left w:val="double" w:sz="18" w:space="4" w:color="253356" w:themeColor="accent1" w:themeShade="80"/>
        </w:pBdr>
        <w:spacing w:before="0" w:after="0" w:line="300" w:lineRule="exact"/>
        <w:rPr>
          <w:rFonts w:ascii="Garamond" w:eastAsiaTheme="majorEastAsia" w:hAnsi="Garamond" w:cstheme="majorBidi"/>
          <w:caps/>
          <w:color w:val="253356" w:themeColor="accent1" w:themeShade="80"/>
          <w:kern w:val="28"/>
          <w:sz w:val="24"/>
          <w:szCs w:val="24"/>
        </w:rPr>
      </w:pPr>
      <w:r>
        <w:rPr>
          <w:rFonts w:ascii="Garamond" w:eastAsiaTheme="majorEastAsia" w:hAnsi="Garamond" w:cstheme="majorBidi"/>
          <w:caps/>
          <w:color w:val="253356" w:themeColor="accent1" w:themeShade="80"/>
          <w:kern w:val="28"/>
          <w:sz w:val="24"/>
          <w:szCs w:val="24"/>
        </w:rPr>
        <w:t>SPÓŁDZIELNIA SOCJALNA KUŹNIA TALENTÓW</w:t>
      </w:r>
    </w:p>
    <w:p w14:paraId="56803D8E" w14:textId="2A411CC0" w:rsidR="004B6C1E" w:rsidRPr="006B5A51" w:rsidRDefault="004B6C1E" w:rsidP="004B6C1E">
      <w:pPr>
        <w:pBdr>
          <w:left w:val="double" w:sz="18" w:space="4" w:color="253356" w:themeColor="accent1" w:themeShade="80"/>
        </w:pBdr>
        <w:rPr>
          <w:rFonts w:ascii="Garamond" w:eastAsiaTheme="majorEastAsia" w:hAnsi="Garamond" w:cstheme="minorHAnsi"/>
          <w:color w:val="253356" w:themeColor="accent1" w:themeShade="80"/>
          <w:kern w:val="28"/>
          <w:sz w:val="24"/>
          <w:szCs w:val="24"/>
        </w:rPr>
      </w:pPr>
      <w:r>
        <w:rPr>
          <w:rFonts w:ascii="Garamond" w:eastAsiaTheme="majorEastAsia" w:hAnsi="Garamond" w:cstheme="minorHAnsi"/>
          <w:color w:val="253356" w:themeColor="accent1" w:themeShade="80"/>
          <w:kern w:val="28"/>
          <w:sz w:val="24"/>
          <w:szCs w:val="24"/>
        </w:rPr>
        <w:t>Hrubieszów, województwo lubelskie</w:t>
      </w:r>
    </w:p>
    <w:p w14:paraId="10C65179" w14:textId="77777777" w:rsidR="004B6C1E" w:rsidRDefault="004B6C1E" w:rsidP="004B6C1E">
      <w:pPr>
        <w:jc w:val="both"/>
        <w:rPr>
          <w:rFonts w:ascii="Garamond" w:eastAsiaTheme="majorEastAsia" w:hAnsi="Garamond" w:cstheme="majorBidi"/>
          <w:sz w:val="24"/>
          <w:szCs w:val="24"/>
        </w:rPr>
      </w:pPr>
    </w:p>
    <w:p w14:paraId="23303D1D"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37B09B66" wp14:editId="0D466ED3">
            <wp:extent cx="5753100" cy="1876425"/>
            <wp:effectExtent l="0" t="0" r="0" b="9525"/>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1876425"/>
                    </a:xfrm>
                    <a:prstGeom prst="rect">
                      <a:avLst/>
                    </a:prstGeom>
                    <a:noFill/>
                    <a:ln>
                      <a:noFill/>
                    </a:ln>
                  </pic:spPr>
                </pic:pic>
              </a:graphicData>
            </a:graphic>
          </wp:inline>
        </w:drawing>
      </w:r>
    </w:p>
    <w:p w14:paraId="0CA5572F" w14:textId="77777777" w:rsidR="004B6C1E" w:rsidRDefault="004B6C1E" w:rsidP="004B6C1E">
      <w:pPr>
        <w:jc w:val="both"/>
        <w:rPr>
          <w:rFonts w:ascii="Garamond" w:eastAsiaTheme="majorEastAsia" w:hAnsi="Garamond" w:cstheme="majorBidi"/>
          <w:sz w:val="24"/>
          <w:szCs w:val="24"/>
        </w:rPr>
      </w:pPr>
    </w:p>
    <w:p w14:paraId="3E0E4ACA" w14:textId="0ED3AE53" w:rsidR="004B6C1E" w:rsidRPr="004E4E30" w:rsidRDefault="004B6C1E" w:rsidP="004B6C1E">
      <w:pPr>
        <w:jc w:val="both"/>
        <w:rPr>
          <w:rFonts w:ascii="Garamond" w:eastAsiaTheme="majorEastAsia" w:hAnsi="Garamond" w:cstheme="majorBidi"/>
          <w:i/>
          <w:sz w:val="24"/>
          <w:szCs w:val="24"/>
        </w:rPr>
      </w:pPr>
      <w:r w:rsidRPr="004E4E30">
        <w:rPr>
          <w:rFonts w:ascii="Garamond" w:eastAsiaTheme="majorEastAsia" w:hAnsi="Garamond" w:cstheme="majorBidi"/>
          <w:i/>
          <w:sz w:val="24"/>
          <w:szCs w:val="24"/>
        </w:rPr>
        <w:t>Spółdzielnia Socjalna Kuźnia Talentów to przede wszystkim branża gastronomiczna, specjalizujemy się w</w:t>
      </w:r>
      <w:r w:rsidR="00443551">
        <w:rPr>
          <w:rFonts w:ascii="Garamond" w:eastAsiaTheme="majorEastAsia" w:hAnsi="Garamond" w:cstheme="majorBidi"/>
          <w:i/>
          <w:sz w:val="24"/>
          <w:szCs w:val="24"/>
        </w:rPr>
        <w:t> </w:t>
      </w:r>
      <w:r w:rsidRPr="004E4E30">
        <w:rPr>
          <w:rFonts w:ascii="Garamond" w:eastAsiaTheme="majorEastAsia" w:hAnsi="Garamond" w:cstheme="majorBidi"/>
          <w:i/>
          <w:sz w:val="24"/>
          <w:szCs w:val="24"/>
        </w:rPr>
        <w:t xml:space="preserve">produkcji pierogów, zarówno tradycyjnych, jak i nowatorskich, pożądanych na rynku konsumenckim. Ponadto Spółdzielnia z powodzeniem realizuje usługi w branży cateringowej, obsługuje imprezy okolicznościowe, indywidualne zamówienia. To co nas wyróżnia to jakość, smak, doświadczenie związane bezpośrednio z 6-letnim funkcjonowaniem Centrum Integracji Społecznej, </w:t>
      </w:r>
      <w:r w:rsidR="00E7688C">
        <w:rPr>
          <w:rFonts w:ascii="Garamond" w:eastAsiaTheme="majorEastAsia" w:hAnsi="Garamond" w:cstheme="majorBidi"/>
          <w:i/>
          <w:sz w:val="24"/>
          <w:szCs w:val="24"/>
        </w:rPr>
        <w:t>z którego wyrasta Spółdzielnia.</w:t>
      </w:r>
    </w:p>
    <w:p w14:paraId="4558015F" w14:textId="34339248" w:rsidR="004B6C1E" w:rsidRDefault="004B6C1E" w:rsidP="004B6C1E">
      <w:pPr>
        <w:jc w:val="both"/>
        <w:rPr>
          <w:rFonts w:ascii="Garamond" w:eastAsiaTheme="majorEastAsia" w:hAnsi="Garamond" w:cstheme="majorBidi"/>
          <w:sz w:val="24"/>
          <w:szCs w:val="24"/>
        </w:rPr>
      </w:pPr>
      <w:r w:rsidRPr="00E8759D">
        <w:rPr>
          <w:rFonts w:ascii="Garamond" w:eastAsiaTheme="majorEastAsia" w:hAnsi="Garamond" w:cstheme="majorBidi"/>
          <w:sz w:val="24"/>
          <w:szCs w:val="24"/>
        </w:rPr>
        <w:t>Przedmiot</w:t>
      </w:r>
      <w:r>
        <w:rPr>
          <w:rFonts w:ascii="Garamond" w:eastAsiaTheme="majorEastAsia" w:hAnsi="Garamond" w:cstheme="majorBidi"/>
          <w:sz w:val="24"/>
          <w:szCs w:val="24"/>
        </w:rPr>
        <w:t xml:space="preserve">em działalności spółdzielni jest </w:t>
      </w:r>
      <w:r w:rsidRPr="00E8759D">
        <w:rPr>
          <w:rFonts w:ascii="Garamond" w:eastAsiaTheme="majorEastAsia" w:hAnsi="Garamond" w:cstheme="majorBidi"/>
          <w:sz w:val="24"/>
          <w:szCs w:val="24"/>
        </w:rPr>
        <w:t>gastronom</w:t>
      </w:r>
      <w:r>
        <w:rPr>
          <w:rFonts w:ascii="Garamond" w:eastAsiaTheme="majorEastAsia" w:hAnsi="Garamond" w:cstheme="majorBidi"/>
          <w:sz w:val="24"/>
          <w:szCs w:val="24"/>
        </w:rPr>
        <w:t>a (wyrób</w:t>
      </w:r>
      <w:r w:rsidRPr="00E8759D">
        <w:rPr>
          <w:rFonts w:ascii="Garamond" w:eastAsiaTheme="majorEastAsia" w:hAnsi="Garamond" w:cstheme="majorBidi"/>
          <w:sz w:val="24"/>
          <w:szCs w:val="24"/>
        </w:rPr>
        <w:t xml:space="preserve"> pierog</w:t>
      </w:r>
      <w:r>
        <w:rPr>
          <w:rFonts w:ascii="Garamond" w:eastAsiaTheme="majorEastAsia" w:hAnsi="Garamond" w:cstheme="majorBidi"/>
          <w:sz w:val="24"/>
          <w:szCs w:val="24"/>
        </w:rPr>
        <w:t>ów</w:t>
      </w:r>
      <w:r w:rsidRPr="00E8759D">
        <w:rPr>
          <w:rFonts w:ascii="Garamond" w:eastAsiaTheme="majorEastAsia" w:hAnsi="Garamond" w:cstheme="majorBidi"/>
          <w:sz w:val="24"/>
          <w:szCs w:val="24"/>
        </w:rPr>
        <w:t xml:space="preserve"> tradycyjn</w:t>
      </w:r>
      <w:r>
        <w:rPr>
          <w:rFonts w:ascii="Garamond" w:eastAsiaTheme="majorEastAsia" w:hAnsi="Garamond" w:cstheme="majorBidi"/>
          <w:sz w:val="24"/>
          <w:szCs w:val="24"/>
        </w:rPr>
        <w:t>ych)</w:t>
      </w:r>
      <w:r w:rsidRPr="00E8759D">
        <w:rPr>
          <w:rFonts w:ascii="Garamond" w:eastAsiaTheme="majorEastAsia" w:hAnsi="Garamond" w:cstheme="majorBidi"/>
          <w:sz w:val="24"/>
          <w:szCs w:val="24"/>
        </w:rPr>
        <w:t xml:space="preserve"> </w:t>
      </w:r>
      <w:r>
        <w:rPr>
          <w:rFonts w:ascii="Garamond" w:eastAsiaTheme="majorEastAsia" w:hAnsi="Garamond" w:cstheme="majorBidi"/>
          <w:sz w:val="24"/>
          <w:szCs w:val="24"/>
        </w:rPr>
        <w:t>oraz</w:t>
      </w:r>
      <w:r w:rsidR="00E017F3">
        <w:rPr>
          <w:rFonts w:ascii="Garamond" w:eastAsiaTheme="majorEastAsia" w:hAnsi="Garamond" w:cstheme="majorBidi"/>
          <w:sz w:val="24"/>
          <w:szCs w:val="24"/>
        </w:rPr>
        <w:t> </w:t>
      </w:r>
      <w:r w:rsidRPr="00E8759D">
        <w:rPr>
          <w:rFonts w:ascii="Garamond" w:eastAsiaTheme="majorEastAsia" w:hAnsi="Garamond" w:cstheme="majorBidi"/>
          <w:sz w:val="24"/>
          <w:szCs w:val="24"/>
        </w:rPr>
        <w:t>nowatorskie mobilne usługi myjnią parową, m.in.: pranie tapicerki samochodowej, meblowej, dywanów.</w:t>
      </w:r>
    </w:p>
    <w:p w14:paraId="5C39791E" w14:textId="6DE69B33" w:rsidR="004B6C1E" w:rsidRPr="000C0658" w:rsidRDefault="004B6C1E" w:rsidP="004B6C1E">
      <w:pPr>
        <w:jc w:val="both"/>
        <w:rPr>
          <w:rFonts w:ascii="Garamond" w:eastAsiaTheme="majorEastAsia" w:hAnsi="Garamond" w:cstheme="majorBidi"/>
          <w:sz w:val="24"/>
          <w:szCs w:val="24"/>
        </w:rPr>
      </w:pPr>
      <w:r w:rsidRPr="00E407BA">
        <w:rPr>
          <w:rFonts w:ascii="Garamond" w:eastAsiaTheme="majorEastAsia" w:hAnsi="Garamond" w:cstheme="majorBidi"/>
          <w:sz w:val="24"/>
          <w:szCs w:val="24"/>
        </w:rPr>
        <w:t xml:space="preserve"> </w:t>
      </w:r>
      <w:r>
        <w:rPr>
          <w:rFonts w:ascii="Garamond" w:eastAsiaTheme="majorEastAsia" w:hAnsi="Garamond" w:cstheme="majorBidi"/>
          <w:noProof/>
          <w:sz w:val="24"/>
          <w:szCs w:val="24"/>
          <w:lang w:eastAsia="pl-PL"/>
        </w:rPr>
        <w:drawing>
          <wp:inline distT="0" distB="0" distL="0" distR="0" wp14:anchorId="6216552A" wp14:editId="0DCE1529">
            <wp:extent cx="418860" cy="434302"/>
            <wp:effectExtent l="0" t="0" r="635" b="4445"/>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959" cy="440626"/>
                    </a:xfrm>
                    <a:prstGeom prst="rect">
                      <a:avLst/>
                    </a:prstGeom>
                    <a:noFill/>
                    <a:ln>
                      <a:noFill/>
                    </a:ln>
                  </pic:spPr>
                </pic:pic>
              </a:graphicData>
            </a:graphic>
          </wp:inline>
        </w:drawing>
      </w:r>
      <w:r>
        <w:rPr>
          <w:rFonts w:ascii="Garamond" w:eastAsiaTheme="majorEastAsia" w:hAnsi="Garamond" w:cstheme="majorBidi"/>
          <w:sz w:val="24"/>
          <w:szCs w:val="24"/>
        </w:rPr>
        <w:t xml:space="preserve"> </w:t>
      </w:r>
      <w:r w:rsidRPr="000C0658">
        <w:rPr>
          <w:rFonts w:ascii="Garamond" w:eastAsiaTheme="majorEastAsia" w:hAnsi="Garamond" w:cstheme="majorBidi"/>
          <w:sz w:val="24"/>
          <w:szCs w:val="24"/>
        </w:rPr>
        <w:t xml:space="preserve">Spółdzielnia </w:t>
      </w:r>
      <w:r w:rsidR="00AC55D3">
        <w:rPr>
          <w:rFonts w:ascii="Garamond" w:eastAsiaTheme="majorEastAsia" w:hAnsi="Garamond" w:cstheme="majorBidi"/>
          <w:sz w:val="24"/>
          <w:szCs w:val="24"/>
        </w:rPr>
        <w:t>w 2019 r.</w:t>
      </w:r>
      <w:r w:rsidRPr="00E8759D">
        <w:rPr>
          <w:rFonts w:ascii="Garamond" w:eastAsiaTheme="majorEastAsia" w:hAnsi="Garamond" w:cstheme="majorBidi"/>
          <w:sz w:val="24"/>
          <w:szCs w:val="24"/>
        </w:rPr>
        <w:t xml:space="preserve"> uzyskała certyfikat i została laureatem konkursu Znak Jakości E</w:t>
      </w:r>
      <w:r>
        <w:rPr>
          <w:rFonts w:ascii="Garamond" w:eastAsiaTheme="majorEastAsia" w:hAnsi="Garamond" w:cstheme="majorBidi"/>
          <w:sz w:val="24"/>
          <w:szCs w:val="24"/>
        </w:rPr>
        <w:t>konomii Społecznej i Solidarnej</w:t>
      </w:r>
      <w:r w:rsidRPr="00E8759D">
        <w:rPr>
          <w:rFonts w:ascii="Garamond" w:eastAsiaTheme="majorEastAsia" w:hAnsi="Garamond" w:cstheme="majorBidi"/>
          <w:sz w:val="24"/>
          <w:szCs w:val="24"/>
        </w:rPr>
        <w:t>.</w:t>
      </w:r>
    </w:p>
    <w:p w14:paraId="23E86B69" w14:textId="77777777" w:rsidR="004B6C1E" w:rsidRDefault="004B6C1E" w:rsidP="004B6C1E">
      <w:pPr>
        <w:jc w:val="both"/>
        <w:rPr>
          <w:rFonts w:ascii="Garamond" w:eastAsiaTheme="majorEastAsia" w:hAnsi="Garamond" w:cstheme="majorBidi"/>
          <w:sz w:val="24"/>
          <w:szCs w:val="24"/>
        </w:rPr>
      </w:pPr>
    </w:p>
    <w:p w14:paraId="266D6A1F" w14:textId="77777777" w:rsidR="004B6C1E" w:rsidRDefault="004B6C1E" w:rsidP="004B6C1E">
      <w:pPr>
        <w:jc w:val="both"/>
        <w:rPr>
          <w:rFonts w:ascii="Garamond" w:eastAsiaTheme="majorEastAsia" w:hAnsi="Garamond" w:cstheme="majorBidi"/>
          <w:sz w:val="24"/>
          <w:szCs w:val="24"/>
        </w:rPr>
      </w:pPr>
    </w:p>
    <w:p w14:paraId="4E8CEBF8" w14:textId="77777777" w:rsidR="004B6C1E" w:rsidRDefault="004B6C1E" w:rsidP="004B6C1E">
      <w:pPr>
        <w:spacing w:before="0" w:after="160" w:line="259" w:lineRule="auto"/>
        <w:rPr>
          <w:rFonts w:ascii="Garamond" w:eastAsiaTheme="majorEastAsia" w:hAnsi="Garamond" w:cstheme="majorBidi"/>
          <w:sz w:val="24"/>
          <w:szCs w:val="24"/>
        </w:rPr>
      </w:pPr>
      <w:r>
        <w:rPr>
          <w:rFonts w:ascii="Garamond" w:eastAsiaTheme="majorEastAsia" w:hAnsi="Garamond" w:cstheme="majorBidi"/>
          <w:sz w:val="24"/>
          <w:szCs w:val="24"/>
        </w:rPr>
        <w:br w:type="page"/>
      </w:r>
    </w:p>
    <w:p w14:paraId="0F457897" w14:textId="77777777" w:rsidR="004B6C1E" w:rsidRDefault="004B6C1E" w:rsidP="004B6C1E">
      <w:pPr>
        <w:jc w:val="both"/>
        <w:rPr>
          <w:rFonts w:ascii="Garamond" w:eastAsiaTheme="majorEastAsia" w:hAnsi="Garamond" w:cstheme="majorBidi"/>
          <w:sz w:val="24"/>
          <w:szCs w:val="24"/>
        </w:rPr>
      </w:pPr>
    </w:p>
    <w:p w14:paraId="61EB9D4B" w14:textId="77777777" w:rsidR="003E27EC" w:rsidRDefault="004B6C1E" w:rsidP="003E27EC">
      <w:pPr>
        <w:pBdr>
          <w:left w:val="double" w:sz="18" w:space="4" w:color="253356" w:themeColor="accent1" w:themeShade="80"/>
        </w:pBdr>
        <w:spacing w:before="0" w:after="0" w:line="300" w:lineRule="exact"/>
        <w:rPr>
          <w:rFonts w:ascii="Garamond" w:eastAsiaTheme="majorEastAsia" w:hAnsi="Garamond" w:cstheme="majorBidi"/>
          <w:caps/>
          <w:color w:val="253356" w:themeColor="accent1" w:themeShade="80"/>
          <w:kern w:val="28"/>
          <w:sz w:val="24"/>
          <w:szCs w:val="24"/>
        </w:rPr>
      </w:pPr>
      <w:r>
        <w:rPr>
          <w:rFonts w:ascii="Garamond" w:eastAsiaTheme="majorEastAsia" w:hAnsi="Garamond" w:cstheme="majorBidi"/>
          <w:caps/>
          <w:color w:val="253356" w:themeColor="accent1" w:themeShade="80"/>
          <w:kern w:val="28"/>
          <w:sz w:val="24"/>
          <w:szCs w:val="24"/>
        </w:rPr>
        <w:t>SPÓŁDZIELNIA SOCJALNA STONOGA</w:t>
      </w:r>
    </w:p>
    <w:p w14:paraId="772FF71E" w14:textId="2F30103C" w:rsidR="004B6C1E" w:rsidRPr="006B5A51" w:rsidRDefault="004B6C1E" w:rsidP="004B6C1E">
      <w:pPr>
        <w:pBdr>
          <w:left w:val="double" w:sz="18" w:space="4" w:color="253356" w:themeColor="accent1" w:themeShade="80"/>
        </w:pBdr>
        <w:rPr>
          <w:rFonts w:ascii="Garamond" w:eastAsiaTheme="majorEastAsia" w:hAnsi="Garamond" w:cstheme="minorHAnsi"/>
          <w:color w:val="253356" w:themeColor="accent1" w:themeShade="80"/>
          <w:kern w:val="28"/>
          <w:sz w:val="24"/>
          <w:szCs w:val="24"/>
        </w:rPr>
      </w:pPr>
      <w:r>
        <w:rPr>
          <w:rFonts w:ascii="Garamond" w:eastAsiaTheme="majorEastAsia" w:hAnsi="Garamond" w:cstheme="minorHAnsi"/>
          <w:color w:val="253356" w:themeColor="accent1" w:themeShade="80"/>
          <w:kern w:val="28"/>
          <w:sz w:val="24"/>
          <w:szCs w:val="24"/>
        </w:rPr>
        <w:t xml:space="preserve">Kraśnik, województwo lubelskie </w:t>
      </w:r>
    </w:p>
    <w:p w14:paraId="062837EF" w14:textId="77777777" w:rsidR="004B6C1E" w:rsidRDefault="004B6C1E" w:rsidP="004B6C1E">
      <w:pPr>
        <w:jc w:val="both"/>
        <w:rPr>
          <w:rFonts w:ascii="Garamond" w:eastAsiaTheme="majorEastAsia" w:hAnsi="Garamond" w:cstheme="majorBidi"/>
          <w:sz w:val="24"/>
          <w:szCs w:val="24"/>
        </w:rPr>
      </w:pPr>
    </w:p>
    <w:p w14:paraId="4FF66D04"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360E84C3" wp14:editId="6607EF86">
            <wp:extent cx="6211570" cy="193357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13061" cy="1934039"/>
                    </a:xfrm>
                    <a:prstGeom prst="rect">
                      <a:avLst/>
                    </a:prstGeom>
                    <a:noFill/>
                    <a:ln>
                      <a:noFill/>
                    </a:ln>
                  </pic:spPr>
                </pic:pic>
              </a:graphicData>
            </a:graphic>
          </wp:inline>
        </w:drawing>
      </w:r>
    </w:p>
    <w:p w14:paraId="3BC11E33" w14:textId="642C13B9" w:rsidR="004B6C1E" w:rsidRPr="00FB59ED" w:rsidRDefault="004B6C1E" w:rsidP="004B6C1E">
      <w:pPr>
        <w:jc w:val="both"/>
        <w:rPr>
          <w:rFonts w:ascii="Garamond" w:eastAsiaTheme="majorEastAsia" w:hAnsi="Garamond" w:cstheme="majorBidi"/>
          <w:i/>
          <w:sz w:val="24"/>
          <w:szCs w:val="24"/>
        </w:rPr>
      </w:pPr>
      <w:r w:rsidRPr="00FB59ED">
        <w:rPr>
          <w:rFonts w:ascii="Garamond" w:eastAsiaTheme="majorEastAsia" w:hAnsi="Garamond" w:cstheme="majorBidi"/>
          <w:i/>
          <w:sz w:val="24"/>
          <w:szCs w:val="24"/>
        </w:rPr>
        <w:t>Głównym przedmiotem naszej działalności są usługi opiekuńcze nad dziećmi do lat trzech w formie żłobka. Jesteśmy największym Żłobkiem w powiecie, który zarazem ma nienaganną opinię wśród rodziców, sprawujemy opiekę nad 50 dzieci, a w ramach czesnego posiadamy szeroką ofertę zajęć edukacyjnych i wychowawczych. Każde dziecko trakt</w:t>
      </w:r>
      <w:r w:rsidR="00E7688C">
        <w:rPr>
          <w:rFonts w:ascii="Garamond" w:eastAsiaTheme="majorEastAsia" w:hAnsi="Garamond" w:cstheme="majorBidi"/>
          <w:i/>
          <w:sz w:val="24"/>
          <w:szCs w:val="24"/>
        </w:rPr>
        <w:t>owane jest u nas indywidualnie.</w:t>
      </w:r>
    </w:p>
    <w:p w14:paraId="7AB06C01" w14:textId="31FAB932" w:rsidR="004B6C1E" w:rsidRDefault="004B6C1E" w:rsidP="004B6C1E">
      <w:pPr>
        <w:jc w:val="both"/>
        <w:rPr>
          <w:rFonts w:ascii="Garamond" w:eastAsiaTheme="majorEastAsia" w:hAnsi="Garamond" w:cstheme="majorBidi"/>
          <w:sz w:val="24"/>
          <w:szCs w:val="24"/>
        </w:rPr>
      </w:pPr>
      <w:r w:rsidRPr="00E8759D">
        <w:rPr>
          <w:rFonts w:ascii="Garamond" w:eastAsiaTheme="majorEastAsia" w:hAnsi="Garamond" w:cstheme="majorBidi"/>
          <w:sz w:val="24"/>
          <w:szCs w:val="24"/>
        </w:rPr>
        <w:t>Spółdzielnia Socja</w:t>
      </w:r>
      <w:r w:rsidR="00AC55D3">
        <w:rPr>
          <w:rFonts w:ascii="Garamond" w:eastAsiaTheme="majorEastAsia" w:hAnsi="Garamond" w:cstheme="majorBidi"/>
          <w:sz w:val="24"/>
          <w:szCs w:val="24"/>
        </w:rPr>
        <w:t>lna Stonoga powstała w 2015 r</w:t>
      </w:r>
      <w:r w:rsidRPr="00E8759D">
        <w:rPr>
          <w:rFonts w:ascii="Garamond" w:eastAsiaTheme="majorEastAsia" w:hAnsi="Garamond" w:cstheme="majorBidi"/>
          <w:sz w:val="24"/>
          <w:szCs w:val="24"/>
        </w:rPr>
        <w:t xml:space="preserve">. </w:t>
      </w:r>
      <w:r>
        <w:rPr>
          <w:rFonts w:ascii="Garamond" w:eastAsiaTheme="majorEastAsia" w:hAnsi="Garamond" w:cstheme="majorBidi"/>
          <w:sz w:val="24"/>
          <w:szCs w:val="24"/>
        </w:rPr>
        <w:t>P</w:t>
      </w:r>
      <w:r w:rsidRPr="00E8759D">
        <w:rPr>
          <w:rFonts w:ascii="Garamond" w:eastAsiaTheme="majorEastAsia" w:hAnsi="Garamond" w:cstheme="majorBidi"/>
          <w:sz w:val="24"/>
          <w:szCs w:val="24"/>
        </w:rPr>
        <w:t>rowadzi działania sprzyjają</w:t>
      </w:r>
      <w:r>
        <w:rPr>
          <w:rFonts w:ascii="Garamond" w:eastAsiaTheme="majorEastAsia" w:hAnsi="Garamond" w:cstheme="majorBidi"/>
          <w:sz w:val="24"/>
          <w:szCs w:val="24"/>
        </w:rPr>
        <w:t>ce zatrudnieniu kobiet i powrotowi</w:t>
      </w:r>
      <w:r w:rsidRPr="00E8759D">
        <w:rPr>
          <w:rFonts w:ascii="Garamond" w:eastAsiaTheme="majorEastAsia" w:hAnsi="Garamond" w:cstheme="majorBidi"/>
          <w:sz w:val="24"/>
          <w:szCs w:val="24"/>
        </w:rPr>
        <w:t xml:space="preserve"> na rynek pracy po urodzeniu dziecka poprzez zapewnienie dostępu do miejsca opieki nad dziećmi</w:t>
      </w:r>
      <w:r>
        <w:rPr>
          <w:rFonts w:ascii="Garamond" w:eastAsiaTheme="majorEastAsia" w:hAnsi="Garamond" w:cstheme="majorBidi"/>
          <w:sz w:val="24"/>
          <w:szCs w:val="24"/>
        </w:rPr>
        <w:t>.</w:t>
      </w:r>
    </w:p>
    <w:p w14:paraId="5D2C6EA1" w14:textId="546762C0" w:rsidR="004B6C1E" w:rsidRPr="000C0658"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597CDAD8" wp14:editId="25E47147">
            <wp:extent cx="418860" cy="434302"/>
            <wp:effectExtent l="0" t="0" r="635" b="4445"/>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959" cy="440626"/>
                    </a:xfrm>
                    <a:prstGeom prst="rect">
                      <a:avLst/>
                    </a:prstGeom>
                    <a:noFill/>
                    <a:ln>
                      <a:noFill/>
                    </a:ln>
                  </pic:spPr>
                </pic:pic>
              </a:graphicData>
            </a:graphic>
          </wp:inline>
        </w:drawing>
      </w:r>
      <w:r>
        <w:rPr>
          <w:rFonts w:ascii="Garamond" w:eastAsiaTheme="majorEastAsia" w:hAnsi="Garamond" w:cstheme="majorBidi"/>
          <w:sz w:val="24"/>
          <w:szCs w:val="24"/>
        </w:rPr>
        <w:t xml:space="preserve"> </w:t>
      </w:r>
      <w:r w:rsidRPr="000C0658">
        <w:rPr>
          <w:rFonts w:ascii="Garamond" w:eastAsiaTheme="majorEastAsia" w:hAnsi="Garamond" w:cstheme="majorBidi"/>
          <w:sz w:val="24"/>
          <w:szCs w:val="24"/>
        </w:rPr>
        <w:t xml:space="preserve">Spółdzielnia </w:t>
      </w:r>
      <w:r>
        <w:rPr>
          <w:rFonts w:ascii="Garamond" w:eastAsiaTheme="majorEastAsia" w:hAnsi="Garamond" w:cstheme="majorBidi"/>
          <w:sz w:val="24"/>
          <w:szCs w:val="24"/>
        </w:rPr>
        <w:t xml:space="preserve">w </w:t>
      </w:r>
      <w:r w:rsidR="00AC55D3">
        <w:rPr>
          <w:rFonts w:ascii="Garamond" w:eastAsiaTheme="majorEastAsia" w:hAnsi="Garamond" w:cstheme="majorBidi"/>
          <w:sz w:val="24"/>
          <w:szCs w:val="24"/>
        </w:rPr>
        <w:t xml:space="preserve">2019 r. </w:t>
      </w:r>
      <w:r w:rsidRPr="00E8759D">
        <w:rPr>
          <w:rFonts w:ascii="Garamond" w:eastAsiaTheme="majorEastAsia" w:hAnsi="Garamond" w:cstheme="majorBidi"/>
          <w:sz w:val="24"/>
          <w:szCs w:val="24"/>
        </w:rPr>
        <w:t>uzyskała certyfikat</w:t>
      </w:r>
      <w:r>
        <w:rPr>
          <w:rFonts w:ascii="Garamond" w:eastAsiaTheme="majorEastAsia" w:hAnsi="Garamond" w:cstheme="majorBidi"/>
          <w:sz w:val="24"/>
          <w:szCs w:val="24"/>
        </w:rPr>
        <w:t xml:space="preserve"> i została laureatem konkursu </w:t>
      </w:r>
      <w:r w:rsidRPr="00E8759D">
        <w:rPr>
          <w:rFonts w:ascii="Garamond" w:eastAsiaTheme="majorEastAsia" w:hAnsi="Garamond" w:cstheme="majorBidi"/>
          <w:sz w:val="24"/>
          <w:szCs w:val="24"/>
        </w:rPr>
        <w:t>Znak Jakości E</w:t>
      </w:r>
      <w:r>
        <w:rPr>
          <w:rFonts w:ascii="Garamond" w:eastAsiaTheme="majorEastAsia" w:hAnsi="Garamond" w:cstheme="majorBidi"/>
          <w:sz w:val="24"/>
          <w:szCs w:val="24"/>
        </w:rPr>
        <w:t>konomii Społecznej i Solidarnej</w:t>
      </w:r>
      <w:r w:rsidRPr="00E8759D">
        <w:rPr>
          <w:rFonts w:ascii="Garamond" w:eastAsiaTheme="majorEastAsia" w:hAnsi="Garamond" w:cstheme="majorBidi"/>
          <w:sz w:val="24"/>
          <w:szCs w:val="24"/>
        </w:rPr>
        <w:t>.</w:t>
      </w:r>
    </w:p>
    <w:p w14:paraId="0C9CF188" w14:textId="77777777" w:rsidR="004B6C1E" w:rsidRDefault="004B6C1E" w:rsidP="004B6C1E">
      <w:pPr>
        <w:jc w:val="both"/>
        <w:rPr>
          <w:rFonts w:ascii="Garamond" w:eastAsiaTheme="majorEastAsia" w:hAnsi="Garamond" w:cstheme="majorBidi"/>
          <w:sz w:val="24"/>
          <w:szCs w:val="24"/>
        </w:rPr>
      </w:pPr>
    </w:p>
    <w:p w14:paraId="7BEA961D" w14:textId="77777777" w:rsidR="004B6C1E" w:rsidRDefault="004B6C1E" w:rsidP="004B6C1E">
      <w:pPr>
        <w:jc w:val="both"/>
        <w:rPr>
          <w:rFonts w:ascii="Garamond" w:eastAsiaTheme="majorEastAsia" w:hAnsi="Garamond" w:cstheme="majorBidi"/>
          <w:sz w:val="24"/>
          <w:szCs w:val="24"/>
        </w:rPr>
      </w:pPr>
    </w:p>
    <w:p w14:paraId="718DE113" w14:textId="77777777" w:rsidR="004B6C1E" w:rsidRDefault="004B6C1E" w:rsidP="004B6C1E">
      <w:pPr>
        <w:spacing w:before="0" w:after="160" w:line="259" w:lineRule="auto"/>
        <w:rPr>
          <w:rFonts w:ascii="Garamond" w:eastAsiaTheme="majorEastAsia" w:hAnsi="Garamond" w:cstheme="majorBidi"/>
          <w:sz w:val="24"/>
          <w:szCs w:val="24"/>
        </w:rPr>
      </w:pPr>
      <w:r>
        <w:rPr>
          <w:rFonts w:ascii="Garamond" w:eastAsiaTheme="majorEastAsia" w:hAnsi="Garamond" w:cstheme="majorBidi"/>
          <w:sz w:val="24"/>
          <w:szCs w:val="24"/>
        </w:rPr>
        <w:br w:type="page"/>
      </w:r>
    </w:p>
    <w:p w14:paraId="6B00908F" w14:textId="77777777" w:rsidR="004B6C1E" w:rsidRDefault="004B6C1E" w:rsidP="004B6C1E">
      <w:pPr>
        <w:jc w:val="both"/>
        <w:rPr>
          <w:rFonts w:ascii="Garamond" w:eastAsiaTheme="majorEastAsia" w:hAnsi="Garamond" w:cstheme="majorBidi"/>
          <w:sz w:val="24"/>
          <w:szCs w:val="24"/>
        </w:rPr>
      </w:pPr>
    </w:p>
    <w:p w14:paraId="3A1001C5" w14:textId="77777777" w:rsidR="003E27EC" w:rsidRDefault="004B6C1E" w:rsidP="003E27EC">
      <w:pPr>
        <w:pBdr>
          <w:left w:val="double" w:sz="18" w:space="4" w:color="253356" w:themeColor="accent1" w:themeShade="80"/>
        </w:pBdr>
        <w:spacing w:before="0" w:after="0" w:line="300" w:lineRule="exact"/>
        <w:rPr>
          <w:rFonts w:ascii="Garamond" w:eastAsiaTheme="majorEastAsia" w:hAnsi="Garamond" w:cstheme="majorBidi"/>
          <w:caps/>
          <w:color w:val="253356" w:themeColor="accent1" w:themeShade="80"/>
          <w:kern w:val="28"/>
          <w:sz w:val="24"/>
          <w:szCs w:val="24"/>
        </w:rPr>
      </w:pPr>
      <w:r>
        <w:rPr>
          <w:rFonts w:ascii="Garamond" w:eastAsiaTheme="majorEastAsia" w:hAnsi="Garamond" w:cstheme="majorBidi"/>
          <w:caps/>
          <w:color w:val="253356" w:themeColor="accent1" w:themeShade="80"/>
          <w:kern w:val="28"/>
          <w:sz w:val="24"/>
          <w:szCs w:val="24"/>
        </w:rPr>
        <w:t>SPÓŁDZIELNIA SOCJALNA BON APPETIT</w:t>
      </w:r>
    </w:p>
    <w:p w14:paraId="0FB6A521" w14:textId="62142659" w:rsidR="004B6C1E" w:rsidRPr="006B5A51" w:rsidRDefault="004B6C1E" w:rsidP="004B6C1E">
      <w:pPr>
        <w:pBdr>
          <w:left w:val="double" w:sz="18" w:space="4" w:color="253356" w:themeColor="accent1" w:themeShade="80"/>
        </w:pBdr>
        <w:rPr>
          <w:rFonts w:ascii="Garamond" w:eastAsiaTheme="majorEastAsia" w:hAnsi="Garamond" w:cstheme="minorHAnsi"/>
          <w:color w:val="253356" w:themeColor="accent1" w:themeShade="80"/>
          <w:kern w:val="28"/>
          <w:sz w:val="24"/>
          <w:szCs w:val="24"/>
        </w:rPr>
      </w:pPr>
      <w:r>
        <w:rPr>
          <w:rFonts w:ascii="Garamond" w:eastAsiaTheme="majorEastAsia" w:hAnsi="Garamond" w:cstheme="minorHAnsi"/>
          <w:color w:val="253356" w:themeColor="accent1" w:themeShade="80"/>
          <w:kern w:val="28"/>
          <w:sz w:val="24"/>
          <w:szCs w:val="24"/>
        </w:rPr>
        <w:t>Nowy Lubosz, województwo wielkopolskie</w:t>
      </w:r>
    </w:p>
    <w:p w14:paraId="6CE99B1B" w14:textId="77777777" w:rsidR="004B6C1E" w:rsidRDefault="004B6C1E" w:rsidP="004B6C1E">
      <w:pPr>
        <w:jc w:val="both"/>
        <w:rPr>
          <w:rFonts w:ascii="Garamond" w:eastAsiaTheme="majorEastAsia" w:hAnsi="Garamond" w:cstheme="majorBidi"/>
          <w:sz w:val="24"/>
          <w:szCs w:val="24"/>
        </w:rPr>
      </w:pPr>
    </w:p>
    <w:p w14:paraId="58F05CE2"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47DA7E58" wp14:editId="242DCFBC">
            <wp:extent cx="5438775" cy="3381375"/>
            <wp:effectExtent l="0" t="0" r="9525" b="952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38775" cy="3381375"/>
                    </a:xfrm>
                    <a:prstGeom prst="rect">
                      <a:avLst/>
                    </a:prstGeom>
                    <a:noFill/>
                    <a:ln>
                      <a:noFill/>
                    </a:ln>
                  </pic:spPr>
                </pic:pic>
              </a:graphicData>
            </a:graphic>
          </wp:inline>
        </w:drawing>
      </w:r>
    </w:p>
    <w:p w14:paraId="18283088" w14:textId="4F1CC2D0" w:rsidR="004B6C1E" w:rsidRPr="00FB59ED" w:rsidRDefault="004B6C1E" w:rsidP="004B6C1E">
      <w:pPr>
        <w:jc w:val="both"/>
        <w:rPr>
          <w:rFonts w:ascii="Garamond" w:eastAsiaTheme="majorEastAsia" w:hAnsi="Garamond" w:cstheme="majorBidi"/>
          <w:i/>
          <w:sz w:val="24"/>
          <w:szCs w:val="24"/>
        </w:rPr>
      </w:pPr>
      <w:r w:rsidRPr="00FB59ED">
        <w:rPr>
          <w:rFonts w:ascii="Garamond" w:eastAsiaTheme="majorEastAsia" w:hAnsi="Garamond" w:cstheme="majorBidi"/>
          <w:i/>
          <w:sz w:val="24"/>
          <w:szCs w:val="24"/>
        </w:rPr>
        <w:t xml:space="preserve">Głównym przedmiotem działalności Spółdzielni socjalnej Bon </w:t>
      </w:r>
      <w:proofErr w:type="spellStart"/>
      <w:r w:rsidRPr="00FB59ED">
        <w:rPr>
          <w:rFonts w:ascii="Garamond" w:eastAsiaTheme="majorEastAsia" w:hAnsi="Garamond" w:cstheme="majorBidi"/>
          <w:i/>
          <w:sz w:val="24"/>
          <w:szCs w:val="24"/>
        </w:rPr>
        <w:t>Appetit</w:t>
      </w:r>
      <w:proofErr w:type="spellEnd"/>
      <w:r w:rsidRPr="00FB59ED">
        <w:rPr>
          <w:rFonts w:ascii="Garamond" w:eastAsiaTheme="majorEastAsia" w:hAnsi="Garamond" w:cstheme="majorBidi"/>
          <w:i/>
          <w:sz w:val="24"/>
          <w:szCs w:val="24"/>
        </w:rPr>
        <w:t xml:space="preserve"> jest świadczenie usług cateringowych dla</w:t>
      </w:r>
      <w:r w:rsidR="00AC27B2">
        <w:rPr>
          <w:rFonts w:ascii="Garamond" w:eastAsiaTheme="majorEastAsia" w:hAnsi="Garamond" w:cstheme="majorBidi"/>
          <w:i/>
          <w:sz w:val="24"/>
          <w:szCs w:val="24"/>
        </w:rPr>
        <w:t> </w:t>
      </w:r>
      <w:r w:rsidRPr="00FB59ED">
        <w:rPr>
          <w:rFonts w:ascii="Garamond" w:eastAsiaTheme="majorEastAsia" w:hAnsi="Garamond" w:cstheme="majorBidi"/>
          <w:i/>
          <w:sz w:val="24"/>
          <w:szCs w:val="24"/>
        </w:rPr>
        <w:t>przedszkoli, szkół i szpitali. Determinantą sukcesu spółdzielni jest ciągła inwestycja w zespół, podnoszenie kwalifikacji i kompetencji pracowników, co pozwala sprostać wyzwaniom stawianym przez konkurencję na rynku. Kolejnym czynnikiem sukcesu jest wysoka jakość świadczonych usług. Spółdzielnia stawia również na edukację, chcemy uczyć dzieci zdrowych nawyków żywieniowych, poprzez warsztaty ze zdrowego żywienia, pogadanki dla</w:t>
      </w:r>
      <w:r w:rsidR="00AC27B2">
        <w:rPr>
          <w:rFonts w:ascii="Garamond" w:eastAsiaTheme="majorEastAsia" w:hAnsi="Garamond" w:cstheme="majorBidi"/>
          <w:i/>
          <w:sz w:val="24"/>
          <w:szCs w:val="24"/>
        </w:rPr>
        <w:t> </w:t>
      </w:r>
      <w:r w:rsidRPr="00FB59ED">
        <w:rPr>
          <w:rFonts w:ascii="Garamond" w:eastAsiaTheme="majorEastAsia" w:hAnsi="Garamond" w:cstheme="majorBidi"/>
          <w:i/>
          <w:sz w:val="24"/>
          <w:szCs w:val="24"/>
        </w:rPr>
        <w:t>rodziców, ale przede wszystkim poprzez zapewnienie</w:t>
      </w:r>
      <w:r w:rsidR="00E7688C">
        <w:rPr>
          <w:rFonts w:ascii="Garamond" w:eastAsiaTheme="majorEastAsia" w:hAnsi="Garamond" w:cstheme="majorBidi"/>
          <w:i/>
          <w:sz w:val="24"/>
          <w:szCs w:val="24"/>
        </w:rPr>
        <w:t xml:space="preserve"> zdrowej i zbilansowanej diety.</w:t>
      </w:r>
    </w:p>
    <w:p w14:paraId="58DA907F" w14:textId="6172B8B6" w:rsidR="004B6C1E" w:rsidRDefault="00AC55D3" w:rsidP="004B6C1E">
      <w:pPr>
        <w:jc w:val="both"/>
        <w:rPr>
          <w:rFonts w:ascii="Garamond" w:eastAsiaTheme="majorEastAsia" w:hAnsi="Garamond" w:cstheme="majorBidi"/>
          <w:sz w:val="24"/>
          <w:szCs w:val="24"/>
        </w:rPr>
      </w:pPr>
      <w:r>
        <w:rPr>
          <w:rFonts w:ascii="Garamond" w:eastAsiaTheme="majorEastAsia" w:hAnsi="Garamond" w:cstheme="majorBidi"/>
          <w:sz w:val="24"/>
          <w:szCs w:val="24"/>
        </w:rPr>
        <w:t>Spółdzielnia powstała 2017 r.</w:t>
      </w:r>
      <w:r w:rsidR="004B6C1E" w:rsidRPr="00CB1E6F">
        <w:rPr>
          <w:rFonts w:ascii="Garamond" w:eastAsiaTheme="majorEastAsia" w:hAnsi="Garamond" w:cstheme="majorBidi"/>
          <w:sz w:val="24"/>
          <w:szCs w:val="24"/>
        </w:rPr>
        <w:t xml:space="preserve"> z połączenia pasji członków spółdzielni jaką jest gotowanie.</w:t>
      </w:r>
      <w:r w:rsidR="004B6C1E">
        <w:rPr>
          <w:rFonts w:ascii="Garamond" w:eastAsiaTheme="majorEastAsia" w:hAnsi="Garamond" w:cstheme="majorBidi"/>
          <w:sz w:val="24"/>
          <w:szCs w:val="24"/>
        </w:rPr>
        <w:t xml:space="preserve"> Celem Spółdzielni Socjalnej Bon </w:t>
      </w:r>
      <w:proofErr w:type="spellStart"/>
      <w:r w:rsidR="004B6C1E">
        <w:rPr>
          <w:rFonts w:ascii="Garamond" w:eastAsiaTheme="majorEastAsia" w:hAnsi="Garamond" w:cstheme="majorBidi"/>
          <w:sz w:val="24"/>
          <w:szCs w:val="24"/>
        </w:rPr>
        <w:t>Appetit</w:t>
      </w:r>
      <w:proofErr w:type="spellEnd"/>
      <w:r w:rsidR="004B6C1E" w:rsidRPr="00CB1E6F">
        <w:rPr>
          <w:rFonts w:ascii="Garamond" w:eastAsiaTheme="majorEastAsia" w:hAnsi="Garamond" w:cstheme="majorBidi"/>
          <w:sz w:val="24"/>
          <w:szCs w:val="24"/>
        </w:rPr>
        <w:t xml:space="preserve"> jest przywrócenie (reintegracja) na rynek pracy osób zagrożonych wykluczeniem społecznym oraz umożliwienie osobom bezrobotnym aktywizacji zawodowej poprzez prowadzenie wspólnego przedsiębiorstwa społecznego.</w:t>
      </w:r>
    </w:p>
    <w:p w14:paraId="53E62FBA"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sz w:val="24"/>
          <w:szCs w:val="24"/>
        </w:rPr>
        <w:t>Przedmiot działalności to</w:t>
      </w:r>
      <w:r w:rsidRPr="006F1E5A">
        <w:rPr>
          <w:rFonts w:ascii="Garamond" w:eastAsiaTheme="majorEastAsia" w:hAnsi="Garamond" w:cstheme="majorBidi"/>
          <w:sz w:val="24"/>
          <w:szCs w:val="24"/>
        </w:rPr>
        <w:t xml:space="preserve"> usługi cateringowe dla klientów instytucjonalnych (m.in. szkół, przedszkoli i szpitali), a także</w:t>
      </w:r>
      <w:r>
        <w:rPr>
          <w:rFonts w:ascii="Garamond" w:eastAsiaTheme="majorEastAsia" w:hAnsi="Garamond" w:cstheme="majorBidi"/>
          <w:sz w:val="24"/>
          <w:szCs w:val="24"/>
        </w:rPr>
        <w:t xml:space="preserve"> </w:t>
      </w:r>
      <w:r w:rsidRPr="006F1E5A">
        <w:rPr>
          <w:rFonts w:ascii="Garamond" w:eastAsiaTheme="majorEastAsia" w:hAnsi="Garamond" w:cstheme="majorBidi"/>
          <w:sz w:val="24"/>
          <w:szCs w:val="24"/>
        </w:rPr>
        <w:t>dla klientów</w:t>
      </w:r>
      <w:r>
        <w:rPr>
          <w:rFonts w:ascii="Garamond" w:eastAsiaTheme="majorEastAsia" w:hAnsi="Garamond" w:cstheme="majorBidi"/>
          <w:sz w:val="24"/>
          <w:szCs w:val="24"/>
        </w:rPr>
        <w:t xml:space="preserve"> </w:t>
      </w:r>
      <w:r w:rsidRPr="006F1E5A">
        <w:rPr>
          <w:rFonts w:ascii="Garamond" w:eastAsiaTheme="majorEastAsia" w:hAnsi="Garamond" w:cstheme="majorBidi"/>
          <w:sz w:val="24"/>
          <w:szCs w:val="24"/>
        </w:rPr>
        <w:t>indywidualnych.</w:t>
      </w:r>
    </w:p>
    <w:p w14:paraId="40C1D95F" w14:textId="7E039F8C"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0C872A01" wp14:editId="38631F83">
            <wp:extent cx="418860" cy="434302"/>
            <wp:effectExtent l="0" t="0" r="635" b="4445"/>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959" cy="440626"/>
                    </a:xfrm>
                    <a:prstGeom prst="rect">
                      <a:avLst/>
                    </a:prstGeom>
                    <a:noFill/>
                    <a:ln>
                      <a:noFill/>
                    </a:ln>
                  </pic:spPr>
                </pic:pic>
              </a:graphicData>
            </a:graphic>
          </wp:inline>
        </w:drawing>
      </w:r>
      <w:r>
        <w:rPr>
          <w:rFonts w:ascii="Garamond" w:eastAsiaTheme="majorEastAsia" w:hAnsi="Garamond" w:cstheme="majorBidi"/>
          <w:sz w:val="24"/>
          <w:szCs w:val="24"/>
        </w:rPr>
        <w:t xml:space="preserve"> </w:t>
      </w:r>
      <w:r w:rsidRPr="000C0658">
        <w:rPr>
          <w:rFonts w:ascii="Garamond" w:eastAsiaTheme="majorEastAsia" w:hAnsi="Garamond" w:cstheme="majorBidi"/>
          <w:sz w:val="24"/>
          <w:szCs w:val="24"/>
        </w:rPr>
        <w:t xml:space="preserve">Spółdzielnia </w:t>
      </w:r>
      <w:r>
        <w:rPr>
          <w:rFonts w:ascii="Garamond" w:eastAsiaTheme="majorEastAsia" w:hAnsi="Garamond" w:cstheme="majorBidi"/>
          <w:sz w:val="24"/>
          <w:szCs w:val="24"/>
        </w:rPr>
        <w:t>w</w:t>
      </w:r>
      <w:r w:rsidR="00AC55D3">
        <w:rPr>
          <w:rFonts w:ascii="Garamond" w:eastAsiaTheme="majorEastAsia" w:hAnsi="Garamond" w:cstheme="majorBidi"/>
          <w:sz w:val="24"/>
          <w:szCs w:val="24"/>
        </w:rPr>
        <w:t xml:space="preserve"> </w:t>
      </w:r>
      <w:r w:rsidRPr="00CB1E6F">
        <w:rPr>
          <w:rFonts w:ascii="Garamond" w:eastAsiaTheme="majorEastAsia" w:hAnsi="Garamond" w:cstheme="majorBidi"/>
          <w:sz w:val="24"/>
          <w:szCs w:val="24"/>
        </w:rPr>
        <w:t>2019</w:t>
      </w:r>
      <w:r w:rsidR="00AC55D3">
        <w:rPr>
          <w:rFonts w:ascii="Garamond" w:eastAsiaTheme="majorEastAsia" w:hAnsi="Garamond" w:cstheme="majorBidi"/>
          <w:sz w:val="24"/>
          <w:szCs w:val="24"/>
        </w:rPr>
        <w:t xml:space="preserve"> r.</w:t>
      </w:r>
      <w:r w:rsidRPr="00CB1E6F">
        <w:rPr>
          <w:rFonts w:ascii="Garamond" w:eastAsiaTheme="majorEastAsia" w:hAnsi="Garamond" w:cstheme="majorBidi"/>
          <w:sz w:val="24"/>
          <w:szCs w:val="24"/>
        </w:rPr>
        <w:t xml:space="preserve"> uzyskała certyfika</w:t>
      </w:r>
      <w:r>
        <w:rPr>
          <w:rFonts w:ascii="Garamond" w:eastAsiaTheme="majorEastAsia" w:hAnsi="Garamond" w:cstheme="majorBidi"/>
          <w:sz w:val="24"/>
          <w:szCs w:val="24"/>
        </w:rPr>
        <w:t xml:space="preserve">t i została laureatem konkursu </w:t>
      </w:r>
      <w:r w:rsidRPr="00CB1E6F">
        <w:rPr>
          <w:rFonts w:ascii="Garamond" w:eastAsiaTheme="majorEastAsia" w:hAnsi="Garamond" w:cstheme="majorBidi"/>
          <w:sz w:val="24"/>
          <w:szCs w:val="24"/>
        </w:rPr>
        <w:t>Znak Jakości E</w:t>
      </w:r>
      <w:r>
        <w:rPr>
          <w:rFonts w:ascii="Garamond" w:eastAsiaTheme="majorEastAsia" w:hAnsi="Garamond" w:cstheme="majorBidi"/>
          <w:sz w:val="24"/>
          <w:szCs w:val="24"/>
        </w:rPr>
        <w:t>konomii Społecznej i Solidarnej</w:t>
      </w:r>
      <w:r w:rsidRPr="00CB1E6F">
        <w:rPr>
          <w:rFonts w:ascii="Garamond" w:eastAsiaTheme="majorEastAsia" w:hAnsi="Garamond" w:cstheme="majorBidi"/>
          <w:sz w:val="24"/>
          <w:szCs w:val="24"/>
        </w:rPr>
        <w:t>.</w:t>
      </w:r>
    </w:p>
    <w:p w14:paraId="67BCF371" w14:textId="77777777" w:rsidR="004B6C1E" w:rsidRDefault="004B6C1E" w:rsidP="004B6C1E">
      <w:pPr>
        <w:jc w:val="both"/>
        <w:rPr>
          <w:rFonts w:ascii="Garamond" w:eastAsiaTheme="majorEastAsia" w:hAnsi="Garamond" w:cstheme="majorBidi"/>
          <w:sz w:val="24"/>
          <w:szCs w:val="24"/>
        </w:rPr>
      </w:pPr>
    </w:p>
    <w:p w14:paraId="56D41F66" w14:textId="77777777" w:rsidR="004B6C1E" w:rsidRDefault="004B6C1E" w:rsidP="004B6C1E">
      <w:pPr>
        <w:spacing w:before="0" w:after="160" w:line="259" w:lineRule="auto"/>
        <w:rPr>
          <w:rFonts w:ascii="Garamond" w:eastAsiaTheme="majorEastAsia" w:hAnsi="Garamond" w:cstheme="majorBidi"/>
          <w:sz w:val="24"/>
          <w:szCs w:val="24"/>
        </w:rPr>
      </w:pPr>
    </w:p>
    <w:p w14:paraId="6E53CBC6" w14:textId="77777777" w:rsidR="003E27EC" w:rsidRDefault="004B6C1E" w:rsidP="003E27EC">
      <w:pPr>
        <w:pBdr>
          <w:left w:val="double" w:sz="18" w:space="4" w:color="253356" w:themeColor="accent1" w:themeShade="80"/>
        </w:pBdr>
        <w:spacing w:before="0" w:after="0" w:line="300" w:lineRule="exact"/>
        <w:rPr>
          <w:rFonts w:ascii="Garamond" w:eastAsiaTheme="majorEastAsia" w:hAnsi="Garamond" w:cstheme="majorBidi"/>
          <w:caps/>
          <w:color w:val="253356" w:themeColor="accent1" w:themeShade="80"/>
          <w:kern w:val="28"/>
          <w:sz w:val="24"/>
          <w:szCs w:val="24"/>
        </w:rPr>
      </w:pPr>
      <w:r>
        <w:rPr>
          <w:rFonts w:ascii="Garamond" w:eastAsiaTheme="majorEastAsia" w:hAnsi="Garamond" w:cstheme="majorBidi"/>
          <w:caps/>
          <w:color w:val="253356" w:themeColor="accent1" w:themeShade="80"/>
          <w:kern w:val="28"/>
          <w:sz w:val="24"/>
          <w:szCs w:val="24"/>
        </w:rPr>
        <w:lastRenderedPageBreak/>
        <w:t>SPÓŁDZIELNIA SOCJALNA PERSPEKTYWA</w:t>
      </w:r>
    </w:p>
    <w:p w14:paraId="22C574BB" w14:textId="11727088" w:rsidR="004B6C1E" w:rsidRPr="006B5A51" w:rsidRDefault="004B6C1E" w:rsidP="004B6C1E">
      <w:pPr>
        <w:pBdr>
          <w:left w:val="double" w:sz="18" w:space="4" w:color="253356" w:themeColor="accent1" w:themeShade="80"/>
        </w:pBdr>
        <w:rPr>
          <w:rFonts w:ascii="Garamond" w:eastAsiaTheme="majorEastAsia" w:hAnsi="Garamond" w:cstheme="minorHAnsi"/>
          <w:color w:val="253356" w:themeColor="accent1" w:themeShade="80"/>
          <w:kern w:val="28"/>
          <w:sz w:val="24"/>
          <w:szCs w:val="24"/>
        </w:rPr>
      </w:pPr>
      <w:r>
        <w:rPr>
          <w:rFonts w:ascii="Garamond" w:eastAsiaTheme="majorEastAsia" w:hAnsi="Garamond" w:cstheme="minorHAnsi"/>
          <w:color w:val="253356" w:themeColor="accent1" w:themeShade="80"/>
          <w:kern w:val="28"/>
          <w:sz w:val="24"/>
          <w:szCs w:val="24"/>
        </w:rPr>
        <w:t>Łasin, województwo kujawsko-pomorskie</w:t>
      </w:r>
    </w:p>
    <w:p w14:paraId="0C1BFA43" w14:textId="77777777" w:rsidR="004B6C1E" w:rsidRDefault="004B6C1E" w:rsidP="004B6C1E">
      <w:pPr>
        <w:jc w:val="both"/>
        <w:rPr>
          <w:rFonts w:ascii="Garamond" w:eastAsiaTheme="majorEastAsia" w:hAnsi="Garamond" w:cstheme="majorBidi"/>
          <w:sz w:val="24"/>
          <w:szCs w:val="24"/>
        </w:rPr>
      </w:pPr>
    </w:p>
    <w:p w14:paraId="285C8507" w14:textId="77777777" w:rsidR="004B6C1E" w:rsidRDefault="004B6C1E" w:rsidP="004B6C1E">
      <w:pPr>
        <w:ind w:left="-426"/>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4DBCB271" wp14:editId="5B166853">
            <wp:extent cx="6212268" cy="2190750"/>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12887" cy="2190968"/>
                    </a:xfrm>
                    <a:prstGeom prst="rect">
                      <a:avLst/>
                    </a:prstGeom>
                    <a:noFill/>
                    <a:ln>
                      <a:noFill/>
                    </a:ln>
                  </pic:spPr>
                </pic:pic>
              </a:graphicData>
            </a:graphic>
          </wp:inline>
        </w:drawing>
      </w:r>
    </w:p>
    <w:p w14:paraId="0068293A" w14:textId="77777777" w:rsidR="004B6C1E" w:rsidRDefault="004B6C1E" w:rsidP="004B6C1E">
      <w:pPr>
        <w:jc w:val="both"/>
        <w:rPr>
          <w:rFonts w:ascii="Garamond" w:eastAsiaTheme="majorEastAsia" w:hAnsi="Garamond" w:cstheme="majorBidi"/>
          <w:sz w:val="24"/>
          <w:szCs w:val="24"/>
        </w:rPr>
      </w:pPr>
    </w:p>
    <w:p w14:paraId="370234B8" w14:textId="71543897" w:rsidR="004B6C1E" w:rsidRDefault="004B6C1E" w:rsidP="004B6C1E">
      <w:pPr>
        <w:jc w:val="both"/>
        <w:rPr>
          <w:rFonts w:ascii="Garamond" w:eastAsiaTheme="majorEastAsia" w:hAnsi="Garamond" w:cstheme="majorBidi"/>
          <w:sz w:val="24"/>
          <w:szCs w:val="24"/>
        </w:rPr>
      </w:pPr>
      <w:r w:rsidRPr="009633C4">
        <w:rPr>
          <w:rFonts w:ascii="Garamond" w:eastAsiaTheme="majorEastAsia" w:hAnsi="Garamond" w:cstheme="majorBidi"/>
          <w:sz w:val="24"/>
          <w:szCs w:val="24"/>
        </w:rPr>
        <w:t>S</w:t>
      </w:r>
      <w:r w:rsidR="00AC55D3">
        <w:rPr>
          <w:rFonts w:ascii="Garamond" w:eastAsiaTheme="majorEastAsia" w:hAnsi="Garamond" w:cstheme="majorBidi"/>
          <w:sz w:val="24"/>
          <w:szCs w:val="24"/>
        </w:rPr>
        <w:t>półdzielnia powstała w 2013 r.</w:t>
      </w:r>
      <w:r w:rsidRPr="009633C4">
        <w:rPr>
          <w:rFonts w:ascii="Garamond" w:eastAsiaTheme="majorEastAsia" w:hAnsi="Garamond" w:cstheme="majorBidi"/>
          <w:sz w:val="24"/>
          <w:szCs w:val="24"/>
        </w:rPr>
        <w:t xml:space="preserve"> z inicjatywy i potrzeby dwóch gmin: Łasin i Gruta oraz organizacji pozarządowej – Fundacji Ochrony Zdrowia i Rehabilitacji Niepełnosprawnych w Łasinie.</w:t>
      </w:r>
      <w:r>
        <w:rPr>
          <w:rFonts w:ascii="Garamond" w:eastAsiaTheme="majorEastAsia" w:hAnsi="Garamond" w:cstheme="majorBidi"/>
          <w:sz w:val="24"/>
          <w:szCs w:val="24"/>
        </w:rPr>
        <w:t xml:space="preserve"> </w:t>
      </w:r>
      <w:r w:rsidRPr="009633C4">
        <w:rPr>
          <w:rFonts w:ascii="Garamond" w:eastAsiaTheme="majorEastAsia" w:hAnsi="Garamond" w:cstheme="majorBidi"/>
          <w:sz w:val="24"/>
          <w:szCs w:val="24"/>
        </w:rPr>
        <w:t>To</w:t>
      </w:r>
      <w:r w:rsidR="00F34F9C">
        <w:rPr>
          <w:rFonts w:ascii="Garamond" w:eastAsiaTheme="majorEastAsia" w:hAnsi="Garamond" w:cstheme="majorBidi"/>
          <w:sz w:val="24"/>
          <w:szCs w:val="24"/>
        </w:rPr>
        <w:t> </w:t>
      </w:r>
      <w:r w:rsidRPr="009633C4">
        <w:rPr>
          <w:rFonts w:ascii="Garamond" w:eastAsiaTheme="majorEastAsia" w:hAnsi="Garamond" w:cstheme="majorBidi"/>
          <w:sz w:val="24"/>
          <w:szCs w:val="24"/>
        </w:rPr>
        <w:t xml:space="preserve">pierwsza w </w:t>
      </w:r>
      <w:r>
        <w:rPr>
          <w:rFonts w:ascii="Garamond" w:eastAsiaTheme="majorEastAsia" w:hAnsi="Garamond" w:cstheme="majorBidi"/>
          <w:sz w:val="24"/>
          <w:szCs w:val="24"/>
        </w:rPr>
        <w:t xml:space="preserve">województwie kujawsko-pomorskim </w:t>
      </w:r>
      <w:r w:rsidRPr="009633C4">
        <w:rPr>
          <w:rFonts w:ascii="Garamond" w:eastAsiaTheme="majorEastAsia" w:hAnsi="Garamond" w:cstheme="majorBidi"/>
          <w:sz w:val="24"/>
          <w:szCs w:val="24"/>
        </w:rPr>
        <w:t>spółdzielnia socjalna, która powstała z</w:t>
      </w:r>
      <w:r w:rsidR="00F34F9C">
        <w:rPr>
          <w:rFonts w:ascii="Garamond" w:eastAsiaTheme="majorEastAsia" w:hAnsi="Garamond" w:cstheme="majorBidi"/>
          <w:sz w:val="24"/>
          <w:szCs w:val="24"/>
        </w:rPr>
        <w:t> </w:t>
      </w:r>
      <w:r w:rsidRPr="009633C4">
        <w:rPr>
          <w:rFonts w:ascii="Garamond" w:eastAsiaTheme="majorEastAsia" w:hAnsi="Garamond" w:cstheme="majorBidi"/>
          <w:sz w:val="24"/>
          <w:szCs w:val="24"/>
        </w:rPr>
        <w:t xml:space="preserve">inicjatywy osób prawnych i organizacji pozarządowej. </w:t>
      </w:r>
    </w:p>
    <w:p w14:paraId="6AAD357C" w14:textId="146D6E52" w:rsidR="004B6C1E" w:rsidRDefault="004B6C1E" w:rsidP="004B6C1E">
      <w:pPr>
        <w:jc w:val="both"/>
        <w:rPr>
          <w:rFonts w:ascii="Garamond" w:eastAsiaTheme="majorEastAsia" w:hAnsi="Garamond" w:cstheme="majorBidi"/>
          <w:sz w:val="24"/>
          <w:szCs w:val="24"/>
        </w:rPr>
      </w:pPr>
      <w:r w:rsidRPr="009633C4">
        <w:rPr>
          <w:rFonts w:ascii="Garamond" w:eastAsiaTheme="majorEastAsia" w:hAnsi="Garamond" w:cstheme="majorBidi"/>
          <w:sz w:val="24"/>
          <w:szCs w:val="24"/>
        </w:rPr>
        <w:t>Przedmiot</w:t>
      </w:r>
      <w:r>
        <w:rPr>
          <w:rFonts w:ascii="Garamond" w:eastAsiaTheme="majorEastAsia" w:hAnsi="Garamond" w:cstheme="majorBidi"/>
          <w:sz w:val="24"/>
          <w:szCs w:val="24"/>
        </w:rPr>
        <w:t>em działalności podmiotu są</w:t>
      </w:r>
      <w:r w:rsidRPr="009633C4">
        <w:rPr>
          <w:rFonts w:ascii="Garamond" w:eastAsiaTheme="majorEastAsia" w:hAnsi="Garamond" w:cstheme="majorBidi"/>
          <w:sz w:val="24"/>
          <w:szCs w:val="24"/>
        </w:rPr>
        <w:t xml:space="preserve"> usługi komunalne, porządkowe, pielęgnacji zieleni oraz</w:t>
      </w:r>
      <w:r w:rsidR="00F34F9C">
        <w:rPr>
          <w:rFonts w:ascii="Garamond" w:eastAsiaTheme="majorEastAsia" w:hAnsi="Garamond" w:cstheme="majorBidi"/>
          <w:sz w:val="24"/>
          <w:szCs w:val="24"/>
        </w:rPr>
        <w:t> </w:t>
      </w:r>
      <w:r w:rsidRPr="009633C4">
        <w:rPr>
          <w:rFonts w:ascii="Garamond" w:eastAsiaTheme="majorEastAsia" w:hAnsi="Garamond" w:cstheme="majorBidi"/>
          <w:sz w:val="24"/>
          <w:szCs w:val="24"/>
        </w:rPr>
        <w:t>konfekcjonowania towaru na potrzeby partnera biznesowego – Fabryki Świec z Grudziądza.</w:t>
      </w:r>
    </w:p>
    <w:p w14:paraId="11E9B895" w14:textId="576D429B"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05AD18BD" wp14:editId="5C9AC34E">
            <wp:extent cx="418860" cy="434302"/>
            <wp:effectExtent l="0" t="0" r="635" b="4445"/>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959" cy="440626"/>
                    </a:xfrm>
                    <a:prstGeom prst="rect">
                      <a:avLst/>
                    </a:prstGeom>
                    <a:noFill/>
                    <a:ln>
                      <a:noFill/>
                    </a:ln>
                  </pic:spPr>
                </pic:pic>
              </a:graphicData>
            </a:graphic>
          </wp:inline>
        </w:drawing>
      </w:r>
      <w:r>
        <w:rPr>
          <w:rFonts w:ascii="Garamond" w:eastAsiaTheme="majorEastAsia" w:hAnsi="Garamond" w:cstheme="majorBidi"/>
          <w:sz w:val="24"/>
          <w:szCs w:val="24"/>
        </w:rPr>
        <w:t xml:space="preserve"> </w:t>
      </w:r>
      <w:r w:rsidRPr="000C0658">
        <w:rPr>
          <w:rFonts w:ascii="Garamond" w:eastAsiaTheme="majorEastAsia" w:hAnsi="Garamond" w:cstheme="majorBidi"/>
          <w:sz w:val="24"/>
          <w:szCs w:val="24"/>
        </w:rPr>
        <w:t xml:space="preserve">Spółdzielnia </w:t>
      </w:r>
      <w:r>
        <w:rPr>
          <w:rFonts w:ascii="Garamond" w:eastAsiaTheme="majorEastAsia" w:hAnsi="Garamond" w:cstheme="majorBidi"/>
          <w:sz w:val="24"/>
          <w:szCs w:val="24"/>
        </w:rPr>
        <w:t>w</w:t>
      </w:r>
      <w:r w:rsidR="00AC55D3">
        <w:rPr>
          <w:rFonts w:ascii="Garamond" w:eastAsiaTheme="majorEastAsia" w:hAnsi="Garamond" w:cstheme="majorBidi"/>
          <w:sz w:val="24"/>
          <w:szCs w:val="24"/>
        </w:rPr>
        <w:t xml:space="preserve"> </w:t>
      </w:r>
      <w:r w:rsidRPr="009633C4">
        <w:rPr>
          <w:rFonts w:ascii="Garamond" w:eastAsiaTheme="majorEastAsia" w:hAnsi="Garamond" w:cstheme="majorBidi"/>
          <w:sz w:val="24"/>
          <w:szCs w:val="24"/>
        </w:rPr>
        <w:t>2019</w:t>
      </w:r>
      <w:r w:rsidR="00AC55D3">
        <w:rPr>
          <w:rFonts w:ascii="Garamond" w:eastAsiaTheme="majorEastAsia" w:hAnsi="Garamond" w:cstheme="majorBidi"/>
          <w:sz w:val="24"/>
          <w:szCs w:val="24"/>
        </w:rPr>
        <w:t xml:space="preserve"> r.</w:t>
      </w:r>
      <w:r w:rsidRPr="009633C4">
        <w:rPr>
          <w:rFonts w:ascii="Garamond" w:eastAsiaTheme="majorEastAsia" w:hAnsi="Garamond" w:cstheme="majorBidi"/>
          <w:sz w:val="24"/>
          <w:szCs w:val="24"/>
        </w:rPr>
        <w:t xml:space="preserve"> uzyskała certyfika</w:t>
      </w:r>
      <w:r>
        <w:rPr>
          <w:rFonts w:ascii="Garamond" w:eastAsiaTheme="majorEastAsia" w:hAnsi="Garamond" w:cstheme="majorBidi"/>
          <w:sz w:val="24"/>
          <w:szCs w:val="24"/>
        </w:rPr>
        <w:t xml:space="preserve">t i została laureatem konkursu </w:t>
      </w:r>
      <w:r w:rsidRPr="009633C4">
        <w:rPr>
          <w:rFonts w:ascii="Garamond" w:eastAsiaTheme="majorEastAsia" w:hAnsi="Garamond" w:cstheme="majorBidi"/>
          <w:sz w:val="24"/>
          <w:szCs w:val="24"/>
        </w:rPr>
        <w:t>Znak Jakości Ek</w:t>
      </w:r>
      <w:r>
        <w:rPr>
          <w:rFonts w:ascii="Garamond" w:eastAsiaTheme="majorEastAsia" w:hAnsi="Garamond" w:cstheme="majorBidi"/>
          <w:sz w:val="24"/>
          <w:szCs w:val="24"/>
        </w:rPr>
        <w:t>onomii Społecznej i Solidarnej.</w:t>
      </w:r>
    </w:p>
    <w:p w14:paraId="4E5ADA22" w14:textId="77777777" w:rsidR="004B6C1E" w:rsidRDefault="004B6C1E" w:rsidP="004B6C1E">
      <w:pPr>
        <w:jc w:val="both"/>
        <w:rPr>
          <w:rFonts w:ascii="Garamond" w:eastAsiaTheme="majorEastAsia" w:hAnsi="Garamond" w:cstheme="majorBidi"/>
          <w:sz w:val="24"/>
          <w:szCs w:val="24"/>
        </w:rPr>
      </w:pPr>
    </w:p>
    <w:p w14:paraId="0E6F386D" w14:textId="77777777" w:rsidR="004B6C1E" w:rsidRDefault="004B6C1E" w:rsidP="004B6C1E">
      <w:pPr>
        <w:jc w:val="both"/>
        <w:rPr>
          <w:rFonts w:ascii="Garamond" w:eastAsiaTheme="majorEastAsia" w:hAnsi="Garamond" w:cstheme="majorBidi"/>
          <w:sz w:val="24"/>
          <w:szCs w:val="24"/>
        </w:rPr>
      </w:pPr>
    </w:p>
    <w:p w14:paraId="5BD45A8E" w14:textId="77777777" w:rsidR="004B6C1E" w:rsidRDefault="004B6C1E" w:rsidP="004B6C1E">
      <w:pPr>
        <w:spacing w:before="0" w:after="160" w:line="259" w:lineRule="auto"/>
        <w:rPr>
          <w:rFonts w:ascii="Garamond" w:eastAsiaTheme="majorEastAsia" w:hAnsi="Garamond" w:cstheme="majorBidi"/>
          <w:sz w:val="24"/>
          <w:szCs w:val="24"/>
        </w:rPr>
      </w:pPr>
      <w:r>
        <w:rPr>
          <w:rFonts w:ascii="Garamond" w:eastAsiaTheme="majorEastAsia" w:hAnsi="Garamond" w:cstheme="majorBidi"/>
          <w:sz w:val="24"/>
          <w:szCs w:val="24"/>
        </w:rPr>
        <w:br w:type="page"/>
      </w:r>
    </w:p>
    <w:p w14:paraId="7175E4EC" w14:textId="77777777" w:rsidR="003E27EC" w:rsidRDefault="004B6C1E" w:rsidP="003E27EC">
      <w:pPr>
        <w:pBdr>
          <w:left w:val="double" w:sz="18" w:space="4" w:color="253356" w:themeColor="accent1" w:themeShade="80"/>
        </w:pBdr>
        <w:spacing w:before="0" w:after="0" w:line="300" w:lineRule="exact"/>
        <w:rPr>
          <w:rFonts w:ascii="Garamond" w:eastAsiaTheme="majorEastAsia" w:hAnsi="Garamond" w:cstheme="majorBidi"/>
          <w:caps/>
          <w:color w:val="253356" w:themeColor="accent1" w:themeShade="80"/>
          <w:kern w:val="28"/>
          <w:sz w:val="24"/>
          <w:szCs w:val="24"/>
        </w:rPr>
      </w:pPr>
      <w:r>
        <w:rPr>
          <w:rFonts w:ascii="Garamond" w:eastAsiaTheme="majorEastAsia" w:hAnsi="Garamond" w:cstheme="majorBidi"/>
          <w:caps/>
          <w:color w:val="253356" w:themeColor="accent1" w:themeShade="80"/>
          <w:kern w:val="28"/>
          <w:sz w:val="24"/>
          <w:szCs w:val="24"/>
        </w:rPr>
        <w:lastRenderedPageBreak/>
        <w:t>RAWSKO-BIALSKA SPÓŁDZIELNIA SOCJALNA „NADZIEJA I PRACA”</w:t>
      </w:r>
    </w:p>
    <w:p w14:paraId="0D7ECF4F" w14:textId="177EAB14" w:rsidR="004B6C1E" w:rsidRPr="006B5A51" w:rsidRDefault="004B6C1E" w:rsidP="004B6C1E">
      <w:pPr>
        <w:pBdr>
          <w:left w:val="double" w:sz="18" w:space="4" w:color="253356" w:themeColor="accent1" w:themeShade="80"/>
        </w:pBdr>
        <w:rPr>
          <w:rFonts w:ascii="Garamond" w:eastAsiaTheme="majorEastAsia" w:hAnsi="Garamond" w:cstheme="minorHAnsi"/>
          <w:color w:val="253356" w:themeColor="accent1" w:themeShade="80"/>
          <w:kern w:val="28"/>
          <w:sz w:val="24"/>
          <w:szCs w:val="24"/>
        </w:rPr>
      </w:pPr>
      <w:r>
        <w:rPr>
          <w:rFonts w:ascii="Garamond" w:eastAsiaTheme="majorEastAsia" w:hAnsi="Garamond" w:cstheme="minorHAnsi"/>
          <w:color w:val="253356" w:themeColor="accent1" w:themeShade="80"/>
          <w:kern w:val="28"/>
          <w:sz w:val="24"/>
          <w:szCs w:val="24"/>
        </w:rPr>
        <w:t xml:space="preserve">Rawa Mazowiecka, województwo łódzkie </w:t>
      </w:r>
    </w:p>
    <w:p w14:paraId="54E3B77B" w14:textId="77777777" w:rsidR="004B6C1E" w:rsidRDefault="004B6C1E" w:rsidP="004B6C1E">
      <w:pPr>
        <w:jc w:val="both"/>
        <w:rPr>
          <w:rFonts w:ascii="Garamond" w:eastAsiaTheme="majorEastAsia" w:hAnsi="Garamond" w:cstheme="majorBidi"/>
          <w:sz w:val="24"/>
          <w:szCs w:val="24"/>
        </w:rPr>
      </w:pPr>
    </w:p>
    <w:p w14:paraId="3F02C2D9" w14:textId="77777777"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38436D77" wp14:editId="0DCB37D0">
            <wp:extent cx="5753100" cy="2009775"/>
            <wp:effectExtent l="0" t="0" r="0" b="952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100" cy="2009775"/>
                    </a:xfrm>
                    <a:prstGeom prst="rect">
                      <a:avLst/>
                    </a:prstGeom>
                    <a:noFill/>
                    <a:ln>
                      <a:noFill/>
                    </a:ln>
                  </pic:spPr>
                </pic:pic>
              </a:graphicData>
            </a:graphic>
          </wp:inline>
        </w:drawing>
      </w:r>
    </w:p>
    <w:p w14:paraId="67F9DE83" w14:textId="1A465297" w:rsidR="004B6C1E" w:rsidRPr="00E86951" w:rsidRDefault="004B6C1E" w:rsidP="004B6C1E">
      <w:pPr>
        <w:jc w:val="both"/>
        <w:rPr>
          <w:rFonts w:ascii="Garamond" w:eastAsiaTheme="majorEastAsia" w:hAnsi="Garamond" w:cstheme="majorBidi"/>
          <w:i/>
          <w:sz w:val="24"/>
          <w:szCs w:val="24"/>
        </w:rPr>
      </w:pPr>
      <w:r w:rsidRPr="00E86951">
        <w:rPr>
          <w:rFonts w:ascii="Garamond" w:eastAsiaTheme="majorEastAsia" w:hAnsi="Garamond" w:cstheme="majorBidi"/>
          <w:i/>
          <w:sz w:val="24"/>
          <w:szCs w:val="24"/>
        </w:rPr>
        <w:t>Jesteśmy spółdzielnią wielobranżową. Prowadzimy usługi gastronomiczne, zapewniamy catering, ale świadczymy także usługi hydrauliczne, ogólnobudowlane i remontowe. Działamy też w branży pielęgnacji terenów zielonych, sprzątania i odśnieżania. W ramach Zakładu Aktywności Zawodowej zajmujemy się rękodziełem artystycznym. Wyróżnia nas wysoka jakość świadczonych usług. Jesteśmy uznaną Spółdzielnią na lokalnym rynk</w:t>
      </w:r>
      <w:r w:rsidR="00AC55D3">
        <w:rPr>
          <w:rFonts w:ascii="Garamond" w:eastAsiaTheme="majorEastAsia" w:hAnsi="Garamond" w:cstheme="majorBidi"/>
          <w:i/>
          <w:sz w:val="24"/>
          <w:szCs w:val="24"/>
        </w:rPr>
        <w:t>u świadczącą usługi od 2013 r.</w:t>
      </w:r>
    </w:p>
    <w:p w14:paraId="77DA4611" w14:textId="387B678C" w:rsidR="004B6C1E" w:rsidRDefault="004B6C1E" w:rsidP="004B6C1E">
      <w:pPr>
        <w:jc w:val="both"/>
        <w:rPr>
          <w:rFonts w:ascii="Garamond" w:eastAsiaTheme="majorEastAsia" w:hAnsi="Garamond" w:cstheme="majorBidi"/>
          <w:sz w:val="24"/>
          <w:szCs w:val="24"/>
        </w:rPr>
      </w:pPr>
      <w:r w:rsidRPr="009278E7">
        <w:rPr>
          <w:rFonts w:ascii="Garamond" w:eastAsiaTheme="majorEastAsia" w:hAnsi="Garamond" w:cstheme="majorBidi"/>
          <w:sz w:val="24"/>
          <w:szCs w:val="24"/>
        </w:rPr>
        <w:t>Rawsko-Bialska Spółdzieln</w:t>
      </w:r>
      <w:r w:rsidR="00AC55D3">
        <w:rPr>
          <w:rFonts w:ascii="Garamond" w:eastAsiaTheme="majorEastAsia" w:hAnsi="Garamond" w:cstheme="majorBidi"/>
          <w:sz w:val="24"/>
          <w:szCs w:val="24"/>
        </w:rPr>
        <w:t>ia Socjalna powstała w 2013 r</w:t>
      </w:r>
      <w:r w:rsidRPr="009278E7">
        <w:rPr>
          <w:rFonts w:ascii="Garamond" w:eastAsiaTheme="majorEastAsia" w:hAnsi="Garamond" w:cstheme="majorBidi"/>
          <w:sz w:val="24"/>
          <w:szCs w:val="24"/>
        </w:rPr>
        <w:t>. Jej założycielami były dwa samorządy z</w:t>
      </w:r>
      <w:r w:rsidR="001374D0">
        <w:rPr>
          <w:rFonts w:ascii="Garamond" w:eastAsiaTheme="majorEastAsia" w:hAnsi="Garamond" w:cstheme="majorBidi"/>
          <w:sz w:val="24"/>
          <w:szCs w:val="24"/>
        </w:rPr>
        <w:t> </w:t>
      </w:r>
      <w:r w:rsidRPr="009278E7">
        <w:rPr>
          <w:rFonts w:ascii="Garamond" w:eastAsiaTheme="majorEastAsia" w:hAnsi="Garamond" w:cstheme="majorBidi"/>
          <w:sz w:val="24"/>
          <w:szCs w:val="24"/>
        </w:rPr>
        <w:t xml:space="preserve">województwa łódzkiego, Gmina </w:t>
      </w:r>
      <w:r>
        <w:rPr>
          <w:rFonts w:ascii="Garamond" w:eastAsiaTheme="majorEastAsia" w:hAnsi="Garamond" w:cstheme="majorBidi"/>
          <w:sz w:val="24"/>
          <w:szCs w:val="24"/>
        </w:rPr>
        <w:t xml:space="preserve">i </w:t>
      </w:r>
      <w:r w:rsidRPr="009278E7">
        <w:rPr>
          <w:rFonts w:ascii="Garamond" w:eastAsiaTheme="majorEastAsia" w:hAnsi="Garamond" w:cstheme="majorBidi"/>
          <w:sz w:val="24"/>
          <w:szCs w:val="24"/>
        </w:rPr>
        <w:t xml:space="preserve">Miasto Rawa Mazowiecka oraz Gmina i Miasto Biała Rawska. </w:t>
      </w:r>
    </w:p>
    <w:p w14:paraId="0BBEEB65" w14:textId="6167B79A" w:rsidR="004B6C1E" w:rsidRDefault="004B6C1E" w:rsidP="004B6C1E">
      <w:pPr>
        <w:jc w:val="both"/>
        <w:rPr>
          <w:rFonts w:ascii="Garamond" w:eastAsiaTheme="majorEastAsia" w:hAnsi="Garamond" w:cstheme="majorBidi"/>
          <w:sz w:val="24"/>
          <w:szCs w:val="24"/>
        </w:rPr>
      </w:pPr>
      <w:r>
        <w:rPr>
          <w:rFonts w:ascii="Garamond" w:eastAsiaTheme="majorEastAsia" w:hAnsi="Garamond" w:cstheme="majorBidi"/>
          <w:sz w:val="24"/>
          <w:szCs w:val="24"/>
        </w:rPr>
        <w:t>Przedmiot działalności podmiotu to</w:t>
      </w:r>
      <w:r w:rsidRPr="000817FA">
        <w:rPr>
          <w:rFonts w:ascii="Garamond" w:eastAsiaTheme="majorEastAsia" w:hAnsi="Garamond" w:cstheme="majorBidi"/>
          <w:sz w:val="24"/>
          <w:szCs w:val="24"/>
        </w:rPr>
        <w:t xml:space="preserve"> </w:t>
      </w:r>
      <w:r>
        <w:rPr>
          <w:rFonts w:ascii="Garamond" w:eastAsiaTheme="majorEastAsia" w:hAnsi="Garamond" w:cstheme="majorBidi"/>
          <w:sz w:val="24"/>
          <w:szCs w:val="24"/>
        </w:rPr>
        <w:t>u</w:t>
      </w:r>
      <w:r w:rsidRPr="000817FA">
        <w:rPr>
          <w:rFonts w:ascii="Garamond" w:eastAsiaTheme="majorEastAsia" w:hAnsi="Garamond" w:cstheme="majorBidi"/>
          <w:sz w:val="24"/>
          <w:szCs w:val="24"/>
        </w:rPr>
        <w:t>sługi hydrauliczne, instalacje gazowe</w:t>
      </w:r>
      <w:r>
        <w:rPr>
          <w:rFonts w:ascii="Garamond" w:eastAsiaTheme="majorEastAsia" w:hAnsi="Garamond" w:cstheme="majorBidi"/>
          <w:sz w:val="24"/>
          <w:szCs w:val="24"/>
        </w:rPr>
        <w:t>,</w:t>
      </w:r>
      <w:r w:rsidRPr="000817FA">
        <w:rPr>
          <w:rFonts w:ascii="Garamond" w:eastAsiaTheme="majorEastAsia" w:hAnsi="Garamond" w:cstheme="majorBidi"/>
          <w:sz w:val="24"/>
          <w:szCs w:val="24"/>
        </w:rPr>
        <w:t xml:space="preserve"> </w:t>
      </w:r>
      <w:r>
        <w:rPr>
          <w:rFonts w:ascii="Garamond" w:eastAsiaTheme="majorEastAsia" w:hAnsi="Garamond" w:cstheme="majorBidi"/>
          <w:sz w:val="24"/>
          <w:szCs w:val="24"/>
        </w:rPr>
        <w:t>u</w:t>
      </w:r>
      <w:r w:rsidRPr="000817FA">
        <w:rPr>
          <w:rFonts w:ascii="Garamond" w:eastAsiaTheme="majorEastAsia" w:hAnsi="Garamond" w:cstheme="majorBidi"/>
          <w:sz w:val="24"/>
          <w:szCs w:val="24"/>
        </w:rPr>
        <w:t>sługi ogólnobudowlane, remontowe, wykończenia</w:t>
      </w:r>
      <w:r>
        <w:rPr>
          <w:rFonts w:ascii="Garamond" w:eastAsiaTheme="majorEastAsia" w:hAnsi="Garamond" w:cstheme="majorBidi"/>
          <w:sz w:val="24"/>
          <w:szCs w:val="24"/>
        </w:rPr>
        <w:t>, p</w:t>
      </w:r>
      <w:r w:rsidRPr="000817FA">
        <w:rPr>
          <w:rFonts w:ascii="Garamond" w:eastAsiaTheme="majorEastAsia" w:hAnsi="Garamond" w:cstheme="majorBidi"/>
          <w:sz w:val="24"/>
          <w:szCs w:val="24"/>
        </w:rPr>
        <w:t>ielęgnacja terenów zielonych, sprzątanie i</w:t>
      </w:r>
      <w:r w:rsidR="00F34F9C">
        <w:rPr>
          <w:rFonts w:ascii="Garamond" w:eastAsiaTheme="majorEastAsia" w:hAnsi="Garamond" w:cstheme="majorBidi"/>
          <w:sz w:val="24"/>
          <w:szCs w:val="24"/>
        </w:rPr>
        <w:t> </w:t>
      </w:r>
      <w:r w:rsidRPr="000817FA">
        <w:rPr>
          <w:rFonts w:ascii="Garamond" w:eastAsiaTheme="majorEastAsia" w:hAnsi="Garamond" w:cstheme="majorBidi"/>
          <w:sz w:val="24"/>
          <w:szCs w:val="24"/>
        </w:rPr>
        <w:t>utrzymanie czystości, odśnieżanie</w:t>
      </w:r>
      <w:r>
        <w:rPr>
          <w:rFonts w:ascii="Garamond" w:eastAsiaTheme="majorEastAsia" w:hAnsi="Garamond" w:cstheme="majorBidi"/>
          <w:sz w:val="24"/>
          <w:szCs w:val="24"/>
        </w:rPr>
        <w:t>, a także u</w:t>
      </w:r>
      <w:r w:rsidRPr="000817FA">
        <w:rPr>
          <w:rFonts w:ascii="Garamond" w:eastAsiaTheme="majorEastAsia" w:hAnsi="Garamond" w:cstheme="majorBidi"/>
          <w:sz w:val="24"/>
          <w:szCs w:val="24"/>
        </w:rPr>
        <w:t>sługi gastronomiczne, catering, organizacja wizyt studyjnych</w:t>
      </w:r>
      <w:r>
        <w:rPr>
          <w:rFonts w:ascii="Garamond" w:eastAsiaTheme="majorEastAsia" w:hAnsi="Garamond" w:cstheme="majorBidi"/>
          <w:sz w:val="24"/>
          <w:szCs w:val="24"/>
        </w:rPr>
        <w:t>, o</w:t>
      </w:r>
      <w:r w:rsidRPr="000817FA">
        <w:rPr>
          <w:rFonts w:ascii="Garamond" w:eastAsiaTheme="majorEastAsia" w:hAnsi="Garamond" w:cstheme="majorBidi"/>
          <w:sz w:val="24"/>
          <w:szCs w:val="24"/>
        </w:rPr>
        <w:t>dbiór i segrega</w:t>
      </w:r>
      <w:r>
        <w:rPr>
          <w:rFonts w:ascii="Garamond" w:eastAsiaTheme="majorEastAsia" w:hAnsi="Garamond" w:cstheme="majorBidi"/>
          <w:sz w:val="24"/>
          <w:szCs w:val="24"/>
        </w:rPr>
        <w:t>cja odpadów komunalnych, s</w:t>
      </w:r>
      <w:r w:rsidRPr="000817FA">
        <w:rPr>
          <w:rFonts w:ascii="Garamond" w:eastAsiaTheme="majorEastAsia" w:hAnsi="Garamond" w:cstheme="majorBidi"/>
          <w:sz w:val="24"/>
          <w:szCs w:val="24"/>
        </w:rPr>
        <w:t>łupy ogłoszeniowe</w:t>
      </w:r>
      <w:r>
        <w:rPr>
          <w:rFonts w:ascii="Garamond" w:eastAsiaTheme="majorEastAsia" w:hAnsi="Garamond" w:cstheme="majorBidi"/>
          <w:sz w:val="24"/>
          <w:szCs w:val="24"/>
        </w:rPr>
        <w:t>. Podmiot prowadzi Zakład Aktywności Zawodowej wyspecjalizowany w rękodziele artystycznym.</w:t>
      </w:r>
      <w:r w:rsidRPr="000817FA">
        <w:rPr>
          <w:rFonts w:ascii="Garamond" w:eastAsiaTheme="majorEastAsia" w:hAnsi="Garamond" w:cstheme="majorBidi"/>
          <w:sz w:val="24"/>
          <w:szCs w:val="24"/>
        </w:rPr>
        <w:t xml:space="preserve"> </w:t>
      </w:r>
    </w:p>
    <w:p w14:paraId="365946DA" w14:textId="1239058C" w:rsidR="004B6C1E" w:rsidRPr="009774FA" w:rsidRDefault="004B6C1E" w:rsidP="004B6C1E">
      <w:pPr>
        <w:jc w:val="both"/>
        <w:rPr>
          <w:rFonts w:ascii="Garamond" w:eastAsiaTheme="majorEastAsia" w:hAnsi="Garamond" w:cstheme="majorBidi"/>
          <w:sz w:val="24"/>
          <w:szCs w:val="24"/>
        </w:rPr>
      </w:pPr>
      <w:r>
        <w:rPr>
          <w:rFonts w:ascii="Garamond" w:eastAsiaTheme="majorEastAsia" w:hAnsi="Garamond" w:cstheme="majorBidi"/>
          <w:noProof/>
          <w:sz w:val="24"/>
          <w:szCs w:val="24"/>
          <w:lang w:eastAsia="pl-PL"/>
        </w:rPr>
        <w:drawing>
          <wp:inline distT="0" distB="0" distL="0" distR="0" wp14:anchorId="4828E846" wp14:editId="6463AABB">
            <wp:extent cx="418860" cy="434302"/>
            <wp:effectExtent l="0" t="0" r="635" b="4445"/>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959" cy="440626"/>
                    </a:xfrm>
                    <a:prstGeom prst="rect">
                      <a:avLst/>
                    </a:prstGeom>
                    <a:noFill/>
                    <a:ln>
                      <a:noFill/>
                    </a:ln>
                  </pic:spPr>
                </pic:pic>
              </a:graphicData>
            </a:graphic>
          </wp:inline>
        </w:drawing>
      </w:r>
      <w:r>
        <w:rPr>
          <w:rFonts w:ascii="Garamond" w:eastAsiaTheme="majorEastAsia" w:hAnsi="Garamond" w:cstheme="majorBidi"/>
          <w:sz w:val="24"/>
          <w:szCs w:val="24"/>
        </w:rPr>
        <w:t xml:space="preserve"> </w:t>
      </w:r>
      <w:r w:rsidRPr="000C0658">
        <w:rPr>
          <w:rFonts w:ascii="Garamond" w:eastAsiaTheme="majorEastAsia" w:hAnsi="Garamond" w:cstheme="majorBidi"/>
          <w:sz w:val="24"/>
          <w:szCs w:val="24"/>
        </w:rPr>
        <w:t xml:space="preserve">Spółdzielnia </w:t>
      </w:r>
      <w:r>
        <w:rPr>
          <w:rFonts w:ascii="Garamond" w:eastAsiaTheme="majorEastAsia" w:hAnsi="Garamond" w:cstheme="majorBidi"/>
          <w:sz w:val="24"/>
          <w:szCs w:val="24"/>
        </w:rPr>
        <w:t>w</w:t>
      </w:r>
      <w:r w:rsidR="00AC55D3">
        <w:rPr>
          <w:rFonts w:ascii="Garamond" w:eastAsiaTheme="majorEastAsia" w:hAnsi="Garamond" w:cstheme="majorBidi"/>
          <w:sz w:val="24"/>
          <w:szCs w:val="24"/>
        </w:rPr>
        <w:t xml:space="preserve"> </w:t>
      </w:r>
      <w:r w:rsidRPr="009278E7">
        <w:rPr>
          <w:rFonts w:ascii="Garamond" w:eastAsiaTheme="majorEastAsia" w:hAnsi="Garamond" w:cstheme="majorBidi"/>
          <w:sz w:val="24"/>
          <w:szCs w:val="24"/>
        </w:rPr>
        <w:t xml:space="preserve">2018 </w:t>
      </w:r>
      <w:r w:rsidR="00AC55D3">
        <w:rPr>
          <w:rFonts w:ascii="Garamond" w:eastAsiaTheme="majorEastAsia" w:hAnsi="Garamond" w:cstheme="majorBidi"/>
          <w:sz w:val="24"/>
          <w:szCs w:val="24"/>
        </w:rPr>
        <w:t xml:space="preserve">r. </w:t>
      </w:r>
      <w:r w:rsidRPr="009278E7">
        <w:rPr>
          <w:rFonts w:ascii="Garamond" w:eastAsiaTheme="majorEastAsia" w:hAnsi="Garamond" w:cstheme="majorBidi"/>
          <w:sz w:val="24"/>
          <w:szCs w:val="24"/>
        </w:rPr>
        <w:t>uzyskała certyfika</w:t>
      </w:r>
      <w:r>
        <w:rPr>
          <w:rFonts w:ascii="Garamond" w:eastAsiaTheme="majorEastAsia" w:hAnsi="Garamond" w:cstheme="majorBidi"/>
          <w:sz w:val="24"/>
          <w:szCs w:val="24"/>
        </w:rPr>
        <w:t xml:space="preserve">t i została laureatem konkursu </w:t>
      </w:r>
      <w:r w:rsidRPr="009278E7">
        <w:rPr>
          <w:rFonts w:ascii="Garamond" w:eastAsiaTheme="majorEastAsia" w:hAnsi="Garamond" w:cstheme="majorBidi"/>
          <w:sz w:val="24"/>
          <w:szCs w:val="24"/>
        </w:rPr>
        <w:t>Znak Jakości Ekonomii Społecznej i Solidarnej.</w:t>
      </w:r>
    </w:p>
    <w:p w14:paraId="77F000AC" w14:textId="77777777" w:rsidR="004B6C1E" w:rsidRPr="00D06A7C" w:rsidRDefault="004B6C1E" w:rsidP="00472B95">
      <w:pPr>
        <w:jc w:val="both"/>
        <w:rPr>
          <w:rFonts w:ascii="Garamond" w:hAnsi="Garamond"/>
          <w:sz w:val="24"/>
          <w:szCs w:val="24"/>
        </w:rPr>
      </w:pPr>
    </w:p>
    <w:p w14:paraId="54B090C9" w14:textId="77777777" w:rsidR="00BE1079" w:rsidRPr="00D06A7C" w:rsidRDefault="001A3F9B" w:rsidP="00D06A7C">
      <w:pPr>
        <w:rPr>
          <w:rFonts w:ascii="Garamond" w:hAnsi="Garamond"/>
          <w:sz w:val="24"/>
          <w:szCs w:val="24"/>
        </w:rPr>
      </w:pPr>
      <w:r>
        <w:rPr>
          <w:rFonts w:ascii="Garamond" w:hAnsi="Garamond"/>
          <w:sz w:val="24"/>
          <w:szCs w:val="24"/>
        </w:rPr>
        <w:br w:type="page"/>
      </w:r>
    </w:p>
    <w:p w14:paraId="796B2B19" w14:textId="67E336FF" w:rsidR="00FD4F3A" w:rsidRPr="00561455" w:rsidRDefault="00FD4F3A" w:rsidP="00FD4F3A">
      <w:pPr>
        <w:pStyle w:val="Nagwek1"/>
        <w:rPr>
          <w:rFonts w:ascii="Garamond" w:hAnsi="Garamond"/>
          <w:sz w:val="24"/>
          <w:szCs w:val="24"/>
        </w:rPr>
      </w:pPr>
      <w:bookmarkStart w:id="74" w:name="_Toc43283826"/>
      <w:r w:rsidRPr="00561455">
        <w:rPr>
          <w:rFonts w:ascii="Garamond" w:hAnsi="Garamond"/>
          <w:sz w:val="24"/>
          <w:szCs w:val="24"/>
        </w:rPr>
        <w:lastRenderedPageBreak/>
        <w:t xml:space="preserve">Spis </w:t>
      </w:r>
      <w:r w:rsidR="00443551">
        <w:rPr>
          <w:rFonts w:ascii="Garamond" w:hAnsi="Garamond"/>
          <w:sz w:val="24"/>
          <w:szCs w:val="24"/>
        </w:rPr>
        <w:t xml:space="preserve">tabel i </w:t>
      </w:r>
      <w:r w:rsidRPr="00561455">
        <w:rPr>
          <w:rFonts w:ascii="Garamond" w:hAnsi="Garamond"/>
          <w:sz w:val="24"/>
          <w:szCs w:val="24"/>
        </w:rPr>
        <w:t>wykresów</w:t>
      </w:r>
      <w:bookmarkEnd w:id="74"/>
      <w:r w:rsidR="000C05C6">
        <w:rPr>
          <w:rFonts w:ascii="Garamond" w:hAnsi="Garamond"/>
          <w:sz w:val="24"/>
          <w:szCs w:val="24"/>
        </w:rPr>
        <w:t xml:space="preserve"> </w:t>
      </w:r>
    </w:p>
    <w:p w14:paraId="1F614ABB" w14:textId="77777777" w:rsidR="00FD4F3A" w:rsidRDefault="00FD4F3A" w:rsidP="00FD4F3A">
      <w:pPr>
        <w:jc w:val="both"/>
        <w:rPr>
          <w:rFonts w:ascii="Garamond" w:hAnsi="Garamond"/>
          <w:sz w:val="24"/>
          <w:szCs w:val="24"/>
        </w:rPr>
      </w:pPr>
    </w:p>
    <w:tbl>
      <w:tblPr>
        <w:tblStyle w:val="Tabela-Siatk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938"/>
      </w:tblGrid>
      <w:tr w:rsidR="00E3586F" w:rsidRPr="00C87BC7" w14:paraId="0C649224" w14:textId="77777777" w:rsidTr="00283238">
        <w:trPr>
          <w:trHeight w:val="521"/>
        </w:trPr>
        <w:tc>
          <w:tcPr>
            <w:tcW w:w="1271" w:type="dxa"/>
          </w:tcPr>
          <w:p w14:paraId="4B56A585"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5618B1A9" w14:textId="77777777" w:rsidR="00E3586F" w:rsidRPr="00C87BC7" w:rsidRDefault="00E3586F" w:rsidP="00B77DFA">
            <w:pPr>
              <w:spacing w:before="120"/>
              <w:ind w:left="-57" w:right="-57"/>
              <w:contextualSpacing/>
              <w:jc w:val="both"/>
              <w:rPr>
                <w:rFonts w:ascii="Garamond" w:hAnsi="Garamond"/>
                <w:sz w:val="24"/>
                <w:szCs w:val="24"/>
              </w:rPr>
            </w:pPr>
            <w:r w:rsidRPr="00C87BC7">
              <w:rPr>
                <w:rFonts w:ascii="Garamond" w:hAnsi="Garamond"/>
                <w:sz w:val="24"/>
                <w:szCs w:val="24"/>
              </w:rPr>
              <w:t>Najważniejsze akty prawne regulujące działalność spółdzielni socjalnych w Polsce.</w:t>
            </w:r>
          </w:p>
        </w:tc>
      </w:tr>
      <w:tr w:rsidR="00E3586F" w:rsidRPr="00C87BC7" w14:paraId="3F2E6F74" w14:textId="77777777" w:rsidTr="00283238">
        <w:trPr>
          <w:trHeight w:val="20"/>
        </w:trPr>
        <w:tc>
          <w:tcPr>
            <w:tcW w:w="1271" w:type="dxa"/>
          </w:tcPr>
          <w:p w14:paraId="09471838"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0778C51C" w14:textId="1B1CCCB6" w:rsidR="00E3586F" w:rsidRPr="00C87BC7" w:rsidRDefault="00E3586F" w:rsidP="00B77DFA">
            <w:pPr>
              <w:spacing w:before="120"/>
              <w:ind w:left="-57" w:right="-57"/>
              <w:contextualSpacing/>
              <w:jc w:val="both"/>
              <w:rPr>
                <w:rFonts w:ascii="Garamond" w:hAnsi="Garamond"/>
                <w:b/>
                <w:sz w:val="24"/>
                <w:szCs w:val="24"/>
              </w:rPr>
            </w:pPr>
            <w:r w:rsidRPr="00C87BC7">
              <w:rPr>
                <w:rFonts w:ascii="Garamond" w:hAnsi="Garamond" w:cs="Times New Roman"/>
                <w:sz w:val="24"/>
                <w:szCs w:val="24"/>
              </w:rPr>
              <w:t>Średnie zatrudnienie w spółdzielniach socjalnych w podziale na poszczególne województwa</w:t>
            </w:r>
            <w:r w:rsidR="004334AE">
              <w:rPr>
                <w:rFonts w:ascii="Garamond" w:hAnsi="Garamond"/>
                <w:sz w:val="24"/>
                <w:szCs w:val="24"/>
              </w:rPr>
              <w:t xml:space="preserve"> w latach 2018</w:t>
            </w:r>
            <w:r w:rsidR="004334AE" w:rsidRPr="004334AE">
              <w:rPr>
                <w:rFonts w:ascii="Garamond" w:hAnsi="Garamond"/>
                <w:sz w:val="24"/>
                <w:szCs w:val="24"/>
              </w:rPr>
              <w:t>–</w:t>
            </w:r>
            <w:r w:rsidRPr="00C87BC7">
              <w:rPr>
                <w:rFonts w:ascii="Garamond" w:hAnsi="Garamond"/>
                <w:sz w:val="24"/>
                <w:szCs w:val="24"/>
              </w:rPr>
              <w:t>2019.</w:t>
            </w:r>
          </w:p>
        </w:tc>
      </w:tr>
      <w:tr w:rsidR="00E3586F" w:rsidRPr="00C87BC7" w14:paraId="34FB2974" w14:textId="77777777" w:rsidTr="00283238">
        <w:trPr>
          <w:trHeight w:val="20"/>
        </w:trPr>
        <w:tc>
          <w:tcPr>
            <w:tcW w:w="1271" w:type="dxa"/>
          </w:tcPr>
          <w:p w14:paraId="73769C64"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285A8DB5" w14:textId="59AF7099" w:rsidR="00E3586F" w:rsidRPr="00C87BC7" w:rsidRDefault="00E3586F" w:rsidP="00B77DFA">
            <w:pPr>
              <w:spacing w:before="120"/>
              <w:ind w:left="-57" w:right="-57"/>
              <w:contextualSpacing/>
              <w:jc w:val="both"/>
              <w:rPr>
                <w:rFonts w:ascii="Garamond" w:hAnsi="Garamond"/>
                <w:b/>
                <w:sz w:val="24"/>
                <w:szCs w:val="24"/>
              </w:rPr>
            </w:pPr>
            <w:r w:rsidRPr="00C87BC7">
              <w:rPr>
                <w:rFonts w:ascii="Garamond" w:hAnsi="Garamond"/>
                <w:sz w:val="24"/>
                <w:szCs w:val="24"/>
              </w:rPr>
              <w:t xml:space="preserve">Przedmiot </w:t>
            </w:r>
            <w:r w:rsidRPr="00C87BC7">
              <w:rPr>
                <w:rFonts w:ascii="Garamond" w:eastAsiaTheme="minorHAnsi" w:hAnsi="Garamond" w:cs="Humanst521LtPL-Light"/>
                <w:sz w:val="24"/>
                <w:szCs w:val="24"/>
              </w:rPr>
              <w:t>działalności</w:t>
            </w:r>
            <w:r w:rsidRPr="00C87BC7">
              <w:rPr>
                <w:rFonts w:ascii="Garamond" w:hAnsi="Garamond"/>
                <w:sz w:val="24"/>
                <w:szCs w:val="24"/>
              </w:rPr>
              <w:t xml:space="preserve"> spółdzieln</w:t>
            </w:r>
            <w:r w:rsidR="00AC0085">
              <w:rPr>
                <w:rFonts w:ascii="Garamond" w:hAnsi="Garamond"/>
                <w:sz w:val="24"/>
                <w:szCs w:val="24"/>
              </w:rPr>
              <w:t xml:space="preserve">i socjalnych według sekcji PKD </w:t>
            </w:r>
            <w:r w:rsidR="00AC0085" w:rsidRPr="000907F1">
              <w:rPr>
                <w:rFonts w:ascii="Garamond" w:hAnsi="Garamond"/>
                <w:sz w:val="24"/>
                <w:szCs w:val="24"/>
              </w:rPr>
              <w:t>–</w:t>
            </w:r>
            <w:r w:rsidRPr="00C87BC7">
              <w:rPr>
                <w:rFonts w:ascii="Garamond" w:hAnsi="Garamond"/>
                <w:sz w:val="24"/>
                <w:szCs w:val="24"/>
              </w:rPr>
              <w:t xml:space="preserve"> stan na dzień</w:t>
            </w:r>
            <w:r>
              <w:rPr>
                <w:rFonts w:ascii="Garamond" w:hAnsi="Garamond"/>
                <w:sz w:val="24"/>
                <w:szCs w:val="24"/>
              </w:rPr>
              <w:br/>
            </w:r>
            <w:r w:rsidRPr="00C87BC7">
              <w:rPr>
                <w:rFonts w:ascii="Garamond" w:hAnsi="Garamond"/>
                <w:sz w:val="24"/>
                <w:szCs w:val="24"/>
              </w:rPr>
              <w:t>31 grudnia 2019 r.</w:t>
            </w:r>
          </w:p>
        </w:tc>
      </w:tr>
      <w:tr w:rsidR="00E3586F" w:rsidRPr="00C87BC7" w14:paraId="5F85BFD4" w14:textId="77777777" w:rsidTr="00283238">
        <w:trPr>
          <w:trHeight w:val="20"/>
        </w:trPr>
        <w:tc>
          <w:tcPr>
            <w:tcW w:w="1271" w:type="dxa"/>
          </w:tcPr>
          <w:p w14:paraId="227212AC"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0D43078F" w14:textId="77777777" w:rsidR="00E3586F" w:rsidRPr="00C87BC7" w:rsidRDefault="00E3586F" w:rsidP="00B77DFA">
            <w:pPr>
              <w:spacing w:before="120"/>
              <w:ind w:left="-57" w:right="-57"/>
              <w:contextualSpacing/>
              <w:jc w:val="both"/>
              <w:rPr>
                <w:rFonts w:ascii="Garamond" w:hAnsi="Garamond"/>
                <w:sz w:val="24"/>
                <w:szCs w:val="24"/>
              </w:rPr>
            </w:pPr>
            <w:r w:rsidRPr="00C87BC7">
              <w:rPr>
                <w:rFonts w:ascii="Garamond" w:hAnsi="Garamond"/>
                <w:bCs/>
                <w:sz w:val="24"/>
                <w:szCs w:val="24"/>
              </w:rPr>
              <w:t>Odsetek spółdzielni według PKD działalności i rodzaju spółdzielni w 2017 r.</w:t>
            </w:r>
          </w:p>
        </w:tc>
      </w:tr>
      <w:tr w:rsidR="00E3586F" w:rsidRPr="00C87BC7" w14:paraId="328AE63F" w14:textId="77777777" w:rsidTr="00283238">
        <w:trPr>
          <w:trHeight w:val="20"/>
        </w:trPr>
        <w:tc>
          <w:tcPr>
            <w:tcW w:w="1271" w:type="dxa"/>
          </w:tcPr>
          <w:p w14:paraId="291D21C7"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5DA58923" w14:textId="77777777" w:rsidR="00E3586F" w:rsidRPr="00C87BC7" w:rsidRDefault="00E3586F" w:rsidP="00B77DFA">
            <w:pPr>
              <w:spacing w:before="120"/>
              <w:ind w:left="-57" w:right="-57"/>
              <w:contextualSpacing/>
              <w:jc w:val="both"/>
              <w:rPr>
                <w:rFonts w:ascii="Garamond" w:hAnsi="Garamond"/>
                <w:sz w:val="24"/>
                <w:szCs w:val="24"/>
              </w:rPr>
            </w:pPr>
            <w:r w:rsidRPr="00C87BC7">
              <w:rPr>
                <w:rFonts w:ascii="Garamond" w:hAnsi="Garamond"/>
                <w:bCs/>
                <w:sz w:val="24"/>
                <w:szCs w:val="24"/>
              </w:rPr>
              <w:t xml:space="preserve">Przedmiot działalności gospodarczej spółdzielni socjalnych prowadzonej w 2017 r. </w:t>
            </w:r>
            <w:r>
              <w:rPr>
                <w:rFonts w:ascii="Garamond" w:hAnsi="Garamond"/>
                <w:bCs/>
                <w:sz w:val="24"/>
                <w:szCs w:val="24"/>
              </w:rPr>
              <w:br/>
            </w:r>
            <w:r w:rsidRPr="00C87BC7">
              <w:rPr>
                <w:rFonts w:ascii="Garamond" w:hAnsi="Garamond"/>
                <w:bCs/>
                <w:sz w:val="24"/>
                <w:szCs w:val="24"/>
              </w:rPr>
              <w:t>i 2019 r.</w:t>
            </w:r>
          </w:p>
        </w:tc>
      </w:tr>
      <w:tr w:rsidR="00E3586F" w:rsidRPr="00C87BC7" w14:paraId="1298D6E6" w14:textId="77777777" w:rsidTr="00283238">
        <w:trPr>
          <w:trHeight w:val="20"/>
        </w:trPr>
        <w:tc>
          <w:tcPr>
            <w:tcW w:w="1271" w:type="dxa"/>
          </w:tcPr>
          <w:p w14:paraId="15AFD342"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154852B0" w14:textId="023E170E" w:rsidR="00E3586F" w:rsidRPr="00C87BC7" w:rsidRDefault="00E3586F" w:rsidP="00B77DFA">
            <w:pPr>
              <w:spacing w:before="120"/>
              <w:ind w:left="-57" w:right="-57"/>
              <w:contextualSpacing/>
              <w:jc w:val="both"/>
              <w:rPr>
                <w:rFonts w:ascii="Garamond" w:hAnsi="Garamond"/>
                <w:b/>
                <w:sz w:val="24"/>
                <w:szCs w:val="24"/>
              </w:rPr>
            </w:pPr>
            <w:r w:rsidRPr="00C87BC7">
              <w:rPr>
                <w:rFonts w:ascii="Garamond" w:hAnsi="Garamond"/>
                <w:sz w:val="24"/>
                <w:szCs w:val="24"/>
              </w:rPr>
              <w:t>Czas funkcjo</w:t>
            </w:r>
            <w:r w:rsidR="00AC0085">
              <w:rPr>
                <w:rFonts w:ascii="Garamond" w:hAnsi="Garamond"/>
                <w:sz w:val="24"/>
                <w:szCs w:val="24"/>
              </w:rPr>
              <w:t>nowania spółdzielni socjalnych</w:t>
            </w:r>
            <w:r w:rsidRPr="00C87BC7">
              <w:rPr>
                <w:rFonts w:ascii="Garamond" w:hAnsi="Garamond"/>
                <w:sz w:val="24"/>
                <w:szCs w:val="24"/>
              </w:rPr>
              <w:t xml:space="preserve"> </w:t>
            </w:r>
            <w:r w:rsidR="00AC0085" w:rsidRPr="000907F1">
              <w:rPr>
                <w:rFonts w:ascii="Garamond" w:hAnsi="Garamond"/>
                <w:sz w:val="24"/>
                <w:szCs w:val="24"/>
              </w:rPr>
              <w:t>–</w:t>
            </w:r>
            <w:r w:rsidR="00AC0085">
              <w:rPr>
                <w:rFonts w:ascii="Garamond" w:hAnsi="Garamond"/>
                <w:sz w:val="24"/>
                <w:szCs w:val="24"/>
              </w:rPr>
              <w:t xml:space="preserve"> </w:t>
            </w:r>
            <w:r w:rsidRPr="00C87BC7">
              <w:rPr>
                <w:rFonts w:ascii="Garamond" w:hAnsi="Garamond"/>
                <w:sz w:val="24"/>
                <w:szCs w:val="24"/>
              </w:rPr>
              <w:t>stan na dzień 31 grudnia 2019 r.</w:t>
            </w:r>
          </w:p>
        </w:tc>
      </w:tr>
      <w:tr w:rsidR="00E3586F" w:rsidRPr="00C87BC7" w14:paraId="77931D07" w14:textId="77777777" w:rsidTr="00283238">
        <w:trPr>
          <w:trHeight w:val="20"/>
        </w:trPr>
        <w:tc>
          <w:tcPr>
            <w:tcW w:w="1271" w:type="dxa"/>
          </w:tcPr>
          <w:p w14:paraId="0C78E86F"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1579AA9E" w14:textId="77777777" w:rsidR="00E3586F" w:rsidRPr="00C87BC7" w:rsidRDefault="00E3586F" w:rsidP="00B77DFA">
            <w:pPr>
              <w:spacing w:before="120"/>
              <w:ind w:left="-57" w:right="-57"/>
              <w:contextualSpacing/>
              <w:jc w:val="both"/>
              <w:rPr>
                <w:rFonts w:ascii="Garamond" w:hAnsi="Garamond"/>
                <w:b/>
                <w:sz w:val="24"/>
                <w:szCs w:val="24"/>
              </w:rPr>
            </w:pPr>
            <w:r w:rsidRPr="00C87BC7">
              <w:rPr>
                <w:rFonts w:ascii="Garamond" w:hAnsi="Garamond"/>
                <w:sz w:val="24"/>
                <w:szCs w:val="24"/>
              </w:rPr>
              <w:t>Problemy wewnętrzne lub zewnętrzne utrudniające funkcjonowanie spółdzielni.</w:t>
            </w:r>
          </w:p>
        </w:tc>
      </w:tr>
      <w:tr w:rsidR="00E3586F" w:rsidRPr="00C87BC7" w14:paraId="5CAB7A28" w14:textId="77777777" w:rsidTr="00283238">
        <w:trPr>
          <w:trHeight w:val="20"/>
        </w:trPr>
        <w:tc>
          <w:tcPr>
            <w:tcW w:w="1271" w:type="dxa"/>
          </w:tcPr>
          <w:p w14:paraId="61CD8722"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24C60B47" w14:textId="198CCEDD" w:rsidR="00E3586F" w:rsidRPr="00C87BC7" w:rsidRDefault="005C5F8B" w:rsidP="00B77DFA">
            <w:pPr>
              <w:spacing w:before="120"/>
              <w:ind w:left="-57" w:right="-57"/>
              <w:contextualSpacing/>
              <w:jc w:val="both"/>
              <w:rPr>
                <w:rFonts w:ascii="Garamond" w:hAnsi="Garamond"/>
                <w:sz w:val="24"/>
                <w:szCs w:val="24"/>
              </w:rPr>
            </w:pPr>
            <w:r>
              <w:rPr>
                <w:rFonts w:ascii="Garamond" w:hAnsi="Garamond"/>
                <w:sz w:val="24"/>
                <w:szCs w:val="24"/>
              </w:rPr>
              <w:t xml:space="preserve">Jednorazowe wsparcie </w:t>
            </w:r>
            <w:r w:rsidRPr="0060347D">
              <w:rPr>
                <w:rFonts w:ascii="Garamond" w:hAnsi="Garamond"/>
                <w:sz w:val="24"/>
                <w:szCs w:val="24"/>
              </w:rPr>
              <w:t>na wniesienie wkładu do spółdzielni socjalnej</w:t>
            </w:r>
            <w:r>
              <w:rPr>
                <w:rFonts w:ascii="Garamond" w:hAnsi="Garamond"/>
                <w:sz w:val="24"/>
                <w:szCs w:val="24"/>
              </w:rPr>
              <w:t xml:space="preserve"> PFRON w latach 2018-2019</w:t>
            </w:r>
            <w:r w:rsidRPr="0060347D">
              <w:rPr>
                <w:rFonts w:ascii="Garamond" w:hAnsi="Garamond"/>
                <w:sz w:val="24"/>
                <w:szCs w:val="24"/>
              </w:rPr>
              <w:t>.</w:t>
            </w:r>
          </w:p>
        </w:tc>
      </w:tr>
      <w:tr w:rsidR="00E3586F" w:rsidRPr="00C87BC7" w14:paraId="0394E414" w14:textId="77777777" w:rsidTr="00283238">
        <w:trPr>
          <w:trHeight w:val="20"/>
        </w:trPr>
        <w:tc>
          <w:tcPr>
            <w:tcW w:w="1271" w:type="dxa"/>
          </w:tcPr>
          <w:p w14:paraId="397A48CB"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23475BAE" w14:textId="3A90C99F" w:rsidR="00E3586F" w:rsidRPr="00C87BC7" w:rsidRDefault="00E3586F" w:rsidP="00B77DFA">
            <w:pPr>
              <w:spacing w:before="120"/>
              <w:ind w:left="-57" w:right="-57"/>
              <w:contextualSpacing/>
              <w:jc w:val="both"/>
              <w:rPr>
                <w:rFonts w:ascii="Garamond" w:hAnsi="Garamond"/>
                <w:sz w:val="24"/>
                <w:szCs w:val="24"/>
              </w:rPr>
            </w:pPr>
            <w:r w:rsidRPr="00C87BC7">
              <w:rPr>
                <w:rFonts w:ascii="Garamond" w:hAnsi="Garamond"/>
                <w:sz w:val="24"/>
                <w:szCs w:val="24"/>
              </w:rPr>
              <w:t>Wysokość środków</w:t>
            </w:r>
            <w:r w:rsidR="00283238">
              <w:rPr>
                <w:rFonts w:ascii="Garamond" w:hAnsi="Garamond"/>
                <w:sz w:val="24"/>
                <w:szCs w:val="24"/>
              </w:rPr>
              <w:t xml:space="preserve"> wydatkowych z FP w latach 2018</w:t>
            </w:r>
            <w:r w:rsidR="00283238" w:rsidRPr="00283238">
              <w:rPr>
                <w:rFonts w:ascii="Garamond" w:hAnsi="Garamond"/>
                <w:sz w:val="24"/>
                <w:szCs w:val="24"/>
              </w:rPr>
              <w:t>–</w:t>
            </w:r>
            <w:r w:rsidRPr="00C87BC7">
              <w:rPr>
                <w:rFonts w:ascii="Garamond" w:hAnsi="Garamond"/>
                <w:sz w:val="24"/>
                <w:szCs w:val="24"/>
              </w:rPr>
              <w:t>2019 na zwrot opłaconych przez spółdzielnie socjalne wydatków obejmujących część wynagrodzenia zatrudnionego i część kosztów osobowych pracodawcy odpowiadających składce na ubezpieczenie społeczne.</w:t>
            </w:r>
          </w:p>
        </w:tc>
      </w:tr>
      <w:tr w:rsidR="00E3586F" w:rsidRPr="00C87BC7" w14:paraId="08530EFA" w14:textId="77777777" w:rsidTr="00283238">
        <w:trPr>
          <w:trHeight w:val="20"/>
        </w:trPr>
        <w:tc>
          <w:tcPr>
            <w:tcW w:w="1271" w:type="dxa"/>
          </w:tcPr>
          <w:p w14:paraId="01FE79C8"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1A92AF12" w14:textId="1EDA0A03" w:rsidR="00E3586F" w:rsidRPr="00C87BC7" w:rsidRDefault="00E3586F" w:rsidP="00B77DFA">
            <w:pPr>
              <w:spacing w:before="120"/>
              <w:ind w:left="-57" w:right="-57"/>
              <w:contextualSpacing/>
              <w:jc w:val="both"/>
              <w:rPr>
                <w:rFonts w:ascii="Garamond" w:hAnsi="Garamond"/>
                <w:sz w:val="24"/>
                <w:szCs w:val="24"/>
              </w:rPr>
            </w:pPr>
            <w:r w:rsidRPr="00C87BC7">
              <w:rPr>
                <w:rFonts w:ascii="Garamond" w:hAnsi="Garamond"/>
                <w:sz w:val="24"/>
                <w:szCs w:val="24"/>
              </w:rPr>
              <w:t>Środki</w:t>
            </w:r>
            <w:r w:rsidR="00283238">
              <w:rPr>
                <w:rFonts w:ascii="Garamond" w:hAnsi="Garamond"/>
                <w:sz w:val="24"/>
                <w:szCs w:val="24"/>
              </w:rPr>
              <w:t xml:space="preserve"> wydatkowane z FP w latach 2018</w:t>
            </w:r>
            <w:r w:rsidR="00283238" w:rsidRPr="00283238">
              <w:rPr>
                <w:rFonts w:ascii="Garamond" w:hAnsi="Garamond"/>
                <w:sz w:val="24"/>
                <w:szCs w:val="24"/>
              </w:rPr>
              <w:t>–</w:t>
            </w:r>
            <w:r w:rsidRPr="00C87BC7">
              <w:rPr>
                <w:rFonts w:ascii="Garamond" w:hAnsi="Garamond"/>
                <w:sz w:val="24"/>
                <w:szCs w:val="24"/>
              </w:rPr>
              <w:t>2019 na zwrot opłaconych przez spółdzielnie socjalne wydatków obejmujących część wynagrodzenia zatrudnionego i kosztów osobowych pracodawcy odpowiadających składce na ubezpieczenie społeczne w podziale na województwa.</w:t>
            </w:r>
          </w:p>
        </w:tc>
      </w:tr>
      <w:tr w:rsidR="00E3586F" w:rsidRPr="00C87BC7" w14:paraId="456C0099" w14:textId="77777777" w:rsidTr="00283238">
        <w:trPr>
          <w:trHeight w:val="20"/>
        </w:trPr>
        <w:tc>
          <w:tcPr>
            <w:tcW w:w="1271" w:type="dxa"/>
          </w:tcPr>
          <w:p w14:paraId="7572313C"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38D7AF47" w14:textId="2B7D6C72" w:rsidR="00E3586F" w:rsidRPr="00C87BC7" w:rsidRDefault="00E3586F" w:rsidP="00B77DFA">
            <w:pPr>
              <w:spacing w:before="120"/>
              <w:ind w:left="-57" w:right="-57"/>
              <w:contextualSpacing/>
              <w:jc w:val="both"/>
              <w:rPr>
                <w:rFonts w:ascii="Garamond" w:hAnsi="Garamond"/>
                <w:sz w:val="24"/>
                <w:szCs w:val="24"/>
              </w:rPr>
            </w:pPr>
            <w:r w:rsidRPr="00C87BC7">
              <w:rPr>
                <w:rFonts w:ascii="Garamond" w:hAnsi="Garamond"/>
                <w:sz w:val="24"/>
                <w:szCs w:val="24"/>
              </w:rPr>
              <w:t>Środki wydatkowane z FP </w:t>
            </w:r>
            <w:r w:rsidR="00AC55D3">
              <w:rPr>
                <w:rFonts w:ascii="Garamond" w:hAnsi="Garamond"/>
                <w:sz w:val="24"/>
                <w:szCs w:val="24"/>
              </w:rPr>
              <w:t>w </w:t>
            </w:r>
            <w:r w:rsidRPr="00C87BC7">
              <w:rPr>
                <w:rFonts w:ascii="Garamond" w:hAnsi="Garamond"/>
                <w:sz w:val="24"/>
                <w:szCs w:val="24"/>
              </w:rPr>
              <w:t>2019</w:t>
            </w:r>
            <w:r w:rsidR="00AC55D3">
              <w:rPr>
                <w:rFonts w:ascii="Garamond" w:hAnsi="Garamond"/>
                <w:sz w:val="24"/>
                <w:szCs w:val="24"/>
              </w:rPr>
              <w:t xml:space="preserve"> r.</w:t>
            </w:r>
            <w:r w:rsidRPr="00C87BC7">
              <w:rPr>
                <w:rFonts w:ascii="Garamond" w:hAnsi="Garamond"/>
                <w:sz w:val="24"/>
                <w:szCs w:val="24"/>
              </w:rPr>
              <w:t xml:space="preserve"> na finansowanie kosztów wynagrodzenia za pracę dla osób skierowanych przez powiatowy urząd pracy do pracy w spółdzielni socj</w:t>
            </w:r>
            <w:r w:rsidR="00242161">
              <w:rPr>
                <w:rFonts w:ascii="Garamond" w:hAnsi="Garamond"/>
                <w:sz w:val="24"/>
                <w:szCs w:val="24"/>
              </w:rPr>
              <w:t>alnej</w:t>
            </w:r>
            <w:r w:rsidRPr="00C87BC7">
              <w:rPr>
                <w:rFonts w:ascii="Garamond" w:hAnsi="Garamond"/>
                <w:sz w:val="24"/>
                <w:szCs w:val="24"/>
              </w:rPr>
              <w:t xml:space="preserve"> w podziale na województwa.</w:t>
            </w:r>
          </w:p>
        </w:tc>
      </w:tr>
      <w:tr w:rsidR="00E3586F" w:rsidRPr="00C87BC7" w14:paraId="2A031360" w14:textId="77777777" w:rsidTr="00283238">
        <w:trPr>
          <w:trHeight w:val="20"/>
        </w:trPr>
        <w:tc>
          <w:tcPr>
            <w:tcW w:w="1271" w:type="dxa"/>
          </w:tcPr>
          <w:p w14:paraId="5B5FC433"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03F6B179" w14:textId="1189E663" w:rsidR="00E3586F" w:rsidRPr="00C87BC7" w:rsidRDefault="00E3586F" w:rsidP="00546150">
            <w:pPr>
              <w:spacing w:before="120"/>
              <w:ind w:left="-57" w:right="-57"/>
              <w:contextualSpacing/>
              <w:jc w:val="both"/>
              <w:rPr>
                <w:rFonts w:ascii="Garamond" w:hAnsi="Garamond"/>
                <w:sz w:val="24"/>
                <w:szCs w:val="24"/>
              </w:rPr>
            </w:pPr>
            <w:r w:rsidRPr="00C87BC7">
              <w:rPr>
                <w:rFonts w:ascii="Garamond" w:hAnsi="Garamond"/>
                <w:sz w:val="24"/>
                <w:szCs w:val="24"/>
              </w:rPr>
              <w:t>Liczba podpisanych umów, wartość kwotowa zawartych umów, kategoria odbiorców i liczba miejsc pracy zdeklarowanych do utworzenia w</w:t>
            </w:r>
            <w:r w:rsidR="00AC55D3">
              <w:rPr>
                <w:rFonts w:ascii="Garamond" w:hAnsi="Garamond"/>
                <w:sz w:val="24"/>
                <w:szCs w:val="24"/>
              </w:rPr>
              <w:t xml:space="preserve"> podziale na województwa w</w:t>
            </w:r>
            <w:r w:rsidR="00546150">
              <w:rPr>
                <w:rFonts w:ascii="Garamond" w:hAnsi="Garamond"/>
                <w:sz w:val="24"/>
                <w:szCs w:val="24"/>
              </w:rPr>
              <w:t> </w:t>
            </w:r>
            <w:r w:rsidRPr="00C87BC7">
              <w:rPr>
                <w:rFonts w:ascii="Garamond" w:hAnsi="Garamond"/>
                <w:sz w:val="24"/>
                <w:szCs w:val="24"/>
              </w:rPr>
              <w:t>2018</w:t>
            </w:r>
            <w:r w:rsidR="00AC55D3">
              <w:rPr>
                <w:rFonts w:ascii="Garamond" w:hAnsi="Garamond"/>
                <w:sz w:val="24"/>
                <w:szCs w:val="24"/>
              </w:rPr>
              <w:t xml:space="preserve"> r</w:t>
            </w:r>
            <w:r w:rsidRPr="00C87BC7">
              <w:rPr>
                <w:rFonts w:ascii="Garamond" w:hAnsi="Garamond"/>
                <w:sz w:val="24"/>
                <w:szCs w:val="24"/>
              </w:rPr>
              <w:t>.</w:t>
            </w:r>
          </w:p>
        </w:tc>
      </w:tr>
      <w:tr w:rsidR="00E3586F" w:rsidRPr="00C87BC7" w14:paraId="19B5A704" w14:textId="77777777" w:rsidTr="00283238">
        <w:trPr>
          <w:trHeight w:val="20"/>
        </w:trPr>
        <w:tc>
          <w:tcPr>
            <w:tcW w:w="1271" w:type="dxa"/>
          </w:tcPr>
          <w:p w14:paraId="530B07FD"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693E6500" w14:textId="77777777" w:rsidR="00E3586F" w:rsidRPr="00C87BC7" w:rsidRDefault="00E3586F" w:rsidP="00B77DFA">
            <w:pPr>
              <w:spacing w:before="120"/>
              <w:ind w:left="-57" w:right="-57"/>
              <w:contextualSpacing/>
              <w:jc w:val="both"/>
              <w:rPr>
                <w:rFonts w:ascii="Garamond" w:hAnsi="Garamond"/>
                <w:sz w:val="24"/>
                <w:szCs w:val="24"/>
              </w:rPr>
            </w:pPr>
            <w:r w:rsidRPr="00C87BC7">
              <w:rPr>
                <w:rStyle w:val="e24kjd"/>
                <w:rFonts w:ascii="Garamond" w:hAnsi="Garamond"/>
                <w:sz w:val="24"/>
                <w:szCs w:val="24"/>
              </w:rPr>
              <w:t xml:space="preserve">Przeznaczenie pożyczki ze względu na kategorię wydatku wraz z liczbą zawartych umów i wartością kwotową pożyczek w 2018 r. (z wyszczególnieniem spółdzielni socjalnych) </w:t>
            </w:r>
          </w:p>
        </w:tc>
      </w:tr>
      <w:tr w:rsidR="00E3586F" w:rsidRPr="00C87BC7" w14:paraId="067BB60B" w14:textId="77777777" w:rsidTr="00283238">
        <w:trPr>
          <w:trHeight w:val="20"/>
        </w:trPr>
        <w:tc>
          <w:tcPr>
            <w:tcW w:w="1271" w:type="dxa"/>
          </w:tcPr>
          <w:p w14:paraId="68D4FB26"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4DB3D192" w14:textId="71658098" w:rsidR="00E3586F" w:rsidRPr="00C87BC7" w:rsidRDefault="00E3586F" w:rsidP="00546150">
            <w:pPr>
              <w:pStyle w:val="tabela"/>
              <w:spacing w:before="120" w:after="0"/>
              <w:ind w:left="-57" w:right="-57"/>
              <w:contextualSpacing/>
              <w:rPr>
                <w:b w:val="0"/>
                <w:bCs/>
              </w:rPr>
            </w:pPr>
            <w:r w:rsidRPr="00C87BC7">
              <w:rPr>
                <w:b w:val="0"/>
              </w:rPr>
              <w:t>Liczba podpisanych umów, wartość kwotowa zawartych umów, kategoria odbiorców i liczba miejsc pracy zdeklarowanych do utworzenia w</w:t>
            </w:r>
            <w:r w:rsidR="00AC55D3">
              <w:rPr>
                <w:b w:val="0"/>
              </w:rPr>
              <w:t xml:space="preserve"> podziale na województwa w</w:t>
            </w:r>
            <w:r w:rsidR="00546150">
              <w:rPr>
                <w:b w:val="0"/>
              </w:rPr>
              <w:t> </w:t>
            </w:r>
            <w:r w:rsidRPr="00C87BC7">
              <w:rPr>
                <w:b w:val="0"/>
              </w:rPr>
              <w:t>2019</w:t>
            </w:r>
            <w:r w:rsidR="00AC55D3">
              <w:rPr>
                <w:b w:val="0"/>
              </w:rPr>
              <w:t xml:space="preserve"> r</w:t>
            </w:r>
            <w:r w:rsidRPr="00C87BC7">
              <w:rPr>
                <w:b w:val="0"/>
              </w:rPr>
              <w:t>.</w:t>
            </w:r>
          </w:p>
        </w:tc>
      </w:tr>
      <w:tr w:rsidR="00E3586F" w:rsidRPr="00C87BC7" w14:paraId="6B898151" w14:textId="77777777" w:rsidTr="00283238">
        <w:trPr>
          <w:trHeight w:val="20"/>
        </w:trPr>
        <w:tc>
          <w:tcPr>
            <w:tcW w:w="1271" w:type="dxa"/>
          </w:tcPr>
          <w:p w14:paraId="53037BF7"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47B7A6DF" w14:textId="2C7571E3" w:rsidR="00E3586F" w:rsidRPr="00C87BC7" w:rsidRDefault="00E3586F" w:rsidP="00B77DFA">
            <w:pPr>
              <w:pStyle w:val="tabela"/>
              <w:spacing w:before="120" w:after="0"/>
              <w:ind w:left="-57" w:right="-57"/>
              <w:contextualSpacing/>
              <w:rPr>
                <w:b w:val="0"/>
              </w:rPr>
            </w:pPr>
            <w:r w:rsidRPr="00C87BC7">
              <w:rPr>
                <w:rStyle w:val="e24kjd"/>
                <w:b w:val="0"/>
              </w:rPr>
              <w:t>Przeznaczenie pożyczki ze względu na kategorię wydatku wraz z liczbą zawartych umów i wartością kwotową pożyczek w 201</w:t>
            </w:r>
            <w:r w:rsidR="00C44BBE">
              <w:rPr>
                <w:rStyle w:val="e24kjd"/>
                <w:b w:val="0"/>
              </w:rPr>
              <w:t>9</w:t>
            </w:r>
            <w:r w:rsidRPr="00C87BC7">
              <w:rPr>
                <w:rStyle w:val="e24kjd"/>
                <w:b w:val="0"/>
              </w:rPr>
              <w:t xml:space="preserve"> r. (z wyszczególnieniem spółdzielni socjalnych)</w:t>
            </w:r>
          </w:p>
        </w:tc>
      </w:tr>
      <w:tr w:rsidR="00E3586F" w:rsidRPr="00C87BC7" w14:paraId="28841A6A" w14:textId="77777777" w:rsidTr="00283238">
        <w:trPr>
          <w:trHeight w:val="20"/>
        </w:trPr>
        <w:tc>
          <w:tcPr>
            <w:tcW w:w="1271" w:type="dxa"/>
          </w:tcPr>
          <w:p w14:paraId="1532E522" w14:textId="77777777" w:rsidR="00E3586F" w:rsidRPr="00C87BC7" w:rsidRDefault="00E3586F" w:rsidP="00B77DFA">
            <w:pPr>
              <w:pStyle w:val="Akapitzlist"/>
              <w:numPr>
                <w:ilvl w:val="0"/>
                <w:numId w:val="56"/>
              </w:numPr>
              <w:spacing w:before="120"/>
              <w:ind w:left="-57" w:right="-57" w:firstLine="0"/>
              <w:jc w:val="both"/>
              <w:rPr>
                <w:rFonts w:ascii="Garamond" w:hAnsi="Garamond"/>
                <w:sz w:val="24"/>
                <w:szCs w:val="24"/>
              </w:rPr>
            </w:pPr>
          </w:p>
        </w:tc>
        <w:tc>
          <w:tcPr>
            <w:tcW w:w="7938" w:type="dxa"/>
            <w:vAlign w:val="center"/>
          </w:tcPr>
          <w:p w14:paraId="5C8D019F" w14:textId="7FF07900" w:rsidR="00E3586F" w:rsidRPr="00C87BC7" w:rsidRDefault="00E3586F" w:rsidP="00B77DFA">
            <w:pPr>
              <w:pStyle w:val="tabela"/>
              <w:spacing w:before="120" w:after="0"/>
              <w:ind w:left="-57" w:right="-57"/>
              <w:contextualSpacing/>
              <w:rPr>
                <w:b w:val="0"/>
              </w:rPr>
            </w:pPr>
            <w:r w:rsidRPr="00C87BC7">
              <w:rPr>
                <w:b w:val="0"/>
              </w:rPr>
              <w:t>Wysokość wsparcia finansowego z RPO dla spółdzielni socjalnych oraz liczba utworzonych miejsc pracy w spółdzie</w:t>
            </w:r>
            <w:r w:rsidR="00283238">
              <w:rPr>
                <w:b w:val="0"/>
              </w:rPr>
              <w:t>lniach socjalnych w latach 2018</w:t>
            </w:r>
            <w:r w:rsidR="00283238" w:rsidRPr="00150293">
              <w:rPr>
                <w:b w:val="0"/>
              </w:rPr>
              <w:t>–</w:t>
            </w:r>
            <w:r w:rsidRPr="00C87BC7">
              <w:rPr>
                <w:b w:val="0"/>
              </w:rPr>
              <w:t>2019</w:t>
            </w:r>
            <w:r>
              <w:rPr>
                <w:b w:val="0"/>
              </w:rPr>
              <w:br/>
            </w:r>
            <w:r w:rsidRPr="00C87BC7">
              <w:rPr>
                <w:b w:val="0"/>
              </w:rPr>
              <w:t>– wg województw.</w:t>
            </w:r>
          </w:p>
        </w:tc>
      </w:tr>
      <w:tr w:rsidR="00E3586F" w:rsidRPr="00C87BC7" w14:paraId="75DDDB64" w14:textId="77777777" w:rsidTr="00283238">
        <w:trPr>
          <w:trHeight w:val="20"/>
        </w:trPr>
        <w:tc>
          <w:tcPr>
            <w:tcW w:w="1271" w:type="dxa"/>
          </w:tcPr>
          <w:p w14:paraId="6EF60C54" w14:textId="77777777" w:rsidR="00E3586F" w:rsidRPr="00C87BC7" w:rsidRDefault="00E3586F" w:rsidP="00885B98">
            <w:pPr>
              <w:pStyle w:val="tabela"/>
              <w:spacing w:before="120" w:after="0"/>
              <w:ind w:left="-57" w:right="-57"/>
              <w:contextualSpacing/>
              <w:jc w:val="left"/>
              <w:rPr>
                <w:b w:val="0"/>
              </w:rPr>
            </w:pPr>
            <w:r>
              <w:rPr>
                <w:b w:val="0"/>
              </w:rPr>
              <w:t xml:space="preserve"> </w:t>
            </w:r>
          </w:p>
        </w:tc>
        <w:tc>
          <w:tcPr>
            <w:tcW w:w="7938" w:type="dxa"/>
            <w:vAlign w:val="center"/>
          </w:tcPr>
          <w:p w14:paraId="7043D8B7" w14:textId="77777777" w:rsidR="00E3586F" w:rsidRPr="00C87BC7" w:rsidRDefault="00E3586F" w:rsidP="00885B98">
            <w:pPr>
              <w:pStyle w:val="tabela"/>
              <w:spacing w:before="120" w:after="0"/>
              <w:ind w:left="-57" w:right="-57"/>
              <w:contextualSpacing/>
              <w:jc w:val="left"/>
              <w:rPr>
                <w:b w:val="0"/>
              </w:rPr>
            </w:pPr>
          </w:p>
        </w:tc>
      </w:tr>
      <w:tr w:rsidR="00E3586F" w:rsidRPr="00C87BC7" w14:paraId="03BADBA4" w14:textId="77777777" w:rsidTr="00283238">
        <w:trPr>
          <w:trHeight w:val="20"/>
        </w:trPr>
        <w:tc>
          <w:tcPr>
            <w:tcW w:w="1271" w:type="dxa"/>
          </w:tcPr>
          <w:p w14:paraId="5B366F5B"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525AE2C7" w14:textId="77777777" w:rsidR="00E3586F" w:rsidRPr="00C87BC7" w:rsidRDefault="00E3586F" w:rsidP="00B77DFA">
            <w:pPr>
              <w:pStyle w:val="tabela"/>
              <w:spacing w:before="120" w:after="0"/>
              <w:ind w:left="-57" w:right="-57"/>
              <w:contextualSpacing/>
              <w:rPr>
                <w:b w:val="0"/>
              </w:rPr>
            </w:pPr>
            <w:r w:rsidRPr="00C87BC7">
              <w:rPr>
                <w:b w:val="0"/>
              </w:rPr>
              <w:t>Liczba spółdzielni socjalnych zarejestrowanych w Polsce w latach 2009–2019 (niebędących w likwidacji).</w:t>
            </w:r>
          </w:p>
        </w:tc>
      </w:tr>
      <w:tr w:rsidR="00E3586F" w:rsidRPr="00C87BC7" w14:paraId="6C319475" w14:textId="77777777" w:rsidTr="00283238">
        <w:trPr>
          <w:trHeight w:val="20"/>
        </w:trPr>
        <w:tc>
          <w:tcPr>
            <w:tcW w:w="1271" w:type="dxa"/>
          </w:tcPr>
          <w:p w14:paraId="3288D2E8"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460FEE30" w14:textId="77777777" w:rsidR="00E3586F" w:rsidRPr="00C87BC7" w:rsidRDefault="00E3586F" w:rsidP="00B77DFA">
            <w:pPr>
              <w:pStyle w:val="tabela"/>
              <w:spacing w:before="120" w:after="0"/>
              <w:ind w:left="-57" w:right="-57"/>
              <w:contextualSpacing/>
              <w:rPr>
                <w:b w:val="0"/>
              </w:rPr>
            </w:pPr>
            <w:r w:rsidRPr="00C87BC7">
              <w:rPr>
                <w:b w:val="0"/>
              </w:rPr>
              <w:t>Spółdzielnie socjalne zarejestrowane w KRS w roku 2018 i 2019 – podział ze względu na status podmiotu.</w:t>
            </w:r>
          </w:p>
        </w:tc>
      </w:tr>
      <w:tr w:rsidR="00E3586F" w:rsidRPr="00C87BC7" w14:paraId="4DFF2DA3" w14:textId="77777777" w:rsidTr="00283238">
        <w:trPr>
          <w:trHeight w:val="20"/>
        </w:trPr>
        <w:tc>
          <w:tcPr>
            <w:tcW w:w="1271" w:type="dxa"/>
          </w:tcPr>
          <w:p w14:paraId="4519315B"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72875CC7" w14:textId="3B3BB466" w:rsidR="00E3586F" w:rsidRPr="00C87BC7" w:rsidRDefault="00E3586F" w:rsidP="00B77DFA">
            <w:pPr>
              <w:pStyle w:val="tabela"/>
              <w:spacing w:before="120" w:after="0"/>
              <w:ind w:left="-57" w:right="-57"/>
              <w:contextualSpacing/>
              <w:rPr>
                <w:b w:val="0"/>
              </w:rPr>
            </w:pPr>
            <w:r w:rsidRPr="00C87BC7">
              <w:rPr>
                <w:b w:val="0"/>
              </w:rPr>
              <w:t>Liczba spółdzielni socjal</w:t>
            </w:r>
            <w:r w:rsidR="00283238">
              <w:rPr>
                <w:b w:val="0"/>
              </w:rPr>
              <w:t>nych w Polsce w latach 2018</w:t>
            </w:r>
            <w:r w:rsidR="00283238" w:rsidRPr="00150293">
              <w:rPr>
                <w:b w:val="0"/>
              </w:rPr>
              <w:t>–</w:t>
            </w:r>
            <w:r w:rsidR="00283238">
              <w:rPr>
                <w:b w:val="0"/>
              </w:rPr>
              <w:t xml:space="preserve">2019 </w:t>
            </w:r>
            <w:r w:rsidR="00283238" w:rsidRPr="00150293">
              <w:rPr>
                <w:b w:val="0"/>
              </w:rPr>
              <w:t>–</w:t>
            </w:r>
            <w:r w:rsidRPr="00C87BC7">
              <w:rPr>
                <w:b w:val="0"/>
              </w:rPr>
              <w:t> w podziale na województwa.</w:t>
            </w:r>
          </w:p>
        </w:tc>
      </w:tr>
      <w:tr w:rsidR="00E3586F" w:rsidRPr="00C87BC7" w14:paraId="3224023E" w14:textId="77777777" w:rsidTr="00283238">
        <w:trPr>
          <w:trHeight w:val="20"/>
        </w:trPr>
        <w:tc>
          <w:tcPr>
            <w:tcW w:w="1271" w:type="dxa"/>
          </w:tcPr>
          <w:p w14:paraId="51869D0E"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34440FEF" w14:textId="2979CD90" w:rsidR="00E3586F" w:rsidRPr="00C87BC7" w:rsidRDefault="00242161" w:rsidP="00B77DFA">
            <w:pPr>
              <w:pStyle w:val="tabela"/>
              <w:spacing w:before="120" w:after="0"/>
              <w:ind w:left="-57" w:right="-57"/>
              <w:contextualSpacing/>
              <w:rPr>
                <w:b w:val="0"/>
              </w:rPr>
            </w:pPr>
            <w:r>
              <w:rPr>
                <w:b w:val="0"/>
              </w:rPr>
              <w:t>Liczba spółdzielni socjalnych </w:t>
            </w:r>
            <w:r w:rsidR="00E3586F" w:rsidRPr="00C87BC7">
              <w:rPr>
                <w:b w:val="0"/>
              </w:rPr>
              <w:t>przypadających na 100 tys. mieszkańców danego województwa w roku 2017 i 2019.</w:t>
            </w:r>
          </w:p>
        </w:tc>
      </w:tr>
      <w:tr w:rsidR="00E3586F" w:rsidRPr="00C87BC7" w14:paraId="3C11F5B5" w14:textId="77777777" w:rsidTr="00283238">
        <w:trPr>
          <w:trHeight w:val="20"/>
        </w:trPr>
        <w:tc>
          <w:tcPr>
            <w:tcW w:w="1271" w:type="dxa"/>
          </w:tcPr>
          <w:p w14:paraId="2A76C3C4"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2940F55F" w14:textId="77777777" w:rsidR="00E3586F" w:rsidRPr="00C87BC7" w:rsidRDefault="00E3586F" w:rsidP="00B77DFA">
            <w:pPr>
              <w:pStyle w:val="tabela"/>
              <w:spacing w:before="120" w:after="0"/>
              <w:ind w:left="-57" w:right="-57"/>
              <w:contextualSpacing/>
              <w:rPr>
                <w:b w:val="0"/>
              </w:rPr>
            </w:pPr>
            <w:r w:rsidRPr="00C87BC7">
              <w:rPr>
                <w:b w:val="0"/>
              </w:rPr>
              <w:t>Liczba pracowników spółdzielni socjalnych w latach 2018-2019.</w:t>
            </w:r>
          </w:p>
        </w:tc>
      </w:tr>
      <w:tr w:rsidR="00E3586F" w:rsidRPr="00C87BC7" w14:paraId="531B5551" w14:textId="77777777" w:rsidTr="00283238">
        <w:trPr>
          <w:trHeight w:val="20"/>
        </w:trPr>
        <w:tc>
          <w:tcPr>
            <w:tcW w:w="1271" w:type="dxa"/>
          </w:tcPr>
          <w:p w14:paraId="180C0370"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1FEC9BA2" w14:textId="77777777" w:rsidR="00E3586F" w:rsidRPr="00C87BC7" w:rsidRDefault="00E3586F" w:rsidP="00B77DFA">
            <w:pPr>
              <w:spacing w:before="120"/>
              <w:ind w:left="-57" w:right="-57"/>
              <w:contextualSpacing/>
              <w:jc w:val="both"/>
              <w:rPr>
                <w:rFonts w:ascii="Garamond" w:hAnsi="Garamond"/>
                <w:sz w:val="24"/>
                <w:szCs w:val="24"/>
              </w:rPr>
            </w:pPr>
            <w:r w:rsidRPr="00C87BC7">
              <w:rPr>
                <w:rFonts w:ascii="Garamond" w:hAnsi="Garamond"/>
                <w:sz w:val="24"/>
                <w:szCs w:val="24"/>
              </w:rPr>
              <w:t>Struktura zatrudnienia w spółdzielniach socjalnych w latach 2018-2019 ze względu na płeć.</w:t>
            </w:r>
          </w:p>
        </w:tc>
      </w:tr>
      <w:tr w:rsidR="00E3586F" w:rsidRPr="00C87BC7" w14:paraId="36ED6AAF" w14:textId="77777777" w:rsidTr="00283238">
        <w:trPr>
          <w:trHeight w:val="20"/>
        </w:trPr>
        <w:tc>
          <w:tcPr>
            <w:tcW w:w="1271" w:type="dxa"/>
          </w:tcPr>
          <w:p w14:paraId="5AA4D87E"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01125256" w14:textId="77777777" w:rsidR="00E3586F" w:rsidRPr="00C87BC7" w:rsidRDefault="00E3586F" w:rsidP="00B77DFA">
            <w:pPr>
              <w:spacing w:before="120"/>
              <w:ind w:left="-57" w:right="-57"/>
              <w:contextualSpacing/>
              <w:jc w:val="both"/>
              <w:rPr>
                <w:rFonts w:ascii="Garamond" w:hAnsi="Garamond"/>
                <w:sz w:val="24"/>
                <w:szCs w:val="24"/>
              </w:rPr>
            </w:pPr>
            <w:r w:rsidRPr="00C87BC7">
              <w:rPr>
                <w:rFonts w:ascii="Garamond" w:hAnsi="Garamond"/>
                <w:sz w:val="24"/>
                <w:szCs w:val="24"/>
              </w:rPr>
              <w:t>Struktura pracowników spółdzielni w podziale na stopień niepełnosprawności.</w:t>
            </w:r>
          </w:p>
        </w:tc>
      </w:tr>
      <w:tr w:rsidR="00E3586F" w:rsidRPr="00C87BC7" w14:paraId="6C65565F" w14:textId="77777777" w:rsidTr="00283238">
        <w:trPr>
          <w:trHeight w:val="20"/>
        </w:trPr>
        <w:tc>
          <w:tcPr>
            <w:tcW w:w="1271" w:type="dxa"/>
          </w:tcPr>
          <w:p w14:paraId="4D229351"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427A6444" w14:textId="77777777" w:rsidR="00E3586F" w:rsidRPr="00C87BC7" w:rsidRDefault="00E3586F" w:rsidP="00B77DFA">
            <w:pPr>
              <w:spacing w:before="120"/>
              <w:ind w:left="-57" w:right="-57"/>
              <w:contextualSpacing/>
              <w:jc w:val="both"/>
              <w:rPr>
                <w:rFonts w:ascii="Garamond" w:hAnsi="Garamond"/>
                <w:sz w:val="24"/>
                <w:szCs w:val="24"/>
              </w:rPr>
            </w:pPr>
            <w:r w:rsidRPr="00C87BC7">
              <w:rPr>
                <w:rFonts w:ascii="Garamond" w:hAnsi="Garamond"/>
                <w:sz w:val="24"/>
                <w:szCs w:val="24"/>
              </w:rPr>
              <w:t>Działalność spółdzielni socjalnych według najczęściej rejestrowanych sekcji PKD – stan na dzień 31 grudnia 2019 r.</w:t>
            </w:r>
          </w:p>
        </w:tc>
      </w:tr>
      <w:tr w:rsidR="00E3586F" w:rsidRPr="00C87BC7" w14:paraId="2F1A6616" w14:textId="77777777" w:rsidTr="00283238">
        <w:trPr>
          <w:trHeight w:val="20"/>
        </w:trPr>
        <w:tc>
          <w:tcPr>
            <w:tcW w:w="1271" w:type="dxa"/>
          </w:tcPr>
          <w:p w14:paraId="06AF7A45"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14F25102" w14:textId="1AD92773" w:rsidR="00E3586F" w:rsidRPr="00C87BC7" w:rsidRDefault="00E3586F" w:rsidP="00B77DFA">
            <w:pPr>
              <w:pStyle w:val="Legenda"/>
              <w:spacing w:before="120"/>
              <w:ind w:left="-57" w:right="-57"/>
              <w:contextualSpacing/>
              <w:jc w:val="both"/>
              <w:rPr>
                <w:rFonts w:ascii="Garamond" w:hAnsi="Garamond"/>
                <w:b w:val="0"/>
                <w:bCs w:val="0"/>
                <w:color w:val="auto"/>
                <w:sz w:val="24"/>
                <w:szCs w:val="24"/>
              </w:rPr>
            </w:pPr>
            <w:r w:rsidRPr="00C87BC7">
              <w:rPr>
                <w:rFonts w:ascii="Garamond" w:hAnsi="Garamond"/>
                <w:b w:val="0"/>
                <w:bCs w:val="0"/>
                <w:color w:val="auto"/>
                <w:sz w:val="24"/>
                <w:szCs w:val="24"/>
              </w:rPr>
              <w:t xml:space="preserve">Przedmiot działalności gospodarczej spółdzielni socjalnych prowadzonej w 2017 r. </w:t>
            </w:r>
            <w:r w:rsidR="00A81988">
              <w:rPr>
                <w:rFonts w:ascii="Garamond" w:hAnsi="Garamond"/>
                <w:b w:val="0"/>
                <w:bCs w:val="0"/>
                <w:color w:val="auto"/>
                <w:sz w:val="24"/>
                <w:szCs w:val="24"/>
              </w:rPr>
              <w:br/>
            </w:r>
            <w:r w:rsidRPr="00C87BC7">
              <w:rPr>
                <w:rFonts w:ascii="Garamond" w:hAnsi="Garamond"/>
                <w:b w:val="0"/>
                <w:bCs w:val="0"/>
                <w:color w:val="auto"/>
                <w:sz w:val="24"/>
                <w:szCs w:val="24"/>
              </w:rPr>
              <w:t>i 2019 r.</w:t>
            </w:r>
          </w:p>
        </w:tc>
      </w:tr>
      <w:tr w:rsidR="00E3586F" w:rsidRPr="00C87BC7" w14:paraId="1F8C3A5B" w14:textId="77777777" w:rsidTr="00283238">
        <w:trPr>
          <w:trHeight w:val="417"/>
        </w:trPr>
        <w:tc>
          <w:tcPr>
            <w:tcW w:w="1271" w:type="dxa"/>
          </w:tcPr>
          <w:p w14:paraId="22CB21DA"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65DE6316" w14:textId="6A2A8959" w:rsidR="00E3586F" w:rsidRPr="00C87BC7" w:rsidRDefault="00E3586F" w:rsidP="00B77DFA">
            <w:pPr>
              <w:pStyle w:val="Legenda"/>
              <w:spacing w:before="120"/>
              <w:ind w:left="-57" w:right="-57"/>
              <w:contextualSpacing/>
              <w:jc w:val="both"/>
              <w:rPr>
                <w:rFonts w:ascii="Garamond" w:hAnsi="Garamond"/>
                <w:b w:val="0"/>
                <w:bCs w:val="0"/>
                <w:color w:val="auto"/>
                <w:sz w:val="24"/>
                <w:szCs w:val="24"/>
              </w:rPr>
            </w:pPr>
            <w:r w:rsidRPr="00725A89">
              <w:rPr>
                <w:rFonts w:ascii="Garamond" w:hAnsi="Garamond"/>
                <w:b w:val="0"/>
                <w:bCs w:val="0"/>
                <w:color w:val="auto"/>
                <w:sz w:val="24"/>
                <w:szCs w:val="24"/>
              </w:rPr>
              <w:t>Refundacja składek na ubezpieczenia społeczne</w:t>
            </w:r>
            <w:r w:rsidR="00283238">
              <w:rPr>
                <w:rFonts w:ascii="Garamond" w:hAnsi="Garamond"/>
                <w:b w:val="0"/>
                <w:bCs w:val="0"/>
                <w:color w:val="auto"/>
                <w:sz w:val="24"/>
                <w:szCs w:val="24"/>
              </w:rPr>
              <w:t xml:space="preserve"> w latach 2018</w:t>
            </w:r>
            <w:r w:rsidR="00283238" w:rsidRPr="00150293">
              <w:rPr>
                <w:rFonts w:ascii="Garamond" w:hAnsi="Garamond"/>
                <w:b w:val="0"/>
                <w:sz w:val="24"/>
                <w:szCs w:val="24"/>
              </w:rPr>
              <w:t>–</w:t>
            </w:r>
            <w:r w:rsidRPr="0004460B">
              <w:rPr>
                <w:rFonts w:ascii="Garamond" w:hAnsi="Garamond"/>
                <w:b w:val="0"/>
                <w:bCs w:val="0"/>
                <w:color w:val="auto"/>
                <w:sz w:val="24"/>
                <w:szCs w:val="24"/>
              </w:rPr>
              <w:t>2019</w:t>
            </w:r>
          </w:p>
        </w:tc>
      </w:tr>
      <w:tr w:rsidR="00E3586F" w:rsidRPr="00C87BC7" w14:paraId="3D72A3A7" w14:textId="77777777" w:rsidTr="00283238">
        <w:trPr>
          <w:trHeight w:val="20"/>
        </w:trPr>
        <w:tc>
          <w:tcPr>
            <w:tcW w:w="1271" w:type="dxa"/>
          </w:tcPr>
          <w:p w14:paraId="61A77618"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706A6A08" w14:textId="77777777" w:rsidR="00E3586F" w:rsidRPr="00C87BC7" w:rsidRDefault="00E3586F" w:rsidP="00B77DFA">
            <w:pPr>
              <w:spacing w:before="120"/>
              <w:ind w:left="-57" w:right="-57"/>
              <w:contextualSpacing/>
              <w:jc w:val="both"/>
              <w:rPr>
                <w:rFonts w:ascii="Garamond" w:hAnsi="Garamond" w:cs="Times New Roman"/>
                <w:sz w:val="24"/>
                <w:szCs w:val="24"/>
              </w:rPr>
            </w:pPr>
            <w:r w:rsidRPr="00C87BC7">
              <w:rPr>
                <w:rFonts w:ascii="Garamond" w:hAnsi="Garamond" w:cs="Times New Roman"/>
                <w:sz w:val="24"/>
                <w:szCs w:val="24"/>
              </w:rPr>
              <w:t xml:space="preserve">Podział pożyczkobiorców ze względu na formę prawną w 2018 r. </w:t>
            </w:r>
          </w:p>
        </w:tc>
      </w:tr>
      <w:tr w:rsidR="00E3586F" w:rsidRPr="00C87BC7" w14:paraId="191479D6" w14:textId="77777777" w:rsidTr="00283238">
        <w:trPr>
          <w:trHeight w:val="20"/>
        </w:trPr>
        <w:tc>
          <w:tcPr>
            <w:tcW w:w="1271" w:type="dxa"/>
          </w:tcPr>
          <w:p w14:paraId="71FD0320"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126DCB14" w14:textId="6C001791" w:rsidR="00E3586F" w:rsidRPr="00C87BC7" w:rsidRDefault="00E3586F" w:rsidP="00B77DFA">
            <w:pPr>
              <w:spacing w:before="120"/>
              <w:ind w:left="-57" w:right="-57"/>
              <w:contextualSpacing/>
              <w:jc w:val="both"/>
              <w:rPr>
                <w:rFonts w:ascii="Garamond" w:hAnsi="Garamond"/>
                <w:b/>
                <w:bCs/>
                <w:sz w:val="24"/>
                <w:szCs w:val="24"/>
              </w:rPr>
            </w:pPr>
            <w:r w:rsidRPr="00C87BC7">
              <w:rPr>
                <w:rFonts w:ascii="Garamond" w:hAnsi="Garamond" w:cs="Times New Roman"/>
                <w:sz w:val="24"/>
                <w:szCs w:val="24"/>
              </w:rPr>
              <w:t>Podział pożyczkobiorców ze względu n</w:t>
            </w:r>
            <w:r w:rsidR="00AC55D3">
              <w:rPr>
                <w:rFonts w:ascii="Garamond" w:hAnsi="Garamond" w:cs="Times New Roman"/>
                <w:sz w:val="24"/>
                <w:szCs w:val="24"/>
              </w:rPr>
              <w:t>a</w:t>
            </w:r>
            <w:r w:rsidRPr="00C87BC7">
              <w:rPr>
                <w:rFonts w:ascii="Garamond" w:hAnsi="Garamond" w:cs="Times New Roman"/>
                <w:sz w:val="24"/>
                <w:szCs w:val="24"/>
              </w:rPr>
              <w:t xml:space="preserve"> for</w:t>
            </w:r>
            <w:r w:rsidR="00AC55D3">
              <w:rPr>
                <w:rFonts w:ascii="Garamond" w:hAnsi="Garamond" w:cs="Times New Roman"/>
                <w:sz w:val="24"/>
                <w:szCs w:val="24"/>
              </w:rPr>
              <w:t>mę prawną podmiotu w 2019 r</w:t>
            </w:r>
            <w:r w:rsidRPr="00C87BC7">
              <w:rPr>
                <w:rFonts w:ascii="Garamond" w:hAnsi="Garamond" w:cs="Times New Roman"/>
                <w:sz w:val="24"/>
                <w:szCs w:val="24"/>
              </w:rPr>
              <w:t>.</w:t>
            </w:r>
          </w:p>
        </w:tc>
      </w:tr>
      <w:tr w:rsidR="00E3586F" w:rsidRPr="00C87BC7" w14:paraId="583BBA35" w14:textId="77777777" w:rsidTr="00283238">
        <w:trPr>
          <w:trHeight w:val="20"/>
        </w:trPr>
        <w:tc>
          <w:tcPr>
            <w:tcW w:w="1271" w:type="dxa"/>
          </w:tcPr>
          <w:p w14:paraId="4192C9BA"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3751CD3F" w14:textId="2C97BBD1" w:rsidR="00E3586F" w:rsidRPr="00C87BC7" w:rsidRDefault="00E3586F" w:rsidP="00B77DFA">
            <w:pPr>
              <w:spacing w:before="120"/>
              <w:ind w:left="-57" w:right="-57"/>
              <w:contextualSpacing/>
              <w:jc w:val="both"/>
              <w:rPr>
                <w:rFonts w:ascii="Garamond" w:hAnsi="Garamond"/>
                <w:b/>
                <w:bCs/>
                <w:sz w:val="24"/>
                <w:szCs w:val="24"/>
              </w:rPr>
            </w:pPr>
            <w:r w:rsidRPr="00C87BC7">
              <w:rPr>
                <w:rFonts w:ascii="Garamond" w:hAnsi="Garamond" w:cs="Times New Roman"/>
                <w:sz w:val="24"/>
                <w:szCs w:val="24"/>
              </w:rPr>
              <w:t>Średnia wysokość wsparcia finansowego z RPO dla spółd</w:t>
            </w:r>
            <w:r w:rsidR="00EB5F24">
              <w:rPr>
                <w:rFonts w:ascii="Garamond" w:hAnsi="Garamond" w:cs="Times New Roman"/>
                <w:sz w:val="24"/>
                <w:szCs w:val="24"/>
              </w:rPr>
              <w:t>zielni socjalnych w latach 2018</w:t>
            </w:r>
            <w:r w:rsidR="00EB5F24" w:rsidRPr="00EB5F24">
              <w:rPr>
                <w:rFonts w:ascii="Garamond" w:hAnsi="Garamond"/>
                <w:sz w:val="24"/>
                <w:szCs w:val="24"/>
              </w:rPr>
              <w:t>–</w:t>
            </w:r>
            <w:r w:rsidRPr="00C87BC7">
              <w:rPr>
                <w:rFonts w:ascii="Garamond" w:hAnsi="Garamond" w:cs="Times New Roman"/>
                <w:sz w:val="24"/>
                <w:szCs w:val="24"/>
              </w:rPr>
              <w:t>2019 – wg województw.</w:t>
            </w:r>
          </w:p>
        </w:tc>
      </w:tr>
      <w:tr w:rsidR="00E3586F" w:rsidRPr="00C87BC7" w14:paraId="27B3947C" w14:textId="77777777" w:rsidTr="00283238">
        <w:trPr>
          <w:trHeight w:val="20"/>
        </w:trPr>
        <w:tc>
          <w:tcPr>
            <w:tcW w:w="1271" w:type="dxa"/>
          </w:tcPr>
          <w:p w14:paraId="066378AC"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311903CD" w14:textId="17CB2DE3" w:rsidR="00E3586F" w:rsidRPr="00C87BC7" w:rsidRDefault="00E3586F" w:rsidP="00B77DFA">
            <w:pPr>
              <w:spacing w:before="120"/>
              <w:ind w:left="-57" w:right="-57"/>
              <w:contextualSpacing/>
              <w:jc w:val="both"/>
              <w:rPr>
                <w:rFonts w:ascii="Garamond" w:eastAsia="Times New Roman" w:hAnsi="Garamond" w:cs="Times New Roman"/>
                <w:sz w:val="24"/>
                <w:szCs w:val="24"/>
              </w:rPr>
            </w:pPr>
            <w:r w:rsidRPr="00C87BC7">
              <w:rPr>
                <w:rFonts w:ascii="Garamond" w:eastAsia="Times New Roman" w:hAnsi="Garamond" w:cs="Times New Roman"/>
                <w:sz w:val="24"/>
                <w:szCs w:val="24"/>
              </w:rPr>
              <w:t xml:space="preserve">Zakresy pojęciowe aspektów społecznych oraz klauzul społecznych </w:t>
            </w:r>
            <w:r w:rsidR="00A81988">
              <w:rPr>
                <w:rFonts w:ascii="Garamond" w:eastAsia="Times New Roman" w:hAnsi="Garamond" w:cs="Times New Roman"/>
                <w:sz w:val="24"/>
                <w:szCs w:val="24"/>
              </w:rPr>
              <w:br/>
            </w:r>
            <w:r w:rsidRPr="00C87BC7">
              <w:rPr>
                <w:rFonts w:ascii="Garamond" w:eastAsia="Times New Roman" w:hAnsi="Garamond" w:cs="Times New Roman"/>
                <w:sz w:val="24"/>
                <w:szCs w:val="24"/>
              </w:rPr>
              <w:t>w zamówieniach publicznych.</w:t>
            </w:r>
          </w:p>
        </w:tc>
      </w:tr>
      <w:tr w:rsidR="00E3586F" w:rsidRPr="00C87BC7" w14:paraId="3106F1CB" w14:textId="77777777" w:rsidTr="00283238">
        <w:trPr>
          <w:trHeight w:val="20"/>
        </w:trPr>
        <w:tc>
          <w:tcPr>
            <w:tcW w:w="1271" w:type="dxa"/>
          </w:tcPr>
          <w:p w14:paraId="2F5417B0"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481D8F15" w14:textId="187569E3" w:rsidR="00E3586F" w:rsidRPr="00C87BC7" w:rsidRDefault="00E3586F" w:rsidP="00B77DFA">
            <w:pPr>
              <w:spacing w:before="120"/>
              <w:ind w:left="-57" w:right="-57"/>
              <w:contextualSpacing/>
              <w:jc w:val="both"/>
              <w:rPr>
                <w:rFonts w:ascii="Garamond" w:eastAsia="Times New Roman" w:hAnsi="Garamond" w:cs="Times New Roman"/>
                <w:sz w:val="24"/>
                <w:szCs w:val="24"/>
              </w:rPr>
            </w:pPr>
            <w:r w:rsidRPr="00C87BC7">
              <w:rPr>
                <w:rFonts w:ascii="Garamond" w:eastAsia="Times New Roman" w:hAnsi="Garamond" w:cs="Times New Roman"/>
                <w:sz w:val="24"/>
                <w:szCs w:val="24"/>
              </w:rPr>
              <w:t>Liczba zamówień ud</w:t>
            </w:r>
            <w:r w:rsidR="00AC55D3">
              <w:rPr>
                <w:rFonts w:ascii="Garamond" w:eastAsia="Times New Roman" w:hAnsi="Garamond" w:cs="Times New Roman"/>
                <w:sz w:val="24"/>
                <w:szCs w:val="24"/>
              </w:rPr>
              <w:t>zielonych w </w:t>
            </w:r>
            <w:r w:rsidRPr="00C87BC7">
              <w:rPr>
                <w:rFonts w:ascii="Garamond" w:eastAsia="Times New Roman" w:hAnsi="Garamond" w:cs="Times New Roman"/>
                <w:sz w:val="24"/>
                <w:szCs w:val="24"/>
              </w:rPr>
              <w:t>2018</w:t>
            </w:r>
            <w:r w:rsidR="00AC55D3">
              <w:rPr>
                <w:rFonts w:ascii="Garamond" w:eastAsia="Times New Roman" w:hAnsi="Garamond" w:cs="Times New Roman"/>
                <w:sz w:val="24"/>
                <w:szCs w:val="24"/>
              </w:rPr>
              <w:t xml:space="preserve"> r.</w:t>
            </w:r>
            <w:r w:rsidRPr="00C87BC7">
              <w:rPr>
                <w:rFonts w:ascii="Garamond" w:eastAsia="Times New Roman" w:hAnsi="Garamond" w:cs="Times New Roman"/>
                <w:sz w:val="24"/>
                <w:szCs w:val="24"/>
              </w:rPr>
              <w:t>, w których zastosowano odpowiednie klauzule społeczne.</w:t>
            </w:r>
          </w:p>
        </w:tc>
      </w:tr>
      <w:tr w:rsidR="00E3586F" w:rsidRPr="00C87BC7" w14:paraId="13F6E61F" w14:textId="77777777" w:rsidTr="00283238">
        <w:trPr>
          <w:trHeight w:val="20"/>
        </w:trPr>
        <w:tc>
          <w:tcPr>
            <w:tcW w:w="1271" w:type="dxa"/>
          </w:tcPr>
          <w:p w14:paraId="7276D86D" w14:textId="77777777" w:rsidR="00E3586F" w:rsidRPr="00C87BC7" w:rsidRDefault="00E3586F" w:rsidP="00B77DFA">
            <w:pPr>
              <w:pStyle w:val="Akapitzlist"/>
              <w:numPr>
                <w:ilvl w:val="0"/>
                <w:numId w:val="57"/>
              </w:numPr>
              <w:spacing w:before="120"/>
              <w:ind w:left="-57" w:right="-57" w:firstLine="0"/>
              <w:jc w:val="both"/>
              <w:rPr>
                <w:rFonts w:ascii="Garamond" w:hAnsi="Garamond"/>
                <w:b/>
                <w:sz w:val="24"/>
                <w:szCs w:val="24"/>
              </w:rPr>
            </w:pPr>
          </w:p>
        </w:tc>
        <w:tc>
          <w:tcPr>
            <w:tcW w:w="7938" w:type="dxa"/>
            <w:vAlign w:val="center"/>
          </w:tcPr>
          <w:p w14:paraId="5459CC13" w14:textId="07043B26" w:rsidR="00E3586F" w:rsidRPr="00C87BC7" w:rsidRDefault="00E3586F" w:rsidP="00B77DFA">
            <w:pPr>
              <w:spacing w:before="120"/>
              <w:ind w:left="-57" w:right="-57"/>
              <w:contextualSpacing/>
              <w:jc w:val="both"/>
              <w:rPr>
                <w:rFonts w:ascii="Garamond" w:eastAsia="Times New Roman" w:hAnsi="Garamond" w:cs="Times New Roman"/>
                <w:sz w:val="24"/>
                <w:szCs w:val="24"/>
              </w:rPr>
            </w:pPr>
            <w:r w:rsidRPr="00C87BC7">
              <w:rPr>
                <w:rFonts w:ascii="Garamond" w:eastAsia="Times New Roman" w:hAnsi="Garamond" w:cs="Times New Roman"/>
                <w:sz w:val="24"/>
                <w:szCs w:val="24"/>
              </w:rPr>
              <w:t>Wart</w:t>
            </w:r>
            <w:r w:rsidR="00AC55D3">
              <w:rPr>
                <w:rFonts w:ascii="Garamond" w:eastAsia="Times New Roman" w:hAnsi="Garamond" w:cs="Times New Roman"/>
                <w:sz w:val="24"/>
                <w:szCs w:val="24"/>
              </w:rPr>
              <w:t xml:space="preserve">ość zamówień udzielonych w </w:t>
            </w:r>
            <w:r w:rsidRPr="00C87BC7">
              <w:rPr>
                <w:rFonts w:ascii="Garamond" w:eastAsia="Times New Roman" w:hAnsi="Garamond" w:cs="Times New Roman"/>
                <w:sz w:val="24"/>
                <w:szCs w:val="24"/>
              </w:rPr>
              <w:t>2018</w:t>
            </w:r>
            <w:r w:rsidR="00AC55D3">
              <w:rPr>
                <w:rFonts w:ascii="Garamond" w:eastAsia="Times New Roman" w:hAnsi="Garamond" w:cs="Times New Roman"/>
                <w:sz w:val="24"/>
                <w:szCs w:val="24"/>
              </w:rPr>
              <w:t xml:space="preserve"> r.</w:t>
            </w:r>
            <w:r w:rsidRPr="00C87BC7">
              <w:rPr>
                <w:rFonts w:ascii="Garamond" w:eastAsia="Times New Roman" w:hAnsi="Garamond" w:cs="Times New Roman"/>
                <w:sz w:val="24"/>
                <w:szCs w:val="24"/>
              </w:rPr>
              <w:t>, w których zastosowano odpowiednie klauzule społeczne.</w:t>
            </w:r>
          </w:p>
        </w:tc>
      </w:tr>
    </w:tbl>
    <w:p w14:paraId="72B2AAFD" w14:textId="77777777" w:rsidR="00E3586F" w:rsidRPr="0060347D" w:rsidRDefault="00E3586F" w:rsidP="00FD4F3A">
      <w:pPr>
        <w:jc w:val="both"/>
        <w:rPr>
          <w:rFonts w:ascii="Garamond" w:hAnsi="Garamond"/>
          <w:sz w:val="24"/>
          <w:szCs w:val="24"/>
        </w:rPr>
      </w:pPr>
    </w:p>
    <w:sectPr w:rsidR="00E3586F" w:rsidRPr="0060347D" w:rsidSect="00423BF4">
      <w:footerReference w:type="even" r:id="rId51"/>
      <w:footerReference w:type="default" r:id="rId52"/>
      <w:pgSz w:w="11906" w:h="16838" w:code="9"/>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36E47" w14:textId="77777777" w:rsidR="006078FF" w:rsidRDefault="006078FF" w:rsidP="009A30CE">
      <w:pPr>
        <w:spacing w:after="0" w:line="240" w:lineRule="auto"/>
      </w:pPr>
      <w:r>
        <w:separator/>
      </w:r>
    </w:p>
  </w:endnote>
  <w:endnote w:type="continuationSeparator" w:id="0">
    <w:p w14:paraId="07543FDC" w14:textId="77777777" w:rsidR="006078FF" w:rsidRDefault="006078FF" w:rsidP="009A30CE">
      <w:pPr>
        <w:spacing w:after="0" w:line="240" w:lineRule="auto"/>
      </w:pPr>
      <w:r>
        <w:continuationSeparator/>
      </w:r>
    </w:p>
  </w:endnote>
  <w:endnote w:type="continuationNotice" w:id="1">
    <w:p w14:paraId="35D7BB13" w14:textId="77777777" w:rsidR="006078FF" w:rsidRDefault="006078F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T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Times">
    <w:panose1 w:val="02020603050405020304"/>
    <w:charset w:val="EE"/>
    <w:family w:val="roman"/>
    <w:pitch w:val="variable"/>
    <w:sig w:usb0="E0002EFF" w:usb1="C000785B" w:usb2="00000009" w:usb3="00000000" w:csb0="000001FF" w:csb1="00000000"/>
  </w:font>
  <w:font w:name="Garamond,Bold">
    <w:altName w:val="Times New Roman"/>
    <w:panose1 w:val="00000000000000000000"/>
    <w:charset w:val="00"/>
    <w:family w:val="roman"/>
    <w:notTrueType/>
    <w:pitch w:val="default"/>
    <w:sig w:usb0="00000007" w:usb1="00000000" w:usb2="00000000" w:usb3="00000000" w:csb0="00000003" w:csb1="00000000"/>
  </w:font>
  <w:font w:name="CalibriLight">
    <w:altName w:val="Arial"/>
    <w:panose1 w:val="00000000000000000000"/>
    <w:charset w:val="00"/>
    <w:family w:val="swiss"/>
    <w:notTrueType/>
    <w:pitch w:val="default"/>
    <w:sig w:usb0="00000007" w:usb1="00000000" w:usb2="00000000" w:usb3="00000000" w:csb0="00000003" w:csb1="00000000"/>
  </w:font>
  <w:font w:name="Humanst521LtPL-Light">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aramond" w:hAnsi="Garamond"/>
      </w:rPr>
      <w:id w:val="-1086301734"/>
      <w:docPartObj>
        <w:docPartGallery w:val="Page Numbers (Bottom of Page)"/>
        <w:docPartUnique/>
      </w:docPartObj>
    </w:sdtPr>
    <w:sdtEndPr/>
    <w:sdtContent>
      <w:p w14:paraId="2CCE74D3" w14:textId="77777777" w:rsidR="006570E5" w:rsidRPr="00F47EE1" w:rsidRDefault="006570E5">
        <w:pPr>
          <w:pStyle w:val="Stopka"/>
          <w:jc w:val="right"/>
          <w:rPr>
            <w:rFonts w:ascii="Garamond" w:hAnsi="Garamond"/>
          </w:rPr>
        </w:pPr>
        <w:r w:rsidRPr="00F47EE1">
          <w:rPr>
            <w:rFonts w:ascii="Garamond" w:hAnsi="Garamond"/>
          </w:rPr>
          <w:fldChar w:fldCharType="begin"/>
        </w:r>
        <w:r w:rsidRPr="00F47EE1">
          <w:rPr>
            <w:rFonts w:ascii="Garamond" w:hAnsi="Garamond"/>
          </w:rPr>
          <w:instrText>PAGE   \* MERGEFORMAT</w:instrText>
        </w:r>
        <w:r w:rsidRPr="00F47EE1">
          <w:rPr>
            <w:rFonts w:ascii="Garamond" w:hAnsi="Garamond"/>
          </w:rPr>
          <w:fldChar w:fldCharType="separate"/>
        </w:r>
        <w:r>
          <w:rPr>
            <w:rFonts w:ascii="Garamond" w:hAnsi="Garamond"/>
            <w:noProof/>
          </w:rPr>
          <w:t>4</w:t>
        </w:r>
        <w:r w:rsidRPr="00F47EE1">
          <w:rPr>
            <w:rFonts w:ascii="Garamond" w:hAnsi="Garamond"/>
          </w:rPr>
          <w:fldChar w:fldCharType="end"/>
        </w:r>
      </w:p>
    </w:sdtContent>
  </w:sdt>
  <w:p w14:paraId="07649394" w14:textId="77777777" w:rsidR="006570E5" w:rsidRDefault="006570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9706927"/>
      <w:docPartObj>
        <w:docPartGallery w:val="Page Numbers (Bottom of Page)"/>
        <w:docPartUnique/>
      </w:docPartObj>
    </w:sdtPr>
    <w:sdtEndPr/>
    <w:sdtContent>
      <w:p w14:paraId="41965B78" w14:textId="5CF19E49" w:rsidR="006570E5" w:rsidRDefault="006570E5">
        <w:pPr>
          <w:pStyle w:val="Stopka"/>
          <w:jc w:val="right"/>
        </w:pPr>
        <w:r>
          <w:fldChar w:fldCharType="begin"/>
        </w:r>
        <w:r>
          <w:instrText>PAGE   \* MERGEFORMAT</w:instrText>
        </w:r>
        <w:r>
          <w:fldChar w:fldCharType="separate"/>
        </w:r>
        <w:r w:rsidR="00BB55FE">
          <w:rPr>
            <w:noProof/>
          </w:rPr>
          <w:t>2</w:t>
        </w:r>
        <w:r>
          <w:fldChar w:fldCharType="end"/>
        </w:r>
      </w:p>
    </w:sdtContent>
  </w:sdt>
  <w:p w14:paraId="1C69EB68" w14:textId="77777777" w:rsidR="006570E5" w:rsidRDefault="006570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20CF7" w14:textId="77777777" w:rsidR="006078FF" w:rsidRDefault="006078FF" w:rsidP="009A30CE">
      <w:pPr>
        <w:spacing w:after="0" w:line="240" w:lineRule="auto"/>
      </w:pPr>
      <w:r>
        <w:separator/>
      </w:r>
    </w:p>
  </w:footnote>
  <w:footnote w:type="continuationSeparator" w:id="0">
    <w:p w14:paraId="1CD6D899" w14:textId="77777777" w:rsidR="006078FF" w:rsidRDefault="006078FF" w:rsidP="009A30CE">
      <w:pPr>
        <w:spacing w:after="0" w:line="240" w:lineRule="auto"/>
      </w:pPr>
      <w:r>
        <w:continuationSeparator/>
      </w:r>
    </w:p>
  </w:footnote>
  <w:footnote w:type="continuationNotice" w:id="1">
    <w:p w14:paraId="2E77FECF" w14:textId="77777777" w:rsidR="006078FF" w:rsidRDefault="006078FF">
      <w:pPr>
        <w:spacing w:before="0" w:after="0" w:line="240" w:lineRule="auto"/>
      </w:pPr>
    </w:p>
  </w:footnote>
  <w:footnote w:id="2">
    <w:p w14:paraId="7068F139" w14:textId="1599E882" w:rsidR="006570E5" w:rsidRDefault="006570E5" w:rsidP="00F44B01">
      <w:pPr>
        <w:pStyle w:val="Tekstprzypisudolnego"/>
        <w:jc w:val="both"/>
      </w:pPr>
      <w:r w:rsidRPr="00F44B01">
        <w:rPr>
          <w:rStyle w:val="Odwoanieprzypisudolnego"/>
          <w:rFonts w:ascii="Times New Roman" w:hAnsi="Times New Roman" w:cs="Times New Roman"/>
          <w:sz w:val="16"/>
          <w:szCs w:val="16"/>
        </w:rPr>
        <w:footnoteRef/>
      </w:r>
      <w:r w:rsidRPr="00F44B01">
        <w:rPr>
          <w:rFonts w:ascii="Times New Roman" w:hAnsi="Times New Roman" w:cs="Times New Roman"/>
          <w:sz w:val="16"/>
          <w:szCs w:val="16"/>
        </w:rPr>
        <w:t xml:space="preserve"> Projekt</w:t>
      </w:r>
      <w:r>
        <w:t xml:space="preserve">, </w:t>
      </w:r>
      <w:r w:rsidRPr="00EA6852">
        <w:rPr>
          <w:rFonts w:ascii="Garamond" w:hAnsi="Garamond"/>
        </w:rPr>
        <w:t>nad którym nadzór merytoryczny sprawował Departament Pożytku Publicznego w MRPiPS</w:t>
      </w:r>
      <w:r>
        <w:rPr>
          <w:rFonts w:ascii="Garamond" w:hAnsi="Garamond"/>
        </w:rPr>
        <w:t>, obecnie DES.</w:t>
      </w:r>
    </w:p>
  </w:footnote>
  <w:footnote w:id="3">
    <w:p w14:paraId="4E93249A" w14:textId="12F68D7E" w:rsidR="006570E5" w:rsidRPr="00491842" w:rsidRDefault="006570E5" w:rsidP="00C42D6F">
      <w:pPr>
        <w:pStyle w:val="Tekstprzypisudolnego"/>
        <w:spacing w:before="0"/>
        <w:rPr>
          <w:rFonts w:ascii="Garamond" w:hAnsi="Garamond"/>
        </w:rPr>
      </w:pPr>
      <w:r w:rsidRPr="00491842">
        <w:rPr>
          <w:rStyle w:val="Odwoanieprzypisudolnego"/>
          <w:rFonts w:ascii="Garamond" w:hAnsi="Garamond"/>
        </w:rPr>
        <w:footnoteRef/>
      </w:r>
      <w:r>
        <w:rPr>
          <w:rFonts w:ascii="Garamond" w:hAnsi="Garamond"/>
        </w:rPr>
        <w:t xml:space="preserve"> </w:t>
      </w:r>
      <w:r w:rsidRPr="00D9622E">
        <w:rPr>
          <w:rFonts w:ascii="Garamond" w:hAnsi="Garamond"/>
        </w:rPr>
        <w:t>Spółdzielnie jako podmioty ekonomii społecznej w 2017 r.</w:t>
      </w:r>
      <w:r w:rsidRPr="00696EAE">
        <w:rPr>
          <w:rFonts w:ascii="Garamond" w:hAnsi="Garamond"/>
        </w:rPr>
        <w:t xml:space="preserve">, Główny Urząd Statystyczny, </w:t>
      </w:r>
      <w:r>
        <w:rPr>
          <w:rFonts w:ascii="Garamond" w:hAnsi="Garamond"/>
        </w:rPr>
        <w:t>Warszawa</w:t>
      </w:r>
      <w:r w:rsidRPr="00D9622E">
        <w:rPr>
          <w:rFonts w:ascii="Garamond" w:hAnsi="Garamond"/>
        </w:rPr>
        <w:t xml:space="preserve"> 2019 r.</w:t>
      </w:r>
    </w:p>
  </w:footnote>
  <w:footnote w:id="4">
    <w:p w14:paraId="7DF01257" w14:textId="45E6843C" w:rsidR="006570E5" w:rsidRDefault="006570E5" w:rsidP="00F44B01">
      <w:pPr>
        <w:pStyle w:val="Tekstprzypisudolnego"/>
        <w:spacing w:before="0"/>
        <w:jc w:val="both"/>
      </w:pPr>
      <w:r>
        <w:rPr>
          <w:rStyle w:val="Odwoanieprzypisudolnego"/>
        </w:rPr>
        <w:footnoteRef/>
      </w:r>
      <w:r>
        <w:t xml:space="preserve"> </w:t>
      </w:r>
      <w:r w:rsidRPr="00341865">
        <w:rPr>
          <w:rFonts w:ascii="Garamond" w:hAnsi="Garamond"/>
        </w:rPr>
        <w:t>Cezary Miżejewski</w:t>
      </w:r>
      <w:r>
        <w:rPr>
          <w:rFonts w:ascii="Garamond" w:hAnsi="Garamond"/>
        </w:rPr>
        <w:t xml:space="preserve">, </w:t>
      </w:r>
      <w:r w:rsidRPr="00A05636">
        <w:rPr>
          <w:rFonts w:ascii="Garamond" w:hAnsi="Garamond"/>
        </w:rPr>
        <w:t>Sytuacja</w:t>
      </w:r>
      <w:r>
        <w:rPr>
          <w:rFonts w:ascii="Garamond" w:hAnsi="Garamond"/>
        </w:rPr>
        <w:t xml:space="preserve"> spółdzielczości socjalnej 2018</w:t>
      </w:r>
      <w:r w:rsidRPr="00EB5F24">
        <w:rPr>
          <w:rFonts w:ascii="Garamond" w:hAnsi="Garamond"/>
        </w:rPr>
        <w:t>–</w:t>
      </w:r>
      <w:r w:rsidRPr="00A05636">
        <w:rPr>
          <w:rFonts w:ascii="Garamond" w:hAnsi="Garamond"/>
        </w:rPr>
        <w:t>2019 w zakresie rozwią</w:t>
      </w:r>
      <w:r w:rsidRPr="00E42F94">
        <w:rPr>
          <w:rFonts w:ascii="Garamond" w:hAnsi="Garamond"/>
        </w:rPr>
        <w:t>zań prawnych, organizacyjnych i</w:t>
      </w:r>
      <w:r>
        <w:rPr>
          <w:rFonts w:ascii="Garamond" w:hAnsi="Garamond"/>
        </w:rPr>
        <w:t> </w:t>
      </w:r>
      <w:r w:rsidRPr="00A05636">
        <w:rPr>
          <w:rFonts w:ascii="Garamond" w:hAnsi="Garamond"/>
        </w:rPr>
        <w:t>finansowych, War</w:t>
      </w:r>
      <w:r w:rsidRPr="00E42F94">
        <w:rPr>
          <w:rFonts w:ascii="Garamond" w:hAnsi="Garamond"/>
        </w:rPr>
        <w:t>szawa</w:t>
      </w:r>
      <w:r>
        <w:rPr>
          <w:rFonts w:ascii="Garamond" w:hAnsi="Garamond"/>
        </w:rPr>
        <w:t xml:space="preserve"> </w:t>
      </w:r>
      <w:r w:rsidRPr="00A05636">
        <w:rPr>
          <w:rFonts w:ascii="Garamond" w:hAnsi="Garamond"/>
        </w:rPr>
        <w:t>2020 r.</w:t>
      </w:r>
      <w:r>
        <w:t xml:space="preserve"> </w:t>
      </w:r>
    </w:p>
  </w:footnote>
  <w:footnote w:id="5">
    <w:p w14:paraId="6A585432" w14:textId="3FB9EF91" w:rsidR="006570E5" w:rsidRPr="00C42D6F" w:rsidRDefault="006570E5" w:rsidP="00F44B01">
      <w:pPr>
        <w:pStyle w:val="Tekstprzypisudolnego"/>
        <w:spacing w:before="0"/>
        <w:jc w:val="both"/>
        <w:rPr>
          <w:rFonts w:ascii="Garamond" w:hAnsi="Garamond"/>
        </w:rPr>
      </w:pPr>
      <w:r>
        <w:rPr>
          <w:rStyle w:val="Odwoanieprzypisudolnego"/>
        </w:rPr>
        <w:footnoteRef/>
      </w:r>
      <w:r>
        <w:t xml:space="preserve"> </w:t>
      </w:r>
      <w:r>
        <w:rPr>
          <w:rFonts w:ascii="Garamond" w:hAnsi="Garamond"/>
        </w:rPr>
        <w:t xml:space="preserve">Konkurs organizowany </w:t>
      </w:r>
      <w:r w:rsidRPr="00C42D6F">
        <w:rPr>
          <w:rFonts w:ascii="Garamond" w:hAnsi="Garamond"/>
        </w:rPr>
        <w:t>w ramach projektu „System certyfikacji znakami jakości dla podmiotów ekonomii społecznej i jednostek samorządu terytorialnego" realizowanego w partnerstwie przez Ministerstwo Rodziny, Pracy i Polityki Społecznej(lider) oraz Bank Gospodarstwa Krajowego i Europejski Dom Spotkań – Fundację Nowy Staw. Projekt realizowany jest w ramach Działania 2.9 Rozwój Ekonomii Społecznej ze środków Programu Operacyjnego Wiedza, Edukacja, Rozwój, współfinansowanego z Europejskiego Funduszu Społecznego.</w:t>
      </w:r>
    </w:p>
  </w:footnote>
  <w:footnote w:id="6">
    <w:p w14:paraId="650B2AB5" w14:textId="111E6F41" w:rsidR="006570E5" w:rsidRPr="00E77881" w:rsidRDefault="006570E5" w:rsidP="00A42C77">
      <w:pPr>
        <w:pStyle w:val="Tekstprzypisudolnego"/>
        <w:spacing w:before="0"/>
        <w:jc w:val="both"/>
        <w:rPr>
          <w:rFonts w:ascii="Garamond" w:hAnsi="Garamond"/>
        </w:rPr>
      </w:pPr>
      <w:r w:rsidRPr="005B5EF2">
        <w:rPr>
          <w:rStyle w:val="Odwoanieprzypisudolnego"/>
          <w:rFonts w:ascii="Garamond" w:hAnsi="Garamond"/>
        </w:rPr>
        <w:footnoteRef/>
      </w:r>
      <w:r>
        <w:rPr>
          <w:rFonts w:ascii="Garamond" w:hAnsi="Garamond"/>
        </w:rPr>
        <w:t xml:space="preserve"> </w:t>
      </w:r>
      <w:r w:rsidRPr="00E77881">
        <w:rPr>
          <w:rFonts w:ascii="Garamond" w:hAnsi="Garamond"/>
        </w:rPr>
        <w:t xml:space="preserve">B. Godlewska-Bujok, C. Miżejewski, </w:t>
      </w:r>
      <w:r>
        <w:rPr>
          <w:rFonts w:ascii="Garamond" w:hAnsi="Garamond"/>
        </w:rPr>
        <w:t xml:space="preserve">A. Muzyka </w:t>
      </w:r>
      <w:r w:rsidRPr="00E77881">
        <w:rPr>
          <w:rFonts w:ascii="Garamond" w:hAnsi="Garamond"/>
        </w:rPr>
        <w:t>Ustawa o spółdzielniach socjalnych. Komentarz</w:t>
      </w:r>
      <w:r>
        <w:rPr>
          <w:rFonts w:ascii="Garamond" w:hAnsi="Garamond"/>
        </w:rPr>
        <w:t>. Stan prawny na 1 grudnia 2018 roku, Warszawa 2018.</w:t>
      </w:r>
    </w:p>
  </w:footnote>
  <w:footnote w:id="7">
    <w:p w14:paraId="2A175724" w14:textId="0DAD95BD" w:rsidR="006570E5" w:rsidRPr="00D67C17" w:rsidRDefault="006570E5" w:rsidP="006C0BC7">
      <w:pPr>
        <w:pStyle w:val="Tekstprzypisudolnego"/>
        <w:spacing w:before="0"/>
        <w:jc w:val="both"/>
        <w:rPr>
          <w:rFonts w:ascii="Garamond" w:hAnsi="Garamond"/>
        </w:rPr>
      </w:pPr>
      <w:r w:rsidRPr="00D67C17">
        <w:rPr>
          <w:rStyle w:val="Odwoanieprzypisudolnego"/>
          <w:rFonts w:ascii="Garamond" w:hAnsi="Garamond"/>
        </w:rPr>
        <w:footnoteRef/>
      </w:r>
      <w:r w:rsidRPr="00D67C17">
        <w:rPr>
          <w:rFonts w:ascii="Garamond" w:hAnsi="Garamond"/>
        </w:rPr>
        <w:t xml:space="preserve"> Zgodnie z danymi rejestrowymi z Krajowego Rejestru Sądowego</w:t>
      </w:r>
      <w:r>
        <w:rPr>
          <w:rFonts w:ascii="Garamond" w:hAnsi="Garamond"/>
        </w:rPr>
        <w:t xml:space="preserve"> z rok 2019</w:t>
      </w:r>
      <w:r w:rsidRPr="00D67C17">
        <w:rPr>
          <w:rFonts w:ascii="Garamond" w:hAnsi="Garamond"/>
        </w:rPr>
        <w:t>.</w:t>
      </w:r>
    </w:p>
  </w:footnote>
  <w:footnote w:id="8">
    <w:p w14:paraId="79C17D54" w14:textId="2B4372F5" w:rsidR="006570E5" w:rsidRPr="007604BA" w:rsidRDefault="006570E5" w:rsidP="006C0BC7">
      <w:pPr>
        <w:overflowPunct w:val="0"/>
        <w:spacing w:before="0" w:after="0" w:line="240" w:lineRule="auto"/>
        <w:jc w:val="both"/>
        <w:rPr>
          <w:rFonts w:ascii="Garamond" w:hAnsi="Garamond"/>
        </w:rPr>
      </w:pPr>
      <w:r>
        <w:rPr>
          <w:rStyle w:val="Odwoanieprzypisudolnego"/>
        </w:rPr>
        <w:footnoteRef/>
      </w:r>
      <w:r>
        <w:t xml:space="preserve"> </w:t>
      </w:r>
      <w:r w:rsidRPr="007604BA">
        <w:rPr>
          <w:rFonts w:ascii="Garamond" w:hAnsi="Garamond"/>
        </w:rPr>
        <w:t>Ustawa z dnia 15 grudnia 2017 r. o zmianie ustawy o spółdzielniach socjalnych (Dz. U. z 2017 r. poz. 2494)</w:t>
      </w:r>
      <w:r>
        <w:rPr>
          <w:rFonts w:ascii="Garamond" w:hAnsi="Garamond"/>
        </w:rPr>
        <w:t>.</w:t>
      </w:r>
    </w:p>
  </w:footnote>
  <w:footnote w:id="9">
    <w:p w14:paraId="541408FB" w14:textId="3E63B7CA" w:rsidR="006570E5" w:rsidRPr="00E77881" w:rsidRDefault="006570E5" w:rsidP="00E77881">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Uzasadnienie do projektu ustawy </w:t>
      </w:r>
      <w:r>
        <w:rPr>
          <w:rFonts w:ascii="Garamond" w:hAnsi="Garamond"/>
        </w:rPr>
        <w:t xml:space="preserve">z dnia 27 kwietnia 2006 r. </w:t>
      </w:r>
      <w:r w:rsidRPr="00E77881">
        <w:rPr>
          <w:rFonts w:ascii="Garamond" w:hAnsi="Garamond"/>
        </w:rPr>
        <w:t xml:space="preserve">o spółdzielniach socjalnych, </w:t>
      </w:r>
      <w:hyperlink r:id="rId1" w:history="1">
        <w:r w:rsidRPr="00FE1AAD">
          <w:rPr>
            <w:rStyle w:val="Hipercze"/>
            <w:rFonts w:ascii="Garamond" w:hAnsi="Garamond"/>
            <w:color w:val="000000" w:themeColor="text1"/>
            <w:u w:val="none"/>
          </w:rPr>
          <w:t>www.sejm.gov.pl</w:t>
        </w:r>
      </w:hyperlink>
      <w:r w:rsidRPr="00FE1AAD">
        <w:rPr>
          <w:rFonts w:ascii="Garamond" w:hAnsi="Garamond"/>
          <w:color w:val="000000" w:themeColor="text1"/>
        </w:rPr>
        <w:t>.</w:t>
      </w:r>
      <w:r w:rsidRPr="00E77881">
        <w:rPr>
          <w:rFonts w:ascii="Garamond" w:hAnsi="Garamond"/>
        </w:rPr>
        <w:t xml:space="preserve"> </w:t>
      </w:r>
    </w:p>
  </w:footnote>
  <w:footnote w:id="10">
    <w:p w14:paraId="1FA96B2A" w14:textId="77777777" w:rsidR="006570E5" w:rsidRPr="00E77881" w:rsidRDefault="006570E5" w:rsidP="00D06A7C">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Ibidem. </w:t>
      </w:r>
    </w:p>
  </w:footnote>
  <w:footnote w:id="11">
    <w:p w14:paraId="257C4E18" w14:textId="46094B4A" w:rsidR="006570E5" w:rsidRDefault="006570E5">
      <w:pPr>
        <w:pStyle w:val="Tekstprzypisudolnego"/>
      </w:pPr>
      <w:r>
        <w:rPr>
          <w:rStyle w:val="Odwoanieprzypisudolnego"/>
        </w:rPr>
        <w:footnoteRef/>
      </w:r>
      <w:r>
        <w:t xml:space="preserve"> </w:t>
      </w:r>
      <w:r>
        <w:rPr>
          <w:rFonts w:ascii="Garamond" w:hAnsi="Garamond"/>
        </w:rPr>
        <w:t>Op. cit.</w:t>
      </w:r>
    </w:p>
  </w:footnote>
  <w:footnote w:id="12">
    <w:p w14:paraId="090098E0" w14:textId="322B9A0A" w:rsidR="006570E5" w:rsidRPr="00E77881" w:rsidRDefault="006570E5" w:rsidP="00E77881">
      <w:pPr>
        <w:pStyle w:val="Tekstprzypisudolnego"/>
        <w:jc w:val="both"/>
        <w:rPr>
          <w:rFonts w:ascii="Garamond" w:hAnsi="Garamond"/>
        </w:rPr>
      </w:pPr>
      <w:r w:rsidRPr="00E77881">
        <w:rPr>
          <w:rStyle w:val="Odwoanieprzypisudolnego"/>
          <w:rFonts w:ascii="Garamond" w:hAnsi="Garamond"/>
        </w:rPr>
        <w:footnoteRef/>
      </w:r>
      <w:r>
        <w:rPr>
          <w:rFonts w:ascii="Garamond" w:hAnsi="Garamond"/>
        </w:rPr>
        <w:t xml:space="preserve"> Zgodnie z </w:t>
      </w:r>
      <w:hyperlink r:id="rId2" w:history="1">
        <w:r w:rsidRPr="006C3DE9">
          <w:rPr>
            <w:rStyle w:val="Hipercze"/>
            <w:rFonts w:ascii="Garamond" w:hAnsi="Garamond"/>
            <w:color w:val="auto"/>
            <w:u w:val="none"/>
          </w:rPr>
          <w:t>art. 113 § 1 pkt 1</w:t>
        </w:r>
      </w:hyperlink>
      <w:r w:rsidRPr="00E77881">
        <w:rPr>
          <w:rFonts w:ascii="Garamond" w:hAnsi="Garamond"/>
        </w:rPr>
        <w:t xml:space="preserve"> i 3 ustawy z dnia 16 września 1982 r. - Prawo spółdzielcze oraz art. 18 ustawy z dnia 27</w:t>
      </w:r>
      <w:r>
        <w:rPr>
          <w:rFonts w:ascii="Garamond" w:hAnsi="Garamond"/>
        </w:rPr>
        <w:t> </w:t>
      </w:r>
      <w:r w:rsidRPr="00E77881">
        <w:rPr>
          <w:rFonts w:ascii="Garamond" w:hAnsi="Garamond"/>
        </w:rPr>
        <w:t>kwietnia 2006 r. o spółdzielniach socjalnych.</w:t>
      </w:r>
    </w:p>
  </w:footnote>
  <w:footnote w:id="13">
    <w:p w14:paraId="76F58790" w14:textId="09B9EED4" w:rsidR="006570E5" w:rsidRPr="00D06A7C" w:rsidRDefault="006570E5" w:rsidP="002B7C72">
      <w:pPr>
        <w:pStyle w:val="Tekstprzypisudolnego"/>
        <w:spacing w:before="0"/>
        <w:jc w:val="both"/>
        <w:rPr>
          <w:rFonts w:ascii="Garamond" w:hAnsi="Garamond"/>
        </w:rPr>
      </w:pPr>
      <w:r w:rsidRPr="00D06A7C">
        <w:rPr>
          <w:rStyle w:val="Odwoanieprzypisudolnego"/>
          <w:rFonts w:ascii="Garamond" w:hAnsi="Garamond"/>
        </w:rPr>
        <w:footnoteRef/>
      </w:r>
      <w:r w:rsidRPr="00D06A7C">
        <w:rPr>
          <w:rFonts w:ascii="Garamond" w:hAnsi="Garamond"/>
        </w:rPr>
        <w:t xml:space="preserve"> </w:t>
      </w:r>
      <w:r w:rsidRPr="00E77881">
        <w:rPr>
          <w:rFonts w:ascii="Garamond" w:hAnsi="Garamond"/>
        </w:rPr>
        <w:t xml:space="preserve">Ze względu na </w:t>
      </w:r>
      <w:r>
        <w:rPr>
          <w:rFonts w:ascii="Garamond" w:hAnsi="Garamond"/>
        </w:rPr>
        <w:t>nowelizację ustawy z dnia 27 kwietnia 2006r. o spółdzielniach socjalnych od dnia 31 marca 2018 r. możliwe jest posługiwanie się przez spółdzielnie socjalne w obrocie skrótem „Spn.s.”. Nie zmienia to jednak wymogu posiadania w pełnej nazwie podmiotu oznaczenia „Spółdzielnia socjalna”. Podmiot zobowiązany jest wobec tego do figurowania w KRS wraz z tym oznaczeniem oraz posiadania go w swojej pełnej nazwie (oraz używania np. na dokumentach finansowych). Może jednak, do celów obrotu, posługiwać się też skrótem (np. na materiałach promocyjnych, informacyjnych, w tym np. wizytówkach czy szyldach).</w:t>
      </w:r>
    </w:p>
  </w:footnote>
  <w:footnote w:id="14">
    <w:p w14:paraId="45F59979" w14:textId="0992864C" w:rsidR="006570E5" w:rsidRDefault="006570E5" w:rsidP="00BC7952">
      <w:pPr>
        <w:pStyle w:val="Tekstprzypisudolnego"/>
        <w:jc w:val="both"/>
      </w:pPr>
      <w:r>
        <w:rPr>
          <w:rStyle w:val="Odwoanieprzypisudolnego"/>
        </w:rPr>
        <w:footnoteRef/>
      </w:r>
      <w:r>
        <w:t xml:space="preserve"> </w:t>
      </w:r>
      <w:r w:rsidRPr="00041879">
        <w:rPr>
          <w:rFonts w:ascii="Times New Roman" w:hAnsi="Times New Roman" w:cs="Times New Roman"/>
        </w:rPr>
        <w:t xml:space="preserve">Pojęcie aktywne spółdzielnie socjalne jest używane w niniejszej </w:t>
      </w:r>
      <w:r w:rsidRPr="00041879">
        <w:rPr>
          <w:rFonts w:ascii="Times New Roman" w:hAnsi="Times New Roman" w:cs="Times New Roman"/>
          <w:i/>
        </w:rPr>
        <w:t>Informacji</w:t>
      </w:r>
      <w:r w:rsidRPr="00041879">
        <w:rPr>
          <w:rFonts w:ascii="Times New Roman" w:hAnsi="Times New Roman" w:cs="Times New Roman"/>
        </w:rPr>
        <w:t xml:space="preserve"> jako spółdzielnie socjalne zarejestrowane w KRS niewykreślone i nie będące w likwidacji.</w:t>
      </w:r>
      <w:r>
        <w:t xml:space="preserve"> </w:t>
      </w:r>
    </w:p>
  </w:footnote>
  <w:footnote w:id="15">
    <w:p w14:paraId="1BB786FE" w14:textId="39F8564E" w:rsidR="006570E5" w:rsidRPr="00475AC7" w:rsidRDefault="006570E5" w:rsidP="00E77881">
      <w:pPr>
        <w:autoSpaceDE w:val="0"/>
        <w:autoSpaceDN w:val="0"/>
        <w:adjustRightInd w:val="0"/>
        <w:spacing w:before="0" w:after="0" w:line="240" w:lineRule="auto"/>
        <w:jc w:val="both"/>
        <w:rPr>
          <w:rFonts w:ascii="Garamond" w:hAnsi="Garamond" w:cs="Times New Roman"/>
        </w:rPr>
      </w:pPr>
      <w:r w:rsidRPr="00E77881">
        <w:rPr>
          <w:rStyle w:val="Odwoanieprzypisudolnego"/>
          <w:rFonts w:ascii="Garamond" w:hAnsi="Garamond"/>
        </w:rPr>
        <w:footnoteRef/>
      </w:r>
      <w:r w:rsidRPr="00E77881">
        <w:rPr>
          <w:rFonts w:ascii="Garamond" w:hAnsi="Garamond" w:cs="Times New Roman"/>
        </w:rPr>
        <w:t xml:space="preserve"> Zgodnie z art. 5 ust. 3 ustawy z dnia 27 kwietnia 2006 r. o spółdzielniach socj</w:t>
      </w:r>
      <w:r>
        <w:rPr>
          <w:rFonts w:ascii="Garamond" w:hAnsi="Garamond" w:cs="Times New Roman"/>
        </w:rPr>
        <w:t xml:space="preserve">alnych wyjątkiem od tej reguły </w:t>
      </w:r>
      <w:r w:rsidRPr="00E77881">
        <w:rPr>
          <w:rFonts w:ascii="Garamond" w:hAnsi="Garamond" w:cs="Times New Roman"/>
        </w:rPr>
        <w:t>są</w:t>
      </w:r>
      <w:r>
        <w:rPr>
          <w:rFonts w:ascii="Garamond" w:hAnsi="Garamond" w:cs="Times New Roman"/>
        </w:rPr>
        <w:t> </w:t>
      </w:r>
      <w:r w:rsidRPr="00E77881">
        <w:rPr>
          <w:rFonts w:ascii="Garamond" w:hAnsi="Garamond" w:cs="Times New Roman"/>
        </w:rPr>
        <w:t>spółdzielnie socjalne powstałe w wyniku przekształcenia się s</w:t>
      </w:r>
      <w:r w:rsidRPr="00475AC7">
        <w:rPr>
          <w:rFonts w:ascii="Garamond" w:hAnsi="Garamond" w:cs="Times New Roman"/>
        </w:rPr>
        <w:t>półdzielni inwalidów lub spółdzielni niewidomych, które mogą liczyć więcej, niż 50 członków.</w:t>
      </w:r>
    </w:p>
  </w:footnote>
  <w:footnote w:id="16">
    <w:p w14:paraId="6AC28C46" w14:textId="08ADB648" w:rsidR="006570E5" w:rsidRPr="00E77881" w:rsidRDefault="006570E5" w:rsidP="00475AC7">
      <w:pPr>
        <w:pStyle w:val="Tekstprzypisudolnego"/>
        <w:spacing w:before="0"/>
        <w:jc w:val="both"/>
        <w:rPr>
          <w:rFonts w:ascii="Garamond" w:hAnsi="Garamond"/>
          <w:color w:val="000000" w:themeColor="text1"/>
        </w:rPr>
      </w:pPr>
      <w:r w:rsidRPr="00E77881">
        <w:rPr>
          <w:rStyle w:val="Odwoanieprzypisudolnego"/>
          <w:rFonts w:ascii="Garamond" w:hAnsi="Garamond"/>
        </w:rPr>
        <w:footnoteRef/>
      </w:r>
      <w:r w:rsidRPr="00E77881">
        <w:rPr>
          <w:rFonts w:ascii="Garamond" w:hAnsi="Garamond"/>
        </w:rPr>
        <w:t xml:space="preserve"> Uzasadnienie do projektu ustawy</w:t>
      </w:r>
      <w:r>
        <w:rPr>
          <w:rFonts w:ascii="Garamond" w:hAnsi="Garamond"/>
        </w:rPr>
        <w:t xml:space="preserve"> z dnia 27 kwietnia 2006 r.</w:t>
      </w:r>
      <w:r w:rsidRPr="00E77881">
        <w:rPr>
          <w:rFonts w:ascii="Garamond" w:hAnsi="Garamond"/>
        </w:rPr>
        <w:t xml:space="preserve"> o spółdzielniach socjalnych;</w:t>
      </w:r>
      <w:r w:rsidRPr="00475AC7">
        <w:rPr>
          <w:rFonts w:ascii="Garamond" w:hAnsi="Garamond"/>
          <w:color w:val="000000" w:themeColor="text1"/>
        </w:rPr>
        <w:t xml:space="preserve"> </w:t>
      </w:r>
      <w:hyperlink r:id="rId3" w:history="1">
        <w:r w:rsidRPr="00A73114">
          <w:rPr>
            <w:rStyle w:val="Hipercze"/>
            <w:rFonts w:ascii="Garamond" w:hAnsi="Garamond"/>
            <w:color w:val="000000" w:themeColor="text1"/>
            <w:u w:val="none"/>
          </w:rPr>
          <w:t>www.sejm.gov.pl</w:t>
        </w:r>
      </w:hyperlink>
      <w:r w:rsidRPr="00183D6B">
        <w:rPr>
          <w:rFonts w:ascii="Garamond" w:hAnsi="Garamond"/>
          <w:color w:val="000000" w:themeColor="text1"/>
        </w:rPr>
        <w:t>.</w:t>
      </w:r>
      <w:r w:rsidRPr="00E77881">
        <w:rPr>
          <w:rFonts w:ascii="Garamond" w:hAnsi="Garamond"/>
          <w:color w:val="000000" w:themeColor="text1"/>
        </w:rPr>
        <w:t xml:space="preserve"> </w:t>
      </w:r>
    </w:p>
  </w:footnote>
  <w:footnote w:id="17">
    <w:p w14:paraId="448C36A4" w14:textId="77777777" w:rsidR="006570E5" w:rsidRPr="009411BB" w:rsidRDefault="006570E5" w:rsidP="00475AC7">
      <w:pPr>
        <w:pStyle w:val="Tekstprzypisudolnego"/>
        <w:spacing w:before="0"/>
        <w:jc w:val="both"/>
        <w:rPr>
          <w:rFonts w:ascii="Garamond" w:hAnsi="Garamond"/>
        </w:rPr>
      </w:pPr>
      <w:r w:rsidRPr="00E77881">
        <w:rPr>
          <w:rStyle w:val="Odwoanieprzypisudolnego"/>
          <w:rFonts w:ascii="Garamond" w:hAnsi="Garamond"/>
          <w:color w:val="000000" w:themeColor="text1"/>
        </w:rPr>
        <w:footnoteRef/>
      </w:r>
      <w:r w:rsidRPr="00E77881">
        <w:rPr>
          <w:rFonts w:ascii="Garamond" w:hAnsi="Garamond"/>
          <w:color w:val="000000" w:themeColor="text1"/>
        </w:rPr>
        <w:t xml:space="preserve"> Art. 4 ustawy z dnia 27 kwietnia 2006 r. </w:t>
      </w:r>
      <w:r w:rsidRPr="00475AC7">
        <w:rPr>
          <w:rFonts w:ascii="Garamond" w:hAnsi="Garamond"/>
          <w:color w:val="000000" w:themeColor="text1"/>
        </w:rPr>
        <w:t>o spółdzielniach socjalnych.</w:t>
      </w:r>
    </w:p>
  </w:footnote>
  <w:footnote w:id="18">
    <w:p w14:paraId="521909EB" w14:textId="77777777" w:rsidR="006570E5" w:rsidRPr="009411BB" w:rsidRDefault="006570E5" w:rsidP="009411BB">
      <w:pPr>
        <w:pStyle w:val="tytu"/>
        <w:spacing w:before="0" w:beforeAutospacing="0" w:after="0" w:afterAutospacing="0"/>
        <w:jc w:val="both"/>
        <w:rPr>
          <w:rFonts w:ascii="Garamond" w:hAnsi="Garamond" w:cs="Arial"/>
          <w:sz w:val="20"/>
          <w:szCs w:val="20"/>
        </w:rPr>
      </w:pPr>
      <w:r w:rsidRPr="00D06A7C">
        <w:rPr>
          <w:rStyle w:val="Odwoanieprzypisudolnego"/>
          <w:rFonts w:ascii="Garamond" w:hAnsi="Garamond"/>
          <w:sz w:val="20"/>
          <w:szCs w:val="20"/>
        </w:rPr>
        <w:footnoteRef/>
      </w:r>
      <w:r w:rsidRPr="00D06A7C">
        <w:rPr>
          <w:rFonts w:ascii="Garamond" w:hAnsi="Garamond"/>
          <w:sz w:val="20"/>
          <w:szCs w:val="20"/>
        </w:rPr>
        <w:t xml:space="preserve"> </w:t>
      </w:r>
      <w:r w:rsidRPr="00E77881">
        <w:rPr>
          <w:rFonts w:ascii="Garamond" w:hAnsi="Garamond"/>
          <w:sz w:val="20"/>
          <w:szCs w:val="20"/>
        </w:rPr>
        <w:t xml:space="preserve">Niżej wymieniony katalog osób fizycznych uprawnionych do założenia spółdzielni socjalnej jest efektem nowelizacji ustawy z dnia 27 kwietnia 2006 r. o spółdzielniach socjalnych dokonanej w sierpniu 2015 r. </w:t>
      </w:r>
      <w:r w:rsidRPr="009411BB">
        <w:rPr>
          <w:rFonts w:ascii="Garamond" w:hAnsi="Garamond" w:cs="Arial"/>
          <w:sz w:val="20"/>
          <w:szCs w:val="20"/>
        </w:rPr>
        <w:t xml:space="preserve">W poprzednim brzmieniu ustawy, w art. 4 ust. 1 określono poszczególne grupy osób uprawnione do utworzenia spółdzielni socjalnej: </w:t>
      </w:r>
    </w:p>
    <w:p w14:paraId="259E5C22" w14:textId="5A27734C" w:rsidR="006570E5" w:rsidRPr="005B5EF2" w:rsidRDefault="006570E5" w:rsidP="00B10253">
      <w:pPr>
        <w:numPr>
          <w:ilvl w:val="0"/>
          <w:numId w:val="5"/>
        </w:numPr>
        <w:spacing w:before="0" w:after="0" w:line="240" w:lineRule="auto"/>
        <w:jc w:val="both"/>
        <w:rPr>
          <w:rFonts w:ascii="Garamond" w:eastAsia="Times New Roman" w:hAnsi="Garamond" w:cs="Arial"/>
          <w:lang w:eastAsia="pl-PL"/>
        </w:rPr>
      </w:pPr>
      <w:r w:rsidRPr="005B5EF2">
        <w:rPr>
          <w:rFonts w:ascii="Garamond" w:eastAsia="Times New Roman" w:hAnsi="Garamond" w:cs="Arial"/>
          <w:lang w:eastAsia="pl-PL"/>
        </w:rPr>
        <w:t>bezdomnych realizujących indywidualny program wychodzenia z bezdo</w:t>
      </w:r>
      <w:r>
        <w:rPr>
          <w:rFonts w:ascii="Garamond" w:eastAsia="Times New Roman" w:hAnsi="Garamond" w:cs="Arial"/>
          <w:lang w:eastAsia="pl-PL"/>
        </w:rPr>
        <w:t xml:space="preserve">mności, w rozumieniu przepisów </w:t>
      </w:r>
      <w:r w:rsidRPr="005B5EF2">
        <w:rPr>
          <w:rFonts w:ascii="Garamond" w:eastAsia="Times New Roman" w:hAnsi="Garamond" w:cs="Arial"/>
          <w:lang w:eastAsia="pl-PL"/>
        </w:rPr>
        <w:t>o</w:t>
      </w:r>
      <w:r>
        <w:rPr>
          <w:rFonts w:ascii="Garamond" w:eastAsia="Times New Roman" w:hAnsi="Garamond" w:cs="Arial"/>
          <w:lang w:eastAsia="pl-PL"/>
        </w:rPr>
        <w:t> </w:t>
      </w:r>
      <w:r w:rsidRPr="005B5EF2">
        <w:rPr>
          <w:rFonts w:ascii="Garamond" w:eastAsia="Times New Roman" w:hAnsi="Garamond" w:cs="Arial"/>
          <w:lang w:eastAsia="pl-PL"/>
        </w:rPr>
        <w:t xml:space="preserve">pomocy społecznej, </w:t>
      </w:r>
    </w:p>
    <w:p w14:paraId="47413D12" w14:textId="77777777" w:rsidR="006570E5" w:rsidRPr="005B5EF2" w:rsidRDefault="006570E5" w:rsidP="00B10253">
      <w:pPr>
        <w:numPr>
          <w:ilvl w:val="0"/>
          <w:numId w:val="5"/>
        </w:numPr>
        <w:spacing w:before="0" w:after="0" w:line="240" w:lineRule="auto"/>
        <w:jc w:val="both"/>
        <w:rPr>
          <w:rFonts w:ascii="Garamond" w:eastAsia="Times New Roman" w:hAnsi="Garamond" w:cs="Arial"/>
          <w:lang w:eastAsia="pl-PL"/>
        </w:rPr>
      </w:pPr>
      <w:r w:rsidRPr="005B5EF2">
        <w:rPr>
          <w:rFonts w:ascii="Garamond" w:eastAsia="Times New Roman" w:hAnsi="Garamond" w:cs="Arial"/>
          <w:lang w:eastAsia="pl-PL"/>
        </w:rPr>
        <w:t xml:space="preserve">uzależnionych od alkoholu, </w:t>
      </w:r>
    </w:p>
    <w:p w14:paraId="2CD0C8A3" w14:textId="77777777" w:rsidR="006570E5" w:rsidRPr="005B5EF2" w:rsidRDefault="006570E5" w:rsidP="00B10253">
      <w:pPr>
        <w:numPr>
          <w:ilvl w:val="0"/>
          <w:numId w:val="5"/>
        </w:numPr>
        <w:spacing w:before="0" w:after="0" w:line="240" w:lineRule="auto"/>
        <w:jc w:val="both"/>
        <w:rPr>
          <w:rFonts w:ascii="Garamond" w:eastAsia="Times New Roman" w:hAnsi="Garamond" w:cs="Arial"/>
          <w:lang w:eastAsia="pl-PL"/>
        </w:rPr>
      </w:pPr>
      <w:r w:rsidRPr="005B5EF2">
        <w:rPr>
          <w:rFonts w:ascii="Garamond" w:eastAsia="Times New Roman" w:hAnsi="Garamond" w:cs="Arial"/>
          <w:lang w:eastAsia="pl-PL"/>
        </w:rPr>
        <w:t xml:space="preserve">uzależnionych od narkotyków lub innych środków odurzających, </w:t>
      </w:r>
    </w:p>
    <w:p w14:paraId="60ADDAAC" w14:textId="77777777" w:rsidR="006570E5" w:rsidRPr="005B5EF2" w:rsidRDefault="006570E5" w:rsidP="00B10253">
      <w:pPr>
        <w:numPr>
          <w:ilvl w:val="0"/>
          <w:numId w:val="5"/>
        </w:numPr>
        <w:spacing w:before="0" w:after="0" w:line="240" w:lineRule="auto"/>
        <w:jc w:val="both"/>
        <w:rPr>
          <w:rFonts w:ascii="Garamond" w:eastAsia="Times New Roman" w:hAnsi="Garamond" w:cs="Arial"/>
          <w:lang w:eastAsia="pl-PL"/>
        </w:rPr>
      </w:pPr>
      <w:r w:rsidRPr="005B5EF2">
        <w:rPr>
          <w:rFonts w:ascii="Garamond" w:eastAsia="Times New Roman" w:hAnsi="Garamond" w:cs="Arial"/>
          <w:lang w:eastAsia="pl-PL"/>
        </w:rPr>
        <w:t xml:space="preserve">chorych psychicznie, w rozumieniu przepisów o ochronie zdrowia psychicznego, </w:t>
      </w:r>
    </w:p>
    <w:p w14:paraId="08AAE0F0" w14:textId="77777777" w:rsidR="006570E5" w:rsidRPr="005B5EF2" w:rsidRDefault="006570E5" w:rsidP="00B10253">
      <w:pPr>
        <w:numPr>
          <w:ilvl w:val="0"/>
          <w:numId w:val="5"/>
        </w:numPr>
        <w:spacing w:before="0" w:after="0" w:line="240" w:lineRule="auto"/>
        <w:jc w:val="both"/>
        <w:rPr>
          <w:rFonts w:ascii="Garamond" w:eastAsia="Times New Roman" w:hAnsi="Garamond" w:cs="Arial"/>
          <w:lang w:eastAsia="pl-PL"/>
        </w:rPr>
      </w:pPr>
      <w:r w:rsidRPr="005B5EF2">
        <w:rPr>
          <w:rFonts w:ascii="Garamond" w:eastAsia="Times New Roman" w:hAnsi="Garamond" w:cs="Arial"/>
          <w:lang w:eastAsia="pl-PL"/>
        </w:rPr>
        <w:t xml:space="preserve">zwalnianych z zakładów karnych, mających trudności w integracji ze środowiskiem, w rozumieniu przepisów o pomocy społecznej, </w:t>
      </w:r>
    </w:p>
    <w:p w14:paraId="1E84129C" w14:textId="77777777" w:rsidR="006570E5" w:rsidRPr="005B5EF2" w:rsidRDefault="006570E5" w:rsidP="00B10253">
      <w:pPr>
        <w:numPr>
          <w:ilvl w:val="0"/>
          <w:numId w:val="5"/>
        </w:numPr>
        <w:spacing w:before="0" w:after="0" w:line="240" w:lineRule="auto"/>
        <w:jc w:val="both"/>
        <w:rPr>
          <w:rFonts w:ascii="Garamond" w:eastAsia="Times New Roman" w:hAnsi="Garamond" w:cs="Arial"/>
          <w:lang w:eastAsia="pl-PL"/>
        </w:rPr>
      </w:pPr>
      <w:r w:rsidRPr="005B5EF2">
        <w:rPr>
          <w:rFonts w:ascii="Garamond" w:eastAsia="Times New Roman" w:hAnsi="Garamond" w:cs="Arial"/>
          <w:lang w:eastAsia="pl-PL"/>
        </w:rPr>
        <w:t>uchodźców realizujących indywidualny program integracji, w rozumieniu przepisów o pomocy społecznej.</w:t>
      </w:r>
    </w:p>
    <w:p w14:paraId="4BCA9FB9" w14:textId="09BA87CF" w:rsidR="006570E5" w:rsidRPr="005B5EF2" w:rsidRDefault="006570E5">
      <w:pPr>
        <w:spacing w:before="0" w:after="0" w:line="240" w:lineRule="auto"/>
        <w:jc w:val="both"/>
        <w:rPr>
          <w:rFonts w:ascii="Garamond" w:eastAsia="Times New Roman" w:hAnsi="Garamond" w:cs="Arial"/>
          <w:lang w:eastAsia="pl-PL"/>
        </w:rPr>
      </w:pPr>
      <w:r w:rsidRPr="005B5EF2">
        <w:rPr>
          <w:rFonts w:ascii="Garamond" w:eastAsia="Times New Roman" w:hAnsi="Garamond" w:cs="Arial"/>
          <w:lang w:eastAsia="pl-PL"/>
        </w:rPr>
        <w:t>Wyżej wymienione osoby były uprawnione do założenia spółdzielni socjalnej bez dodatkowych przesłanek. Zmiana ustawy w pewnym sensie ograniczyła grono osób uprawnionych do ut</w:t>
      </w:r>
      <w:r>
        <w:rPr>
          <w:rFonts w:ascii="Garamond" w:eastAsia="Times New Roman" w:hAnsi="Garamond" w:cs="Arial"/>
          <w:lang w:eastAsia="pl-PL"/>
        </w:rPr>
        <w:t xml:space="preserve">worzenia spółdzielni socjalnej </w:t>
      </w:r>
      <w:r w:rsidRPr="005B5EF2">
        <w:rPr>
          <w:rFonts w:ascii="Garamond" w:eastAsia="Times New Roman" w:hAnsi="Garamond" w:cs="Arial"/>
          <w:lang w:eastAsia="pl-PL"/>
        </w:rPr>
        <w:t xml:space="preserve">do osób, które są absolwentami centrum integracji społecznej albo absolwentami klubu integracji społecznej. </w:t>
      </w:r>
    </w:p>
    <w:p w14:paraId="375E46C3" w14:textId="4A4208E2" w:rsidR="006570E5" w:rsidRPr="005B5EF2" w:rsidRDefault="006570E5">
      <w:pPr>
        <w:spacing w:before="0" w:after="0" w:line="240" w:lineRule="auto"/>
        <w:jc w:val="both"/>
        <w:rPr>
          <w:rFonts w:ascii="Garamond" w:eastAsia="Times New Roman" w:hAnsi="Garamond" w:cs="Arial"/>
          <w:lang w:eastAsia="pl-PL"/>
        </w:rPr>
      </w:pPr>
      <w:r w:rsidRPr="005B5EF2">
        <w:rPr>
          <w:rFonts w:ascii="Garamond" w:eastAsia="Times New Roman" w:hAnsi="Garamond" w:cs="Arial"/>
          <w:lang w:eastAsia="pl-PL"/>
        </w:rPr>
        <w:t>Taka zmiana może zapewnić lepsze przygotowanie osób uprawnionych do zało</w:t>
      </w:r>
      <w:r>
        <w:rPr>
          <w:rFonts w:ascii="Garamond" w:eastAsia="Times New Roman" w:hAnsi="Garamond" w:cs="Arial"/>
          <w:lang w:eastAsia="pl-PL"/>
        </w:rPr>
        <w:t xml:space="preserve">żenia spółdzielni, określonych </w:t>
      </w:r>
      <w:r w:rsidRPr="005B5EF2">
        <w:rPr>
          <w:rFonts w:ascii="Garamond" w:eastAsia="Times New Roman" w:hAnsi="Garamond" w:cs="Arial"/>
          <w:lang w:eastAsia="pl-PL"/>
        </w:rPr>
        <w:t>w</w:t>
      </w:r>
      <w:r>
        <w:rPr>
          <w:rFonts w:ascii="Garamond" w:eastAsia="Times New Roman" w:hAnsi="Garamond" w:cs="Arial"/>
          <w:lang w:eastAsia="pl-PL"/>
        </w:rPr>
        <w:t> </w:t>
      </w:r>
      <w:r w:rsidRPr="005B5EF2">
        <w:rPr>
          <w:rFonts w:ascii="Garamond" w:eastAsia="Times New Roman" w:hAnsi="Garamond" w:cs="Arial"/>
          <w:lang w:eastAsia="pl-PL"/>
        </w:rPr>
        <w:t xml:space="preserve">ustawie </w:t>
      </w:r>
      <w:r>
        <w:rPr>
          <w:rFonts w:ascii="Garamond" w:eastAsia="Times New Roman" w:hAnsi="Garamond" w:cs="Arial"/>
          <w:lang w:eastAsia="pl-PL"/>
        </w:rPr>
        <w:t xml:space="preserve">z dnia 13 czerwca 2003 r. </w:t>
      </w:r>
      <w:r w:rsidRPr="005B5EF2">
        <w:rPr>
          <w:rFonts w:ascii="Garamond" w:eastAsia="Times New Roman" w:hAnsi="Garamond" w:cs="Arial"/>
          <w:lang w:eastAsia="pl-PL"/>
        </w:rPr>
        <w:t>o zatrudnieniu socjalnym, do założenia i prowadzenia spółdzielni, a także lepsze poznanie swoich możliwości zawodowych. Zmiana ta wynika również z dotychczasowej praktyki, która wskazuje, iż</w:t>
      </w:r>
      <w:r>
        <w:rPr>
          <w:rFonts w:ascii="Garamond" w:eastAsia="Times New Roman" w:hAnsi="Garamond" w:cs="Arial"/>
          <w:lang w:eastAsia="pl-PL"/>
        </w:rPr>
        <w:t> </w:t>
      </w:r>
      <w:r w:rsidRPr="005B5EF2">
        <w:rPr>
          <w:rFonts w:ascii="Garamond" w:eastAsia="Times New Roman" w:hAnsi="Garamond" w:cs="Arial"/>
          <w:lang w:eastAsia="pl-PL"/>
        </w:rPr>
        <w:t xml:space="preserve">osoby w najtrudniejszej sytuacji na rynku pracy, powinny brać udział w tworzeniu </w:t>
      </w:r>
      <w:r>
        <w:rPr>
          <w:rFonts w:ascii="Garamond" w:eastAsia="Times New Roman" w:hAnsi="Garamond" w:cs="Arial"/>
          <w:lang w:eastAsia="pl-PL"/>
        </w:rPr>
        <w:t xml:space="preserve">spółdzielni socjalnych dopiero </w:t>
      </w:r>
      <w:r w:rsidRPr="005B5EF2">
        <w:rPr>
          <w:rFonts w:ascii="Garamond" w:eastAsia="Times New Roman" w:hAnsi="Garamond" w:cs="Arial"/>
          <w:lang w:eastAsia="pl-PL"/>
        </w:rPr>
        <w:t>po</w:t>
      </w:r>
      <w:r>
        <w:rPr>
          <w:rFonts w:ascii="Garamond" w:eastAsia="Times New Roman" w:hAnsi="Garamond" w:cs="Arial"/>
          <w:lang w:eastAsia="pl-PL"/>
        </w:rPr>
        <w:t> </w:t>
      </w:r>
      <w:r w:rsidRPr="005B5EF2">
        <w:rPr>
          <w:rFonts w:ascii="Garamond" w:eastAsia="Times New Roman" w:hAnsi="Garamond" w:cs="Arial"/>
          <w:lang w:eastAsia="pl-PL"/>
        </w:rPr>
        <w:t xml:space="preserve">odpowiednim przygotowaniu reintegracyjnym. </w:t>
      </w:r>
    </w:p>
  </w:footnote>
  <w:footnote w:id="19">
    <w:p w14:paraId="79526078" w14:textId="77777777" w:rsidR="006570E5" w:rsidRPr="002C78A0" w:rsidRDefault="006570E5">
      <w:pPr>
        <w:pStyle w:val="Tekstprzypisudolnego"/>
        <w:rPr>
          <w:rFonts w:ascii="Garamond" w:hAnsi="Garamond"/>
        </w:rPr>
      </w:pPr>
      <w:r w:rsidRPr="009E5C69">
        <w:rPr>
          <w:rStyle w:val="Odwoanieprzypisudolnego"/>
          <w:rFonts w:ascii="Garamond" w:hAnsi="Garamond"/>
        </w:rPr>
        <w:footnoteRef/>
      </w:r>
      <w:r w:rsidRPr="002C78A0">
        <w:rPr>
          <w:rFonts w:ascii="Garamond" w:hAnsi="Garamond"/>
        </w:rPr>
        <w:t xml:space="preserve"> Od 31 marca 2018 r. nie obowiązuje wymóg posiadania szczególnych kwalifikacji.</w:t>
      </w:r>
    </w:p>
  </w:footnote>
  <w:footnote w:id="20">
    <w:p w14:paraId="41E18DB1" w14:textId="0F3D0C11" w:rsidR="006570E5" w:rsidRPr="005F752D" w:rsidRDefault="006570E5" w:rsidP="008854A8">
      <w:pPr>
        <w:pStyle w:val="Tekstprzypisudolnego"/>
        <w:jc w:val="both"/>
        <w:rPr>
          <w:rFonts w:ascii="Garamond" w:hAnsi="Garamond"/>
        </w:rPr>
      </w:pPr>
      <w:r>
        <w:rPr>
          <w:rStyle w:val="Odwoanieprzypisudolnego"/>
        </w:rPr>
        <w:footnoteRef/>
      </w:r>
      <w:r>
        <w:t xml:space="preserve"> </w:t>
      </w:r>
      <w:r w:rsidRPr="005F752D">
        <w:rPr>
          <w:rFonts w:ascii="Garamond" w:hAnsi="Garamond"/>
        </w:rPr>
        <w:t xml:space="preserve">W dniach </w:t>
      </w:r>
      <w:r>
        <w:rPr>
          <w:rFonts w:ascii="Garamond" w:hAnsi="Garamond" w:cs="Times New Roman"/>
        </w:rPr>
        <w:t>21</w:t>
      </w:r>
      <w:r w:rsidRPr="00BE6F46">
        <w:rPr>
          <w:rFonts w:ascii="Garamond" w:hAnsi="Garamond"/>
        </w:rPr>
        <w:t>–</w:t>
      </w:r>
      <w:r w:rsidRPr="005F752D">
        <w:rPr>
          <w:rFonts w:ascii="Garamond" w:hAnsi="Garamond" w:cs="Times New Roman"/>
        </w:rPr>
        <w:t xml:space="preserve">27 listopada 2019 r. </w:t>
      </w:r>
      <w:r>
        <w:rPr>
          <w:rFonts w:ascii="Garamond" w:hAnsi="Garamond" w:cs="Times New Roman"/>
        </w:rPr>
        <w:t>MRPiPS</w:t>
      </w:r>
      <w:r w:rsidRPr="00324C8B">
        <w:rPr>
          <w:rFonts w:ascii="Garamond" w:hAnsi="Garamond" w:cs="Times New Roman"/>
        </w:rPr>
        <w:t xml:space="preserve"> przeprowadziło telefoniczną ankietę na próbie</w:t>
      </w:r>
      <w:r w:rsidRPr="005F752D">
        <w:rPr>
          <w:rFonts w:ascii="Garamond" w:hAnsi="Garamond" w:cs="Times New Roman"/>
        </w:rPr>
        <w:t xml:space="preserve"> 33 </w:t>
      </w:r>
      <w:r w:rsidRPr="00324C8B">
        <w:rPr>
          <w:rFonts w:ascii="Garamond" w:hAnsi="Garamond" w:cs="Times New Roman"/>
        </w:rPr>
        <w:t xml:space="preserve">spółdzielni </w:t>
      </w:r>
      <w:r w:rsidRPr="005F752D">
        <w:rPr>
          <w:rFonts w:ascii="Garamond" w:hAnsi="Garamond" w:cs="Times New Roman"/>
        </w:rPr>
        <w:t>socjalny</w:t>
      </w:r>
      <w:r w:rsidRPr="00324C8B">
        <w:rPr>
          <w:rFonts w:ascii="Garamond" w:hAnsi="Garamond" w:cs="Times New Roman"/>
        </w:rPr>
        <w:t xml:space="preserve">ch. </w:t>
      </w:r>
      <w:r w:rsidRPr="005F752D">
        <w:rPr>
          <w:rFonts w:ascii="Garamond" w:hAnsi="Garamond" w:cs="Times New Roman"/>
        </w:rPr>
        <w:t>Do ankiety wybrano po 2 podmioty z każdego województwa, jeden</w:t>
      </w:r>
      <w:r>
        <w:rPr>
          <w:rFonts w:ascii="Garamond" w:hAnsi="Garamond" w:cs="Times New Roman"/>
        </w:rPr>
        <w:t xml:space="preserve"> </w:t>
      </w:r>
      <w:r w:rsidRPr="005F752D">
        <w:rPr>
          <w:rFonts w:ascii="Garamond" w:hAnsi="Garamond" w:cs="Times New Roman"/>
        </w:rPr>
        <w:t>działający mniej niż 5 lat, drugi funkcjonujący minimum 5 lat.</w:t>
      </w:r>
    </w:p>
  </w:footnote>
  <w:footnote w:id="21">
    <w:p w14:paraId="17083438" w14:textId="4BBD5525" w:rsidR="006570E5" w:rsidRPr="00EB7CAE" w:rsidRDefault="006570E5" w:rsidP="00EB7CAE">
      <w:pPr>
        <w:pStyle w:val="Tekstprzypisudolnego"/>
        <w:spacing w:before="0"/>
        <w:jc w:val="both"/>
        <w:rPr>
          <w:rFonts w:ascii="Garamond" w:hAnsi="Garamond" w:cs="Times New Roman"/>
        </w:rPr>
      </w:pPr>
      <w:r w:rsidRPr="00EB7CAE">
        <w:rPr>
          <w:rFonts w:ascii="Garamond" w:hAnsi="Garamond"/>
          <w:vertAlign w:val="superscript"/>
        </w:rPr>
        <w:footnoteRef/>
      </w:r>
      <w:r w:rsidRPr="00EB7CAE">
        <w:rPr>
          <w:rFonts w:ascii="Garamond" w:hAnsi="Garamond"/>
        </w:rPr>
        <w:t xml:space="preserve"> Zgodnie z</w:t>
      </w:r>
      <w:r>
        <w:t xml:space="preserve"> </w:t>
      </w:r>
      <w:r w:rsidRPr="00E77881">
        <w:rPr>
          <w:rFonts w:ascii="Garamond" w:hAnsi="Garamond" w:cs="Times New Roman"/>
        </w:rPr>
        <w:t xml:space="preserve">art. </w:t>
      </w:r>
      <w:r>
        <w:rPr>
          <w:rFonts w:ascii="Garamond" w:hAnsi="Garamond" w:cs="Times New Roman"/>
        </w:rPr>
        <w:t>4</w:t>
      </w:r>
      <w:r w:rsidRPr="00E77881">
        <w:rPr>
          <w:rFonts w:ascii="Garamond" w:hAnsi="Garamond" w:cs="Times New Roman"/>
        </w:rPr>
        <w:t xml:space="preserve"> </w:t>
      </w:r>
      <w:r>
        <w:rPr>
          <w:rFonts w:ascii="Garamond" w:hAnsi="Garamond" w:cs="Times New Roman"/>
        </w:rPr>
        <w:t xml:space="preserve">i art. 5 </w:t>
      </w:r>
      <w:r w:rsidRPr="00E77881">
        <w:rPr>
          <w:rFonts w:ascii="Garamond" w:hAnsi="Garamond" w:cs="Times New Roman"/>
        </w:rPr>
        <w:t>ustawy z dnia 27 kwietnia 2006 r. o spółdzielniach socjalnych</w:t>
      </w:r>
      <w:r>
        <w:rPr>
          <w:rFonts w:ascii="Garamond" w:hAnsi="Garamond" w:cs="Times New Roman"/>
        </w:rPr>
        <w:t xml:space="preserve">, spółdzielnia socjalna może być założona przez osoby fizyczne i osoby prawne. Liczba przebadanych podmiotów jest mniejsza od liczby wskazań podmiotów założycielskich. Wynika to z sytuacji, w której spółdzielnia socjalna została założona przez różne osoby prawne, z których każda została wykazana w ankiecie. </w:t>
      </w:r>
    </w:p>
  </w:footnote>
  <w:footnote w:id="22">
    <w:p w14:paraId="612E2082" w14:textId="77777777" w:rsidR="006570E5" w:rsidRPr="00E77881" w:rsidRDefault="006570E5" w:rsidP="00A15A72">
      <w:pPr>
        <w:pStyle w:val="Tekstprzypisudolnego"/>
        <w:spacing w:before="0"/>
        <w:jc w:val="both"/>
        <w:rPr>
          <w:rFonts w:ascii="Garamond" w:hAnsi="Garamond"/>
        </w:rPr>
      </w:pPr>
      <w:r w:rsidRPr="00A15A72">
        <w:rPr>
          <w:rStyle w:val="Odwoanieprzypisudolnego"/>
          <w:rFonts w:ascii="Garamond" w:hAnsi="Garamond"/>
        </w:rPr>
        <w:footnoteRef/>
      </w:r>
      <w:r w:rsidRPr="00A15A72">
        <w:rPr>
          <w:rFonts w:ascii="Garamond" w:hAnsi="Garamond"/>
        </w:rPr>
        <w:t xml:space="preserve"> Patrz szerzej: art. 59 ustawy z dnia 16 września 1982 r. – Prawo spółdzielcze</w:t>
      </w:r>
      <w:r w:rsidRPr="00E77881">
        <w:rPr>
          <w:rFonts w:ascii="Garamond" w:hAnsi="Garamond"/>
        </w:rPr>
        <w:t>.</w:t>
      </w:r>
    </w:p>
  </w:footnote>
  <w:footnote w:id="23">
    <w:p w14:paraId="41A2118A" w14:textId="77777777" w:rsidR="006570E5" w:rsidRPr="00D06A7C" w:rsidRDefault="006570E5" w:rsidP="00E77881">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Patrz szerzej: art. 36–42 ustawy z dnia 16 września 1982 r. – Prawo spółdzielcze. </w:t>
      </w:r>
    </w:p>
  </w:footnote>
  <w:footnote w:id="24">
    <w:p w14:paraId="5F38B15D" w14:textId="5BF4B047" w:rsidR="006570E5" w:rsidRDefault="006570E5">
      <w:pPr>
        <w:pStyle w:val="Tekstprzypisudolnego"/>
      </w:pPr>
      <w:r>
        <w:rPr>
          <w:rStyle w:val="Odwoanieprzypisudolnego"/>
        </w:rPr>
        <w:footnoteRef/>
      </w:r>
      <w:r>
        <w:t xml:space="preserve"> </w:t>
      </w:r>
      <w:r w:rsidRPr="000C668C">
        <w:rPr>
          <w:rFonts w:ascii="Garamond" w:hAnsi="Garamond"/>
        </w:rPr>
        <w:t>Dane opracowane na podstawie informacji udzielonych przez Zakład Ubezpieczeń Społecznych.</w:t>
      </w:r>
    </w:p>
  </w:footnote>
  <w:footnote w:id="25">
    <w:p w14:paraId="0187ADB5" w14:textId="6A5EC0A6" w:rsidR="006570E5" w:rsidRPr="009411BB" w:rsidRDefault="006570E5" w:rsidP="009411BB">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B. Godlewska-Bujok, C. Miżejewski</w:t>
      </w:r>
      <w:r>
        <w:rPr>
          <w:rFonts w:ascii="Garamond" w:hAnsi="Garamond"/>
        </w:rPr>
        <w:t>, op. cit</w:t>
      </w:r>
      <w:r w:rsidRPr="009411BB">
        <w:rPr>
          <w:rFonts w:ascii="Garamond" w:hAnsi="Garamond"/>
        </w:rPr>
        <w:t>.</w:t>
      </w:r>
      <w:r>
        <w:rPr>
          <w:rFonts w:ascii="Garamond" w:hAnsi="Garamond"/>
        </w:rPr>
        <w:t>, s. 67.</w:t>
      </w:r>
    </w:p>
  </w:footnote>
  <w:footnote w:id="26">
    <w:p w14:paraId="4D1FB2AC" w14:textId="77777777" w:rsidR="006570E5" w:rsidRPr="00E77881" w:rsidRDefault="006570E5" w:rsidP="009411BB">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Ibidem.</w:t>
      </w:r>
    </w:p>
  </w:footnote>
  <w:footnote w:id="27">
    <w:p w14:paraId="2BE45883" w14:textId="19AD3A8E" w:rsidR="006570E5" w:rsidRPr="009411BB" w:rsidRDefault="006570E5" w:rsidP="00E77881">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Artykuł 240 ustawy z dnia 16 września 1982 r. </w:t>
      </w:r>
      <w:r>
        <w:rPr>
          <w:rFonts w:ascii="Garamond" w:hAnsi="Garamond"/>
        </w:rPr>
        <w:t xml:space="preserve">– </w:t>
      </w:r>
      <w:r w:rsidRPr="00E77881">
        <w:rPr>
          <w:rFonts w:ascii="Garamond" w:hAnsi="Garamond"/>
        </w:rPr>
        <w:t>Prawo spółdzielcze</w:t>
      </w:r>
      <w:r w:rsidRPr="009411BB">
        <w:rPr>
          <w:rFonts w:ascii="Garamond" w:hAnsi="Garamond"/>
        </w:rPr>
        <w:t>.</w:t>
      </w:r>
    </w:p>
  </w:footnote>
  <w:footnote w:id="28">
    <w:p w14:paraId="72245169" w14:textId="77777777" w:rsidR="006570E5" w:rsidRPr="00E77881" w:rsidRDefault="006570E5" w:rsidP="009411BB">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 art.</w:t>
      </w:r>
      <w:r w:rsidRPr="00E77881">
        <w:rPr>
          <w:rFonts w:ascii="Garamond" w:hAnsi="Garamond"/>
        </w:rPr>
        <w:t xml:space="preserve"> </w:t>
      </w:r>
      <w:r>
        <w:rPr>
          <w:rFonts w:ascii="Garamond" w:hAnsi="Garamond"/>
        </w:rPr>
        <w:t>259.</w:t>
      </w:r>
    </w:p>
  </w:footnote>
  <w:footnote w:id="29">
    <w:p w14:paraId="76540F58" w14:textId="77777777" w:rsidR="006570E5" w:rsidRPr="00E77881" w:rsidRDefault="006570E5">
      <w:pPr>
        <w:pStyle w:val="Tekstprzypisudolnego"/>
        <w:spacing w:before="0"/>
        <w:ind w:left="142" w:hanging="142"/>
        <w:jc w:val="both"/>
        <w:rPr>
          <w:rFonts w:ascii="Garamond" w:hAnsi="Garamond"/>
        </w:rPr>
      </w:pPr>
      <w:r w:rsidRPr="00E77881">
        <w:rPr>
          <w:rStyle w:val="Odwoanieprzypisudolnego"/>
          <w:rFonts w:ascii="Garamond" w:hAnsi="Garamond"/>
        </w:rPr>
        <w:footnoteRef/>
      </w:r>
      <w:r w:rsidRPr="00E77881">
        <w:rPr>
          <w:rFonts w:ascii="Garamond" w:hAnsi="Garamond"/>
        </w:rPr>
        <w:t xml:space="preserve"> §6 ust. 1 statutu z dnia 22 czerwca 2007 r. Ogólnopolskiego Związku Spółdzielni Socjalnych (j.t. z dnia 18 listopada 2014 r.).</w:t>
      </w:r>
    </w:p>
  </w:footnote>
  <w:footnote w:id="30">
    <w:p w14:paraId="11DD99E2" w14:textId="7771166F" w:rsidR="006570E5" w:rsidRPr="00E77881" w:rsidRDefault="006570E5">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w:t>
      </w:r>
      <w:r w:rsidRPr="00E77881">
        <w:rPr>
          <w:rFonts w:ascii="Garamond" w:hAnsi="Garamond"/>
        </w:rPr>
        <w:t>, §</w:t>
      </w:r>
      <w:r>
        <w:rPr>
          <w:rFonts w:ascii="Garamond" w:hAnsi="Garamond"/>
        </w:rPr>
        <w:t xml:space="preserve"> </w:t>
      </w:r>
      <w:r w:rsidRPr="00E77881">
        <w:rPr>
          <w:rFonts w:ascii="Garamond" w:hAnsi="Garamond"/>
        </w:rPr>
        <w:t>8.</w:t>
      </w:r>
    </w:p>
  </w:footnote>
  <w:footnote w:id="31">
    <w:p w14:paraId="7D6530C4" w14:textId="47814DFA" w:rsidR="006570E5" w:rsidRPr="009411BB" w:rsidRDefault="006570E5" w:rsidP="00D06A7C">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w:t>
      </w:r>
      <w:r w:rsidRPr="00E77881">
        <w:rPr>
          <w:rFonts w:ascii="Garamond" w:hAnsi="Garamond"/>
        </w:rPr>
        <w:t>, §</w:t>
      </w:r>
      <w:r>
        <w:rPr>
          <w:rFonts w:ascii="Garamond" w:hAnsi="Garamond"/>
        </w:rPr>
        <w:t xml:space="preserve"> </w:t>
      </w:r>
      <w:r w:rsidRPr="00E77881">
        <w:rPr>
          <w:rFonts w:ascii="Garamond" w:hAnsi="Garamond"/>
        </w:rPr>
        <w:t>10</w:t>
      </w:r>
      <w:r w:rsidRPr="009411BB">
        <w:rPr>
          <w:rFonts w:ascii="Garamond" w:hAnsi="Garamond"/>
        </w:rPr>
        <w:t xml:space="preserve"> i 11.</w:t>
      </w:r>
    </w:p>
  </w:footnote>
  <w:footnote w:id="32">
    <w:p w14:paraId="398F5C35" w14:textId="77777777" w:rsidR="006570E5" w:rsidRPr="00E77881" w:rsidRDefault="006570E5" w:rsidP="009411BB">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 1 ust. 2 statutu z dnia 17 stycznia 2014 r. Regionalnego Spółdzielczego Związku Rewizyjnego w Olsztynie.</w:t>
      </w:r>
    </w:p>
  </w:footnote>
  <w:footnote w:id="33">
    <w:p w14:paraId="4BD13811" w14:textId="77777777" w:rsidR="006570E5" w:rsidRPr="00E77881" w:rsidRDefault="006570E5" w:rsidP="009411BB">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w:t>
      </w:r>
      <w:r w:rsidRPr="00E77881">
        <w:rPr>
          <w:rFonts w:ascii="Garamond" w:hAnsi="Garamond"/>
        </w:rPr>
        <w:t>, § 6 ust. 1.</w:t>
      </w:r>
    </w:p>
  </w:footnote>
  <w:footnote w:id="34">
    <w:p w14:paraId="3460C3B6" w14:textId="77777777" w:rsidR="006570E5" w:rsidRPr="00E77881" w:rsidRDefault="006570E5" w:rsidP="002A316D">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w:t>
      </w:r>
      <w:r w:rsidRPr="00E77881">
        <w:rPr>
          <w:rFonts w:ascii="Garamond" w:hAnsi="Garamond"/>
        </w:rPr>
        <w:t>, §7.</w:t>
      </w:r>
    </w:p>
  </w:footnote>
  <w:footnote w:id="35">
    <w:p w14:paraId="5D9EF502" w14:textId="35886C58" w:rsidR="006570E5" w:rsidRDefault="006570E5" w:rsidP="006457C0">
      <w:pPr>
        <w:pStyle w:val="Tekstprzypisudolnego"/>
        <w:spacing w:before="0"/>
      </w:pPr>
      <w:r>
        <w:rPr>
          <w:rStyle w:val="Odwoanieprzypisudolnego"/>
        </w:rPr>
        <w:footnoteRef/>
      </w:r>
      <w:r>
        <w:t xml:space="preserve"> </w:t>
      </w:r>
      <w:r w:rsidRPr="009354E5">
        <w:rPr>
          <w:rFonts w:ascii="Garamond" w:hAnsi="Garamond"/>
        </w:rPr>
        <w:t>Stan na 8 stycznia 2020 r.</w:t>
      </w:r>
      <w:r>
        <w:t xml:space="preserve"> </w:t>
      </w:r>
    </w:p>
  </w:footnote>
  <w:footnote w:id="36">
    <w:p w14:paraId="3F4839AC" w14:textId="464D30B5" w:rsidR="006570E5" w:rsidRPr="00E77881" w:rsidRDefault="006570E5" w:rsidP="00451E9C">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B. Godlewska-Bujok, C. Miżejewski, </w:t>
      </w:r>
      <w:r>
        <w:rPr>
          <w:rFonts w:ascii="Garamond" w:hAnsi="Garamond"/>
        </w:rPr>
        <w:t>A. Muzyka: op. cit., s. 21.</w:t>
      </w:r>
    </w:p>
  </w:footnote>
  <w:footnote w:id="37">
    <w:p w14:paraId="50D93F12" w14:textId="77777777" w:rsidR="006570E5" w:rsidRDefault="006570E5" w:rsidP="002A316D">
      <w:pPr>
        <w:pStyle w:val="Tekstprzypisudolnego"/>
        <w:spacing w:before="0"/>
      </w:pPr>
      <w:r>
        <w:rPr>
          <w:rStyle w:val="Odwoanieprzypisudolnego"/>
        </w:rPr>
        <w:footnoteRef/>
      </w:r>
      <w:r>
        <w:t xml:space="preserve"> </w:t>
      </w:r>
      <w:r>
        <w:rPr>
          <w:rFonts w:ascii="Garamond" w:hAnsi="Garamond"/>
        </w:rPr>
        <w:t>Ibidem, s. 21.</w:t>
      </w:r>
    </w:p>
  </w:footnote>
  <w:footnote w:id="38">
    <w:p w14:paraId="3955693C" w14:textId="77777777" w:rsidR="006570E5" w:rsidRDefault="006570E5" w:rsidP="00D230FF">
      <w:pPr>
        <w:pStyle w:val="Tekstprzypisudolnego"/>
        <w:spacing w:before="0"/>
      </w:pPr>
      <w:r>
        <w:rPr>
          <w:rStyle w:val="Odwoanieprzypisudolnego"/>
        </w:rPr>
        <w:footnoteRef/>
      </w:r>
      <w:r>
        <w:t xml:space="preserve"> </w:t>
      </w:r>
      <w:r>
        <w:rPr>
          <w:rFonts w:ascii="Garamond" w:hAnsi="Garamond"/>
        </w:rPr>
        <w:t>Ibidem, s. 23-24.</w:t>
      </w:r>
    </w:p>
  </w:footnote>
  <w:footnote w:id="39">
    <w:p w14:paraId="1CB2F884" w14:textId="086336B8" w:rsidR="006570E5" w:rsidRPr="00E352B1" w:rsidRDefault="006570E5" w:rsidP="00451E9C">
      <w:pPr>
        <w:pStyle w:val="Tekstprzypisudolnego"/>
        <w:jc w:val="both"/>
        <w:rPr>
          <w:rFonts w:ascii="Garamond" w:hAnsi="Garamond"/>
        </w:rPr>
      </w:pPr>
      <w:r>
        <w:rPr>
          <w:rStyle w:val="Odwoanieprzypisudolnego"/>
        </w:rPr>
        <w:footnoteRef/>
      </w:r>
      <w:r>
        <w:t xml:space="preserve"> L</w:t>
      </w:r>
      <w:r w:rsidRPr="00E352B1">
        <w:rPr>
          <w:rFonts w:ascii="Garamond" w:hAnsi="Garamond"/>
        </w:rPr>
        <w:t>iczb</w:t>
      </w:r>
      <w:r>
        <w:rPr>
          <w:rFonts w:ascii="Garamond" w:hAnsi="Garamond"/>
        </w:rPr>
        <w:t>a</w:t>
      </w:r>
      <w:r w:rsidRPr="00E352B1">
        <w:rPr>
          <w:rFonts w:ascii="Garamond" w:hAnsi="Garamond"/>
        </w:rPr>
        <w:t xml:space="preserve"> wskazań poszczególnych sekcji </w:t>
      </w:r>
      <w:r>
        <w:rPr>
          <w:rFonts w:ascii="Garamond" w:hAnsi="Garamond"/>
        </w:rPr>
        <w:t xml:space="preserve">PKD, dotyczy </w:t>
      </w:r>
      <w:r w:rsidRPr="00E352B1">
        <w:rPr>
          <w:rFonts w:ascii="Garamond" w:hAnsi="Garamond"/>
        </w:rPr>
        <w:t>1</w:t>
      </w:r>
      <w:r>
        <w:rPr>
          <w:rFonts w:ascii="Garamond" w:hAnsi="Garamond"/>
        </w:rPr>
        <w:t xml:space="preserve"> </w:t>
      </w:r>
      <w:r w:rsidRPr="00E352B1">
        <w:rPr>
          <w:rFonts w:ascii="Garamond" w:hAnsi="Garamond"/>
        </w:rPr>
        <w:t xml:space="preserve">709 spółdzielni </w:t>
      </w:r>
      <w:r>
        <w:rPr>
          <w:rFonts w:ascii="Garamond" w:hAnsi="Garamond"/>
        </w:rPr>
        <w:t xml:space="preserve">socjalnych </w:t>
      </w:r>
      <w:r w:rsidRPr="00E352B1">
        <w:rPr>
          <w:rFonts w:ascii="Garamond" w:hAnsi="Garamond"/>
        </w:rPr>
        <w:t>zarejestrowan</w:t>
      </w:r>
      <w:r>
        <w:rPr>
          <w:rFonts w:ascii="Garamond" w:hAnsi="Garamond"/>
        </w:rPr>
        <w:t>ych</w:t>
      </w:r>
      <w:r w:rsidRPr="00E352B1">
        <w:rPr>
          <w:rFonts w:ascii="Garamond" w:hAnsi="Garamond"/>
        </w:rPr>
        <w:t xml:space="preserve"> w KRS </w:t>
      </w:r>
      <w:r>
        <w:rPr>
          <w:rFonts w:ascii="Garamond" w:hAnsi="Garamond"/>
        </w:rPr>
        <w:t>(</w:t>
      </w:r>
      <w:r w:rsidRPr="00E352B1">
        <w:rPr>
          <w:rFonts w:ascii="Garamond" w:hAnsi="Garamond"/>
        </w:rPr>
        <w:t>niewykreś</w:t>
      </w:r>
      <w:r>
        <w:rPr>
          <w:rFonts w:ascii="Garamond" w:hAnsi="Garamond"/>
        </w:rPr>
        <w:t>lonych</w:t>
      </w:r>
      <w:r w:rsidRPr="00E352B1">
        <w:rPr>
          <w:rFonts w:ascii="Garamond" w:hAnsi="Garamond"/>
        </w:rPr>
        <w:t>)</w:t>
      </w:r>
      <w:r>
        <w:rPr>
          <w:rFonts w:ascii="Garamond" w:hAnsi="Garamond"/>
        </w:rPr>
        <w:t xml:space="preserve"> według stanu na dzień 31.12.2019. Spółdzielnia socjalna może prowadzić więcej niż jeden rodzaj działalności gospodarczej. </w:t>
      </w:r>
    </w:p>
  </w:footnote>
  <w:footnote w:id="40">
    <w:p w14:paraId="7E5D7FDD" w14:textId="79748752" w:rsidR="006570E5" w:rsidRPr="00E221C8" w:rsidRDefault="006570E5" w:rsidP="00E221C8">
      <w:pPr>
        <w:spacing w:after="0"/>
        <w:contextualSpacing/>
        <w:jc w:val="both"/>
        <w:rPr>
          <w:rFonts w:ascii="Garamond" w:hAnsi="Garamond"/>
        </w:rPr>
      </w:pPr>
      <w:r>
        <w:rPr>
          <w:rStyle w:val="Odwoanieprzypisudolnego"/>
        </w:rPr>
        <w:footnoteRef/>
      </w:r>
      <w:r>
        <w:t xml:space="preserve"> </w:t>
      </w:r>
      <w:r w:rsidRPr="00334956">
        <w:rPr>
          <w:rFonts w:ascii="Garamond" w:hAnsi="Garamond"/>
        </w:rPr>
        <w:t xml:space="preserve">Wywiady </w:t>
      </w:r>
      <w:r>
        <w:rPr>
          <w:rFonts w:ascii="Garamond" w:hAnsi="Garamond"/>
        </w:rPr>
        <w:t xml:space="preserve">telefoniczne </w:t>
      </w:r>
      <w:r w:rsidRPr="00087BA2">
        <w:rPr>
          <w:rFonts w:ascii="Garamond" w:hAnsi="Garamond"/>
        </w:rPr>
        <w:t>przeprowadzon</w:t>
      </w:r>
      <w:r>
        <w:rPr>
          <w:rFonts w:ascii="Garamond" w:hAnsi="Garamond"/>
        </w:rPr>
        <w:t>o w</w:t>
      </w:r>
      <w:r w:rsidRPr="00334956">
        <w:rPr>
          <w:rFonts w:ascii="Garamond" w:hAnsi="Garamond"/>
        </w:rPr>
        <w:t xml:space="preserve"> dniach 21-27 listopada 2019 r.</w:t>
      </w:r>
      <w:r>
        <w:rPr>
          <w:rFonts w:ascii="Garamond" w:hAnsi="Garamond"/>
        </w:rPr>
        <w:t xml:space="preserve"> Badaniem objęto 33 </w:t>
      </w:r>
      <w:r w:rsidRPr="00334956">
        <w:rPr>
          <w:rFonts w:ascii="Garamond" w:hAnsi="Garamond"/>
        </w:rPr>
        <w:t>spółdzielni</w:t>
      </w:r>
      <w:r>
        <w:rPr>
          <w:rFonts w:ascii="Garamond" w:hAnsi="Garamond"/>
        </w:rPr>
        <w:t>e</w:t>
      </w:r>
      <w:r w:rsidRPr="00334956">
        <w:rPr>
          <w:rFonts w:ascii="Garamond" w:hAnsi="Garamond"/>
        </w:rPr>
        <w:t xml:space="preserve"> socjaln</w:t>
      </w:r>
      <w:r>
        <w:rPr>
          <w:rFonts w:ascii="Garamond" w:hAnsi="Garamond"/>
        </w:rPr>
        <w:t>e</w:t>
      </w:r>
      <w:r w:rsidRPr="00334956">
        <w:rPr>
          <w:rFonts w:ascii="Garamond" w:hAnsi="Garamond"/>
        </w:rPr>
        <w:t>.</w:t>
      </w:r>
      <w:r w:rsidRPr="00C920B2">
        <w:rPr>
          <w:rFonts w:ascii="Times New Roman" w:hAnsi="Times New Roman" w:cs="Times New Roman"/>
          <w:sz w:val="24"/>
          <w:szCs w:val="24"/>
        </w:rPr>
        <w:t xml:space="preserve"> </w:t>
      </w:r>
      <w:r w:rsidRPr="00C920B2">
        <w:rPr>
          <w:rFonts w:ascii="Garamond" w:hAnsi="Garamond"/>
        </w:rPr>
        <w:t>Do ankiety wybrano po 2 podmioty z każdego województwa, jeden który działa mniej niż 5 lat, drugi wybrany podmiot funkcjonował minimum 5 lat.</w:t>
      </w:r>
      <w:r>
        <w:rPr>
          <w:rFonts w:ascii="Garamond" w:hAnsi="Garamond"/>
        </w:rPr>
        <w:t xml:space="preserve"> W badaniu wzięły głównie udział spółdzielnie, które </w:t>
      </w:r>
      <w:r w:rsidRPr="00C920B2">
        <w:rPr>
          <w:rFonts w:ascii="Garamond" w:hAnsi="Garamond"/>
        </w:rPr>
        <w:t>powstał</w:t>
      </w:r>
      <w:r>
        <w:rPr>
          <w:rFonts w:ascii="Garamond" w:hAnsi="Garamond"/>
        </w:rPr>
        <w:t>y w latach 2010</w:t>
      </w:r>
      <w:r w:rsidRPr="006564A2">
        <w:rPr>
          <w:rFonts w:ascii="Garamond" w:hAnsi="Garamond"/>
        </w:rPr>
        <w:t>–</w:t>
      </w:r>
      <w:r>
        <w:rPr>
          <w:rFonts w:ascii="Garamond" w:hAnsi="Garamond"/>
        </w:rPr>
        <w:t>2011.</w:t>
      </w:r>
    </w:p>
  </w:footnote>
  <w:footnote w:id="41">
    <w:p w14:paraId="4E58D6C1" w14:textId="60E95680" w:rsidR="006570E5" w:rsidRPr="009D65F0" w:rsidRDefault="006570E5" w:rsidP="00E221C8">
      <w:pPr>
        <w:spacing w:after="0"/>
        <w:contextualSpacing/>
        <w:jc w:val="both"/>
        <w:rPr>
          <w:rFonts w:ascii="Garamond" w:hAnsi="Garamond"/>
        </w:rPr>
      </w:pPr>
      <w:r>
        <w:rPr>
          <w:rStyle w:val="Odwoanieprzypisudolnego"/>
        </w:rPr>
        <w:footnoteRef/>
      </w:r>
      <w:r>
        <w:t xml:space="preserve"> </w:t>
      </w:r>
      <w:r w:rsidRPr="00D9622E">
        <w:rPr>
          <w:rFonts w:ascii="Garamond" w:hAnsi="Garamond"/>
        </w:rPr>
        <w:t>Spółdzielnie jako podmioty ekonomii społecznej w 2017 r.</w:t>
      </w:r>
      <w:r w:rsidRPr="00696EAE">
        <w:rPr>
          <w:rFonts w:ascii="Garamond" w:hAnsi="Garamond"/>
        </w:rPr>
        <w:t xml:space="preserve">, Główny Urząd Statystyczny, </w:t>
      </w:r>
      <w:r>
        <w:rPr>
          <w:rFonts w:ascii="Garamond" w:hAnsi="Garamond"/>
        </w:rPr>
        <w:t>Warszawa</w:t>
      </w:r>
      <w:r w:rsidRPr="00D9622E">
        <w:rPr>
          <w:rFonts w:ascii="Garamond" w:hAnsi="Garamond"/>
        </w:rPr>
        <w:t xml:space="preserve"> 2019 r.</w:t>
      </w:r>
      <w:r>
        <w:rPr>
          <w:rFonts w:ascii="Garamond" w:hAnsi="Garamond"/>
        </w:rPr>
        <w:t>, s. 7</w:t>
      </w:r>
      <w:r w:rsidRPr="000907F1">
        <w:rPr>
          <w:rFonts w:ascii="Garamond" w:hAnsi="Garamond"/>
          <w:sz w:val="24"/>
          <w:szCs w:val="24"/>
        </w:rPr>
        <w:t>–</w:t>
      </w:r>
      <w:r>
        <w:rPr>
          <w:rFonts w:ascii="Garamond" w:hAnsi="Garamond"/>
        </w:rPr>
        <w:t>9.</w:t>
      </w:r>
    </w:p>
  </w:footnote>
  <w:footnote w:id="42">
    <w:p w14:paraId="417B1254" w14:textId="5D2831E4" w:rsidR="006570E5" w:rsidRDefault="006570E5" w:rsidP="00FC1B6B">
      <w:pPr>
        <w:pStyle w:val="Tekstprzypisudolnego"/>
        <w:jc w:val="both"/>
      </w:pPr>
      <w:r>
        <w:rPr>
          <w:rStyle w:val="Odwoanieprzypisudolnego"/>
        </w:rPr>
        <w:footnoteRef/>
      </w:r>
      <w:r>
        <w:t xml:space="preserve"> </w:t>
      </w:r>
      <w:r w:rsidRPr="00341865">
        <w:rPr>
          <w:rFonts w:ascii="Garamond" w:hAnsi="Garamond"/>
        </w:rPr>
        <w:t>Cezary Miżejewski</w:t>
      </w:r>
      <w:r>
        <w:rPr>
          <w:rFonts w:ascii="Garamond" w:hAnsi="Garamond"/>
        </w:rPr>
        <w:t xml:space="preserve">, </w:t>
      </w:r>
      <w:r w:rsidRPr="00A05636">
        <w:rPr>
          <w:rFonts w:ascii="Garamond" w:hAnsi="Garamond"/>
        </w:rPr>
        <w:t>Sytuacja</w:t>
      </w:r>
      <w:r>
        <w:rPr>
          <w:rFonts w:ascii="Garamond" w:hAnsi="Garamond"/>
        </w:rPr>
        <w:t xml:space="preserve"> spółdzielczości socjalnej 2018</w:t>
      </w:r>
      <w:r w:rsidRPr="00DF6D9C">
        <w:rPr>
          <w:rFonts w:ascii="Garamond" w:hAnsi="Garamond"/>
        </w:rPr>
        <w:t>–</w:t>
      </w:r>
      <w:r w:rsidRPr="00A05636">
        <w:rPr>
          <w:rFonts w:ascii="Garamond" w:hAnsi="Garamond"/>
        </w:rPr>
        <w:t>2019 w zakresie rozwią</w:t>
      </w:r>
      <w:r w:rsidRPr="00E42F94">
        <w:rPr>
          <w:rFonts w:ascii="Garamond" w:hAnsi="Garamond"/>
        </w:rPr>
        <w:t>zań prawnych, organizacyjnych i</w:t>
      </w:r>
      <w:r>
        <w:rPr>
          <w:rFonts w:ascii="Garamond" w:hAnsi="Garamond"/>
        </w:rPr>
        <w:t> </w:t>
      </w:r>
      <w:r w:rsidRPr="00A05636">
        <w:rPr>
          <w:rFonts w:ascii="Garamond" w:hAnsi="Garamond"/>
        </w:rPr>
        <w:t>finansowych, War</w:t>
      </w:r>
      <w:r w:rsidRPr="00E42F94">
        <w:rPr>
          <w:rFonts w:ascii="Garamond" w:hAnsi="Garamond"/>
        </w:rPr>
        <w:t>szawa</w:t>
      </w:r>
      <w:r>
        <w:rPr>
          <w:rFonts w:ascii="Garamond" w:hAnsi="Garamond"/>
        </w:rPr>
        <w:t xml:space="preserve"> </w:t>
      </w:r>
      <w:r w:rsidRPr="00A05636">
        <w:rPr>
          <w:rFonts w:ascii="Garamond" w:hAnsi="Garamond"/>
        </w:rPr>
        <w:t>2020 r.</w:t>
      </w:r>
      <w:r>
        <w:rPr>
          <w:rFonts w:ascii="Garamond" w:hAnsi="Garamond"/>
        </w:rPr>
        <w:t>, s. 20</w:t>
      </w:r>
      <w:r w:rsidRPr="000907F1">
        <w:rPr>
          <w:rFonts w:ascii="Garamond" w:hAnsi="Garamond"/>
          <w:sz w:val="24"/>
          <w:szCs w:val="24"/>
        </w:rPr>
        <w:t>–</w:t>
      </w:r>
      <w:r>
        <w:rPr>
          <w:rFonts w:ascii="Garamond" w:hAnsi="Garamond"/>
        </w:rPr>
        <w:t>24.</w:t>
      </w:r>
    </w:p>
  </w:footnote>
  <w:footnote w:id="43">
    <w:p w14:paraId="4ABCD40E" w14:textId="48F322B4" w:rsidR="006570E5" w:rsidRPr="00E77881" w:rsidRDefault="006570E5" w:rsidP="007F74A5">
      <w:pPr>
        <w:pStyle w:val="Tekstprzypisudolnego"/>
        <w:jc w:val="both"/>
        <w:rPr>
          <w:rFonts w:ascii="Garamond" w:hAnsi="Garamond"/>
        </w:rPr>
      </w:pPr>
      <w:r w:rsidRPr="00E77881">
        <w:rPr>
          <w:rStyle w:val="Odwoanieprzypisudolnego"/>
          <w:rFonts w:ascii="Garamond" w:hAnsi="Garamond"/>
        </w:rPr>
        <w:footnoteRef/>
      </w:r>
      <w:r w:rsidRPr="00E77881">
        <w:rPr>
          <w:rFonts w:ascii="Garamond" w:hAnsi="Garamond"/>
        </w:rPr>
        <w:t xml:space="preserve"> Artykuł 12a ust. 1 ustawy z dnia 27 sierpnia 1997 r. o rehabilitacji zawodowej i społecznej oraz zatrudnianiu osób niepełnosprawnych</w:t>
      </w:r>
      <w:r>
        <w:rPr>
          <w:rFonts w:ascii="Garamond" w:hAnsi="Garamond"/>
        </w:rPr>
        <w:t xml:space="preserve"> (Dz. U. z 2020 r. poz. 426, 568 i 875)</w:t>
      </w:r>
      <w:r w:rsidRPr="00E77881">
        <w:rPr>
          <w:rFonts w:ascii="Garamond" w:hAnsi="Garamond"/>
        </w:rPr>
        <w:t>.</w:t>
      </w:r>
    </w:p>
  </w:footnote>
  <w:footnote w:id="44">
    <w:p w14:paraId="491FEC82" w14:textId="1EB2B4EE" w:rsidR="006570E5" w:rsidRPr="00E77881" w:rsidRDefault="006570E5" w:rsidP="007F74A5">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w:t>
      </w:r>
      <w:r w:rsidRPr="0095510E">
        <w:rPr>
          <w:rFonts w:ascii="Garamond" w:hAnsi="Garamond"/>
        </w:rPr>
        <w:t xml:space="preserve">Rozporządzenie Ministra Rodziny, Pracy i Polityki Społecznej </w:t>
      </w:r>
      <w:r w:rsidRPr="000311C8">
        <w:rPr>
          <w:rFonts w:ascii="Garamond" w:hAnsi="Garamond"/>
        </w:rPr>
        <w:t xml:space="preserve">z dnia 12 grudnia 2018 r. </w:t>
      </w:r>
      <w:r w:rsidRPr="0095510E">
        <w:rPr>
          <w:rFonts w:ascii="Garamond" w:hAnsi="Garamond"/>
        </w:rPr>
        <w:t>w sprawie przyznania osobie niepełnosprawnej środków na podjęcie działalności gospodarczej, rolniczej albo działalności w formie spółdzielni socjalnej</w:t>
      </w:r>
      <w:r>
        <w:rPr>
          <w:rFonts w:ascii="Garamond" w:hAnsi="Garamond"/>
        </w:rPr>
        <w:t xml:space="preserve"> </w:t>
      </w:r>
      <w:hyperlink r:id="rId4" w:history="1">
        <w:r w:rsidRPr="0095510E">
          <w:rPr>
            <w:rFonts w:ascii="Garamond" w:hAnsi="Garamond"/>
          </w:rPr>
          <w:t>(Dz.</w:t>
        </w:r>
        <w:r>
          <w:rPr>
            <w:rFonts w:ascii="Garamond" w:hAnsi="Garamond"/>
          </w:rPr>
          <w:t xml:space="preserve"> </w:t>
        </w:r>
        <w:r w:rsidRPr="0095510E">
          <w:rPr>
            <w:rFonts w:ascii="Garamond" w:hAnsi="Garamond"/>
          </w:rPr>
          <w:t>U. z 2018 r. poz. 2342)</w:t>
        </w:r>
      </w:hyperlink>
    </w:p>
  </w:footnote>
  <w:footnote w:id="45">
    <w:p w14:paraId="7082A87E" w14:textId="686FD982" w:rsidR="006570E5" w:rsidRPr="002F12B1" w:rsidRDefault="006570E5" w:rsidP="0023592E">
      <w:pPr>
        <w:pStyle w:val="Tekstprzypisudolnego"/>
        <w:jc w:val="both"/>
        <w:rPr>
          <w:rFonts w:ascii="Garamond" w:hAnsi="Garamond"/>
        </w:rPr>
      </w:pPr>
      <w:r>
        <w:rPr>
          <w:rStyle w:val="Odwoanieprzypisudolnego"/>
        </w:rPr>
        <w:footnoteRef/>
      </w:r>
      <w:r>
        <w:t xml:space="preserve"> </w:t>
      </w:r>
      <w:r w:rsidRPr="002F12B1">
        <w:rPr>
          <w:rFonts w:ascii="Garamond" w:hAnsi="Garamond"/>
        </w:rPr>
        <w:t xml:space="preserve">Rozporządzenie Ministra Rodziny, Pracy i Polityki Społecznej </w:t>
      </w:r>
      <w:r w:rsidRPr="00906D63">
        <w:rPr>
          <w:rFonts w:ascii="Garamond" w:hAnsi="Garamond"/>
        </w:rPr>
        <w:t>z dnia 12 kwietnia 2019 r.</w:t>
      </w:r>
      <w:r>
        <w:rPr>
          <w:rFonts w:ascii="Garamond" w:hAnsi="Garamond"/>
        </w:rPr>
        <w:t xml:space="preserve"> </w:t>
      </w:r>
      <w:r w:rsidRPr="002F12B1">
        <w:rPr>
          <w:rFonts w:ascii="Garamond" w:hAnsi="Garamond"/>
        </w:rPr>
        <w:t>w sprawie przyznania spółdzielni socjalnej środków na utworzenie stanowiska pracy i finansowanie kosztów wynagrodzenia osób niepełnosprawnych</w:t>
      </w:r>
      <w:r>
        <w:rPr>
          <w:rFonts w:ascii="Garamond" w:hAnsi="Garamond"/>
        </w:rPr>
        <w:t xml:space="preserve"> </w:t>
      </w:r>
      <w:hyperlink r:id="rId5" w:history="1">
        <w:r w:rsidRPr="002F12B1">
          <w:rPr>
            <w:rFonts w:ascii="Garamond" w:hAnsi="Garamond"/>
          </w:rPr>
          <w:t>(Dz.</w:t>
        </w:r>
        <w:r>
          <w:rPr>
            <w:rFonts w:ascii="Garamond" w:hAnsi="Garamond"/>
          </w:rPr>
          <w:t xml:space="preserve"> </w:t>
        </w:r>
        <w:r w:rsidRPr="002F12B1">
          <w:rPr>
            <w:rFonts w:ascii="Garamond" w:hAnsi="Garamond"/>
          </w:rPr>
          <w:t>U. z 2019 r. poz. 723)</w:t>
        </w:r>
      </w:hyperlink>
      <w:r>
        <w:rPr>
          <w:rFonts w:ascii="Garamond" w:hAnsi="Garamond"/>
        </w:rPr>
        <w:t>.</w:t>
      </w:r>
    </w:p>
  </w:footnote>
  <w:footnote w:id="46">
    <w:p w14:paraId="50185E29" w14:textId="532920FC" w:rsidR="006570E5" w:rsidRDefault="006570E5" w:rsidP="002F362A">
      <w:pPr>
        <w:pStyle w:val="Tekstprzypisudolnego"/>
      </w:pPr>
      <w:r>
        <w:rPr>
          <w:rStyle w:val="Odwoanieprzypisudolnego"/>
        </w:rPr>
        <w:footnoteRef/>
      </w:r>
      <w:r>
        <w:t xml:space="preserve"> </w:t>
      </w:r>
      <w:r>
        <w:rPr>
          <w:rFonts w:ascii="Garamond" w:hAnsi="Garamond"/>
        </w:rPr>
        <w:t>U</w:t>
      </w:r>
      <w:r w:rsidRPr="002F362A">
        <w:rPr>
          <w:rFonts w:ascii="Garamond" w:hAnsi="Garamond"/>
        </w:rPr>
        <w:t>stawa z dnia 20 kwietnia 2004 r. o promocji zatrudnienia i instytucjach rynku pracy</w:t>
      </w:r>
      <w:r>
        <w:rPr>
          <w:rFonts w:ascii="Garamond" w:hAnsi="Garamond"/>
        </w:rPr>
        <w:t>.</w:t>
      </w:r>
    </w:p>
  </w:footnote>
  <w:footnote w:id="47">
    <w:p w14:paraId="251F4792" w14:textId="77777777" w:rsidR="006570E5" w:rsidRPr="00E77881" w:rsidRDefault="006570E5" w:rsidP="0027600F">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Artykuł 46 ust. 1 pkt </w:t>
      </w:r>
      <w:r>
        <w:rPr>
          <w:rFonts w:ascii="Garamond" w:hAnsi="Garamond"/>
        </w:rPr>
        <w:t>3</w:t>
      </w:r>
      <w:r w:rsidRPr="00E77881">
        <w:rPr>
          <w:rFonts w:ascii="Garamond" w:hAnsi="Garamond"/>
        </w:rPr>
        <w:t xml:space="preserve"> ustawy </w:t>
      </w:r>
      <w:r w:rsidRPr="007E4500">
        <w:rPr>
          <w:rFonts w:ascii="Garamond" w:hAnsi="Garamond"/>
        </w:rPr>
        <w:t>z dnia 20 kwietnia 2004 r.</w:t>
      </w:r>
      <w:r>
        <w:rPr>
          <w:rFonts w:ascii="Garamond" w:hAnsi="Garamond"/>
        </w:rPr>
        <w:t xml:space="preserve"> </w:t>
      </w:r>
      <w:r w:rsidRPr="00E77881">
        <w:rPr>
          <w:rFonts w:ascii="Garamond" w:hAnsi="Garamond"/>
        </w:rPr>
        <w:t>o promocji zatrudnienia i instytucjach rynku pracy.</w:t>
      </w:r>
    </w:p>
  </w:footnote>
  <w:footnote w:id="48">
    <w:p w14:paraId="3C0972EC" w14:textId="206361C6" w:rsidR="006570E5" w:rsidRPr="00C20960" w:rsidRDefault="006570E5" w:rsidP="0027600F">
      <w:pPr>
        <w:pStyle w:val="Tekstprzypisudolnego"/>
        <w:spacing w:before="0"/>
        <w:jc w:val="both"/>
        <w:rPr>
          <w:rFonts w:ascii="Garamond" w:hAnsi="Garamond"/>
        </w:rPr>
      </w:pPr>
      <w:r w:rsidRPr="00C20960">
        <w:rPr>
          <w:rFonts w:ascii="Garamond" w:hAnsi="Garamond"/>
          <w:vertAlign w:val="superscript"/>
        </w:rPr>
        <w:footnoteRef/>
      </w:r>
      <w:r w:rsidRPr="00C20960">
        <w:rPr>
          <w:rFonts w:ascii="Garamond" w:hAnsi="Garamond"/>
        </w:rPr>
        <w:t xml:space="preserve"> </w:t>
      </w:r>
      <w:r>
        <w:rPr>
          <w:rFonts w:ascii="Garamond" w:hAnsi="Garamond"/>
        </w:rPr>
        <w:t>P</w:t>
      </w:r>
      <w:r w:rsidRPr="008007E2">
        <w:rPr>
          <w:rFonts w:ascii="Garamond" w:hAnsi="Garamond"/>
        </w:rPr>
        <w:t>rzeciętne wynagrodzenie w III kw. 2018 r. wynosi</w:t>
      </w:r>
      <w:r>
        <w:rPr>
          <w:rFonts w:ascii="Garamond" w:hAnsi="Garamond"/>
        </w:rPr>
        <w:t>ło</w:t>
      </w:r>
      <w:r w:rsidRPr="008007E2">
        <w:rPr>
          <w:rFonts w:ascii="Garamond" w:hAnsi="Garamond"/>
        </w:rPr>
        <w:t xml:space="preserve"> 4.580,20 zł (Komunikat Prezesa GUS z 13 listopada 2018 r.</w:t>
      </w:r>
      <w:r w:rsidRPr="00C20960">
        <w:rPr>
          <w:rFonts w:ascii="Garamond" w:hAnsi="Garamond"/>
        </w:rPr>
        <w:t xml:space="preserve"> </w:t>
      </w:r>
      <w:r w:rsidRPr="008007E2">
        <w:rPr>
          <w:rFonts w:ascii="Garamond" w:hAnsi="Garamond"/>
        </w:rPr>
        <w:t>w sprawie przeciętnego wynagrodzenia w trzecim kwartale 2018 r.</w:t>
      </w:r>
      <w:r>
        <w:rPr>
          <w:rFonts w:ascii="Garamond" w:hAnsi="Garamond"/>
        </w:rPr>
        <w:t xml:space="preserve"> (</w:t>
      </w:r>
      <w:r w:rsidRPr="008007E2">
        <w:rPr>
          <w:rFonts w:ascii="Garamond" w:hAnsi="Garamond"/>
        </w:rPr>
        <w:t>M.P.</w:t>
      </w:r>
      <w:r>
        <w:rPr>
          <w:rFonts w:ascii="Garamond" w:hAnsi="Garamond"/>
        </w:rPr>
        <w:t xml:space="preserve">, poz. </w:t>
      </w:r>
      <w:r w:rsidRPr="008007E2">
        <w:rPr>
          <w:rFonts w:ascii="Garamond" w:hAnsi="Garamond"/>
        </w:rPr>
        <w:t>1100)</w:t>
      </w:r>
      <w:r>
        <w:rPr>
          <w:rFonts w:ascii="Garamond" w:hAnsi="Garamond"/>
        </w:rPr>
        <w:t>).</w:t>
      </w:r>
    </w:p>
  </w:footnote>
  <w:footnote w:id="49">
    <w:p w14:paraId="518A9B21" w14:textId="370B65C1" w:rsidR="006570E5" w:rsidRPr="00C20960" w:rsidRDefault="006570E5" w:rsidP="0027600F">
      <w:pPr>
        <w:pStyle w:val="Tekstprzypisudolnego"/>
        <w:spacing w:before="0"/>
        <w:jc w:val="both"/>
        <w:rPr>
          <w:rFonts w:ascii="Garamond" w:hAnsi="Garamond"/>
        </w:rPr>
      </w:pPr>
      <w:r>
        <w:rPr>
          <w:rStyle w:val="Odwoanieprzypisudolnego"/>
        </w:rPr>
        <w:footnoteRef/>
      </w:r>
      <w:r>
        <w:t xml:space="preserve"> </w:t>
      </w:r>
      <w:r>
        <w:rPr>
          <w:rFonts w:ascii="Garamond" w:hAnsi="Garamond"/>
        </w:rPr>
        <w:t>P</w:t>
      </w:r>
      <w:r w:rsidRPr="008007E2">
        <w:rPr>
          <w:rFonts w:ascii="Garamond" w:hAnsi="Garamond"/>
        </w:rPr>
        <w:t>rzeciętne wynagrodzenie w III kw</w:t>
      </w:r>
      <w:r>
        <w:rPr>
          <w:rFonts w:ascii="Garamond" w:hAnsi="Garamond"/>
        </w:rPr>
        <w:t>.</w:t>
      </w:r>
      <w:r w:rsidRPr="008007E2">
        <w:rPr>
          <w:rFonts w:ascii="Garamond" w:hAnsi="Garamond"/>
        </w:rPr>
        <w:t xml:space="preserve"> 2019 r. wyniosło 4.931,59 zł (Komunikat Prezesa GUS </w:t>
      </w:r>
      <w:r>
        <w:rPr>
          <w:rFonts w:ascii="Garamond" w:hAnsi="Garamond"/>
        </w:rPr>
        <w:t>z</w:t>
      </w:r>
      <w:r w:rsidRPr="008007E2">
        <w:rPr>
          <w:rFonts w:ascii="Garamond" w:hAnsi="Garamond"/>
        </w:rPr>
        <w:t xml:space="preserve"> 13 listopada 2019</w:t>
      </w:r>
      <w:r>
        <w:rPr>
          <w:rFonts w:ascii="Garamond" w:hAnsi="Garamond"/>
        </w:rPr>
        <w:t xml:space="preserve"> </w:t>
      </w:r>
      <w:r w:rsidRPr="008007E2">
        <w:rPr>
          <w:rFonts w:ascii="Garamond" w:hAnsi="Garamond"/>
        </w:rPr>
        <w:t>r. w sprawie przeciętnego wynagrodzenia w trzecim kwartale 2019 r. (M.P., poz. 1072)).</w:t>
      </w:r>
    </w:p>
  </w:footnote>
  <w:footnote w:id="50">
    <w:p w14:paraId="020AB252" w14:textId="7A020F89" w:rsidR="006570E5" w:rsidRPr="00E77881" w:rsidRDefault="006570E5" w:rsidP="0027600F">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w:t>
      </w:r>
      <w:r w:rsidRPr="00FB6A99">
        <w:rPr>
          <w:rFonts w:ascii="Garamond" w:hAnsi="Garamond"/>
        </w:rPr>
        <w:t xml:space="preserve">Rozporządzenie Ministra Rodziny, Pracy i Polityki Społecznej z dnia 27 września 2018 r. </w:t>
      </w:r>
      <w:r w:rsidRPr="00D0065E">
        <w:rPr>
          <w:rFonts w:ascii="Garamond" w:hAnsi="Garamond"/>
        </w:rPr>
        <w:t>w sprawie przyznawania środków na podjęcie działalności na zasadach określonych dla spółdzielni socjalnych, utworzenie stanowiska pracy oraz na finansowanie kosztów wynagrodzenia skierowanej osoby w spółdzielni socjalnej</w:t>
      </w:r>
      <w:r w:rsidRPr="00FB6A99">
        <w:rPr>
          <w:rFonts w:ascii="Garamond" w:hAnsi="Garamond"/>
        </w:rPr>
        <w:t xml:space="preserve"> </w:t>
      </w:r>
      <w:hyperlink r:id="rId6" w:history="1">
        <w:r w:rsidRPr="00FB6A99">
          <w:rPr>
            <w:rFonts w:ascii="Garamond" w:hAnsi="Garamond"/>
          </w:rPr>
          <w:t>(Dz.</w:t>
        </w:r>
        <w:r>
          <w:rPr>
            <w:rFonts w:ascii="Garamond" w:hAnsi="Garamond"/>
          </w:rPr>
          <w:t xml:space="preserve"> </w:t>
        </w:r>
        <w:r w:rsidRPr="00FB6A99">
          <w:rPr>
            <w:rFonts w:ascii="Garamond" w:hAnsi="Garamond"/>
          </w:rPr>
          <w:t>U. z 2018 r. poz. 1859)</w:t>
        </w:r>
      </w:hyperlink>
      <w:r w:rsidRPr="00E77881">
        <w:rPr>
          <w:rFonts w:ascii="Garamond" w:hAnsi="Garamond"/>
        </w:rPr>
        <w:t>.</w:t>
      </w:r>
    </w:p>
  </w:footnote>
  <w:footnote w:id="51">
    <w:p w14:paraId="6F67B426" w14:textId="04AC1A0E" w:rsidR="006570E5" w:rsidRPr="005B5EF2" w:rsidRDefault="006570E5" w:rsidP="0027600F">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Artykuł 46 ust. 1 pkt 1d ustawy </w:t>
      </w:r>
      <w:r>
        <w:rPr>
          <w:rFonts w:ascii="Garamond" w:hAnsi="Garamond"/>
        </w:rPr>
        <w:t xml:space="preserve">z dnia 20 kwietnia 2004 r. </w:t>
      </w:r>
      <w:r w:rsidRPr="00E77881">
        <w:rPr>
          <w:rFonts w:ascii="Garamond" w:hAnsi="Garamond"/>
        </w:rPr>
        <w:t xml:space="preserve">o promocji zatrudnienia i instytucjach rynku pracy, który </w:t>
      </w:r>
      <w:r w:rsidRPr="009411BB">
        <w:rPr>
          <w:rFonts w:ascii="Garamond" w:hAnsi="Garamond"/>
        </w:rPr>
        <w:t xml:space="preserve">wszedł </w:t>
      </w:r>
      <w:r w:rsidRPr="005B5EF2">
        <w:rPr>
          <w:rFonts w:ascii="Garamond" w:hAnsi="Garamond"/>
        </w:rPr>
        <w:t>w życie 31 marca 2018 r.</w:t>
      </w:r>
    </w:p>
  </w:footnote>
  <w:footnote w:id="52">
    <w:p w14:paraId="78771721" w14:textId="11664913" w:rsidR="006570E5" w:rsidRPr="00C20960" w:rsidRDefault="006570E5" w:rsidP="0027600F">
      <w:pPr>
        <w:pStyle w:val="Tekstprzypisudolnego"/>
        <w:spacing w:before="0"/>
        <w:jc w:val="both"/>
        <w:rPr>
          <w:rFonts w:ascii="Garamond" w:hAnsi="Garamond"/>
        </w:rPr>
      </w:pPr>
      <w:r w:rsidRPr="00C20960">
        <w:rPr>
          <w:rFonts w:ascii="Garamond" w:hAnsi="Garamond"/>
          <w:vertAlign w:val="superscript"/>
        </w:rPr>
        <w:footnoteRef/>
      </w:r>
      <w:r w:rsidRPr="00C20960">
        <w:rPr>
          <w:rFonts w:ascii="Garamond" w:hAnsi="Garamond"/>
        </w:rPr>
        <w:t xml:space="preserve"> </w:t>
      </w:r>
      <w:r>
        <w:rPr>
          <w:rFonts w:ascii="Garamond" w:hAnsi="Garamond"/>
        </w:rPr>
        <w:t>P</w:t>
      </w:r>
      <w:r w:rsidRPr="008007E2">
        <w:rPr>
          <w:rFonts w:ascii="Garamond" w:hAnsi="Garamond"/>
        </w:rPr>
        <w:t>rzeciętne wynagrodzenie w III kw. 2018 r. wynosi</w:t>
      </w:r>
      <w:r>
        <w:rPr>
          <w:rFonts w:ascii="Garamond" w:hAnsi="Garamond"/>
        </w:rPr>
        <w:t>ło</w:t>
      </w:r>
      <w:r w:rsidRPr="008007E2">
        <w:rPr>
          <w:rFonts w:ascii="Garamond" w:hAnsi="Garamond"/>
        </w:rPr>
        <w:t xml:space="preserve"> 4</w:t>
      </w:r>
      <w:r>
        <w:rPr>
          <w:rFonts w:ascii="Garamond" w:hAnsi="Garamond"/>
        </w:rPr>
        <w:t xml:space="preserve"> </w:t>
      </w:r>
      <w:r w:rsidRPr="008007E2">
        <w:rPr>
          <w:rFonts w:ascii="Garamond" w:hAnsi="Garamond"/>
        </w:rPr>
        <w:t>580,20 zł (Komunikat Prezesa GUS z 13 listopada 2018 r.</w:t>
      </w:r>
      <w:r w:rsidRPr="00C20960">
        <w:rPr>
          <w:rFonts w:ascii="Garamond" w:hAnsi="Garamond"/>
        </w:rPr>
        <w:t xml:space="preserve"> </w:t>
      </w:r>
      <w:r w:rsidRPr="008007E2">
        <w:rPr>
          <w:rFonts w:ascii="Garamond" w:hAnsi="Garamond"/>
        </w:rPr>
        <w:t>w sprawie przeciętnego wynagrodzenia w trzecim kwartale 2018 r.</w:t>
      </w:r>
      <w:r>
        <w:rPr>
          <w:rFonts w:ascii="Garamond" w:hAnsi="Garamond"/>
        </w:rPr>
        <w:t xml:space="preserve"> (</w:t>
      </w:r>
      <w:r w:rsidRPr="008007E2">
        <w:rPr>
          <w:rFonts w:ascii="Garamond" w:hAnsi="Garamond"/>
        </w:rPr>
        <w:t>M.P.</w:t>
      </w:r>
      <w:r>
        <w:rPr>
          <w:rFonts w:ascii="Garamond" w:hAnsi="Garamond"/>
        </w:rPr>
        <w:t xml:space="preserve"> poz. </w:t>
      </w:r>
      <w:r w:rsidRPr="008007E2">
        <w:rPr>
          <w:rFonts w:ascii="Garamond" w:hAnsi="Garamond"/>
        </w:rPr>
        <w:t>1100)</w:t>
      </w:r>
      <w:r>
        <w:rPr>
          <w:rFonts w:ascii="Garamond" w:hAnsi="Garamond"/>
        </w:rPr>
        <w:t>).</w:t>
      </w:r>
    </w:p>
  </w:footnote>
  <w:footnote w:id="53">
    <w:p w14:paraId="0BBF518A" w14:textId="275E7D27" w:rsidR="006570E5" w:rsidRPr="00C20960" w:rsidRDefault="006570E5" w:rsidP="0027600F">
      <w:pPr>
        <w:pStyle w:val="Tekstprzypisudolnego"/>
        <w:spacing w:before="0"/>
        <w:jc w:val="both"/>
        <w:rPr>
          <w:rFonts w:ascii="Garamond" w:hAnsi="Garamond"/>
        </w:rPr>
      </w:pPr>
      <w:r>
        <w:rPr>
          <w:rStyle w:val="Odwoanieprzypisudolnego"/>
        </w:rPr>
        <w:footnoteRef/>
      </w:r>
      <w:r>
        <w:t xml:space="preserve"> </w:t>
      </w:r>
      <w:r>
        <w:rPr>
          <w:rFonts w:ascii="Garamond" w:hAnsi="Garamond"/>
        </w:rPr>
        <w:t>P</w:t>
      </w:r>
      <w:r w:rsidRPr="008007E2">
        <w:rPr>
          <w:rFonts w:ascii="Garamond" w:hAnsi="Garamond"/>
        </w:rPr>
        <w:t>rzeciętne wynagrodzenie w III kw</w:t>
      </w:r>
      <w:r>
        <w:rPr>
          <w:rFonts w:ascii="Garamond" w:hAnsi="Garamond"/>
        </w:rPr>
        <w:t>.</w:t>
      </w:r>
      <w:r w:rsidRPr="008007E2">
        <w:rPr>
          <w:rFonts w:ascii="Garamond" w:hAnsi="Garamond"/>
        </w:rPr>
        <w:t xml:space="preserve"> 2019 r. wyniosło 4</w:t>
      </w:r>
      <w:r>
        <w:rPr>
          <w:rFonts w:ascii="Garamond" w:hAnsi="Garamond"/>
        </w:rPr>
        <w:t xml:space="preserve"> </w:t>
      </w:r>
      <w:r w:rsidRPr="008007E2">
        <w:rPr>
          <w:rFonts w:ascii="Garamond" w:hAnsi="Garamond"/>
        </w:rPr>
        <w:t xml:space="preserve">931,59 zł (Komunikat Prezesa GUS </w:t>
      </w:r>
      <w:r>
        <w:rPr>
          <w:rFonts w:ascii="Garamond" w:hAnsi="Garamond"/>
        </w:rPr>
        <w:t>z</w:t>
      </w:r>
      <w:r w:rsidRPr="008007E2">
        <w:rPr>
          <w:rFonts w:ascii="Garamond" w:hAnsi="Garamond"/>
        </w:rPr>
        <w:t xml:space="preserve"> 13 listopada 2019</w:t>
      </w:r>
      <w:r>
        <w:rPr>
          <w:rFonts w:ascii="Garamond" w:hAnsi="Garamond"/>
        </w:rPr>
        <w:t xml:space="preserve"> </w:t>
      </w:r>
      <w:r w:rsidRPr="008007E2">
        <w:rPr>
          <w:rFonts w:ascii="Garamond" w:hAnsi="Garamond"/>
        </w:rPr>
        <w:t>r. w sprawie przeciętnego wynagrodzenia</w:t>
      </w:r>
      <w:r>
        <w:rPr>
          <w:rFonts w:ascii="Garamond" w:hAnsi="Garamond"/>
        </w:rPr>
        <w:t xml:space="preserve"> w trzecim kwartale 2019 r. (M.</w:t>
      </w:r>
      <w:r w:rsidRPr="008007E2">
        <w:rPr>
          <w:rFonts w:ascii="Garamond" w:hAnsi="Garamond"/>
        </w:rPr>
        <w:t>P. poz. 1072)).</w:t>
      </w:r>
    </w:p>
  </w:footnote>
  <w:footnote w:id="54">
    <w:p w14:paraId="45A7DB0C" w14:textId="77777777" w:rsidR="006570E5" w:rsidRPr="005B5EF2" w:rsidRDefault="006570E5" w:rsidP="0027600F">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Artykuł 46 ust. 2d ustawy z dnia 20 kwietnia 2004 r. o promocji zatrudnienia i instytucjach rynku pracy, który wszedł</w:t>
      </w:r>
      <w:r w:rsidRPr="009411BB">
        <w:rPr>
          <w:rFonts w:ascii="Garamond" w:hAnsi="Garamond"/>
        </w:rPr>
        <w:t xml:space="preserve"> w życie </w:t>
      </w:r>
      <w:r w:rsidRPr="005B5EF2">
        <w:rPr>
          <w:rFonts w:ascii="Garamond" w:hAnsi="Garamond"/>
        </w:rPr>
        <w:t>31 marca 2018 r.</w:t>
      </w:r>
    </w:p>
  </w:footnote>
  <w:footnote w:id="55">
    <w:p w14:paraId="538B32E0" w14:textId="77777777" w:rsidR="006570E5" w:rsidRPr="005B5EF2" w:rsidRDefault="006570E5" w:rsidP="0027600F">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Artykuł 46 ust. 1 pkt 4 ustawy z dnia 20 kwietnia 2004 r. o promocji zatrudnienia i instytucjach rynku pracy, który </w:t>
      </w:r>
      <w:r w:rsidRPr="005B5EF2">
        <w:rPr>
          <w:rFonts w:ascii="Garamond" w:hAnsi="Garamond"/>
        </w:rPr>
        <w:t>wszedł w życie 31 marca 2018 r.</w:t>
      </w:r>
    </w:p>
  </w:footnote>
  <w:footnote w:id="56">
    <w:p w14:paraId="1E2B9B36" w14:textId="77777777" w:rsidR="006570E5" w:rsidRPr="005B5EF2" w:rsidRDefault="006570E5" w:rsidP="0027600F">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Artykuł 46 ust. 3b ustawy z dnia 20 kwietnia 2004 r. o promocji zatrudnie</w:t>
      </w:r>
      <w:r w:rsidRPr="00475AC7">
        <w:rPr>
          <w:rFonts w:ascii="Garamond" w:hAnsi="Garamond"/>
        </w:rPr>
        <w:t xml:space="preserve">nia i instytucjach rynku pracy, który </w:t>
      </w:r>
      <w:r w:rsidRPr="005B5EF2">
        <w:rPr>
          <w:rFonts w:ascii="Garamond" w:hAnsi="Garamond"/>
        </w:rPr>
        <w:t>wszedł w życie 31 marca 2018 r.</w:t>
      </w:r>
    </w:p>
  </w:footnote>
  <w:footnote w:id="57">
    <w:p w14:paraId="09EE264F" w14:textId="718697F8" w:rsidR="006570E5" w:rsidRPr="005B5EF2" w:rsidRDefault="006570E5" w:rsidP="0027600F">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Posiadające pełną zdolność do czynności prawnych: osoby bezrobotne, absolwenci </w:t>
      </w:r>
      <w:r>
        <w:rPr>
          <w:rFonts w:ascii="Garamond" w:hAnsi="Garamond"/>
        </w:rPr>
        <w:t>CIS i KIS</w:t>
      </w:r>
      <w:r w:rsidRPr="00E77881">
        <w:rPr>
          <w:rFonts w:ascii="Garamond" w:hAnsi="Garamond"/>
        </w:rPr>
        <w:t xml:space="preserve">; osoby niepełnosprawne; </w:t>
      </w:r>
      <w:r w:rsidRPr="009411BB">
        <w:rPr>
          <w:rFonts w:ascii="Garamond" w:hAnsi="Garamond"/>
        </w:rPr>
        <w:t>osoby do 30 roku życia oraz po ukończeniu 50 roku życia, posiadające status osoby poszukującej pracy, bez zatrudnienia. Z dniem 31 marca 2018 r. katalog zostanie poszerzony o: osoby poszukujące pracy niepozostające w zatrudnieniu lub niewykonujące innej pr</w:t>
      </w:r>
      <w:r w:rsidRPr="005B5EF2">
        <w:rPr>
          <w:rFonts w:ascii="Garamond" w:hAnsi="Garamond"/>
        </w:rPr>
        <w:t>acy zarobkowej (w tym opiekunów osób niepełnosprawnych - z wyłączeniem opiekunów osoby niepełnosprawnej pobierających świadczenie pielęgnacyjne lub specjalny zasiłek opiekuńczy); osoby usamodzielniane wychodzące z pieczy zastępczej tj. osoby opuszczające rodzinę zastępczą lub</w:t>
      </w:r>
      <w:r>
        <w:rPr>
          <w:rFonts w:ascii="Garamond" w:hAnsi="Garamond"/>
        </w:rPr>
        <w:t> </w:t>
      </w:r>
      <w:r w:rsidRPr="005B5EF2">
        <w:rPr>
          <w:rFonts w:ascii="Garamond" w:hAnsi="Garamond"/>
        </w:rPr>
        <w:t>rodzinny dom dziecka lub placówkę opiekuńczo-wychowawczą lub regionalną placówkę opiekuńczo-terapeutyczną</w:t>
      </w:r>
      <w:r>
        <w:rPr>
          <w:rFonts w:ascii="Garamond" w:hAnsi="Garamond"/>
        </w:rPr>
        <w:t xml:space="preserve"> (art. 4 ust. 1 ustawy z dnia 27 kwietnia 2006 r. o spółdzielniach socjalnych)</w:t>
      </w:r>
      <w:r w:rsidRPr="005B5EF2">
        <w:rPr>
          <w:rFonts w:ascii="Garamond" w:hAnsi="Garamond"/>
        </w:rPr>
        <w:t>.</w:t>
      </w:r>
    </w:p>
  </w:footnote>
  <w:footnote w:id="58">
    <w:p w14:paraId="10406750" w14:textId="3E6E035E" w:rsidR="006570E5" w:rsidRPr="005B5EF2" w:rsidRDefault="006570E5" w:rsidP="0027600F">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Refundacja składek następuje jedynie do wysokości odpowiadającej miesięcznie wysokości składki, której podstawą wymiaru jest k</w:t>
      </w:r>
      <w:r w:rsidRPr="009411BB">
        <w:rPr>
          <w:rFonts w:ascii="Garamond" w:hAnsi="Garamond"/>
        </w:rPr>
        <w:t xml:space="preserve">wota minimalnego wynagrodzenia. Minimalne wynagrodzenie za pracę w okresie sprawozdawczym wynosiło: w </w:t>
      </w:r>
      <w:r w:rsidRPr="001200B7">
        <w:rPr>
          <w:rFonts w:ascii="Garamond" w:hAnsi="Garamond"/>
        </w:rPr>
        <w:t>2018 r. – 2 100 zł</w:t>
      </w:r>
      <w:r w:rsidRPr="006B4757">
        <w:rPr>
          <w:rFonts w:ascii="Garamond" w:hAnsi="Garamond"/>
        </w:rPr>
        <w:t xml:space="preserve"> </w:t>
      </w:r>
      <w:r>
        <w:rPr>
          <w:rFonts w:ascii="Garamond" w:hAnsi="Garamond"/>
        </w:rPr>
        <w:t xml:space="preserve">- </w:t>
      </w:r>
      <w:r w:rsidRPr="00C46C39">
        <w:rPr>
          <w:rFonts w:ascii="Garamond" w:hAnsi="Garamond"/>
        </w:rPr>
        <w:t>wysokoś</w:t>
      </w:r>
      <w:r>
        <w:rPr>
          <w:rFonts w:ascii="Garamond" w:hAnsi="Garamond"/>
        </w:rPr>
        <w:t>ć określona w rozporządzeniu</w:t>
      </w:r>
      <w:r w:rsidRPr="003B6695">
        <w:rPr>
          <w:rFonts w:ascii="Garamond" w:hAnsi="Garamond"/>
        </w:rPr>
        <w:t xml:space="preserve"> Rady Ministrów z dnia 12 września 2017 r.</w:t>
      </w:r>
      <w:r>
        <w:rPr>
          <w:rFonts w:ascii="Garamond" w:hAnsi="Garamond"/>
        </w:rPr>
        <w:t xml:space="preserve"> </w:t>
      </w:r>
      <w:r w:rsidRPr="00133A6F">
        <w:rPr>
          <w:rFonts w:ascii="Garamond" w:hAnsi="Garamond"/>
        </w:rPr>
        <w:t>w</w:t>
      </w:r>
      <w:r>
        <w:rPr>
          <w:rFonts w:ascii="Garamond" w:hAnsi="Garamond"/>
        </w:rPr>
        <w:t> </w:t>
      </w:r>
      <w:r w:rsidRPr="00133A6F">
        <w:rPr>
          <w:rFonts w:ascii="Garamond" w:hAnsi="Garamond"/>
        </w:rPr>
        <w:t>sprawie wysokości minimalnego wynagrodzenia za pracę oraz wysokości minimalnej stawki godzinowej w 2018 r.</w:t>
      </w:r>
      <w:r>
        <w:rPr>
          <w:rFonts w:ascii="Garamond" w:hAnsi="Garamond"/>
        </w:rPr>
        <w:t xml:space="preserve"> (</w:t>
      </w:r>
      <w:hyperlink r:id="rId7" w:history="1">
        <w:r w:rsidRPr="003B6695">
          <w:rPr>
            <w:rFonts w:ascii="Garamond" w:hAnsi="Garamond"/>
          </w:rPr>
          <w:t>Dz.</w:t>
        </w:r>
        <w:r>
          <w:rPr>
            <w:rFonts w:ascii="Garamond" w:hAnsi="Garamond"/>
          </w:rPr>
          <w:t xml:space="preserve"> </w:t>
        </w:r>
        <w:r w:rsidRPr="003B6695">
          <w:rPr>
            <w:rFonts w:ascii="Garamond" w:hAnsi="Garamond"/>
          </w:rPr>
          <w:t>U. z 2017 r. poz. 1747)</w:t>
        </w:r>
      </w:hyperlink>
      <w:r>
        <w:rPr>
          <w:rFonts w:ascii="Garamond" w:hAnsi="Garamond"/>
        </w:rPr>
        <w:t xml:space="preserve">; oraz w </w:t>
      </w:r>
      <w:r w:rsidRPr="001200B7">
        <w:rPr>
          <w:rFonts w:ascii="Garamond" w:hAnsi="Garamond"/>
        </w:rPr>
        <w:t>2019 r. – 2 250</w:t>
      </w:r>
      <w:r w:rsidRPr="00AF537A">
        <w:rPr>
          <w:rFonts w:ascii="Garamond" w:hAnsi="Garamond"/>
          <w:b/>
        </w:rPr>
        <w:t xml:space="preserve"> </w:t>
      </w:r>
      <w:r w:rsidRPr="001200B7">
        <w:rPr>
          <w:rFonts w:ascii="Garamond" w:hAnsi="Garamond"/>
        </w:rPr>
        <w:t>zł</w:t>
      </w:r>
      <w:r w:rsidRPr="00AF537A">
        <w:rPr>
          <w:rFonts w:ascii="Garamond" w:hAnsi="Garamond"/>
        </w:rPr>
        <w:t xml:space="preserve"> </w:t>
      </w:r>
      <w:r>
        <w:rPr>
          <w:rFonts w:ascii="Garamond" w:hAnsi="Garamond"/>
        </w:rPr>
        <w:t xml:space="preserve">- </w:t>
      </w:r>
      <w:r w:rsidRPr="00C46C39">
        <w:rPr>
          <w:rFonts w:ascii="Garamond" w:hAnsi="Garamond"/>
        </w:rPr>
        <w:t>wysokoś</w:t>
      </w:r>
      <w:r>
        <w:rPr>
          <w:rFonts w:ascii="Garamond" w:hAnsi="Garamond"/>
        </w:rPr>
        <w:t>ć określona w r</w:t>
      </w:r>
      <w:r w:rsidRPr="003B6695">
        <w:rPr>
          <w:rFonts w:ascii="Garamond" w:hAnsi="Garamond"/>
        </w:rPr>
        <w:t>ozporządzeni</w:t>
      </w:r>
      <w:r>
        <w:rPr>
          <w:rFonts w:ascii="Garamond" w:hAnsi="Garamond"/>
        </w:rPr>
        <w:t>u</w:t>
      </w:r>
      <w:r w:rsidRPr="003B6695">
        <w:rPr>
          <w:rFonts w:ascii="Garamond" w:hAnsi="Garamond"/>
        </w:rPr>
        <w:t xml:space="preserve"> Rady Ministrów z dnia 11 września 2018 r. </w:t>
      </w:r>
      <w:r w:rsidRPr="00133A6F">
        <w:rPr>
          <w:rFonts w:ascii="Garamond" w:hAnsi="Garamond"/>
        </w:rPr>
        <w:t>w sprawie wysokości minimalnego wynagrodzenia za pracę oraz wysokości minimalnej stawki godzinowej w 2019 r.</w:t>
      </w:r>
      <w:r w:rsidRPr="003B6695">
        <w:rPr>
          <w:rFonts w:ascii="Garamond" w:hAnsi="Garamond"/>
          <w:i/>
        </w:rPr>
        <w:t xml:space="preserve"> </w:t>
      </w:r>
      <w:hyperlink r:id="rId8" w:history="1">
        <w:r w:rsidRPr="003B6695">
          <w:rPr>
            <w:rFonts w:ascii="Garamond" w:hAnsi="Garamond"/>
          </w:rPr>
          <w:t>(Dz.</w:t>
        </w:r>
        <w:r>
          <w:rPr>
            <w:rFonts w:ascii="Garamond" w:hAnsi="Garamond"/>
          </w:rPr>
          <w:t xml:space="preserve"> </w:t>
        </w:r>
        <w:r w:rsidRPr="003B6695">
          <w:rPr>
            <w:rFonts w:ascii="Garamond" w:hAnsi="Garamond"/>
          </w:rPr>
          <w:t>U. z 2018 r. poz. 1794)</w:t>
        </w:r>
      </w:hyperlink>
      <w:r>
        <w:rPr>
          <w:rFonts w:ascii="Garamond" w:hAnsi="Garamond"/>
        </w:rPr>
        <w:t>.</w:t>
      </w:r>
    </w:p>
  </w:footnote>
  <w:footnote w:id="59">
    <w:p w14:paraId="11C82DE6" w14:textId="04553695" w:rsidR="006570E5" w:rsidRPr="00497465" w:rsidRDefault="006570E5" w:rsidP="00CB75E7">
      <w:pPr>
        <w:pStyle w:val="Tekstprzypisudolnego"/>
        <w:jc w:val="both"/>
        <w:rPr>
          <w:rFonts w:ascii="Garamond" w:hAnsi="Garamond"/>
        </w:rPr>
      </w:pPr>
      <w:r>
        <w:rPr>
          <w:rStyle w:val="Odwoanieprzypisudolnego"/>
        </w:rPr>
        <w:footnoteRef/>
      </w:r>
      <w:r>
        <w:t xml:space="preserve"> </w:t>
      </w:r>
      <w:r w:rsidRPr="00497465">
        <w:rPr>
          <w:rFonts w:ascii="Garamond" w:hAnsi="Garamond"/>
        </w:rPr>
        <w:t>Maksymalna kwota pełnej refundacj</w:t>
      </w:r>
      <w:r>
        <w:rPr>
          <w:rFonts w:ascii="Garamond" w:hAnsi="Garamond"/>
        </w:rPr>
        <w:t>i za jedną osobę w okresie 2018</w:t>
      </w:r>
      <w:r w:rsidRPr="001B4C8F">
        <w:rPr>
          <w:rFonts w:ascii="Garamond" w:hAnsi="Garamond"/>
        </w:rPr>
        <w:t>–</w:t>
      </w:r>
      <w:r w:rsidRPr="00497465">
        <w:rPr>
          <w:rFonts w:ascii="Garamond" w:hAnsi="Garamond"/>
        </w:rPr>
        <w:t>2019 mogła wynosić: 52 200 zł, z czego 25</w:t>
      </w:r>
      <w:r>
        <w:rPr>
          <w:rFonts w:ascii="Garamond" w:hAnsi="Garamond"/>
        </w:rPr>
        <w:t> </w:t>
      </w:r>
      <w:r w:rsidRPr="00497465">
        <w:rPr>
          <w:rFonts w:ascii="Garamond" w:hAnsi="Garamond"/>
        </w:rPr>
        <w:t>200,00 zł w 2018 r. i 27 000,00 w 2019 r.</w:t>
      </w:r>
    </w:p>
  </w:footnote>
  <w:footnote w:id="60">
    <w:p w14:paraId="47958F1F" w14:textId="77777777" w:rsidR="006570E5" w:rsidRPr="00D06A7C" w:rsidRDefault="006570E5" w:rsidP="0027600F">
      <w:pPr>
        <w:pStyle w:val="Tekstprzypisudolnego"/>
        <w:spacing w:before="0"/>
        <w:jc w:val="both"/>
        <w:rPr>
          <w:rFonts w:ascii="Garamond" w:hAnsi="Garamond"/>
        </w:rPr>
      </w:pPr>
      <w:r w:rsidRPr="00E77881">
        <w:rPr>
          <w:rStyle w:val="Odwoanieprzypisudolnego"/>
          <w:rFonts w:ascii="Garamond" w:hAnsi="Garamond"/>
        </w:rPr>
        <w:footnoteRef/>
      </w:r>
      <w:r w:rsidRPr="00E77881">
        <w:rPr>
          <w:rFonts w:ascii="Garamond" w:hAnsi="Garamond"/>
        </w:rPr>
        <w:t xml:space="preserve"> Artykuł 12 ust. 3c ustawy z dnia 27 kwi</w:t>
      </w:r>
      <w:r w:rsidRPr="00475AC7">
        <w:rPr>
          <w:rFonts w:ascii="Garamond" w:hAnsi="Garamond"/>
        </w:rPr>
        <w:t>etnia 2006 r. o spółdzielniach socjalnych.</w:t>
      </w:r>
    </w:p>
  </w:footnote>
  <w:footnote w:id="61">
    <w:p w14:paraId="4CCDB87D" w14:textId="73F6F715" w:rsidR="006570E5" w:rsidRPr="00AC5995" w:rsidRDefault="006570E5" w:rsidP="002347CD">
      <w:pPr>
        <w:pStyle w:val="Tekstprzypisudolnego"/>
        <w:spacing w:before="0"/>
        <w:jc w:val="both"/>
        <w:rPr>
          <w:rFonts w:ascii="Garamond" w:hAnsi="Garamond"/>
        </w:rPr>
      </w:pPr>
      <w:r>
        <w:rPr>
          <w:rStyle w:val="Odwoanieprzypisudolnego"/>
        </w:rPr>
        <w:footnoteRef/>
      </w:r>
      <w:r>
        <w:t xml:space="preserve"> </w:t>
      </w:r>
      <w:r w:rsidRPr="00AC5995">
        <w:rPr>
          <w:rFonts w:ascii="Garamond" w:hAnsi="Garamond"/>
        </w:rPr>
        <w:t>Rozporządzenie Parlamentu Europejskiego i Rady (UE) nr 1303/2</w:t>
      </w:r>
      <w:r>
        <w:rPr>
          <w:rFonts w:ascii="Garamond" w:hAnsi="Garamond"/>
        </w:rPr>
        <w:t>013 z dnia 17 grudnia 2013 r. ustanawiające wspólne przepisy dotyczące EFRR, EFS, FS, EFRROW oraz EFMiR (Dz. Urz. UE.L Nr 347 z 20.12.2013, str. 320).</w:t>
      </w:r>
    </w:p>
  </w:footnote>
  <w:footnote w:id="62">
    <w:p w14:paraId="7B2274A2" w14:textId="02C92E01" w:rsidR="006570E5" w:rsidRPr="00C5662D" w:rsidRDefault="006570E5">
      <w:pPr>
        <w:pStyle w:val="Tekstprzypisudolnego"/>
        <w:rPr>
          <w:rFonts w:ascii="Garamond" w:hAnsi="Garamond"/>
        </w:rPr>
      </w:pPr>
      <w:r w:rsidRPr="00C5662D">
        <w:rPr>
          <w:rStyle w:val="Odwoanieprzypisudolnego"/>
          <w:rFonts w:ascii="Garamond" w:hAnsi="Garamond"/>
        </w:rPr>
        <w:footnoteRef/>
      </w:r>
      <w:r w:rsidRPr="00C5662D">
        <w:rPr>
          <w:rFonts w:ascii="Garamond" w:hAnsi="Garamond"/>
        </w:rPr>
        <w:t xml:space="preserve"> Informacje na podstawie „Przewodnika dla Pośredników Finansowych” opracowanego przez Bank Gospodarstwa Krajowego </w:t>
      </w:r>
    </w:p>
  </w:footnote>
  <w:footnote w:id="63">
    <w:p w14:paraId="7B17B117" w14:textId="77777777" w:rsidR="006570E5" w:rsidRPr="00C5662D" w:rsidRDefault="006570E5" w:rsidP="004569C0">
      <w:pPr>
        <w:pStyle w:val="Tekstprzypisudolnego"/>
        <w:rPr>
          <w:rFonts w:ascii="Garamond" w:hAnsi="Garamond"/>
        </w:rPr>
      </w:pPr>
      <w:r w:rsidRPr="00C5662D">
        <w:rPr>
          <w:rStyle w:val="Odwoanieprzypisudolnego"/>
          <w:rFonts w:ascii="Garamond" w:hAnsi="Garamond"/>
        </w:rPr>
        <w:footnoteRef/>
      </w:r>
      <w:r w:rsidRPr="00C5662D">
        <w:rPr>
          <w:rFonts w:ascii="Garamond" w:hAnsi="Garamond"/>
        </w:rPr>
        <w:t xml:space="preserve"> Informacja na podstawie „Przewodnika dla Pośredników Finansowych” opracowanego przez Bank Gospodarstwa Krajowego </w:t>
      </w:r>
    </w:p>
    <w:p w14:paraId="6BE79C95" w14:textId="67C1D3E5" w:rsidR="006570E5" w:rsidRDefault="006570E5">
      <w:pPr>
        <w:pStyle w:val="Tekstprzypisudolnego"/>
      </w:pPr>
    </w:p>
  </w:footnote>
  <w:footnote w:id="64">
    <w:p w14:paraId="532C58FB" w14:textId="377855F3" w:rsidR="006570E5" w:rsidRPr="001200B7" w:rsidRDefault="006570E5" w:rsidP="00E017F3">
      <w:pPr>
        <w:pStyle w:val="Tekstprzypisudolnego"/>
        <w:jc w:val="both"/>
        <w:rPr>
          <w:rFonts w:ascii="Garamond" w:hAnsi="Garamond"/>
        </w:rPr>
      </w:pPr>
      <w:r>
        <w:rPr>
          <w:rStyle w:val="Odwoanieprzypisudolnego"/>
        </w:rPr>
        <w:footnoteRef/>
      </w:r>
      <w:r>
        <w:t xml:space="preserve"> </w:t>
      </w:r>
      <w:r w:rsidRPr="001200B7">
        <w:rPr>
          <w:rFonts w:ascii="Garamond" w:hAnsi="Garamond"/>
        </w:rPr>
        <w:t>Suma wszystkich kategorii przedsiębiorstw jest niższa o 2 ze względu na fakt, że w statystyce województwa dolnośląskiego nie określono kategorii przedsiębiorstwa w dwóch przypadkach</w:t>
      </w:r>
    </w:p>
  </w:footnote>
  <w:footnote w:id="65">
    <w:p w14:paraId="38517685" w14:textId="6AC183A8" w:rsidR="006570E5" w:rsidRDefault="006570E5" w:rsidP="00A86985">
      <w:pPr>
        <w:pStyle w:val="Tekstprzypisudolnego"/>
        <w:jc w:val="both"/>
      </w:pPr>
      <w:r>
        <w:rPr>
          <w:rStyle w:val="Odwoanieprzypisudolnego"/>
        </w:rPr>
        <w:footnoteRef/>
      </w:r>
      <w:r>
        <w:t xml:space="preserve"> </w:t>
      </w:r>
      <w:r w:rsidRPr="003D5DA7">
        <w:rPr>
          <w:rFonts w:ascii="Garamond" w:hAnsi="Garamond"/>
        </w:rPr>
        <w:t>Od dnia 31 lipca 2019 r. obowiązuje zmieniona treść Wytycznych, w której wprowadzono zmiany dot. m.in. stawki jednostkowej na utworzenie jednego miejsca pracy w PS, określając jej wysokość równą kwocie dofinansowania na</w:t>
      </w:r>
      <w:r>
        <w:t> </w:t>
      </w:r>
      <w:r w:rsidRPr="003D5DA7">
        <w:rPr>
          <w:rFonts w:ascii="Garamond" w:hAnsi="Garamond"/>
        </w:rPr>
        <w:t>utworzenie jednego miejsca pracy w istniejącym lub nowotworzonym PS tj. 21 020 zł.</w:t>
      </w:r>
    </w:p>
  </w:footnote>
  <w:footnote w:id="66">
    <w:p w14:paraId="6B4FC1AA" w14:textId="1F354107" w:rsidR="006570E5" w:rsidRPr="000E3AB1" w:rsidRDefault="006570E5" w:rsidP="00F10064">
      <w:pPr>
        <w:spacing w:before="0" w:after="0" w:line="240" w:lineRule="auto"/>
        <w:ind w:left="-360"/>
        <w:jc w:val="both"/>
        <w:rPr>
          <w:rFonts w:ascii="Garamond" w:hAnsi="Garamond" w:cs="Arial"/>
          <w:szCs w:val="22"/>
        </w:rPr>
      </w:pPr>
      <w:r w:rsidRPr="000E3AB1">
        <w:rPr>
          <w:rStyle w:val="Odwoanieprzypisudolnego"/>
          <w:rFonts w:ascii="Garamond" w:hAnsi="Garamond"/>
        </w:rPr>
        <w:footnoteRef/>
      </w:r>
      <w:r w:rsidRPr="000E3AB1">
        <w:rPr>
          <w:rFonts w:ascii="Garamond" w:hAnsi="Garamond"/>
        </w:rPr>
        <w:t xml:space="preserve"> W definicji przedsiębiorstwa społecznego zawartej w </w:t>
      </w:r>
      <w:r w:rsidRPr="000E3AB1">
        <w:rPr>
          <w:rFonts w:ascii="Garamond" w:hAnsi="Garamond"/>
          <w:i/>
        </w:rPr>
        <w:t xml:space="preserve">Wytycznych </w:t>
      </w:r>
      <w:r w:rsidRPr="000E3AB1">
        <w:rPr>
          <w:rFonts w:ascii="Garamond" w:hAnsi="Garamond"/>
        </w:rPr>
        <w:t xml:space="preserve">(Rozdział 3, pkt 28, lit B), wskazano katalog grup, których zatrudnienie jest wymagane dla posiadania statusu przedsiębiorstwa społecznego, są to: </w:t>
      </w:r>
      <w:r>
        <w:rPr>
          <w:rFonts w:ascii="Garamond" w:hAnsi="Garamond" w:cs="Arial"/>
          <w:szCs w:val="22"/>
        </w:rPr>
        <w:t xml:space="preserve">1) </w:t>
      </w:r>
      <w:r w:rsidRPr="000E3AB1">
        <w:rPr>
          <w:rFonts w:ascii="Garamond" w:hAnsi="Garamond" w:cs="Arial"/>
          <w:szCs w:val="22"/>
        </w:rPr>
        <w:t>bezrobotn</w:t>
      </w:r>
      <w:r>
        <w:rPr>
          <w:rFonts w:ascii="Garamond" w:hAnsi="Garamond" w:cs="Arial"/>
          <w:szCs w:val="22"/>
        </w:rPr>
        <w:t xml:space="preserve">i, 2) </w:t>
      </w:r>
      <w:r w:rsidRPr="000E3AB1">
        <w:rPr>
          <w:rFonts w:ascii="Garamond" w:hAnsi="Garamond" w:cs="Arial"/>
          <w:szCs w:val="22"/>
        </w:rPr>
        <w:t>osoby do 30. roku życia oraz po ukończeniu 50. roku życia, posiadające status osoby poszu</w:t>
      </w:r>
      <w:r>
        <w:rPr>
          <w:rFonts w:ascii="Garamond" w:hAnsi="Garamond" w:cs="Arial"/>
          <w:szCs w:val="22"/>
        </w:rPr>
        <w:t xml:space="preserve">kującej pracy, bez zatrudnienia i 3) </w:t>
      </w:r>
      <w:r w:rsidRPr="000E3AB1">
        <w:rPr>
          <w:rFonts w:ascii="Garamond" w:hAnsi="Garamond" w:cs="Arial"/>
          <w:szCs w:val="22"/>
        </w:rPr>
        <w:t>osoby poszukujące pracy niepozostające w zatrudnieniu lub niewykonujące innej pracy zarobkowej</w:t>
      </w:r>
      <w:r>
        <w:rPr>
          <w:rFonts w:ascii="Garamond" w:hAnsi="Garamond" w:cs="Arial"/>
          <w:szCs w:val="22"/>
        </w:rPr>
        <w:t>, w rozumieniu ustawy z dnia 20 kwietnia 2004 r. o promocji zatrudnienia i instytucjach rynku pracy</w:t>
      </w:r>
      <w:r w:rsidRPr="000E3AB1">
        <w:rPr>
          <w:rFonts w:ascii="Garamond" w:hAnsi="Garamond" w:cs="Arial"/>
          <w:szCs w:val="22"/>
        </w:rPr>
        <w:t>;</w:t>
      </w:r>
      <w:r>
        <w:rPr>
          <w:rFonts w:ascii="Garamond" w:hAnsi="Garamond" w:cs="Arial"/>
          <w:szCs w:val="22"/>
        </w:rPr>
        <w:t xml:space="preserve"> 4) osoby niepełnosprawne w rozumieniu ustawy z </w:t>
      </w:r>
      <w:r w:rsidRPr="00B42B6E">
        <w:rPr>
          <w:rFonts w:ascii="Garamond" w:hAnsi="Garamond" w:cs="Arial"/>
          <w:szCs w:val="22"/>
        </w:rPr>
        <w:t>dnia 27 sierpnia 1997 r. o rehabilitacji zawodowej i społecznej oraz zatrudnianiu osób niepełnosprawnych</w:t>
      </w:r>
      <w:r w:rsidRPr="000E3AB1">
        <w:rPr>
          <w:rFonts w:ascii="Garamond" w:hAnsi="Garamond" w:cs="Arial"/>
          <w:szCs w:val="22"/>
        </w:rPr>
        <w:t>;</w:t>
      </w:r>
      <w:r>
        <w:rPr>
          <w:rFonts w:ascii="Garamond" w:hAnsi="Garamond" w:cs="Arial"/>
          <w:szCs w:val="22"/>
        </w:rPr>
        <w:t xml:space="preserve"> 5) </w:t>
      </w:r>
      <w:r w:rsidRPr="000E3AB1">
        <w:rPr>
          <w:rFonts w:ascii="Garamond" w:hAnsi="Garamond" w:cs="Arial"/>
          <w:szCs w:val="22"/>
        </w:rPr>
        <w:t>os</w:t>
      </w:r>
      <w:r>
        <w:rPr>
          <w:rFonts w:ascii="Garamond" w:hAnsi="Garamond" w:cs="Arial"/>
          <w:szCs w:val="22"/>
        </w:rPr>
        <w:t xml:space="preserve">oby z zaburzeniami psychicznymi </w:t>
      </w:r>
      <w:r w:rsidRPr="00B42B6E">
        <w:rPr>
          <w:rFonts w:ascii="Garamond" w:hAnsi="Garamond" w:cs="Arial"/>
          <w:szCs w:val="22"/>
        </w:rPr>
        <w:t>w rozumieniu ustawy z dnia 19 sierpnia 1994 r. o ochronie zdrowia psychicznego</w:t>
      </w:r>
      <w:r>
        <w:rPr>
          <w:rFonts w:ascii="Garamond" w:hAnsi="Garamond" w:cs="Arial"/>
          <w:szCs w:val="22"/>
        </w:rPr>
        <w:t xml:space="preserve">; 6) </w:t>
      </w:r>
      <w:r w:rsidRPr="000E3AB1">
        <w:rPr>
          <w:rFonts w:ascii="Garamond" w:hAnsi="Garamond" w:cs="Arial"/>
          <w:szCs w:val="22"/>
        </w:rPr>
        <w:t>osoby,</w:t>
      </w:r>
      <w:r>
        <w:rPr>
          <w:rFonts w:ascii="Garamond" w:hAnsi="Garamond" w:cs="Arial"/>
          <w:szCs w:val="22"/>
        </w:rPr>
        <w:t xml:space="preserve"> o </w:t>
      </w:r>
      <w:r w:rsidRPr="000E3AB1">
        <w:rPr>
          <w:rFonts w:ascii="Garamond" w:hAnsi="Garamond" w:cs="Arial"/>
          <w:szCs w:val="22"/>
        </w:rPr>
        <w:t>których mowa w art. 1 ust. 2 pkt 1–3 i 5–</w:t>
      </w:r>
      <w:r>
        <w:rPr>
          <w:rFonts w:ascii="Garamond" w:hAnsi="Garamond" w:cs="Arial"/>
          <w:szCs w:val="22"/>
        </w:rPr>
        <w:t>7 ustawy z dnia 13 czerwca 2003 </w:t>
      </w:r>
      <w:r w:rsidRPr="000E3AB1">
        <w:rPr>
          <w:rFonts w:ascii="Garamond" w:hAnsi="Garamond" w:cs="Arial"/>
          <w:szCs w:val="22"/>
        </w:rPr>
        <w:t>r. o zatrudnieniu socjalnym;</w:t>
      </w:r>
      <w:r>
        <w:rPr>
          <w:rFonts w:ascii="Garamond" w:hAnsi="Garamond" w:cs="Arial"/>
          <w:szCs w:val="22"/>
        </w:rPr>
        <w:t xml:space="preserve"> 7) </w:t>
      </w:r>
      <w:r w:rsidRPr="000E3AB1">
        <w:rPr>
          <w:rFonts w:ascii="Garamond" w:hAnsi="Garamond" w:cs="Arial"/>
          <w:szCs w:val="22"/>
        </w:rPr>
        <w:t>osoby podlegające ubezpieczeniu społecznemu rolników w pełnym zakresie na podstawie przepisów o ubezpieczeniu społecznym rolników, jeżeli ich dochód ustalany zgodnie z art. 7 ust. 5–10 ustawy z dnia 11 lu</w:t>
      </w:r>
      <w:r>
        <w:rPr>
          <w:rFonts w:ascii="Garamond" w:hAnsi="Garamond" w:cs="Arial"/>
          <w:szCs w:val="22"/>
        </w:rPr>
        <w:t>tego 2016 r. o pomocy państwa w </w:t>
      </w:r>
      <w:r w:rsidRPr="000E3AB1">
        <w:rPr>
          <w:rFonts w:ascii="Garamond" w:hAnsi="Garamond" w:cs="Arial"/>
          <w:szCs w:val="22"/>
        </w:rPr>
        <w:t>wychowywaniu dzieci wynosi nie więcej niż dochód z 6 hektarów przeliczeniowych;</w:t>
      </w:r>
      <w:r>
        <w:rPr>
          <w:rFonts w:ascii="Garamond" w:hAnsi="Garamond" w:cs="Arial"/>
          <w:szCs w:val="22"/>
        </w:rPr>
        <w:t xml:space="preserve"> 8) osoby spełniające kryteria, o </w:t>
      </w:r>
      <w:r w:rsidRPr="000E3AB1">
        <w:rPr>
          <w:rFonts w:ascii="Garamond" w:hAnsi="Garamond" w:cs="Arial"/>
          <w:szCs w:val="22"/>
        </w:rPr>
        <w:t>których mowa w art. 8 ust. 1 pkt 1 i 2 ustawy z dnia 12 marca 2004 r. o pomocy społecznej;</w:t>
      </w:r>
      <w:r>
        <w:rPr>
          <w:rFonts w:ascii="Garamond" w:hAnsi="Garamond" w:cs="Arial"/>
          <w:szCs w:val="22"/>
        </w:rPr>
        <w:t xml:space="preserve"> 9) osoby o których mowa w </w:t>
      </w:r>
      <w:r w:rsidRPr="000E3AB1">
        <w:rPr>
          <w:rFonts w:ascii="Garamond" w:hAnsi="Garamond" w:cs="Arial"/>
          <w:szCs w:val="22"/>
        </w:rPr>
        <w:t>art. 49 pkt 7 ustawy z dnia 20 kwietnia 2004 r. o promocji zatrudnienia i instytucjach rynku pracy;</w:t>
      </w:r>
      <w:r>
        <w:rPr>
          <w:rFonts w:ascii="Garamond" w:hAnsi="Garamond" w:cs="Arial"/>
          <w:szCs w:val="22"/>
        </w:rPr>
        <w:t xml:space="preserve"> 10) </w:t>
      </w:r>
      <w:r w:rsidRPr="000E3AB1">
        <w:rPr>
          <w:rFonts w:ascii="Garamond" w:hAnsi="Garamond" w:cs="Arial"/>
          <w:szCs w:val="22"/>
        </w:rPr>
        <w:t>osoby usamodzielniane, o których mowa w art. 140 ust. 1 i 2 ustawy z dnia 9 czerwca 2011 r. o wspieraniu rodzi</w:t>
      </w:r>
      <w:r>
        <w:rPr>
          <w:rFonts w:ascii="Garamond" w:hAnsi="Garamond" w:cs="Arial"/>
          <w:szCs w:val="22"/>
        </w:rPr>
        <w:t xml:space="preserve">ny i systemie pieczy zastępczej oraz 11) </w:t>
      </w:r>
      <w:r w:rsidRPr="000E3AB1">
        <w:rPr>
          <w:rFonts w:ascii="Garamond" w:hAnsi="Garamond" w:cs="Arial"/>
          <w:szCs w:val="22"/>
        </w:rPr>
        <w:t xml:space="preserve">osoby ubogie pracujące, </w:t>
      </w:r>
      <w:r>
        <w:rPr>
          <w:rFonts w:ascii="Garamond" w:hAnsi="Garamond" w:cs="Arial"/>
          <w:szCs w:val="22"/>
        </w:rPr>
        <w:t xml:space="preserve">tj. </w:t>
      </w:r>
      <w:r w:rsidRPr="00F10064">
        <w:rPr>
          <w:rFonts w:ascii="Garamond" w:hAnsi="Garamond" w:cs="Arial"/>
          <w:szCs w:val="22"/>
        </w:rPr>
        <w:t>osob</w:t>
      </w:r>
      <w:r>
        <w:rPr>
          <w:rFonts w:ascii="Garamond" w:hAnsi="Garamond" w:cs="Arial"/>
          <w:szCs w:val="22"/>
        </w:rPr>
        <w:t>y</w:t>
      </w:r>
      <w:r w:rsidRPr="00F10064">
        <w:rPr>
          <w:rFonts w:ascii="Garamond" w:hAnsi="Garamond" w:cs="Arial"/>
          <w:szCs w:val="22"/>
        </w:rPr>
        <w:t xml:space="preserve"> wykonując</w:t>
      </w:r>
      <w:r>
        <w:rPr>
          <w:rFonts w:ascii="Garamond" w:hAnsi="Garamond" w:cs="Arial"/>
          <w:szCs w:val="22"/>
        </w:rPr>
        <w:t>e</w:t>
      </w:r>
      <w:r w:rsidRPr="00F10064">
        <w:rPr>
          <w:rFonts w:ascii="Garamond" w:hAnsi="Garamond" w:cs="Arial"/>
          <w:szCs w:val="22"/>
        </w:rPr>
        <w:t xml:space="preserve"> pracę, za którą otrzymuj</w:t>
      </w:r>
      <w:r>
        <w:rPr>
          <w:rFonts w:ascii="Garamond" w:hAnsi="Garamond" w:cs="Arial"/>
          <w:szCs w:val="22"/>
        </w:rPr>
        <w:t>ą</w:t>
      </w:r>
      <w:r w:rsidRPr="00F10064">
        <w:rPr>
          <w:rFonts w:ascii="Garamond" w:hAnsi="Garamond" w:cs="Arial"/>
          <w:szCs w:val="22"/>
        </w:rPr>
        <w:t xml:space="preserve"> wynagrodzenie i która jest uprawniona do korzystania z pomocy społecznej na podstawie przesłanki ubóstwo, tj. której dochody nie przekraczają kryteriów dochodowych ustalonych w oparciu o próg interwencji socjalnej. </w:t>
      </w:r>
    </w:p>
  </w:footnote>
  <w:footnote w:id="67">
    <w:p w14:paraId="145EF712" w14:textId="32E00FB0" w:rsidR="006570E5" w:rsidRPr="00641096" w:rsidRDefault="006570E5" w:rsidP="00FA45B3">
      <w:pPr>
        <w:autoSpaceDE w:val="0"/>
        <w:autoSpaceDN w:val="0"/>
        <w:adjustRightInd w:val="0"/>
        <w:spacing w:before="0" w:after="0" w:line="240" w:lineRule="auto"/>
        <w:jc w:val="both"/>
        <w:rPr>
          <w:rFonts w:ascii="Garamond" w:eastAsiaTheme="minorHAnsi" w:hAnsi="Garamond" w:cs="Helvetica"/>
        </w:rPr>
      </w:pPr>
      <w:r>
        <w:rPr>
          <w:rStyle w:val="Odwoanieprzypisudolnego"/>
        </w:rPr>
        <w:footnoteRef/>
      </w:r>
      <w:r>
        <w:t xml:space="preserve"> </w:t>
      </w:r>
      <w:r w:rsidRPr="009068AC">
        <w:rPr>
          <w:rFonts w:ascii="Garamond" w:hAnsi="Garamond"/>
        </w:rPr>
        <w:t xml:space="preserve">OWES </w:t>
      </w:r>
      <w:r>
        <w:rPr>
          <w:rFonts w:ascii="Garamond" w:hAnsi="Garamond"/>
        </w:rPr>
        <w:t>u</w:t>
      </w:r>
      <w:r w:rsidRPr="009068AC">
        <w:rPr>
          <w:rFonts w:ascii="Garamond" w:hAnsi="Garamond"/>
        </w:rPr>
        <w:t>dziel</w:t>
      </w:r>
      <w:r>
        <w:rPr>
          <w:rFonts w:ascii="Garamond" w:hAnsi="Garamond"/>
        </w:rPr>
        <w:t>ają</w:t>
      </w:r>
      <w:r w:rsidRPr="009068AC">
        <w:rPr>
          <w:rFonts w:ascii="Garamond" w:hAnsi="Garamond"/>
        </w:rPr>
        <w:t xml:space="preserve"> spółdzielniom socjalnym </w:t>
      </w:r>
      <w:r>
        <w:rPr>
          <w:rFonts w:ascii="Garamond" w:hAnsi="Garamond"/>
        </w:rPr>
        <w:t xml:space="preserve">dotacji na tworzenie miejsc pracy oraz wsparcia pomostowego, które jest realizowane </w:t>
      </w:r>
      <w:r w:rsidRPr="009068AC">
        <w:rPr>
          <w:rFonts w:ascii="Garamond" w:hAnsi="Garamond"/>
        </w:rPr>
        <w:t xml:space="preserve">w ramach priorytetu inwestycyjnego 9v </w:t>
      </w:r>
      <w:r>
        <w:rPr>
          <w:rFonts w:ascii="Garamond" w:hAnsi="Garamond"/>
          <w:i/>
        </w:rPr>
        <w:t>W</w:t>
      </w:r>
      <w:r w:rsidRPr="009068AC">
        <w:rPr>
          <w:rFonts w:ascii="Garamond" w:hAnsi="Garamond"/>
          <w:i/>
        </w:rPr>
        <w:t>spieranie przedsiębiorczości społecznej i integracji zawodowej w</w:t>
      </w:r>
      <w:r>
        <w:rPr>
          <w:rFonts w:ascii="Garamond" w:hAnsi="Garamond"/>
          <w:i/>
        </w:rPr>
        <w:t> </w:t>
      </w:r>
      <w:r w:rsidRPr="009068AC">
        <w:rPr>
          <w:rFonts w:ascii="Garamond" w:hAnsi="Garamond"/>
          <w:i/>
        </w:rPr>
        <w:t>przedsiębiorstwach społecznych oraz ekonomii społecznej i solidarnej w celu ułatwiania dostępu do zatrudnienia</w:t>
      </w:r>
      <w:r>
        <w:rPr>
          <w:rFonts w:ascii="Garamond" w:hAnsi="Garamond"/>
          <w:i/>
        </w:rPr>
        <w:t xml:space="preserve">. </w:t>
      </w:r>
      <w:r w:rsidRPr="00641096">
        <w:rPr>
          <w:rFonts w:ascii="Garamond" w:eastAsiaTheme="minorHAnsi" w:hAnsi="Garamond" w:cs="Helvetica"/>
        </w:rPr>
        <w:t>Jest t</w:t>
      </w:r>
      <w:r w:rsidRPr="009068AC">
        <w:rPr>
          <w:rFonts w:ascii="Garamond" w:eastAsiaTheme="minorHAnsi" w:hAnsi="Garamond" w:cs="Helvetica"/>
        </w:rPr>
        <w:t>o</w:t>
      </w:r>
      <w:r>
        <w:rPr>
          <w:rFonts w:ascii="Garamond" w:eastAsiaTheme="minorHAnsi" w:hAnsi="Garamond" w:cs="Helvetica"/>
        </w:rPr>
        <w:t xml:space="preserve"> jeden z</w:t>
      </w:r>
      <w:r>
        <w:t> </w:t>
      </w:r>
      <w:r>
        <w:rPr>
          <w:rFonts w:ascii="Garamond" w:eastAsiaTheme="minorHAnsi" w:hAnsi="Garamond" w:cs="Helvetica"/>
        </w:rPr>
        <w:t>o</w:t>
      </w:r>
      <w:r w:rsidRPr="009068AC">
        <w:rPr>
          <w:rFonts w:ascii="Garamond" w:eastAsiaTheme="minorHAnsi" w:hAnsi="Garamond" w:cs="Helvetica"/>
        </w:rPr>
        <w:t>bszarów zidentyfikowanych jako wspólne dla</w:t>
      </w:r>
      <w:r>
        <w:rPr>
          <w:rFonts w:ascii="Garamond" w:eastAsiaTheme="minorHAnsi" w:hAnsi="Garamond" w:cs="Helvetica"/>
        </w:rPr>
        <w:t xml:space="preserve"> </w:t>
      </w:r>
      <w:r w:rsidRPr="009068AC">
        <w:rPr>
          <w:rFonts w:ascii="Garamond" w:eastAsiaTheme="minorHAnsi" w:hAnsi="Garamond" w:cs="Helvetica"/>
        </w:rPr>
        <w:t>wszystkich RPO</w:t>
      </w:r>
      <w:r>
        <w:rPr>
          <w:rFonts w:ascii="Garamond" w:eastAsiaTheme="minorHAnsi" w:hAnsi="Garamond" w:cs="Helvetica"/>
        </w:rPr>
        <w:t xml:space="preserve">. Szerzej patrz: </w:t>
      </w:r>
      <w:r w:rsidRPr="00641096">
        <w:rPr>
          <w:rFonts w:ascii="Garamond" w:eastAsiaTheme="minorHAnsi" w:hAnsi="Garamond" w:cs="Helvetica"/>
        </w:rPr>
        <w:t>Wytyczne w zakresie realizacji przedsięwzięć</w:t>
      </w:r>
      <w:r>
        <w:rPr>
          <w:rFonts w:ascii="Garamond" w:eastAsiaTheme="minorHAnsi" w:hAnsi="Garamond" w:cs="Helvetica"/>
        </w:rPr>
        <w:t xml:space="preserve"> </w:t>
      </w:r>
      <w:r w:rsidRPr="00641096">
        <w:rPr>
          <w:rFonts w:ascii="Garamond" w:eastAsiaTheme="minorHAnsi" w:hAnsi="Garamond" w:cs="Helvetica"/>
        </w:rPr>
        <w:t>w obszarze włączenia społecznego i zwalczania ubóstwa</w:t>
      </w:r>
      <w:r>
        <w:rPr>
          <w:rFonts w:ascii="Garamond" w:eastAsiaTheme="minorHAnsi" w:hAnsi="Garamond" w:cs="Helvetica"/>
        </w:rPr>
        <w:t xml:space="preserve"> </w:t>
      </w:r>
      <w:r w:rsidRPr="00641096">
        <w:rPr>
          <w:rFonts w:ascii="Garamond" w:eastAsiaTheme="minorHAnsi" w:hAnsi="Garamond" w:cs="Helvetica"/>
        </w:rPr>
        <w:t>z wykorzystaniem środków Europejskiego Funduszu Społecznego</w:t>
      </w:r>
      <w:r>
        <w:rPr>
          <w:rFonts w:ascii="Garamond" w:eastAsiaTheme="minorHAnsi" w:hAnsi="Garamond" w:cs="Helvetica"/>
        </w:rPr>
        <w:t xml:space="preserve"> </w:t>
      </w:r>
      <w:r w:rsidRPr="00641096">
        <w:rPr>
          <w:rFonts w:ascii="Garamond" w:eastAsiaTheme="minorHAnsi" w:hAnsi="Garamond" w:cs="Helvetica"/>
        </w:rPr>
        <w:t>i Europejskiego Funduszu Ro</w:t>
      </w:r>
      <w:r>
        <w:rPr>
          <w:rFonts w:ascii="Garamond" w:eastAsiaTheme="minorHAnsi" w:hAnsi="Garamond" w:cs="Helvetica"/>
        </w:rPr>
        <w:t>zwoju Regionalnego na lata 2014</w:t>
      </w:r>
      <w:r w:rsidRPr="00743A67">
        <w:rPr>
          <w:rFonts w:ascii="Garamond" w:hAnsi="Garamond"/>
        </w:rPr>
        <w:t>–</w:t>
      </w:r>
      <w:r w:rsidRPr="00641096">
        <w:rPr>
          <w:rFonts w:ascii="Garamond" w:eastAsiaTheme="minorHAnsi" w:hAnsi="Garamond" w:cs="Helvetica"/>
        </w:rPr>
        <w:t>2020</w:t>
      </w:r>
      <w:r>
        <w:rPr>
          <w:rFonts w:ascii="Garamond" w:eastAsiaTheme="minorHAnsi" w:hAnsi="Garamond" w:cs="Helvetica"/>
        </w:rPr>
        <w:t>.</w:t>
      </w:r>
    </w:p>
  </w:footnote>
  <w:footnote w:id="68">
    <w:p w14:paraId="462B671F" w14:textId="219D28A7" w:rsidR="006570E5" w:rsidRPr="0077729E" w:rsidRDefault="006570E5" w:rsidP="00FF2D6E">
      <w:pPr>
        <w:pStyle w:val="Tekstprzypisudolnego"/>
        <w:spacing w:before="0"/>
        <w:jc w:val="both"/>
        <w:rPr>
          <w:rFonts w:ascii="Garamond" w:hAnsi="Garamond" w:cs="Times New Roman"/>
        </w:rPr>
      </w:pPr>
      <w:r w:rsidRPr="0077729E">
        <w:rPr>
          <w:rStyle w:val="Odwoanieprzypisudolnego"/>
          <w:rFonts w:ascii="Garamond" w:hAnsi="Garamond" w:cs="Times New Roman"/>
        </w:rPr>
        <w:footnoteRef/>
      </w:r>
      <w:r w:rsidRPr="0077729E">
        <w:rPr>
          <w:rFonts w:ascii="Garamond" w:hAnsi="Garamond" w:cs="Times New Roman"/>
        </w:rPr>
        <w:t xml:space="preserve"> </w:t>
      </w:r>
      <w:r>
        <w:rPr>
          <w:rFonts w:ascii="Garamond" w:hAnsi="Garamond" w:cs="Times New Roman"/>
        </w:rPr>
        <w:t>Zwolnienie dochodów na cele statutowe lub inne wskazane w ustawie reguluje</w:t>
      </w:r>
      <w:r w:rsidRPr="0077729E">
        <w:rPr>
          <w:rFonts w:ascii="Garamond" w:hAnsi="Garamond" w:cs="Times New Roman"/>
        </w:rPr>
        <w:t xml:space="preserve"> art.</w:t>
      </w:r>
      <w:r>
        <w:rPr>
          <w:rFonts w:ascii="Garamond" w:hAnsi="Garamond" w:cs="Times New Roman"/>
        </w:rPr>
        <w:t xml:space="preserve"> </w:t>
      </w:r>
      <w:r w:rsidRPr="0077729E">
        <w:rPr>
          <w:rFonts w:ascii="Garamond" w:hAnsi="Garamond" w:cs="Times New Roman"/>
        </w:rPr>
        <w:t>17 ust.1 pkt 4d, 4g - 4u, 5a, 26, 37, 42, 43, 45 i 46 ustawy z dnia 15 lutego 1992 r. o podatku dochodowym od osób prawnych</w:t>
      </w:r>
      <w:r>
        <w:rPr>
          <w:rFonts w:ascii="Garamond" w:hAnsi="Garamond" w:cs="Times New Roman"/>
        </w:rPr>
        <w:t>.</w:t>
      </w:r>
    </w:p>
  </w:footnote>
  <w:footnote w:id="69">
    <w:p w14:paraId="61156B72" w14:textId="75E7E548" w:rsidR="006570E5" w:rsidRPr="001C2171" w:rsidRDefault="006570E5" w:rsidP="001C2171">
      <w:pPr>
        <w:spacing w:before="0" w:after="0" w:line="240" w:lineRule="auto"/>
        <w:jc w:val="both"/>
        <w:rPr>
          <w:rFonts w:ascii="Garamond" w:hAnsi="Garamond"/>
        </w:rPr>
      </w:pPr>
      <w:r>
        <w:rPr>
          <w:rStyle w:val="Odwoanieprzypisudolnego"/>
        </w:rPr>
        <w:footnoteRef/>
      </w:r>
      <w:r>
        <w:t xml:space="preserve"> </w:t>
      </w:r>
      <w:r>
        <w:rPr>
          <w:rFonts w:ascii="Garamond" w:hAnsi="Garamond"/>
        </w:rPr>
        <w:t>D</w:t>
      </w:r>
      <w:r w:rsidRPr="001C2171">
        <w:rPr>
          <w:rFonts w:ascii="Garamond" w:hAnsi="Garamond"/>
        </w:rPr>
        <w:t>ane dotyczące spółdzielni socjalnych, zostały określone dla podatników podatku dochodowego od osób prawnych, które w nazwie zawierały słowa „spółdzielnia socjalna”.</w:t>
      </w:r>
      <w:r>
        <w:rPr>
          <w:rFonts w:ascii="Garamond" w:hAnsi="Garamond"/>
        </w:rPr>
        <w:t xml:space="preserve"> </w:t>
      </w:r>
      <w:r w:rsidRPr="001C2171">
        <w:rPr>
          <w:rFonts w:ascii="Garamond" w:hAnsi="Garamond"/>
        </w:rPr>
        <w:t>Zbiorcze informacje dotyczące rozliczenia podatku dochodowego od osób prawnych za 2018 r.,</w:t>
      </w:r>
      <w:r>
        <w:rPr>
          <w:rFonts w:ascii="Garamond" w:hAnsi="Garamond"/>
        </w:rPr>
        <w:t xml:space="preserve"> </w:t>
      </w:r>
      <w:r w:rsidRPr="001C2171">
        <w:rPr>
          <w:rFonts w:ascii="Garamond" w:hAnsi="Garamond"/>
        </w:rPr>
        <w:t>w tym zawierające informacje o wysokości dochodów wolnych od podatku są dostępne na</w:t>
      </w:r>
      <w:r>
        <w:rPr>
          <w:rFonts w:ascii="Garamond" w:hAnsi="Garamond"/>
        </w:rPr>
        <w:t xml:space="preserve"> </w:t>
      </w:r>
      <w:r w:rsidRPr="001C2171">
        <w:rPr>
          <w:rFonts w:ascii="Garamond" w:hAnsi="Garamond"/>
        </w:rPr>
        <w:t>stronie internetowej pod adresem: https://www.podatki.gov.pl/cit/abc-cit/statystyki-cit/.</w:t>
      </w:r>
    </w:p>
  </w:footnote>
  <w:footnote w:id="70">
    <w:p w14:paraId="61413AAB" w14:textId="1EBC9142" w:rsidR="006570E5" w:rsidRPr="003718B2" w:rsidRDefault="006570E5" w:rsidP="003718B2">
      <w:pPr>
        <w:jc w:val="both"/>
        <w:rPr>
          <w:rFonts w:ascii="Garamond" w:hAnsi="Garamond"/>
        </w:rPr>
      </w:pPr>
      <w:r>
        <w:rPr>
          <w:rStyle w:val="Odwoanieprzypisudolnego"/>
        </w:rPr>
        <w:footnoteRef/>
      </w:r>
      <w:r>
        <w:t xml:space="preserve"> </w:t>
      </w:r>
      <w:r w:rsidRPr="00816F85">
        <w:rPr>
          <w:rFonts w:ascii="Garamond" w:hAnsi="Garamond"/>
        </w:rPr>
        <w:t>Załącznik</w:t>
      </w:r>
      <w:r>
        <w:rPr>
          <w:rFonts w:ascii="Garamond" w:hAnsi="Garamond"/>
        </w:rPr>
        <w:t>i nr</w:t>
      </w:r>
      <w:r w:rsidRPr="00816F85">
        <w:rPr>
          <w:rFonts w:ascii="Garamond" w:hAnsi="Garamond"/>
        </w:rPr>
        <w:t xml:space="preserve"> 4.</w:t>
      </w:r>
      <w:r>
        <w:rPr>
          <w:rFonts w:ascii="Garamond" w:hAnsi="Garamond"/>
        </w:rPr>
        <w:t xml:space="preserve"> i 5. do ustawy o rachunkowości określają odpowiednio: 4.</w:t>
      </w:r>
      <w:r w:rsidRPr="00816F85">
        <w:rPr>
          <w:rFonts w:ascii="Garamond" w:hAnsi="Garamond"/>
        </w:rPr>
        <w:t xml:space="preserve"> Zakres informacji wykazywanych w</w:t>
      </w:r>
      <w:r>
        <w:rPr>
          <w:rFonts w:ascii="Garamond" w:hAnsi="Garamond"/>
        </w:rPr>
        <w:t> </w:t>
      </w:r>
      <w:r w:rsidRPr="00816F85">
        <w:rPr>
          <w:rFonts w:ascii="Garamond" w:hAnsi="Garamond"/>
        </w:rPr>
        <w:t xml:space="preserve">sprawozdaniu finansowym, </w:t>
      </w:r>
      <w:bookmarkStart w:id="48" w:name="highlightHit_110"/>
      <w:bookmarkEnd w:id="48"/>
      <w:r w:rsidRPr="00816F85">
        <w:rPr>
          <w:rFonts w:ascii="Garamond" w:hAnsi="Garamond"/>
        </w:rPr>
        <w:t xml:space="preserve">o którym mowa w art. 45 </w:t>
      </w:r>
      <w:bookmarkStart w:id="49" w:name="highlightHit_111"/>
      <w:bookmarkEnd w:id="49"/>
      <w:r w:rsidRPr="00816F85">
        <w:rPr>
          <w:rFonts w:ascii="Garamond" w:hAnsi="Garamond"/>
        </w:rPr>
        <w:t xml:space="preserve">ustawy, </w:t>
      </w:r>
      <w:r>
        <w:rPr>
          <w:rFonts w:ascii="Garamond" w:hAnsi="Garamond"/>
        </w:rPr>
        <w:t xml:space="preserve">dla jednostek mikro; </w:t>
      </w:r>
      <w:r w:rsidRPr="00816F85">
        <w:rPr>
          <w:rFonts w:ascii="Garamond" w:hAnsi="Garamond"/>
        </w:rPr>
        <w:t xml:space="preserve">5. Zakres informacji wykazywanych w sprawozdaniu finansowym, </w:t>
      </w:r>
      <w:bookmarkStart w:id="50" w:name="highlightHit_113"/>
      <w:bookmarkEnd w:id="50"/>
      <w:r w:rsidRPr="00816F85">
        <w:rPr>
          <w:rFonts w:ascii="Garamond" w:hAnsi="Garamond"/>
        </w:rPr>
        <w:t xml:space="preserve">o którym mowa w art. 45 </w:t>
      </w:r>
      <w:bookmarkStart w:id="51" w:name="highlightHit_114"/>
      <w:bookmarkEnd w:id="51"/>
      <w:r w:rsidRPr="00816F85">
        <w:rPr>
          <w:rFonts w:ascii="Garamond" w:hAnsi="Garamond"/>
        </w:rPr>
        <w:t>ustawy, dla jednostek małych korzystających z</w:t>
      </w:r>
      <w:r>
        <w:rPr>
          <w:rFonts w:ascii="Garamond" w:hAnsi="Garamond"/>
        </w:rPr>
        <w:t> </w:t>
      </w:r>
      <w:r w:rsidRPr="00816F85">
        <w:rPr>
          <w:rFonts w:ascii="Garamond" w:hAnsi="Garamond"/>
        </w:rPr>
        <w:t xml:space="preserve">uproszczeń odnoszących </w:t>
      </w:r>
      <w:r>
        <w:rPr>
          <w:rFonts w:ascii="Garamond" w:hAnsi="Garamond"/>
        </w:rPr>
        <w:t>się do sprawozdania finansowego.</w:t>
      </w:r>
    </w:p>
  </w:footnote>
  <w:footnote w:id="71">
    <w:p w14:paraId="61C7C43A" w14:textId="651B07F4" w:rsidR="006570E5" w:rsidRPr="00E77881" w:rsidRDefault="006570E5" w:rsidP="007F74A5">
      <w:pPr>
        <w:pStyle w:val="Tekstprzypisudolnego"/>
        <w:jc w:val="both"/>
        <w:rPr>
          <w:rFonts w:ascii="Garamond" w:hAnsi="Garamond"/>
        </w:rPr>
      </w:pPr>
      <w:r w:rsidRPr="00E77881">
        <w:rPr>
          <w:rStyle w:val="Odwoanieprzypisudolnego"/>
          <w:rFonts w:ascii="Garamond" w:hAnsi="Garamond"/>
        </w:rPr>
        <w:footnoteRef/>
      </w:r>
      <w:r w:rsidRPr="00E77881">
        <w:rPr>
          <w:rFonts w:ascii="Garamond" w:hAnsi="Garamond"/>
        </w:rPr>
        <w:t xml:space="preserve"> </w:t>
      </w:r>
      <w:r w:rsidRPr="00475AC7">
        <w:rPr>
          <w:rFonts w:ascii="Garamond" w:eastAsia="Times New Roman" w:hAnsi="Garamond" w:cs="Times New Roman"/>
          <w:lang w:eastAsia="pl-PL"/>
        </w:rPr>
        <w:t xml:space="preserve">Zgodnie z przepisami ustawy z dnia 6 czerwca 1997 r. - </w:t>
      </w:r>
      <w:hyperlink r:id="rId9" w:history="1">
        <w:r w:rsidRPr="005B5EF2">
          <w:rPr>
            <w:rFonts w:ascii="Garamond" w:eastAsia="Times New Roman" w:hAnsi="Garamond" w:cs="Times New Roman"/>
            <w:lang w:eastAsia="pl-PL"/>
          </w:rPr>
          <w:t>Kodeks karny wykonawczy</w:t>
        </w:r>
      </w:hyperlink>
      <w:r w:rsidRPr="00E77881">
        <w:rPr>
          <w:rFonts w:ascii="Garamond" w:eastAsia="Times New Roman" w:hAnsi="Garamond" w:cs="Times New Roman"/>
          <w:lang w:eastAsia="pl-PL"/>
        </w:rPr>
        <w:t xml:space="preserve"> </w:t>
      </w:r>
      <w:hyperlink r:id="rId10" w:history="1">
        <w:r>
          <w:rPr>
            <w:sz w:val="21"/>
            <w:szCs w:val="21"/>
          </w:rPr>
          <w:t>(</w:t>
        </w:r>
        <w:hyperlink r:id="rId11" w:history="1">
          <w:r w:rsidRPr="004B2DB5">
            <w:rPr>
              <w:rFonts w:ascii="Garamond" w:eastAsia="Times New Roman" w:hAnsi="Garamond" w:cs="Times New Roman"/>
              <w:lang w:eastAsia="pl-PL"/>
            </w:rPr>
            <w:t>Dz.</w:t>
          </w:r>
          <w:r>
            <w:rPr>
              <w:rFonts w:ascii="Garamond" w:eastAsia="Times New Roman" w:hAnsi="Garamond" w:cs="Times New Roman"/>
              <w:lang w:eastAsia="pl-PL"/>
            </w:rPr>
            <w:t xml:space="preserve"> </w:t>
          </w:r>
          <w:r w:rsidRPr="004B2DB5">
            <w:rPr>
              <w:rFonts w:ascii="Garamond" w:eastAsia="Times New Roman" w:hAnsi="Garamond" w:cs="Times New Roman"/>
              <w:lang w:eastAsia="pl-PL"/>
            </w:rPr>
            <w:t>U. z 2020 r. poz. 523</w:t>
          </w:r>
        </w:hyperlink>
        <w:r w:rsidRPr="004B2DB5">
          <w:rPr>
            <w:rFonts w:ascii="Garamond" w:eastAsia="Times New Roman" w:hAnsi="Garamond" w:cs="Times New Roman"/>
            <w:lang w:eastAsia="pl-PL"/>
          </w:rPr>
          <w:t>,</w:t>
        </w:r>
        <w:r>
          <w:rPr>
            <w:rFonts w:ascii="Garamond" w:hAnsi="Garamond"/>
          </w:rPr>
          <w:t xml:space="preserve"> z późn. zm.</w:t>
        </w:r>
        <w:r w:rsidRPr="005B5EF2">
          <w:rPr>
            <w:rFonts w:ascii="Garamond" w:hAnsi="Garamond"/>
          </w:rPr>
          <w:t>)</w:t>
        </w:r>
      </w:hyperlink>
      <w:r w:rsidRPr="00E77881">
        <w:rPr>
          <w:rFonts w:ascii="Garamond" w:hAnsi="Garamond"/>
        </w:rPr>
        <w:t>.</w:t>
      </w:r>
    </w:p>
  </w:footnote>
  <w:footnote w:id="72">
    <w:p w14:paraId="49031D90" w14:textId="3A425A15" w:rsidR="006570E5" w:rsidRPr="00F8500B" w:rsidRDefault="006570E5" w:rsidP="00F8500B">
      <w:pPr>
        <w:pStyle w:val="Tekstprzypisudolnego"/>
        <w:jc w:val="both"/>
        <w:rPr>
          <w:rFonts w:ascii="Garamond" w:eastAsia="Times New Roman" w:hAnsi="Garamond" w:cs="Times New Roman"/>
          <w:lang w:eastAsia="pl-PL"/>
        </w:rPr>
      </w:pPr>
      <w:r w:rsidRPr="00F8500B">
        <w:rPr>
          <w:rFonts w:ascii="Garamond" w:eastAsia="Times New Roman" w:hAnsi="Garamond" w:cs="Times New Roman"/>
          <w:vertAlign w:val="superscript"/>
          <w:lang w:eastAsia="pl-PL"/>
        </w:rPr>
        <w:footnoteRef/>
      </w:r>
      <w:r w:rsidRPr="00F8500B">
        <w:rPr>
          <w:rFonts w:ascii="Garamond" w:eastAsia="Times New Roman" w:hAnsi="Garamond" w:cs="Times New Roman"/>
          <w:lang w:eastAsia="pl-PL"/>
        </w:rPr>
        <w:t xml:space="preserve"> Spółdzielnia socjalna założona przez jednostki samorządu terytorialnego, kościelne osoby prawne lub organizacje pozarządowe </w:t>
      </w:r>
      <w:r>
        <w:rPr>
          <w:rFonts w:ascii="Garamond" w:eastAsia="Times New Roman" w:hAnsi="Garamond" w:cs="Times New Roman"/>
          <w:lang w:eastAsia="pl-PL"/>
        </w:rPr>
        <w:t xml:space="preserve">na podstawie </w:t>
      </w:r>
      <w:r w:rsidRPr="00F8500B">
        <w:rPr>
          <w:rFonts w:ascii="Garamond" w:eastAsia="Times New Roman" w:hAnsi="Garamond" w:cs="Times New Roman"/>
          <w:lang w:eastAsia="pl-PL"/>
        </w:rPr>
        <w:t>art. 5a ust. 6 ustawy z dnia 27 kwietnia 2006 r. o spółdzielniach socjalnych</w:t>
      </w:r>
      <w:r>
        <w:rPr>
          <w:rFonts w:ascii="Garamond" w:eastAsia="Times New Roman" w:hAnsi="Garamond" w:cs="Times New Roman"/>
          <w:lang w:eastAsia="pl-PL"/>
        </w:rPr>
        <w:t xml:space="preserve">, </w:t>
      </w:r>
      <w:r w:rsidRPr="00F8500B">
        <w:rPr>
          <w:rFonts w:ascii="Garamond" w:eastAsia="Times New Roman" w:hAnsi="Garamond" w:cs="Times New Roman"/>
          <w:lang w:eastAsia="pl-PL"/>
        </w:rPr>
        <w:t>może udzielić poręczenia pożyczek, kredytów lub zabezpieczenia zwrotu otrzymanej refundacji lub środków na podjęcie działalności gospodarczej, założenie lub przystąpienie do spółdzielni socjalnej.</w:t>
      </w:r>
    </w:p>
  </w:footnote>
  <w:footnote w:id="73">
    <w:p w14:paraId="6B2D6912" w14:textId="42B6213A" w:rsidR="006570E5" w:rsidRDefault="006570E5">
      <w:pPr>
        <w:pStyle w:val="Tekstprzypisudolnego"/>
      </w:pPr>
      <w:r>
        <w:rPr>
          <w:rStyle w:val="Odwoanieprzypisudolnego"/>
        </w:rPr>
        <w:footnoteRef/>
      </w:r>
      <w:r>
        <w:t xml:space="preserve"> </w:t>
      </w:r>
      <w:r w:rsidRPr="00582B19">
        <w:rPr>
          <w:rFonts w:ascii="Garamond" w:hAnsi="Garamond"/>
        </w:rPr>
        <w:t xml:space="preserve">Cezary Miżejewski, </w:t>
      </w:r>
      <w:r>
        <w:rPr>
          <w:rFonts w:ascii="Garamond" w:hAnsi="Garamond"/>
        </w:rPr>
        <w:t>op. cit., s. 2</w:t>
      </w:r>
      <w:r w:rsidRPr="000907F1">
        <w:rPr>
          <w:rFonts w:ascii="Garamond" w:hAnsi="Garamond"/>
          <w:sz w:val="24"/>
          <w:szCs w:val="24"/>
        </w:rPr>
        <w:t>–</w:t>
      </w:r>
      <w:r w:rsidRPr="00582B19">
        <w:rPr>
          <w:rFonts w:ascii="Garamond" w:hAnsi="Garamond"/>
        </w:rPr>
        <w:t>19.</w:t>
      </w:r>
    </w:p>
  </w:footnote>
  <w:footnote w:id="74">
    <w:p w14:paraId="61A0EE4F" w14:textId="03C616E6" w:rsidR="006570E5" w:rsidRPr="00D33A21" w:rsidRDefault="006570E5" w:rsidP="00D33A21">
      <w:pPr>
        <w:pStyle w:val="Tekstprzypisudolnego"/>
        <w:spacing w:before="0"/>
        <w:jc w:val="both"/>
        <w:rPr>
          <w:rFonts w:ascii="Garamond" w:hAnsi="Garamond"/>
        </w:rPr>
      </w:pPr>
      <w:r w:rsidRPr="00D33A21">
        <w:rPr>
          <w:rStyle w:val="Odwoanieprzypisudolnego"/>
          <w:rFonts w:ascii="Garamond" w:hAnsi="Garamond"/>
        </w:rPr>
        <w:footnoteRef/>
      </w:r>
      <w:r w:rsidRPr="00D33A21">
        <w:rPr>
          <w:rFonts w:ascii="Garamond" w:hAnsi="Garamond"/>
        </w:rPr>
        <w:t xml:space="preserve"> Dane w zakresie społecznych zamówień publicznych, prezentowane w niniejszej Informacji</w:t>
      </w:r>
      <w:r>
        <w:rPr>
          <w:rFonts w:ascii="Garamond" w:hAnsi="Garamond"/>
        </w:rPr>
        <w:t>,</w:t>
      </w:r>
      <w:r w:rsidRPr="00D33A21">
        <w:rPr>
          <w:rFonts w:ascii="Garamond" w:hAnsi="Garamond"/>
        </w:rPr>
        <w:t xml:space="preserve"> dotyczą jedynie roku 2018. Zamawiający przekazują bowiem Prezesowi Urzędu Zamówień Publicznych roczne sprawozdania o udzielonych zamówieniach </w:t>
      </w:r>
      <w:r>
        <w:rPr>
          <w:rFonts w:ascii="Garamond" w:hAnsi="Garamond"/>
        </w:rPr>
        <w:t xml:space="preserve">w </w:t>
      </w:r>
      <w:r w:rsidRPr="00E17E77">
        <w:rPr>
          <w:rFonts w:ascii="Garamond" w:hAnsi="Garamond"/>
        </w:rPr>
        <w:t xml:space="preserve">terminie do 1 marca </w:t>
      </w:r>
      <w:r w:rsidRPr="00D33A21">
        <w:rPr>
          <w:rFonts w:ascii="Garamond" w:hAnsi="Garamond"/>
        </w:rPr>
        <w:t>każdego roku następującego po roku, którego dotyczy sprawozdanie.</w:t>
      </w:r>
      <w:r>
        <w:rPr>
          <w:rFonts w:ascii="Garamond" w:hAnsi="Garamond"/>
        </w:rPr>
        <w:t xml:space="preserve"> Przygotowywane na ich podstawie Sprawozdanie Prezesa Urzędu Zamówień publicznych o funkcjonowaniu systemu zamówień publicznych, publikowane jest zazwyczaj w czerwcu danego roku.</w:t>
      </w:r>
    </w:p>
  </w:footnote>
  <w:footnote w:id="75">
    <w:p w14:paraId="14CAE749" w14:textId="77777777" w:rsidR="006570E5" w:rsidRPr="007C004D" w:rsidRDefault="006570E5" w:rsidP="001101B1">
      <w:pPr>
        <w:pStyle w:val="Tekstprzypisudolnego"/>
        <w:spacing w:before="0"/>
        <w:jc w:val="both"/>
        <w:rPr>
          <w:rFonts w:ascii="Garamond" w:hAnsi="Garamond"/>
        </w:rPr>
      </w:pPr>
      <w:r w:rsidRPr="007C004D">
        <w:rPr>
          <w:rStyle w:val="Odwoanieprzypisudolnego"/>
          <w:rFonts w:ascii="Garamond" w:hAnsi="Garamond"/>
        </w:rPr>
        <w:footnoteRef/>
      </w:r>
      <w:r w:rsidRPr="007C004D">
        <w:rPr>
          <w:rFonts w:ascii="Garamond" w:hAnsi="Garamond"/>
        </w:rPr>
        <w:t xml:space="preserve"> Sprawozdanie Prezesa Urzędu Zamówień Publicznych o funkcjonowaniu systemu zamówień publicznych w 2018 r., Warszawa 2019, s. 50.</w:t>
      </w:r>
    </w:p>
  </w:footnote>
  <w:footnote w:id="76">
    <w:p w14:paraId="211D893B" w14:textId="6BC69E1D" w:rsidR="006570E5" w:rsidRPr="0088294C" w:rsidRDefault="006570E5" w:rsidP="006457C0">
      <w:pPr>
        <w:pStyle w:val="Tekstprzypisudolnego"/>
        <w:jc w:val="both"/>
        <w:rPr>
          <w:rFonts w:ascii="Garamond" w:hAnsi="Garamond"/>
        </w:rPr>
      </w:pPr>
      <w:r w:rsidRPr="0088294C">
        <w:rPr>
          <w:rStyle w:val="Odwoanieprzypisudolnego"/>
          <w:rFonts w:ascii="Garamond" w:hAnsi="Garamond"/>
        </w:rPr>
        <w:footnoteRef/>
      </w:r>
      <w:r w:rsidRPr="0088294C">
        <w:rPr>
          <w:rFonts w:ascii="Garamond" w:hAnsi="Garamond"/>
        </w:rPr>
        <w:t xml:space="preserve"> Artykuł 15a ustawy </w:t>
      </w:r>
      <w:r>
        <w:rPr>
          <w:rFonts w:ascii="Garamond" w:hAnsi="Garamond"/>
        </w:rPr>
        <w:t xml:space="preserve">z dnia 27 kwietnia 2006 r. </w:t>
      </w:r>
      <w:r w:rsidRPr="0088294C">
        <w:rPr>
          <w:rFonts w:ascii="Garamond" w:hAnsi="Garamond"/>
        </w:rPr>
        <w:t>o spółdzielniach socjalnych został wprowadzony</w:t>
      </w:r>
      <w:r>
        <w:rPr>
          <w:rFonts w:ascii="Garamond" w:hAnsi="Garamond"/>
        </w:rPr>
        <w:t xml:space="preserve"> do ustawy o spółdzielniach socjalnych</w:t>
      </w:r>
      <w:r w:rsidRPr="0088294C">
        <w:rPr>
          <w:rFonts w:ascii="Garamond" w:hAnsi="Garamond"/>
        </w:rPr>
        <w:t xml:space="preserve"> ustawą z dnia 5 sierpnia 2015 r. o zmianie ustawy o zatrudnieniu socjalnym oraz niektórych innych ustaw (Dz.</w:t>
      </w:r>
      <w:r>
        <w:rPr>
          <w:rFonts w:ascii="Garamond" w:hAnsi="Garamond"/>
        </w:rPr>
        <w:t xml:space="preserve"> </w:t>
      </w:r>
      <w:r w:rsidRPr="0088294C">
        <w:rPr>
          <w:rFonts w:ascii="Garamond" w:hAnsi="Garamond"/>
        </w:rPr>
        <w:t>U. poz. 1567).</w:t>
      </w:r>
      <w:r>
        <w:rPr>
          <w:rFonts w:ascii="Garamond" w:hAnsi="Garamond"/>
        </w:rPr>
        <w:t xml:space="preserve"> W związku z tym rok 2017 był drugim pełnym rokiem obowiązywania tej regulacji, po roku 2016.</w:t>
      </w:r>
    </w:p>
  </w:footnote>
  <w:footnote w:id="77">
    <w:p w14:paraId="3303A0BE" w14:textId="0BD29051" w:rsidR="006570E5" w:rsidRPr="00F53BAF" w:rsidRDefault="006570E5" w:rsidP="0088294C">
      <w:pPr>
        <w:pStyle w:val="Tekstprzypisudolnego"/>
        <w:spacing w:before="0"/>
        <w:jc w:val="both"/>
        <w:rPr>
          <w:rFonts w:ascii="Garamond" w:hAnsi="Garamond"/>
        </w:rPr>
      </w:pPr>
      <w:r w:rsidRPr="0088294C">
        <w:rPr>
          <w:rStyle w:val="Odwoanieprzypisudolnego"/>
          <w:rFonts w:ascii="Garamond" w:hAnsi="Garamond"/>
        </w:rPr>
        <w:footnoteRef/>
      </w:r>
      <w:r w:rsidRPr="00F53BAF">
        <w:rPr>
          <w:rFonts w:ascii="Garamond" w:hAnsi="Garamond"/>
        </w:rPr>
        <w:t xml:space="preserve"> Działalność jednostek samorządu terytorialnego związana z rozwojem ekonomii społecznej i realizacja budżetów obywatelskich w 2017 r., G</w:t>
      </w:r>
      <w:r>
        <w:rPr>
          <w:rFonts w:ascii="Garamond" w:hAnsi="Garamond"/>
        </w:rPr>
        <w:t>US 2018, s. 10.</w:t>
      </w:r>
    </w:p>
  </w:footnote>
  <w:footnote w:id="78">
    <w:p w14:paraId="1AD101FB" w14:textId="77777777" w:rsidR="006570E5" w:rsidRPr="003F2455" w:rsidRDefault="006570E5" w:rsidP="003F2455">
      <w:pPr>
        <w:pStyle w:val="Tekstprzypisudolnego"/>
        <w:spacing w:before="0"/>
        <w:ind w:left="142" w:hanging="142"/>
        <w:jc w:val="both"/>
        <w:rPr>
          <w:rFonts w:ascii="Garamond" w:hAnsi="Garamond"/>
        </w:rPr>
      </w:pPr>
      <w:r w:rsidRPr="003F2455">
        <w:rPr>
          <w:rStyle w:val="Odwoanieprzypisudolnego"/>
          <w:rFonts w:ascii="Garamond" w:hAnsi="Garamond"/>
        </w:rPr>
        <w:footnoteRef/>
      </w:r>
      <w:r w:rsidRPr="003F2455">
        <w:rPr>
          <w:rFonts w:ascii="Garamond" w:hAnsi="Garamond"/>
        </w:rPr>
        <w:t xml:space="preserve"> </w:t>
      </w:r>
      <w:r w:rsidRPr="003F2455">
        <w:rPr>
          <w:rFonts w:ascii="Garamond" w:hAnsi="Garamond"/>
          <w:i/>
        </w:rPr>
        <w:t>Zamówienia zastrzeżone oznaczają zamówienia publiczne, w których zamawiający może zastrzec prawo ubiegania się o zamówienie dla określonego typu wykonawców</w:t>
      </w:r>
      <w:r w:rsidRPr="003F2455">
        <w:rPr>
          <w:rFonts w:ascii="Garamond" w:hAnsi="Garamond"/>
        </w:rPr>
        <w:t xml:space="preserve"> - Ibidem, s. 25.</w:t>
      </w:r>
    </w:p>
  </w:footnote>
  <w:footnote w:id="79">
    <w:p w14:paraId="5F45BCF1" w14:textId="77777777" w:rsidR="006570E5" w:rsidRPr="00D06A7C" w:rsidRDefault="006570E5" w:rsidP="003F2455">
      <w:pPr>
        <w:pStyle w:val="Tekstprzypisudolnego"/>
        <w:spacing w:before="0"/>
        <w:ind w:left="142" w:hanging="142"/>
        <w:jc w:val="both"/>
        <w:rPr>
          <w:rFonts w:ascii="Garamond" w:hAnsi="Garamond"/>
        </w:rPr>
      </w:pPr>
      <w:r w:rsidRPr="003F2455">
        <w:rPr>
          <w:rStyle w:val="Odwoanieprzypisudolnego"/>
          <w:rFonts w:ascii="Garamond" w:hAnsi="Garamond"/>
        </w:rPr>
        <w:footnoteRef/>
      </w:r>
      <w:r w:rsidRPr="003F2455">
        <w:rPr>
          <w:rFonts w:ascii="Garamond" w:hAnsi="Garamond"/>
        </w:rPr>
        <w:t xml:space="preserve"> O udzielenie zamówienia mogą ubiegać się wszyscy wykonawcy, którzy spełniają warunki określone w tym przepisie, także spółdzielnie socjalne.</w:t>
      </w:r>
    </w:p>
  </w:footnote>
  <w:footnote w:id="80">
    <w:p w14:paraId="67E2F8F7" w14:textId="2D2A8FFF" w:rsidR="006570E5" w:rsidRPr="008313F4" w:rsidRDefault="006570E5" w:rsidP="002A70CE">
      <w:pPr>
        <w:pStyle w:val="Tekstprzypisudolnego"/>
        <w:spacing w:before="0"/>
        <w:jc w:val="both"/>
        <w:rPr>
          <w:rFonts w:ascii="Garamond" w:hAnsi="Garamond"/>
        </w:rPr>
      </w:pPr>
      <w:r w:rsidRPr="008313F4">
        <w:rPr>
          <w:rStyle w:val="Odwoanieprzypisudolnego"/>
          <w:rFonts w:ascii="Garamond" w:hAnsi="Garamond"/>
        </w:rPr>
        <w:footnoteRef/>
      </w:r>
      <w:r w:rsidRPr="008313F4">
        <w:rPr>
          <w:rFonts w:ascii="Garamond" w:hAnsi="Garamond"/>
        </w:rPr>
        <w:t xml:space="preserve"> </w:t>
      </w:r>
      <w:r w:rsidRPr="008313F4">
        <w:rPr>
          <w:rFonts w:ascii="Garamond" w:eastAsia="Times New Roman" w:hAnsi="Garamond" w:cs="Times New Roman"/>
        </w:rPr>
        <w:t>Wskazane dane pochodzą z informacji o zastrzeżeniu zamówień, jakie zamawiający zamieścili w ogłoszeniach o zamówieniach publikowanych w krajowym publikatorze - Biuletynie Zamówień Publicznych</w:t>
      </w:r>
      <w:r>
        <w:rPr>
          <w:rFonts w:ascii="Garamond" w:eastAsia="Times New Roman" w:hAnsi="Garamond" w:cs="Times New Roman"/>
        </w:rPr>
        <w:t>.</w:t>
      </w:r>
    </w:p>
  </w:footnote>
  <w:footnote w:id="81">
    <w:p w14:paraId="5E99B7F3" w14:textId="13B0E688" w:rsidR="006570E5" w:rsidRPr="009C4D29" w:rsidRDefault="006570E5" w:rsidP="00F34F9C">
      <w:pPr>
        <w:pStyle w:val="Tekstprzypisudolnego"/>
        <w:jc w:val="both"/>
        <w:rPr>
          <w:rFonts w:ascii="Garamond" w:hAnsi="Garamond"/>
        </w:rPr>
      </w:pPr>
      <w:r w:rsidRPr="009C4D29">
        <w:rPr>
          <w:rFonts w:ascii="Garamond" w:hAnsi="Garamond"/>
        </w:rPr>
        <w:footnoteRef/>
      </w:r>
      <w:r w:rsidRPr="009C4D29">
        <w:rPr>
          <w:rFonts w:ascii="Garamond" w:hAnsi="Garamond"/>
        </w:rPr>
        <w:t xml:space="preserve"> Konkurs organizowany jest w ramach projektu „System certyfikacji znakami jakości dla podmiotów ekonomii społecznej i jednostek samorządu terytorialnego" realizowanego w partnerstwie przez Ministerstwo Rodziny, Pracy i</w:t>
      </w:r>
      <w:r>
        <w:rPr>
          <w:rFonts w:ascii="Garamond" w:hAnsi="Garamond"/>
        </w:rPr>
        <w:t> </w:t>
      </w:r>
      <w:r w:rsidRPr="009C4D29">
        <w:rPr>
          <w:rFonts w:ascii="Garamond" w:hAnsi="Garamond"/>
        </w:rPr>
        <w:t>Polityki Społecznej(lider) oraz Bank Gospodarstwa Krajowego i Europejski Dom Spotkań – Fundację Nowy Staw. Projekt realizowany jest w ramach Działania 2.9 Rozwój Ekonomii Społecznej ze środków Programu Operacyjnego Wiedza, Edukacja, Rozwój, współfinansowanego z Europejskiego Funduszu Społecznego.</w:t>
      </w:r>
    </w:p>
    <w:p w14:paraId="4A32D452" w14:textId="77777777" w:rsidR="006570E5" w:rsidRDefault="006570E5" w:rsidP="00F34F9C">
      <w:pPr>
        <w:pStyle w:val="Tekstprzypisudolnego"/>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B"/>
    <w:multiLevelType w:val="singleLevel"/>
    <w:tmpl w:val="0000002B"/>
    <w:name w:val="WW8Num44"/>
    <w:lvl w:ilvl="0">
      <w:start w:val="1"/>
      <w:numFmt w:val="bullet"/>
      <w:pStyle w:val="BodyCopy"/>
      <w:lvlText w:val=""/>
      <w:lvlJc w:val="left"/>
      <w:pPr>
        <w:tabs>
          <w:tab w:val="num" w:pos="0"/>
        </w:tabs>
        <w:ind w:hanging="360"/>
      </w:pPr>
      <w:rPr>
        <w:rFonts w:ascii="Symbol" w:hAnsi="Symbol"/>
      </w:rPr>
    </w:lvl>
  </w:abstractNum>
  <w:abstractNum w:abstractNumId="1" w15:restartNumberingAfterBreak="0">
    <w:nsid w:val="06145D10"/>
    <w:multiLevelType w:val="hybridMultilevel"/>
    <w:tmpl w:val="8354C53A"/>
    <w:lvl w:ilvl="0" w:tplc="96FCD68A">
      <w:start w:val="1"/>
      <w:numFmt w:val="decimal"/>
      <w:lvlText w:val="%1."/>
      <w:lvlJc w:val="left"/>
      <w:pPr>
        <w:ind w:left="720" w:hanging="360"/>
      </w:pPr>
      <w:rPr>
        <w:rFonts w:ascii="Garamond" w:hAnsi="Garamond" w:hint="default"/>
        <w:vanish w:val="0"/>
        <w:sz w:val="24"/>
      </w:rPr>
    </w:lvl>
    <w:lvl w:ilvl="1" w:tplc="D81E9F9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616C0"/>
    <w:multiLevelType w:val="hybridMultilevel"/>
    <w:tmpl w:val="FC68E95A"/>
    <w:lvl w:ilvl="0" w:tplc="1E5278F0">
      <w:start w:val="1"/>
      <w:numFmt w:val="decimal"/>
      <w:lvlText w:val="%1)"/>
      <w:lvlJc w:val="left"/>
      <w:pPr>
        <w:ind w:left="72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7C56FA"/>
    <w:multiLevelType w:val="hybridMultilevel"/>
    <w:tmpl w:val="F1FE3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CC5D69"/>
    <w:multiLevelType w:val="hybridMultilevel"/>
    <w:tmpl w:val="900EEA50"/>
    <w:lvl w:ilvl="0" w:tplc="3FB0B3AA">
      <w:start w:val="1"/>
      <w:numFmt w:val="bullet"/>
      <w:lvlText w:val="-"/>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7F23C1"/>
    <w:multiLevelType w:val="hybridMultilevel"/>
    <w:tmpl w:val="B0344B3C"/>
    <w:lvl w:ilvl="0" w:tplc="260AD7A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9471EE9"/>
    <w:multiLevelType w:val="hybridMultilevel"/>
    <w:tmpl w:val="EEC20A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3A3E2F"/>
    <w:multiLevelType w:val="hybridMultilevel"/>
    <w:tmpl w:val="67FED3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E37E70"/>
    <w:multiLevelType w:val="hybridMultilevel"/>
    <w:tmpl w:val="2B3CEB5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15661918"/>
    <w:multiLevelType w:val="hybridMultilevel"/>
    <w:tmpl w:val="C37AAE1E"/>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16380956"/>
    <w:multiLevelType w:val="hybridMultilevel"/>
    <w:tmpl w:val="BB82E2D8"/>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F0368D"/>
    <w:multiLevelType w:val="hybridMultilevel"/>
    <w:tmpl w:val="1B7E330C"/>
    <w:lvl w:ilvl="0" w:tplc="3FC4D24A">
      <w:start w:val="1"/>
      <w:numFmt w:val="lowerLetter"/>
      <w:lvlText w:val="%1)"/>
      <w:lvlJc w:val="left"/>
      <w:pPr>
        <w:ind w:left="144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6762A1"/>
    <w:multiLevelType w:val="hybridMultilevel"/>
    <w:tmpl w:val="5DF037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AC1F2F"/>
    <w:multiLevelType w:val="multilevel"/>
    <w:tmpl w:val="7D3856E4"/>
    <w:lvl w:ilvl="0">
      <w:start w:val="1"/>
      <w:numFmt w:val="decimal"/>
      <w:pStyle w:val="1styl"/>
      <w:lvlText w:val="%1."/>
      <w:lvlJc w:val="left"/>
      <w:pPr>
        <w:ind w:left="1004" w:hanging="720"/>
      </w:pPr>
      <w:rPr>
        <w:rFonts w:ascii="Garamond" w:eastAsiaTheme="minorHAnsi" w:hAnsi="Garamond" w:cstheme="minorBidi"/>
      </w:rPr>
    </w:lvl>
    <w:lvl w:ilvl="1">
      <w:start w:val="1"/>
      <w:numFmt w:val="decimal"/>
      <w:pStyle w:val="2styl"/>
      <w:isLgl/>
      <w:lvlText w:val="%1.%2."/>
      <w:lvlJc w:val="left"/>
      <w:pPr>
        <w:ind w:left="1495" w:hanging="360"/>
      </w:pPr>
      <w:rPr>
        <w:rFonts w:hint="default"/>
        <w:b/>
        <w:color w:val="auto"/>
      </w:rPr>
    </w:lvl>
    <w:lvl w:ilvl="2">
      <w:start w:val="1"/>
      <w:numFmt w:val="decimal"/>
      <w:pStyle w:val="3styl"/>
      <w:isLgl/>
      <w:lvlText w:val="%1.%2.%3."/>
      <w:lvlJc w:val="left"/>
      <w:pPr>
        <w:ind w:left="9367"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4" w15:restartNumberingAfterBreak="0">
    <w:nsid w:val="1DCC5AFE"/>
    <w:multiLevelType w:val="multilevel"/>
    <w:tmpl w:val="B8EE0B76"/>
    <w:lvl w:ilvl="0">
      <w:start w:val="1"/>
      <w:numFmt w:val="decimal"/>
      <w:lvlText w:val="%1."/>
      <w:lvlJc w:val="left"/>
      <w:pPr>
        <w:ind w:left="360" w:hanging="360"/>
      </w:pPr>
    </w:lvl>
    <w:lvl w:ilvl="1">
      <w:start w:val="1"/>
      <w:numFmt w:val="decimal"/>
      <w:lvlText w:val="%1.%2."/>
      <w:lvlJc w:val="left"/>
      <w:pPr>
        <w:ind w:left="858"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300E6"/>
    <w:multiLevelType w:val="hybridMultilevel"/>
    <w:tmpl w:val="BA86482C"/>
    <w:lvl w:ilvl="0" w:tplc="2A5EE532">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930710"/>
    <w:multiLevelType w:val="hybridMultilevel"/>
    <w:tmpl w:val="D6228A1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7" w15:restartNumberingAfterBreak="0">
    <w:nsid w:val="1FE54F1C"/>
    <w:multiLevelType w:val="hybridMultilevel"/>
    <w:tmpl w:val="6EA8AC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7E22CC"/>
    <w:multiLevelType w:val="hybridMultilevel"/>
    <w:tmpl w:val="0646E976"/>
    <w:lvl w:ilvl="0" w:tplc="DACA067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067C48"/>
    <w:multiLevelType w:val="hybridMultilevel"/>
    <w:tmpl w:val="CEAE84AA"/>
    <w:lvl w:ilvl="0" w:tplc="3FB0B3AA">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4FD4125"/>
    <w:multiLevelType w:val="hybridMultilevel"/>
    <w:tmpl w:val="6D445264"/>
    <w:lvl w:ilvl="0" w:tplc="2A5EE53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1" w15:restartNumberingAfterBreak="0">
    <w:nsid w:val="25101A5E"/>
    <w:multiLevelType w:val="hybridMultilevel"/>
    <w:tmpl w:val="7C86C414"/>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2" w15:restartNumberingAfterBreak="0">
    <w:nsid w:val="255C7687"/>
    <w:multiLevelType w:val="hybridMultilevel"/>
    <w:tmpl w:val="EE1409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89F1FE5"/>
    <w:multiLevelType w:val="hybridMultilevel"/>
    <w:tmpl w:val="A04AE6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857E0A"/>
    <w:multiLevelType w:val="multilevel"/>
    <w:tmpl w:val="BF606008"/>
    <w:lvl w:ilvl="0">
      <w:start w:val="1"/>
      <w:numFmt w:val="decimal"/>
      <w:lvlText w:val="%1)"/>
      <w:lvlJc w:val="left"/>
      <w:pPr>
        <w:tabs>
          <w:tab w:val="num" w:pos="360"/>
        </w:tabs>
        <w:ind w:left="360" w:hanging="360"/>
      </w:pPr>
      <w:rPr>
        <w:b w:val="0"/>
        <w:i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9916749"/>
    <w:multiLevelType w:val="hybridMultilevel"/>
    <w:tmpl w:val="716A8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CB1651"/>
    <w:multiLevelType w:val="hybridMultilevel"/>
    <w:tmpl w:val="2B3CEB5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30B7152A"/>
    <w:multiLevelType w:val="hybridMultilevel"/>
    <w:tmpl w:val="2B3CEB5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310A7945"/>
    <w:multiLevelType w:val="hybridMultilevel"/>
    <w:tmpl w:val="4760BD64"/>
    <w:lvl w:ilvl="0" w:tplc="F0EC49F8">
      <w:start w:val="1"/>
      <w:numFmt w:val="lowerLetter"/>
      <w:lvlText w:val="%1)"/>
      <w:lvlJc w:val="left"/>
      <w:pPr>
        <w:ind w:left="72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2DB32C1"/>
    <w:multiLevelType w:val="hybridMultilevel"/>
    <w:tmpl w:val="8D322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47A632A"/>
    <w:multiLevelType w:val="hybridMultilevel"/>
    <w:tmpl w:val="10EA58BE"/>
    <w:lvl w:ilvl="0" w:tplc="EFE267A4">
      <w:start w:val="1"/>
      <w:numFmt w:val="bullet"/>
      <w:lvlText w:val=""/>
      <w:lvlJc w:val="left"/>
      <w:pPr>
        <w:tabs>
          <w:tab w:val="num" w:pos="794"/>
        </w:tabs>
        <w:ind w:left="794" w:hanging="397"/>
      </w:pPr>
      <w:rPr>
        <w:rFonts w:ascii="Symbol" w:hAnsi="Symbol" w:hint="default"/>
      </w:rPr>
    </w:lvl>
    <w:lvl w:ilvl="1" w:tplc="04150003" w:tentative="1">
      <w:start w:val="1"/>
      <w:numFmt w:val="bullet"/>
      <w:lvlText w:val="o"/>
      <w:lvlJc w:val="left"/>
      <w:pPr>
        <w:tabs>
          <w:tab w:val="num" w:pos="1497"/>
        </w:tabs>
        <w:ind w:left="1497" w:hanging="360"/>
      </w:pPr>
      <w:rPr>
        <w:rFonts w:ascii="Courier New" w:hAnsi="Courier New" w:hint="default"/>
      </w:rPr>
    </w:lvl>
    <w:lvl w:ilvl="2" w:tplc="04150005" w:tentative="1">
      <w:start w:val="1"/>
      <w:numFmt w:val="bullet"/>
      <w:lvlText w:val=""/>
      <w:lvlJc w:val="left"/>
      <w:pPr>
        <w:tabs>
          <w:tab w:val="num" w:pos="2217"/>
        </w:tabs>
        <w:ind w:left="2217" w:hanging="360"/>
      </w:pPr>
      <w:rPr>
        <w:rFonts w:ascii="Wingdings" w:hAnsi="Wingdings" w:hint="default"/>
      </w:rPr>
    </w:lvl>
    <w:lvl w:ilvl="3" w:tplc="04150001" w:tentative="1">
      <w:start w:val="1"/>
      <w:numFmt w:val="bullet"/>
      <w:lvlText w:val=""/>
      <w:lvlJc w:val="left"/>
      <w:pPr>
        <w:tabs>
          <w:tab w:val="num" w:pos="2937"/>
        </w:tabs>
        <w:ind w:left="2937" w:hanging="360"/>
      </w:pPr>
      <w:rPr>
        <w:rFonts w:ascii="Symbol" w:hAnsi="Symbol" w:hint="default"/>
      </w:rPr>
    </w:lvl>
    <w:lvl w:ilvl="4" w:tplc="04150003" w:tentative="1">
      <w:start w:val="1"/>
      <w:numFmt w:val="bullet"/>
      <w:lvlText w:val="o"/>
      <w:lvlJc w:val="left"/>
      <w:pPr>
        <w:tabs>
          <w:tab w:val="num" w:pos="3657"/>
        </w:tabs>
        <w:ind w:left="3657" w:hanging="360"/>
      </w:pPr>
      <w:rPr>
        <w:rFonts w:ascii="Courier New" w:hAnsi="Courier New" w:hint="default"/>
      </w:rPr>
    </w:lvl>
    <w:lvl w:ilvl="5" w:tplc="04150005" w:tentative="1">
      <w:start w:val="1"/>
      <w:numFmt w:val="bullet"/>
      <w:lvlText w:val=""/>
      <w:lvlJc w:val="left"/>
      <w:pPr>
        <w:tabs>
          <w:tab w:val="num" w:pos="4377"/>
        </w:tabs>
        <w:ind w:left="4377" w:hanging="360"/>
      </w:pPr>
      <w:rPr>
        <w:rFonts w:ascii="Wingdings" w:hAnsi="Wingdings" w:hint="default"/>
      </w:rPr>
    </w:lvl>
    <w:lvl w:ilvl="6" w:tplc="04150001" w:tentative="1">
      <w:start w:val="1"/>
      <w:numFmt w:val="bullet"/>
      <w:lvlText w:val=""/>
      <w:lvlJc w:val="left"/>
      <w:pPr>
        <w:tabs>
          <w:tab w:val="num" w:pos="5097"/>
        </w:tabs>
        <w:ind w:left="5097" w:hanging="360"/>
      </w:pPr>
      <w:rPr>
        <w:rFonts w:ascii="Symbol" w:hAnsi="Symbol" w:hint="default"/>
      </w:rPr>
    </w:lvl>
    <w:lvl w:ilvl="7" w:tplc="04150003" w:tentative="1">
      <w:start w:val="1"/>
      <w:numFmt w:val="bullet"/>
      <w:lvlText w:val="o"/>
      <w:lvlJc w:val="left"/>
      <w:pPr>
        <w:tabs>
          <w:tab w:val="num" w:pos="5817"/>
        </w:tabs>
        <w:ind w:left="5817" w:hanging="360"/>
      </w:pPr>
      <w:rPr>
        <w:rFonts w:ascii="Courier New" w:hAnsi="Courier New" w:hint="default"/>
      </w:rPr>
    </w:lvl>
    <w:lvl w:ilvl="8" w:tplc="04150005" w:tentative="1">
      <w:start w:val="1"/>
      <w:numFmt w:val="bullet"/>
      <w:lvlText w:val=""/>
      <w:lvlJc w:val="left"/>
      <w:pPr>
        <w:tabs>
          <w:tab w:val="num" w:pos="6537"/>
        </w:tabs>
        <w:ind w:left="6537" w:hanging="360"/>
      </w:pPr>
      <w:rPr>
        <w:rFonts w:ascii="Wingdings" w:hAnsi="Wingdings" w:hint="default"/>
      </w:rPr>
    </w:lvl>
  </w:abstractNum>
  <w:abstractNum w:abstractNumId="31" w15:restartNumberingAfterBreak="0">
    <w:nsid w:val="36AA4732"/>
    <w:multiLevelType w:val="hybridMultilevel"/>
    <w:tmpl w:val="0B6CA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8E4387D"/>
    <w:multiLevelType w:val="hybridMultilevel"/>
    <w:tmpl w:val="E9DAFB58"/>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8F60576"/>
    <w:multiLevelType w:val="hybridMultilevel"/>
    <w:tmpl w:val="40267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9E94CBB"/>
    <w:multiLevelType w:val="hybridMultilevel"/>
    <w:tmpl w:val="A84886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A7E302A"/>
    <w:multiLevelType w:val="multilevel"/>
    <w:tmpl w:val="BF606008"/>
    <w:lvl w:ilvl="0">
      <w:start w:val="1"/>
      <w:numFmt w:val="decimal"/>
      <w:lvlText w:val="%1)"/>
      <w:lvlJc w:val="left"/>
      <w:pPr>
        <w:tabs>
          <w:tab w:val="num" w:pos="360"/>
        </w:tabs>
        <w:ind w:left="360" w:hanging="360"/>
      </w:pPr>
      <w:rPr>
        <w:b w:val="0"/>
        <w:i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3E5456F4"/>
    <w:multiLevelType w:val="hybridMultilevel"/>
    <w:tmpl w:val="2BF82560"/>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F1D7552"/>
    <w:multiLevelType w:val="hybridMultilevel"/>
    <w:tmpl w:val="2EFA94CA"/>
    <w:lvl w:ilvl="0" w:tplc="B660132E">
      <w:start w:val="1"/>
      <w:numFmt w:val="decimal"/>
      <w:lvlText w:val="Wykres %1."/>
      <w:lvlJc w:val="left"/>
      <w:pPr>
        <w:ind w:left="1440" w:hanging="360"/>
      </w:pPr>
      <w:rPr>
        <w:rFonts w:ascii="Garamond" w:hAnsi="Garamond" w:hint="default"/>
        <w:b/>
        <w:i w:val="0"/>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438F7CE7"/>
    <w:multiLevelType w:val="hybridMultilevel"/>
    <w:tmpl w:val="64987FD2"/>
    <w:lvl w:ilvl="0" w:tplc="3FB0B3AA">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41805A5"/>
    <w:multiLevelType w:val="hybridMultilevel"/>
    <w:tmpl w:val="67C21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5771890"/>
    <w:multiLevelType w:val="hybridMultilevel"/>
    <w:tmpl w:val="79AACAF8"/>
    <w:lvl w:ilvl="0" w:tplc="A022E2FC">
      <w:start w:val="1"/>
      <w:numFmt w:val="decimal"/>
      <w:lvlText w:val="%1."/>
      <w:lvlJc w:val="left"/>
      <w:pPr>
        <w:ind w:left="927" w:hanging="360"/>
      </w:pPr>
      <w:rPr>
        <w:rFonts w:eastAsia="Times New Roman" w:cs="Tahoma"/>
        <w:color w:val="000000"/>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41" w15:restartNumberingAfterBreak="0">
    <w:nsid w:val="47902B90"/>
    <w:multiLevelType w:val="hybridMultilevel"/>
    <w:tmpl w:val="BD7CF7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8C16872"/>
    <w:multiLevelType w:val="multilevel"/>
    <w:tmpl w:val="6A4E8922"/>
    <w:lvl w:ilvl="0">
      <w:start w:val="1"/>
      <w:numFmt w:val="decimal"/>
      <w:lvlText w:val="%1)"/>
      <w:lvlJc w:val="left"/>
      <w:pPr>
        <w:tabs>
          <w:tab w:val="num" w:pos="360"/>
        </w:tabs>
        <w:ind w:left="360" w:hanging="360"/>
      </w:pPr>
      <w:rPr>
        <w:rFonts w:ascii="Arial" w:hAnsi="Arial" w:cs="Arial" w:hint="default"/>
        <w:i w:val="0"/>
        <w:color w:val="auto"/>
        <w:sz w:val="22"/>
        <w:szCs w:val="22"/>
      </w:rPr>
    </w:lvl>
    <w:lvl w:ilvl="1">
      <w:start w:val="1"/>
      <w:numFmt w:val="lowerLetter"/>
      <w:lvlText w:val="%2)"/>
      <w:lvlJc w:val="left"/>
      <w:pPr>
        <w:tabs>
          <w:tab w:val="num" w:pos="578"/>
        </w:tabs>
        <w:ind w:left="578" w:hanging="360"/>
      </w:pPr>
    </w:lvl>
    <w:lvl w:ilvl="2">
      <w:start w:val="1"/>
      <w:numFmt w:val="lowerRoman"/>
      <w:lvlText w:val="%3)"/>
      <w:lvlJc w:val="left"/>
      <w:pPr>
        <w:tabs>
          <w:tab w:val="num" w:pos="938"/>
        </w:tabs>
        <w:ind w:left="938" w:hanging="360"/>
      </w:pPr>
    </w:lvl>
    <w:lvl w:ilvl="3">
      <w:start w:val="1"/>
      <w:numFmt w:val="decimal"/>
      <w:lvlText w:val="(%4)"/>
      <w:lvlJc w:val="left"/>
      <w:pPr>
        <w:tabs>
          <w:tab w:val="num" w:pos="1298"/>
        </w:tabs>
        <w:ind w:left="1298" w:hanging="360"/>
      </w:pPr>
    </w:lvl>
    <w:lvl w:ilvl="4">
      <w:start w:val="1"/>
      <w:numFmt w:val="lowerLetter"/>
      <w:lvlText w:val="(%5)"/>
      <w:lvlJc w:val="left"/>
      <w:pPr>
        <w:tabs>
          <w:tab w:val="num" w:pos="1658"/>
        </w:tabs>
        <w:ind w:left="1658" w:hanging="360"/>
      </w:pPr>
    </w:lvl>
    <w:lvl w:ilvl="5">
      <w:start w:val="1"/>
      <w:numFmt w:val="lowerRoman"/>
      <w:lvlText w:val="(%6)"/>
      <w:lvlJc w:val="left"/>
      <w:pPr>
        <w:tabs>
          <w:tab w:val="num" w:pos="2018"/>
        </w:tabs>
        <w:ind w:left="2018" w:hanging="360"/>
      </w:pPr>
    </w:lvl>
    <w:lvl w:ilvl="6">
      <w:start w:val="1"/>
      <w:numFmt w:val="decimal"/>
      <w:lvlText w:val="%7."/>
      <w:lvlJc w:val="left"/>
      <w:pPr>
        <w:tabs>
          <w:tab w:val="num" w:pos="2378"/>
        </w:tabs>
        <w:ind w:left="2378" w:hanging="360"/>
      </w:pPr>
    </w:lvl>
    <w:lvl w:ilvl="7">
      <w:start w:val="1"/>
      <w:numFmt w:val="lowerLetter"/>
      <w:lvlText w:val="%8."/>
      <w:lvlJc w:val="left"/>
      <w:pPr>
        <w:tabs>
          <w:tab w:val="num" w:pos="2738"/>
        </w:tabs>
        <w:ind w:left="2738" w:hanging="360"/>
      </w:pPr>
    </w:lvl>
    <w:lvl w:ilvl="8">
      <w:start w:val="1"/>
      <w:numFmt w:val="lowerRoman"/>
      <w:lvlText w:val="%9."/>
      <w:lvlJc w:val="left"/>
      <w:pPr>
        <w:tabs>
          <w:tab w:val="num" w:pos="3098"/>
        </w:tabs>
        <w:ind w:left="3098" w:hanging="360"/>
      </w:pPr>
    </w:lvl>
  </w:abstractNum>
  <w:abstractNum w:abstractNumId="43" w15:restartNumberingAfterBreak="0">
    <w:nsid w:val="4A706A53"/>
    <w:multiLevelType w:val="hybridMultilevel"/>
    <w:tmpl w:val="6CBE48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1EE6F62"/>
    <w:multiLevelType w:val="hybridMultilevel"/>
    <w:tmpl w:val="E4841A54"/>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35A5EDE"/>
    <w:multiLevelType w:val="hybridMultilevel"/>
    <w:tmpl w:val="6A06F48E"/>
    <w:lvl w:ilvl="0" w:tplc="3FB0B3AA">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48B23BA"/>
    <w:multiLevelType w:val="hybridMultilevel"/>
    <w:tmpl w:val="44F62574"/>
    <w:lvl w:ilvl="0" w:tplc="74D0D678">
      <w:start w:val="1"/>
      <w:numFmt w:val="decimal"/>
      <w:lvlText w:val="%1."/>
      <w:lvlJc w:val="left"/>
      <w:pPr>
        <w:ind w:left="720" w:hanging="360"/>
      </w:pPr>
      <w:rPr>
        <w:rFonts w:ascii="Garamond" w:hAnsi="Garamond" w:hint="default"/>
        <w:vanish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A33933"/>
    <w:multiLevelType w:val="hybridMultilevel"/>
    <w:tmpl w:val="21E0F190"/>
    <w:lvl w:ilvl="0" w:tplc="3FB0B3AA">
      <w:start w:val="1"/>
      <w:numFmt w:val="bullet"/>
      <w:lvlText w:val="-"/>
      <w:lvlJc w:val="left"/>
      <w:pPr>
        <w:ind w:left="1440" w:hanging="360"/>
      </w:pPr>
      <w:rPr>
        <w:rFonts w:ascii="Times New Roman" w:hAnsi="Times New Roman" w:cs="Times New Roman"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570B79F4"/>
    <w:multiLevelType w:val="multilevel"/>
    <w:tmpl w:val="B154826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79E0E98"/>
    <w:multiLevelType w:val="hybridMultilevel"/>
    <w:tmpl w:val="36EECE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A302B21"/>
    <w:multiLevelType w:val="hybridMultilevel"/>
    <w:tmpl w:val="90745EC6"/>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1" w15:restartNumberingAfterBreak="0">
    <w:nsid w:val="5A583874"/>
    <w:multiLevelType w:val="hybridMultilevel"/>
    <w:tmpl w:val="716A8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A8A2A6A"/>
    <w:multiLevelType w:val="hybridMultilevel"/>
    <w:tmpl w:val="99B8A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C71206A"/>
    <w:multiLevelType w:val="hybridMultilevel"/>
    <w:tmpl w:val="6A049A8C"/>
    <w:lvl w:ilvl="0" w:tplc="1E5278F0">
      <w:start w:val="1"/>
      <w:numFmt w:val="decimal"/>
      <w:lvlText w:val="%1)"/>
      <w:lvlJc w:val="left"/>
      <w:pPr>
        <w:ind w:left="720" w:hanging="360"/>
      </w:pPr>
      <w:rPr>
        <w:rFonts w:ascii="Garamond" w:hAnsi="Garamond" w:hint="default"/>
        <w:color w:val="auto"/>
        <w:sz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454312F"/>
    <w:multiLevelType w:val="hybridMultilevel"/>
    <w:tmpl w:val="0E4CDBDA"/>
    <w:lvl w:ilvl="0" w:tplc="EB26D16E">
      <w:start w:val="1"/>
      <w:numFmt w:val="decimal"/>
      <w:lvlText w:val="Tabela %1."/>
      <w:lvlJc w:val="left"/>
      <w:pPr>
        <w:ind w:left="1440" w:hanging="360"/>
      </w:pPr>
      <w:rPr>
        <w:rFonts w:ascii="Garamond" w:hAnsi="Garamond" w:hint="default"/>
        <w:b/>
        <w:i w:val="0"/>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88F7908"/>
    <w:multiLevelType w:val="hybridMultilevel"/>
    <w:tmpl w:val="F9D02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536C82"/>
    <w:multiLevelType w:val="hybridMultilevel"/>
    <w:tmpl w:val="29DC4D5E"/>
    <w:lvl w:ilvl="0" w:tplc="58E0076A">
      <w:start w:val="1"/>
      <w:numFmt w:val="lowerLetter"/>
      <w:lvlText w:val="%1)"/>
      <w:lvlJc w:val="left"/>
      <w:pPr>
        <w:ind w:left="72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9A07EDE"/>
    <w:multiLevelType w:val="hybridMultilevel"/>
    <w:tmpl w:val="29DC4D5E"/>
    <w:lvl w:ilvl="0" w:tplc="58E0076A">
      <w:start w:val="1"/>
      <w:numFmt w:val="lowerLetter"/>
      <w:lvlText w:val="%1)"/>
      <w:lvlJc w:val="left"/>
      <w:pPr>
        <w:ind w:left="72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B737C1C"/>
    <w:multiLevelType w:val="hybridMultilevel"/>
    <w:tmpl w:val="B3F2BA30"/>
    <w:lvl w:ilvl="0" w:tplc="1654EE94">
      <w:start w:val="1"/>
      <w:numFmt w:val="lowerLetter"/>
      <w:lvlText w:val="%1)"/>
      <w:lvlJc w:val="left"/>
      <w:pPr>
        <w:ind w:left="1996" w:hanging="360"/>
      </w:pPr>
      <w:rPr>
        <w:rFonts w:ascii="Calibri" w:hAnsi="Calibri" w:hint="default"/>
        <w:b w:val="0"/>
        <w:i w:val="0"/>
        <w:color w:val="auto"/>
        <w:sz w:val="22"/>
      </w:rPr>
    </w:lvl>
    <w:lvl w:ilvl="1" w:tplc="58E0076A">
      <w:start w:val="1"/>
      <w:numFmt w:val="lowerLetter"/>
      <w:lvlText w:val="%2)"/>
      <w:lvlJc w:val="left"/>
      <w:pPr>
        <w:ind w:left="1211" w:hanging="360"/>
      </w:pPr>
      <w:rPr>
        <w:rFonts w:ascii="Garamond" w:hAnsi="Garamond" w:hint="default"/>
        <w:sz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15:restartNumberingAfterBreak="0">
    <w:nsid w:val="71580AF0"/>
    <w:multiLevelType w:val="hybridMultilevel"/>
    <w:tmpl w:val="1A72EF5A"/>
    <w:lvl w:ilvl="0" w:tplc="1E5278F0">
      <w:start w:val="1"/>
      <w:numFmt w:val="decimal"/>
      <w:lvlText w:val="%1)"/>
      <w:lvlJc w:val="left"/>
      <w:pPr>
        <w:ind w:left="72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3AA1E00"/>
    <w:multiLevelType w:val="hybridMultilevel"/>
    <w:tmpl w:val="05783A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97137C8"/>
    <w:multiLevelType w:val="hybridMultilevel"/>
    <w:tmpl w:val="458EB66E"/>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9D358F8"/>
    <w:multiLevelType w:val="hybridMultilevel"/>
    <w:tmpl w:val="C62E7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C813903"/>
    <w:multiLevelType w:val="multilevel"/>
    <w:tmpl w:val="4680EB12"/>
    <w:lvl w:ilvl="0">
      <w:start w:val="1"/>
      <w:numFmt w:val="decimal"/>
      <w:lvlText w:val="%1)"/>
      <w:lvlJc w:val="left"/>
      <w:pPr>
        <w:tabs>
          <w:tab w:val="num" w:pos="360"/>
        </w:tabs>
        <w:ind w:left="360" w:hanging="360"/>
      </w:pPr>
      <w:rPr>
        <w:b w:val="0"/>
        <w:i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Roman"/>
      <w:lvlText w:val="%5)"/>
      <w:lvlJc w:val="right"/>
      <w:pPr>
        <w:tabs>
          <w:tab w:val="num" w:pos="1800"/>
        </w:tabs>
        <w:ind w:left="1800" w:hanging="360"/>
      </w:pPr>
      <w:rPr>
        <w:rFonts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60"/>
  </w:num>
  <w:num w:numId="3">
    <w:abstractNumId w:val="13"/>
  </w:num>
  <w:num w:numId="4">
    <w:abstractNumId w:val="30"/>
  </w:num>
  <w:num w:numId="5">
    <w:abstractNumId w:val="16"/>
  </w:num>
  <w:num w:numId="6">
    <w:abstractNumId w:val="14"/>
  </w:num>
  <w:num w:numId="7">
    <w:abstractNumId w:val="6"/>
  </w:num>
  <w:num w:numId="8">
    <w:abstractNumId w:val="36"/>
  </w:num>
  <w:num w:numId="9">
    <w:abstractNumId w:val="61"/>
  </w:num>
  <w:num w:numId="10">
    <w:abstractNumId w:val="10"/>
  </w:num>
  <w:num w:numId="11">
    <w:abstractNumId w:val="3"/>
  </w:num>
  <w:num w:numId="12">
    <w:abstractNumId w:val="39"/>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lvlOverride w:ilvl="2"/>
    <w:lvlOverride w:ilvl="3"/>
    <w:lvlOverride w:ilvl="4"/>
    <w:lvlOverride w:ilvl="5"/>
    <w:lvlOverride w:ilvl="6"/>
    <w:lvlOverride w:ilvl="7"/>
    <w:lvlOverride w:ilvl="8"/>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0"/>
    <w:lvlOverride w:ilvl="0">
      <w:startOverride w:val="1"/>
    </w:lvlOverride>
    <w:lvlOverride w:ilvl="1"/>
    <w:lvlOverride w:ilvl="2"/>
    <w:lvlOverride w:ilvl="3"/>
    <w:lvlOverride w:ilvl="4"/>
    <w:lvlOverride w:ilvl="5"/>
    <w:lvlOverride w:ilvl="6"/>
    <w:lvlOverride w:ilvl="7"/>
    <w:lvlOverride w:ilvl="8"/>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1"/>
  </w:num>
  <w:num w:numId="21">
    <w:abstractNumId w:val="48"/>
  </w:num>
  <w:num w:numId="22">
    <w:abstractNumId w:val="12"/>
  </w:num>
  <w:num w:numId="23">
    <w:abstractNumId w:val="55"/>
  </w:num>
  <w:num w:numId="24">
    <w:abstractNumId w:val="31"/>
  </w:num>
  <w:num w:numId="25">
    <w:abstractNumId w:val="32"/>
  </w:num>
  <w:num w:numId="26">
    <w:abstractNumId w:val="47"/>
  </w:num>
  <w:num w:numId="27">
    <w:abstractNumId w:val="51"/>
  </w:num>
  <w:num w:numId="28">
    <w:abstractNumId w:val="4"/>
  </w:num>
  <w:num w:numId="29">
    <w:abstractNumId w:val="38"/>
  </w:num>
  <w:num w:numId="30">
    <w:abstractNumId w:val="1"/>
  </w:num>
  <w:num w:numId="31">
    <w:abstractNumId w:val="58"/>
  </w:num>
  <w:num w:numId="32">
    <w:abstractNumId w:val="11"/>
  </w:num>
  <w:num w:numId="33">
    <w:abstractNumId w:val="23"/>
  </w:num>
  <w:num w:numId="34">
    <w:abstractNumId w:val="18"/>
  </w:num>
  <w:num w:numId="35">
    <w:abstractNumId w:val="57"/>
  </w:num>
  <w:num w:numId="36">
    <w:abstractNumId w:val="19"/>
  </w:num>
  <w:num w:numId="37">
    <w:abstractNumId w:val="7"/>
  </w:num>
  <w:num w:numId="38">
    <w:abstractNumId w:val="2"/>
  </w:num>
  <w:num w:numId="39">
    <w:abstractNumId w:val="59"/>
  </w:num>
  <w:num w:numId="40">
    <w:abstractNumId w:val="26"/>
  </w:num>
  <w:num w:numId="41">
    <w:abstractNumId w:val="8"/>
  </w:num>
  <w:num w:numId="42">
    <w:abstractNumId w:val="9"/>
  </w:num>
  <w:num w:numId="43">
    <w:abstractNumId w:val="46"/>
  </w:num>
  <w:num w:numId="44">
    <w:abstractNumId w:val="53"/>
  </w:num>
  <w:num w:numId="45">
    <w:abstractNumId w:val="5"/>
  </w:num>
  <w:num w:numId="46">
    <w:abstractNumId w:val="44"/>
  </w:num>
  <w:num w:numId="47">
    <w:abstractNumId w:val="49"/>
  </w:num>
  <w:num w:numId="48">
    <w:abstractNumId w:val="41"/>
  </w:num>
  <w:num w:numId="49">
    <w:abstractNumId w:val="33"/>
  </w:num>
  <w:num w:numId="50">
    <w:abstractNumId w:val="29"/>
  </w:num>
  <w:num w:numId="51">
    <w:abstractNumId w:val="62"/>
  </w:num>
  <w:num w:numId="52">
    <w:abstractNumId w:val="17"/>
  </w:num>
  <w:num w:numId="53">
    <w:abstractNumId w:val="22"/>
  </w:num>
  <w:num w:numId="54">
    <w:abstractNumId w:val="34"/>
  </w:num>
  <w:num w:numId="55">
    <w:abstractNumId w:val="45"/>
  </w:num>
  <w:num w:numId="56">
    <w:abstractNumId w:val="54"/>
  </w:num>
  <w:num w:numId="57">
    <w:abstractNumId w:val="37"/>
  </w:num>
  <w:num w:numId="58">
    <w:abstractNumId w:val="52"/>
  </w:num>
  <w:num w:numId="59">
    <w:abstractNumId w:val="28"/>
  </w:num>
  <w:num w:numId="60">
    <w:abstractNumId w:val="35"/>
  </w:num>
  <w:num w:numId="61">
    <w:abstractNumId w:val="24"/>
  </w:num>
  <w:num w:numId="62">
    <w:abstractNumId w:val="56"/>
  </w:num>
  <w:num w:numId="63">
    <w:abstractNumId w:val="63"/>
  </w:num>
  <w:num w:numId="64">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characterSpacingControl w:val="doNotCompress"/>
  <w:hdrShapeDefaults>
    <o:shapedefaults v:ext="edit" spidmax="2049" style="mso-position-horizontal:center;mso-position-horizontal-relative:page;mso-width-percent:585;mso-height-percent:200;mso-width-relative:margin;mso-height-relative:margin" fill="f" fillcolor="white" stroke="f">
      <v:fill color="white" on="f"/>
      <v:stroke on="f"/>
      <v:textbox style="mso-fit-shape-to-text: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0CE"/>
    <w:rsid w:val="0000058F"/>
    <w:rsid w:val="00000F9D"/>
    <w:rsid w:val="00001332"/>
    <w:rsid w:val="000013B2"/>
    <w:rsid w:val="00001830"/>
    <w:rsid w:val="00001B9A"/>
    <w:rsid w:val="00001EEC"/>
    <w:rsid w:val="00002039"/>
    <w:rsid w:val="000029EB"/>
    <w:rsid w:val="00002FC2"/>
    <w:rsid w:val="000033D6"/>
    <w:rsid w:val="00003B10"/>
    <w:rsid w:val="00004160"/>
    <w:rsid w:val="0000560F"/>
    <w:rsid w:val="000059BD"/>
    <w:rsid w:val="00006128"/>
    <w:rsid w:val="00006B5D"/>
    <w:rsid w:val="00006B62"/>
    <w:rsid w:val="0000700D"/>
    <w:rsid w:val="00007C27"/>
    <w:rsid w:val="0001013B"/>
    <w:rsid w:val="000104C6"/>
    <w:rsid w:val="000113CC"/>
    <w:rsid w:val="000127EB"/>
    <w:rsid w:val="00012A5D"/>
    <w:rsid w:val="00012D9A"/>
    <w:rsid w:val="0001376C"/>
    <w:rsid w:val="00013F37"/>
    <w:rsid w:val="00014461"/>
    <w:rsid w:val="0001450F"/>
    <w:rsid w:val="00016559"/>
    <w:rsid w:val="00016A73"/>
    <w:rsid w:val="00016DEC"/>
    <w:rsid w:val="000174DD"/>
    <w:rsid w:val="000176A4"/>
    <w:rsid w:val="0001790C"/>
    <w:rsid w:val="00020A54"/>
    <w:rsid w:val="000211C2"/>
    <w:rsid w:val="00021D5C"/>
    <w:rsid w:val="0002289A"/>
    <w:rsid w:val="00023101"/>
    <w:rsid w:val="000241C7"/>
    <w:rsid w:val="0002453E"/>
    <w:rsid w:val="000245ED"/>
    <w:rsid w:val="00024D9F"/>
    <w:rsid w:val="00025320"/>
    <w:rsid w:val="000253AE"/>
    <w:rsid w:val="00025460"/>
    <w:rsid w:val="00025A84"/>
    <w:rsid w:val="00025BE3"/>
    <w:rsid w:val="00026B76"/>
    <w:rsid w:val="00026E14"/>
    <w:rsid w:val="000272A2"/>
    <w:rsid w:val="0002784A"/>
    <w:rsid w:val="00027D1F"/>
    <w:rsid w:val="00030BD0"/>
    <w:rsid w:val="0003272B"/>
    <w:rsid w:val="00032D22"/>
    <w:rsid w:val="000336A7"/>
    <w:rsid w:val="00033C5B"/>
    <w:rsid w:val="0003456D"/>
    <w:rsid w:val="0003546A"/>
    <w:rsid w:val="00035C88"/>
    <w:rsid w:val="00036023"/>
    <w:rsid w:val="000364DA"/>
    <w:rsid w:val="00036950"/>
    <w:rsid w:val="00036E33"/>
    <w:rsid w:val="0003719B"/>
    <w:rsid w:val="00037345"/>
    <w:rsid w:val="00037B35"/>
    <w:rsid w:val="00037BFB"/>
    <w:rsid w:val="000401A4"/>
    <w:rsid w:val="00040723"/>
    <w:rsid w:val="000408A5"/>
    <w:rsid w:val="00040B7B"/>
    <w:rsid w:val="00040BC0"/>
    <w:rsid w:val="00041879"/>
    <w:rsid w:val="0004195C"/>
    <w:rsid w:val="00041C1F"/>
    <w:rsid w:val="000424C2"/>
    <w:rsid w:val="000426F7"/>
    <w:rsid w:val="0004273D"/>
    <w:rsid w:val="00042995"/>
    <w:rsid w:val="00042B66"/>
    <w:rsid w:val="000431B2"/>
    <w:rsid w:val="0004347F"/>
    <w:rsid w:val="00043747"/>
    <w:rsid w:val="00043F83"/>
    <w:rsid w:val="000441F2"/>
    <w:rsid w:val="000444B1"/>
    <w:rsid w:val="0004460B"/>
    <w:rsid w:val="00044963"/>
    <w:rsid w:val="00044B27"/>
    <w:rsid w:val="00044D74"/>
    <w:rsid w:val="00045A97"/>
    <w:rsid w:val="00045C24"/>
    <w:rsid w:val="00045E27"/>
    <w:rsid w:val="00046624"/>
    <w:rsid w:val="00046A63"/>
    <w:rsid w:val="000511DE"/>
    <w:rsid w:val="00051916"/>
    <w:rsid w:val="00051BF0"/>
    <w:rsid w:val="0005280B"/>
    <w:rsid w:val="0005349F"/>
    <w:rsid w:val="000538DD"/>
    <w:rsid w:val="00053FAA"/>
    <w:rsid w:val="00054117"/>
    <w:rsid w:val="00054614"/>
    <w:rsid w:val="00054DE5"/>
    <w:rsid w:val="000553C2"/>
    <w:rsid w:val="0005556C"/>
    <w:rsid w:val="00055C54"/>
    <w:rsid w:val="00056174"/>
    <w:rsid w:val="00056932"/>
    <w:rsid w:val="00056DC5"/>
    <w:rsid w:val="00057212"/>
    <w:rsid w:val="00057425"/>
    <w:rsid w:val="00057508"/>
    <w:rsid w:val="000575F0"/>
    <w:rsid w:val="00057DFD"/>
    <w:rsid w:val="00057F0A"/>
    <w:rsid w:val="000611F4"/>
    <w:rsid w:val="00062485"/>
    <w:rsid w:val="00062C9B"/>
    <w:rsid w:val="00063506"/>
    <w:rsid w:val="00063BD3"/>
    <w:rsid w:val="00063C3D"/>
    <w:rsid w:val="00063EE5"/>
    <w:rsid w:val="000641EC"/>
    <w:rsid w:val="00064463"/>
    <w:rsid w:val="00064DB5"/>
    <w:rsid w:val="0006546B"/>
    <w:rsid w:val="00066212"/>
    <w:rsid w:val="00066CEE"/>
    <w:rsid w:val="00071160"/>
    <w:rsid w:val="000715C2"/>
    <w:rsid w:val="00071AE5"/>
    <w:rsid w:val="00071D9A"/>
    <w:rsid w:val="00072E51"/>
    <w:rsid w:val="000735D6"/>
    <w:rsid w:val="00074514"/>
    <w:rsid w:val="00074E5A"/>
    <w:rsid w:val="000752EE"/>
    <w:rsid w:val="0007535F"/>
    <w:rsid w:val="00075383"/>
    <w:rsid w:val="00075815"/>
    <w:rsid w:val="00075965"/>
    <w:rsid w:val="0007597A"/>
    <w:rsid w:val="000764BD"/>
    <w:rsid w:val="0007677D"/>
    <w:rsid w:val="0007718A"/>
    <w:rsid w:val="00077351"/>
    <w:rsid w:val="0007775B"/>
    <w:rsid w:val="00080136"/>
    <w:rsid w:val="000804D8"/>
    <w:rsid w:val="00080983"/>
    <w:rsid w:val="00081BA5"/>
    <w:rsid w:val="00081CFB"/>
    <w:rsid w:val="00081E8A"/>
    <w:rsid w:val="00081EDC"/>
    <w:rsid w:val="000828D2"/>
    <w:rsid w:val="00082C71"/>
    <w:rsid w:val="00082FA5"/>
    <w:rsid w:val="0008328E"/>
    <w:rsid w:val="000833E9"/>
    <w:rsid w:val="00083640"/>
    <w:rsid w:val="00083952"/>
    <w:rsid w:val="00083AE5"/>
    <w:rsid w:val="00083E6C"/>
    <w:rsid w:val="000847F2"/>
    <w:rsid w:val="00084C4D"/>
    <w:rsid w:val="00084D6E"/>
    <w:rsid w:val="00085A86"/>
    <w:rsid w:val="00085CA3"/>
    <w:rsid w:val="00085CCA"/>
    <w:rsid w:val="00085D99"/>
    <w:rsid w:val="00086040"/>
    <w:rsid w:val="000863CC"/>
    <w:rsid w:val="00086C24"/>
    <w:rsid w:val="0008744E"/>
    <w:rsid w:val="000875D8"/>
    <w:rsid w:val="00087C63"/>
    <w:rsid w:val="00087EC9"/>
    <w:rsid w:val="00090407"/>
    <w:rsid w:val="000907F1"/>
    <w:rsid w:val="00090E73"/>
    <w:rsid w:val="00090F77"/>
    <w:rsid w:val="00091848"/>
    <w:rsid w:val="00092E82"/>
    <w:rsid w:val="00092FAD"/>
    <w:rsid w:val="000938A2"/>
    <w:rsid w:val="00094142"/>
    <w:rsid w:val="0009437C"/>
    <w:rsid w:val="00094A5C"/>
    <w:rsid w:val="00094C43"/>
    <w:rsid w:val="00094D78"/>
    <w:rsid w:val="00094E57"/>
    <w:rsid w:val="000952FA"/>
    <w:rsid w:val="00095670"/>
    <w:rsid w:val="00095EAE"/>
    <w:rsid w:val="000969C1"/>
    <w:rsid w:val="00096CBE"/>
    <w:rsid w:val="0009767C"/>
    <w:rsid w:val="00097FB7"/>
    <w:rsid w:val="000A0244"/>
    <w:rsid w:val="000A0D14"/>
    <w:rsid w:val="000A10AA"/>
    <w:rsid w:val="000A161A"/>
    <w:rsid w:val="000A1AEC"/>
    <w:rsid w:val="000A2109"/>
    <w:rsid w:val="000A2468"/>
    <w:rsid w:val="000A2899"/>
    <w:rsid w:val="000A2930"/>
    <w:rsid w:val="000A2EBD"/>
    <w:rsid w:val="000A3320"/>
    <w:rsid w:val="000A3A37"/>
    <w:rsid w:val="000A3C40"/>
    <w:rsid w:val="000A4116"/>
    <w:rsid w:val="000A4AD7"/>
    <w:rsid w:val="000A4DDE"/>
    <w:rsid w:val="000A5C5A"/>
    <w:rsid w:val="000A60C8"/>
    <w:rsid w:val="000A691D"/>
    <w:rsid w:val="000A6AB2"/>
    <w:rsid w:val="000A6E5F"/>
    <w:rsid w:val="000A6F08"/>
    <w:rsid w:val="000A6F60"/>
    <w:rsid w:val="000A7314"/>
    <w:rsid w:val="000A76B8"/>
    <w:rsid w:val="000A7DB7"/>
    <w:rsid w:val="000B1467"/>
    <w:rsid w:val="000B2949"/>
    <w:rsid w:val="000B2D1A"/>
    <w:rsid w:val="000B336C"/>
    <w:rsid w:val="000B3381"/>
    <w:rsid w:val="000B4AAA"/>
    <w:rsid w:val="000B5A5F"/>
    <w:rsid w:val="000B5D34"/>
    <w:rsid w:val="000B5EE7"/>
    <w:rsid w:val="000B6012"/>
    <w:rsid w:val="000B6328"/>
    <w:rsid w:val="000B662A"/>
    <w:rsid w:val="000B6795"/>
    <w:rsid w:val="000B6AC1"/>
    <w:rsid w:val="000B6C67"/>
    <w:rsid w:val="000B7185"/>
    <w:rsid w:val="000B77DB"/>
    <w:rsid w:val="000C0177"/>
    <w:rsid w:val="000C039F"/>
    <w:rsid w:val="000C05C6"/>
    <w:rsid w:val="000C0779"/>
    <w:rsid w:val="000C0EB5"/>
    <w:rsid w:val="000C126B"/>
    <w:rsid w:val="000C16EE"/>
    <w:rsid w:val="000C18C4"/>
    <w:rsid w:val="000C194C"/>
    <w:rsid w:val="000C24AA"/>
    <w:rsid w:val="000C2DFC"/>
    <w:rsid w:val="000C3580"/>
    <w:rsid w:val="000C3801"/>
    <w:rsid w:val="000C3C11"/>
    <w:rsid w:val="000C3D80"/>
    <w:rsid w:val="000C40CE"/>
    <w:rsid w:val="000C4EB3"/>
    <w:rsid w:val="000C4F94"/>
    <w:rsid w:val="000C53DE"/>
    <w:rsid w:val="000C5489"/>
    <w:rsid w:val="000C5A58"/>
    <w:rsid w:val="000C5ECD"/>
    <w:rsid w:val="000C5FF0"/>
    <w:rsid w:val="000C60D8"/>
    <w:rsid w:val="000C668C"/>
    <w:rsid w:val="000C774C"/>
    <w:rsid w:val="000C7993"/>
    <w:rsid w:val="000C7F3E"/>
    <w:rsid w:val="000D0817"/>
    <w:rsid w:val="000D1630"/>
    <w:rsid w:val="000D2225"/>
    <w:rsid w:val="000D2912"/>
    <w:rsid w:val="000D29B1"/>
    <w:rsid w:val="000D2E5A"/>
    <w:rsid w:val="000D3167"/>
    <w:rsid w:val="000D32AC"/>
    <w:rsid w:val="000D4221"/>
    <w:rsid w:val="000D5104"/>
    <w:rsid w:val="000D57F1"/>
    <w:rsid w:val="000D5977"/>
    <w:rsid w:val="000D6816"/>
    <w:rsid w:val="000D76A0"/>
    <w:rsid w:val="000E04C8"/>
    <w:rsid w:val="000E0672"/>
    <w:rsid w:val="000E1527"/>
    <w:rsid w:val="000E1BBA"/>
    <w:rsid w:val="000E1EF6"/>
    <w:rsid w:val="000E22C8"/>
    <w:rsid w:val="000E2695"/>
    <w:rsid w:val="000E398F"/>
    <w:rsid w:val="000E3AB1"/>
    <w:rsid w:val="000E3C10"/>
    <w:rsid w:val="000E3F1D"/>
    <w:rsid w:val="000E4217"/>
    <w:rsid w:val="000E4263"/>
    <w:rsid w:val="000E457F"/>
    <w:rsid w:val="000E491E"/>
    <w:rsid w:val="000E492B"/>
    <w:rsid w:val="000E4CD5"/>
    <w:rsid w:val="000E5980"/>
    <w:rsid w:val="000E5E1F"/>
    <w:rsid w:val="000E6881"/>
    <w:rsid w:val="000E6E80"/>
    <w:rsid w:val="000E72D1"/>
    <w:rsid w:val="000E75D2"/>
    <w:rsid w:val="000F0FD1"/>
    <w:rsid w:val="000F1A68"/>
    <w:rsid w:val="000F2501"/>
    <w:rsid w:val="000F2638"/>
    <w:rsid w:val="000F3BE2"/>
    <w:rsid w:val="000F3C89"/>
    <w:rsid w:val="000F40DA"/>
    <w:rsid w:val="000F41B4"/>
    <w:rsid w:val="000F41D0"/>
    <w:rsid w:val="000F4866"/>
    <w:rsid w:val="000F5BAB"/>
    <w:rsid w:val="000F5DBE"/>
    <w:rsid w:val="000F6065"/>
    <w:rsid w:val="000F670C"/>
    <w:rsid w:val="000F681B"/>
    <w:rsid w:val="000F6E6F"/>
    <w:rsid w:val="000F7ACF"/>
    <w:rsid w:val="000F7E88"/>
    <w:rsid w:val="00100B4A"/>
    <w:rsid w:val="0010145C"/>
    <w:rsid w:val="001015DE"/>
    <w:rsid w:val="00101D41"/>
    <w:rsid w:val="0010207B"/>
    <w:rsid w:val="001025CF"/>
    <w:rsid w:val="00102CB6"/>
    <w:rsid w:val="001034FA"/>
    <w:rsid w:val="00103772"/>
    <w:rsid w:val="00103D07"/>
    <w:rsid w:val="0010443A"/>
    <w:rsid w:val="0010562D"/>
    <w:rsid w:val="0010606C"/>
    <w:rsid w:val="0010673E"/>
    <w:rsid w:val="001070FB"/>
    <w:rsid w:val="00107351"/>
    <w:rsid w:val="001074D2"/>
    <w:rsid w:val="00107AB2"/>
    <w:rsid w:val="001101B1"/>
    <w:rsid w:val="0011078A"/>
    <w:rsid w:val="0011092E"/>
    <w:rsid w:val="001112FF"/>
    <w:rsid w:val="0011139B"/>
    <w:rsid w:val="00111788"/>
    <w:rsid w:val="00111F4B"/>
    <w:rsid w:val="00112201"/>
    <w:rsid w:val="00112B1D"/>
    <w:rsid w:val="00112EFF"/>
    <w:rsid w:val="00113392"/>
    <w:rsid w:val="00113621"/>
    <w:rsid w:val="001140ED"/>
    <w:rsid w:val="001142DB"/>
    <w:rsid w:val="00114478"/>
    <w:rsid w:val="00114ABA"/>
    <w:rsid w:val="00114AD9"/>
    <w:rsid w:val="00114F02"/>
    <w:rsid w:val="0011766C"/>
    <w:rsid w:val="001177E2"/>
    <w:rsid w:val="0012007A"/>
    <w:rsid w:val="001200B7"/>
    <w:rsid w:val="001205AD"/>
    <w:rsid w:val="001209A7"/>
    <w:rsid w:val="00120D5F"/>
    <w:rsid w:val="0012132D"/>
    <w:rsid w:val="001219D4"/>
    <w:rsid w:val="00122CA5"/>
    <w:rsid w:val="00123210"/>
    <w:rsid w:val="00123307"/>
    <w:rsid w:val="001236AD"/>
    <w:rsid w:val="00123A0B"/>
    <w:rsid w:val="00123C5D"/>
    <w:rsid w:val="00123D24"/>
    <w:rsid w:val="00123F95"/>
    <w:rsid w:val="00124203"/>
    <w:rsid w:val="0012469D"/>
    <w:rsid w:val="00125EA5"/>
    <w:rsid w:val="00126BF8"/>
    <w:rsid w:val="00126D22"/>
    <w:rsid w:val="00127B13"/>
    <w:rsid w:val="001303D7"/>
    <w:rsid w:val="00130915"/>
    <w:rsid w:val="00130FF6"/>
    <w:rsid w:val="001311D3"/>
    <w:rsid w:val="0013207D"/>
    <w:rsid w:val="001335A6"/>
    <w:rsid w:val="00133787"/>
    <w:rsid w:val="00133A6F"/>
    <w:rsid w:val="001343B4"/>
    <w:rsid w:val="00134FC0"/>
    <w:rsid w:val="00135109"/>
    <w:rsid w:val="001353B2"/>
    <w:rsid w:val="00135726"/>
    <w:rsid w:val="0013604C"/>
    <w:rsid w:val="001361ED"/>
    <w:rsid w:val="00136845"/>
    <w:rsid w:val="00136BF1"/>
    <w:rsid w:val="00136DE1"/>
    <w:rsid w:val="001374D0"/>
    <w:rsid w:val="0013788E"/>
    <w:rsid w:val="0013799E"/>
    <w:rsid w:val="00137E5C"/>
    <w:rsid w:val="0014034A"/>
    <w:rsid w:val="00140618"/>
    <w:rsid w:val="00140B3B"/>
    <w:rsid w:val="001410F2"/>
    <w:rsid w:val="001411FF"/>
    <w:rsid w:val="00141399"/>
    <w:rsid w:val="00141DAD"/>
    <w:rsid w:val="00141F36"/>
    <w:rsid w:val="001421F5"/>
    <w:rsid w:val="0014236D"/>
    <w:rsid w:val="00142543"/>
    <w:rsid w:val="001427B5"/>
    <w:rsid w:val="001428CB"/>
    <w:rsid w:val="001428D2"/>
    <w:rsid w:val="00142F03"/>
    <w:rsid w:val="00143602"/>
    <w:rsid w:val="00143FF5"/>
    <w:rsid w:val="00144826"/>
    <w:rsid w:val="00144BB3"/>
    <w:rsid w:val="00144C26"/>
    <w:rsid w:val="00145ECB"/>
    <w:rsid w:val="00146219"/>
    <w:rsid w:val="001462B9"/>
    <w:rsid w:val="0014746E"/>
    <w:rsid w:val="0014792C"/>
    <w:rsid w:val="00150164"/>
    <w:rsid w:val="00150293"/>
    <w:rsid w:val="00150685"/>
    <w:rsid w:val="00150E32"/>
    <w:rsid w:val="0015103B"/>
    <w:rsid w:val="00151387"/>
    <w:rsid w:val="00151967"/>
    <w:rsid w:val="00152057"/>
    <w:rsid w:val="001527F6"/>
    <w:rsid w:val="0015372F"/>
    <w:rsid w:val="001538D5"/>
    <w:rsid w:val="00153B46"/>
    <w:rsid w:val="00154492"/>
    <w:rsid w:val="001545BF"/>
    <w:rsid w:val="00154B79"/>
    <w:rsid w:val="00154BDD"/>
    <w:rsid w:val="00154DB8"/>
    <w:rsid w:val="00155F97"/>
    <w:rsid w:val="00156165"/>
    <w:rsid w:val="0015660E"/>
    <w:rsid w:val="001567A2"/>
    <w:rsid w:val="00156C7E"/>
    <w:rsid w:val="00156E37"/>
    <w:rsid w:val="0015778E"/>
    <w:rsid w:val="00157AC6"/>
    <w:rsid w:val="00157EF3"/>
    <w:rsid w:val="001602A7"/>
    <w:rsid w:val="00160902"/>
    <w:rsid w:val="00160BE0"/>
    <w:rsid w:val="00161BB4"/>
    <w:rsid w:val="00161C89"/>
    <w:rsid w:val="00161F60"/>
    <w:rsid w:val="00162EEB"/>
    <w:rsid w:val="00163BDD"/>
    <w:rsid w:val="00163C8F"/>
    <w:rsid w:val="00163EEF"/>
    <w:rsid w:val="00163F5B"/>
    <w:rsid w:val="00164169"/>
    <w:rsid w:val="00164530"/>
    <w:rsid w:val="0016455E"/>
    <w:rsid w:val="0016493D"/>
    <w:rsid w:val="00164FE0"/>
    <w:rsid w:val="00165451"/>
    <w:rsid w:val="00165501"/>
    <w:rsid w:val="00165C7B"/>
    <w:rsid w:val="00166B46"/>
    <w:rsid w:val="00166B8C"/>
    <w:rsid w:val="0017078A"/>
    <w:rsid w:val="00171801"/>
    <w:rsid w:val="00171B4B"/>
    <w:rsid w:val="00171BEA"/>
    <w:rsid w:val="00172AFC"/>
    <w:rsid w:val="00172D02"/>
    <w:rsid w:val="001733C9"/>
    <w:rsid w:val="00174218"/>
    <w:rsid w:val="00174369"/>
    <w:rsid w:val="0017457D"/>
    <w:rsid w:val="001747B1"/>
    <w:rsid w:val="00174AD7"/>
    <w:rsid w:val="00175021"/>
    <w:rsid w:val="00175357"/>
    <w:rsid w:val="0017575C"/>
    <w:rsid w:val="00175875"/>
    <w:rsid w:val="00175A3A"/>
    <w:rsid w:val="00175C90"/>
    <w:rsid w:val="00176430"/>
    <w:rsid w:val="0017643B"/>
    <w:rsid w:val="0017653F"/>
    <w:rsid w:val="001766B2"/>
    <w:rsid w:val="00177B74"/>
    <w:rsid w:val="00180349"/>
    <w:rsid w:val="001812EA"/>
    <w:rsid w:val="00181E5B"/>
    <w:rsid w:val="00181F4A"/>
    <w:rsid w:val="001821D0"/>
    <w:rsid w:val="001822F3"/>
    <w:rsid w:val="00182AA6"/>
    <w:rsid w:val="00183521"/>
    <w:rsid w:val="00183B06"/>
    <w:rsid w:val="00183D6B"/>
    <w:rsid w:val="0018417E"/>
    <w:rsid w:val="00184E1D"/>
    <w:rsid w:val="0018536D"/>
    <w:rsid w:val="001854E9"/>
    <w:rsid w:val="00185B79"/>
    <w:rsid w:val="00185C2B"/>
    <w:rsid w:val="00185E5F"/>
    <w:rsid w:val="00185E6F"/>
    <w:rsid w:val="00186176"/>
    <w:rsid w:val="00186432"/>
    <w:rsid w:val="001865A5"/>
    <w:rsid w:val="001868CE"/>
    <w:rsid w:val="00187592"/>
    <w:rsid w:val="00187C9A"/>
    <w:rsid w:val="00191B79"/>
    <w:rsid w:val="00191FD9"/>
    <w:rsid w:val="00192D98"/>
    <w:rsid w:val="0019410F"/>
    <w:rsid w:val="001944CB"/>
    <w:rsid w:val="00195801"/>
    <w:rsid w:val="00195A52"/>
    <w:rsid w:val="001963ED"/>
    <w:rsid w:val="001977A5"/>
    <w:rsid w:val="00197935"/>
    <w:rsid w:val="00197A5C"/>
    <w:rsid w:val="00197FF9"/>
    <w:rsid w:val="001A014C"/>
    <w:rsid w:val="001A06BD"/>
    <w:rsid w:val="001A0AB0"/>
    <w:rsid w:val="001A0B7D"/>
    <w:rsid w:val="001A1272"/>
    <w:rsid w:val="001A17CA"/>
    <w:rsid w:val="001A1A6E"/>
    <w:rsid w:val="001A1BDB"/>
    <w:rsid w:val="001A1CFC"/>
    <w:rsid w:val="001A1DA2"/>
    <w:rsid w:val="001A2C91"/>
    <w:rsid w:val="001A2E44"/>
    <w:rsid w:val="001A31F9"/>
    <w:rsid w:val="001A34A0"/>
    <w:rsid w:val="001A3D82"/>
    <w:rsid w:val="001A3F9B"/>
    <w:rsid w:val="001A4CCC"/>
    <w:rsid w:val="001A51F6"/>
    <w:rsid w:val="001A56AE"/>
    <w:rsid w:val="001A5A9F"/>
    <w:rsid w:val="001A62AF"/>
    <w:rsid w:val="001A6E78"/>
    <w:rsid w:val="001A6F39"/>
    <w:rsid w:val="001A6F71"/>
    <w:rsid w:val="001A73A0"/>
    <w:rsid w:val="001B032F"/>
    <w:rsid w:val="001B093A"/>
    <w:rsid w:val="001B126A"/>
    <w:rsid w:val="001B1755"/>
    <w:rsid w:val="001B1E12"/>
    <w:rsid w:val="001B1F05"/>
    <w:rsid w:val="001B242E"/>
    <w:rsid w:val="001B2912"/>
    <w:rsid w:val="001B3124"/>
    <w:rsid w:val="001B3256"/>
    <w:rsid w:val="001B3E0D"/>
    <w:rsid w:val="001B42E8"/>
    <w:rsid w:val="001B43E1"/>
    <w:rsid w:val="001B45CD"/>
    <w:rsid w:val="001B4C8F"/>
    <w:rsid w:val="001B4FCA"/>
    <w:rsid w:val="001B62D5"/>
    <w:rsid w:val="001B6DDE"/>
    <w:rsid w:val="001B6FA6"/>
    <w:rsid w:val="001B756D"/>
    <w:rsid w:val="001B7A1B"/>
    <w:rsid w:val="001C052D"/>
    <w:rsid w:val="001C0CF1"/>
    <w:rsid w:val="001C1F4A"/>
    <w:rsid w:val="001C2171"/>
    <w:rsid w:val="001C29B4"/>
    <w:rsid w:val="001C2C4F"/>
    <w:rsid w:val="001C2FD3"/>
    <w:rsid w:val="001C34CA"/>
    <w:rsid w:val="001C3C07"/>
    <w:rsid w:val="001C455F"/>
    <w:rsid w:val="001C4742"/>
    <w:rsid w:val="001C4786"/>
    <w:rsid w:val="001C49CC"/>
    <w:rsid w:val="001C51E7"/>
    <w:rsid w:val="001C524D"/>
    <w:rsid w:val="001C6639"/>
    <w:rsid w:val="001C6F33"/>
    <w:rsid w:val="001C7B1A"/>
    <w:rsid w:val="001C7E41"/>
    <w:rsid w:val="001D015A"/>
    <w:rsid w:val="001D0356"/>
    <w:rsid w:val="001D0535"/>
    <w:rsid w:val="001D0E3D"/>
    <w:rsid w:val="001D1343"/>
    <w:rsid w:val="001D1411"/>
    <w:rsid w:val="001D1EB3"/>
    <w:rsid w:val="001D227C"/>
    <w:rsid w:val="001D2498"/>
    <w:rsid w:val="001D2621"/>
    <w:rsid w:val="001D268D"/>
    <w:rsid w:val="001D2702"/>
    <w:rsid w:val="001D2747"/>
    <w:rsid w:val="001D274E"/>
    <w:rsid w:val="001D2B7D"/>
    <w:rsid w:val="001D2D44"/>
    <w:rsid w:val="001D3B0A"/>
    <w:rsid w:val="001D4515"/>
    <w:rsid w:val="001D50DA"/>
    <w:rsid w:val="001D5893"/>
    <w:rsid w:val="001D60DC"/>
    <w:rsid w:val="001D660B"/>
    <w:rsid w:val="001D66A0"/>
    <w:rsid w:val="001D70A1"/>
    <w:rsid w:val="001D738B"/>
    <w:rsid w:val="001D75DD"/>
    <w:rsid w:val="001D786A"/>
    <w:rsid w:val="001D789D"/>
    <w:rsid w:val="001D78A9"/>
    <w:rsid w:val="001D7A84"/>
    <w:rsid w:val="001D7E84"/>
    <w:rsid w:val="001E010A"/>
    <w:rsid w:val="001E0B12"/>
    <w:rsid w:val="001E0D7B"/>
    <w:rsid w:val="001E1667"/>
    <w:rsid w:val="001E173F"/>
    <w:rsid w:val="001E35AE"/>
    <w:rsid w:val="001E4017"/>
    <w:rsid w:val="001E454C"/>
    <w:rsid w:val="001E51FA"/>
    <w:rsid w:val="001E6070"/>
    <w:rsid w:val="001E650F"/>
    <w:rsid w:val="001E67B8"/>
    <w:rsid w:val="001E6D9E"/>
    <w:rsid w:val="001F01E0"/>
    <w:rsid w:val="001F049D"/>
    <w:rsid w:val="001F0C97"/>
    <w:rsid w:val="001F0E29"/>
    <w:rsid w:val="001F0F0F"/>
    <w:rsid w:val="001F1094"/>
    <w:rsid w:val="001F12F0"/>
    <w:rsid w:val="001F197D"/>
    <w:rsid w:val="001F2F1D"/>
    <w:rsid w:val="001F3574"/>
    <w:rsid w:val="001F4D5B"/>
    <w:rsid w:val="001F4FC6"/>
    <w:rsid w:val="001F564A"/>
    <w:rsid w:val="001F5881"/>
    <w:rsid w:val="001F5BCD"/>
    <w:rsid w:val="001F5E4A"/>
    <w:rsid w:val="001F6572"/>
    <w:rsid w:val="001F72C3"/>
    <w:rsid w:val="001F75F2"/>
    <w:rsid w:val="00200778"/>
    <w:rsid w:val="00200D48"/>
    <w:rsid w:val="0020123F"/>
    <w:rsid w:val="0020147D"/>
    <w:rsid w:val="00201DF6"/>
    <w:rsid w:val="00203639"/>
    <w:rsid w:val="00203643"/>
    <w:rsid w:val="00203D7F"/>
    <w:rsid w:val="002041D3"/>
    <w:rsid w:val="00204DE3"/>
    <w:rsid w:val="002055F7"/>
    <w:rsid w:val="00205E73"/>
    <w:rsid w:val="0020762B"/>
    <w:rsid w:val="00207887"/>
    <w:rsid w:val="00207C9A"/>
    <w:rsid w:val="00207F66"/>
    <w:rsid w:val="002105EB"/>
    <w:rsid w:val="00210C3F"/>
    <w:rsid w:val="002111AF"/>
    <w:rsid w:val="002112FD"/>
    <w:rsid w:val="002113EA"/>
    <w:rsid w:val="002116E1"/>
    <w:rsid w:val="00211A32"/>
    <w:rsid w:val="00211E18"/>
    <w:rsid w:val="00211FE9"/>
    <w:rsid w:val="00212493"/>
    <w:rsid w:val="002129FA"/>
    <w:rsid w:val="00212E64"/>
    <w:rsid w:val="002130F1"/>
    <w:rsid w:val="00213BCD"/>
    <w:rsid w:val="00213F87"/>
    <w:rsid w:val="002149D6"/>
    <w:rsid w:val="00214D17"/>
    <w:rsid w:val="00214F57"/>
    <w:rsid w:val="002150A1"/>
    <w:rsid w:val="002154EA"/>
    <w:rsid w:val="00215F9D"/>
    <w:rsid w:val="00216706"/>
    <w:rsid w:val="0021692B"/>
    <w:rsid w:val="00216EB6"/>
    <w:rsid w:val="00220B07"/>
    <w:rsid w:val="00220C91"/>
    <w:rsid w:val="002212A8"/>
    <w:rsid w:val="002216B0"/>
    <w:rsid w:val="00222B7C"/>
    <w:rsid w:val="00223AE9"/>
    <w:rsid w:val="00223B2B"/>
    <w:rsid w:val="00223B3B"/>
    <w:rsid w:val="00223B5E"/>
    <w:rsid w:val="00223CE5"/>
    <w:rsid w:val="0022413F"/>
    <w:rsid w:val="00224197"/>
    <w:rsid w:val="00224DF2"/>
    <w:rsid w:val="00225296"/>
    <w:rsid w:val="00225420"/>
    <w:rsid w:val="00227130"/>
    <w:rsid w:val="00227167"/>
    <w:rsid w:val="002272DB"/>
    <w:rsid w:val="00227651"/>
    <w:rsid w:val="00227949"/>
    <w:rsid w:val="00227C7F"/>
    <w:rsid w:val="002317B9"/>
    <w:rsid w:val="002320AF"/>
    <w:rsid w:val="00233B19"/>
    <w:rsid w:val="002344FD"/>
    <w:rsid w:val="002347CD"/>
    <w:rsid w:val="00234EED"/>
    <w:rsid w:val="002351C9"/>
    <w:rsid w:val="00235627"/>
    <w:rsid w:val="002356B9"/>
    <w:rsid w:val="002357E7"/>
    <w:rsid w:val="0023592E"/>
    <w:rsid w:val="00235D92"/>
    <w:rsid w:val="002367F8"/>
    <w:rsid w:val="00236BCE"/>
    <w:rsid w:val="00236D51"/>
    <w:rsid w:val="002372B0"/>
    <w:rsid w:val="002378CA"/>
    <w:rsid w:val="00237930"/>
    <w:rsid w:val="0024114C"/>
    <w:rsid w:val="0024129C"/>
    <w:rsid w:val="00241AF0"/>
    <w:rsid w:val="00241E45"/>
    <w:rsid w:val="00241EB7"/>
    <w:rsid w:val="00241F9C"/>
    <w:rsid w:val="0024203A"/>
    <w:rsid w:val="00242161"/>
    <w:rsid w:val="002428B4"/>
    <w:rsid w:val="00242F55"/>
    <w:rsid w:val="00243427"/>
    <w:rsid w:val="00243B75"/>
    <w:rsid w:val="00243EEA"/>
    <w:rsid w:val="00243FA0"/>
    <w:rsid w:val="00244003"/>
    <w:rsid w:val="00245564"/>
    <w:rsid w:val="002457C5"/>
    <w:rsid w:val="00245ACB"/>
    <w:rsid w:val="00246387"/>
    <w:rsid w:val="00246EB8"/>
    <w:rsid w:val="00247146"/>
    <w:rsid w:val="0024720F"/>
    <w:rsid w:val="00247F1A"/>
    <w:rsid w:val="00250D58"/>
    <w:rsid w:val="00250E2B"/>
    <w:rsid w:val="002510DF"/>
    <w:rsid w:val="00251212"/>
    <w:rsid w:val="002515C6"/>
    <w:rsid w:val="00251899"/>
    <w:rsid w:val="002518EC"/>
    <w:rsid w:val="0025197B"/>
    <w:rsid w:val="00251AD9"/>
    <w:rsid w:val="00251CEA"/>
    <w:rsid w:val="00251F2D"/>
    <w:rsid w:val="00253083"/>
    <w:rsid w:val="00253693"/>
    <w:rsid w:val="00253737"/>
    <w:rsid w:val="00253998"/>
    <w:rsid w:val="00253F14"/>
    <w:rsid w:val="00254239"/>
    <w:rsid w:val="00254713"/>
    <w:rsid w:val="002547B8"/>
    <w:rsid w:val="00255504"/>
    <w:rsid w:val="0025577A"/>
    <w:rsid w:val="00255ABE"/>
    <w:rsid w:val="00255BCA"/>
    <w:rsid w:val="00255C08"/>
    <w:rsid w:val="00255CF5"/>
    <w:rsid w:val="002561E3"/>
    <w:rsid w:val="002572E7"/>
    <w:rsid w:val="0025742B"/>
    <w:rsid w:val="002575A0"/>
    <w:rsid w:val="002575AF"/>
    <w:rsid w:val="00257643"/>
    <w:rsid w:val="00257C83"/>
    <w:rsid w:val="00257F97"/>
    <w:rsid w:val="002601E9"/>
    <w:rsid w:val="002609A5"/>
    <w:rsid w:val="00260BAA"/>
    <w:rsid w:val="00260CFD"/>
    <w:rsid w:val="00260D9B"/>
    <w:rsid w:val="0026106F"/>
    <w:rsid w:val="00263B47"/>
    <w:rsid w:val="00263CD1"/>
    <w:rsid w:val="00264216"/>
    <w:rsid w:val="00264D30"/>
    <w:rsid w:val="00264FD7"/>
    <w:rsid w:val="0026581C"/>
    <w:rsid w:val="00265CFF"/>
    <w:rsid w:val="00266774"/>
    <w:rsid w:val="0026740D"/>
    <w:rsid w:val="00267BE1"/>
    <w:rsid w:val="002715EB"/>
    <w:rsid w:val="00271659"/>
    <w:rsid w:val="0027179C"/>
    <w:rsid w:val="002717CF"/>
    <w:rsid w:val="00271DA2"/>
    <w:rsid w:val="00272439"/>
    <w:rsid w:val="00272BE5"/>
    <w:rsid w:val="00272BFC"/>
    <w:rsid w:val="00272E01"/>
    <w:rsid w:val="00272E52"/>
    <w:rsid w:val="00272E53"/>
    <w:rsid w:val="0027304F"/>
    <w:rsid w:val="00273127"/>
    <w:rsid w:val="002732AA"/>
    <w:rsid w:val="0027334E"/>
    <w:rsid w:val="0027398A"/>
    <w:rsid w:val="00273A58"/>
    <w:rsid w:val="00273D46"/>
    <w:rsid w:val="00273E0B"/>
    <w:rsid w:val="00273F7E"/>
    <w:rsid w:val="0027438D"/>
    <w:rsid w:val="00274787"/>
    <w:rsid w:val="00274B3E"/>
    <w:rsid w:val="00274CB5"/>
    <w:rsid w:val="002756E7"/>
    <w:rsid w:val="0027597F"/>
    <w:rsid w:val="0027600F"/>
    <w:rsid w:val="0027613F"/>
    <w:rsid w:val="00276171"/>
    <w:rsid w:val="00276291"/>
    <w:rsid w:val="00277DF4"/>
    <w:rsid w:val="002804A8"/>
    <w:rsid w:val="00280549"/>
    <w:rsid w:val="002809FC"/>
    <w:rsid w:val="00280CB0"/>
    <w:rsid w:val="0028199F"/>
    <w:rsid w:val="00283006"/>
    <w:rsid w:val="00283238"/>
    <w:rsid w:val="00283588"/>
    <w:rsid w:val="00284242"/>
    <w:rsid w:val="00284BE3"/>
    <w:rsid w:val="00285138"/>
    <w:rsid w:val="0028513E"/>
    <w:rsid w:val="00285522"/>
    <w:rsid w:val="00285AED"/>
    <w:rsid w:val="00285B97"/>
    <w:rsid w:val="002860C1"/>
    <w:rsid w:val="0028648A"/>
    <w:rsid w:val="002870DC"/>
    <w:rsid w:val="0028738C"/>
    <w:rsid w:val="002879A9"/>
    <w:rsid w:val="0029021C"/>
    <w:rsid w:val="0029074F"/>
    <w:rsid w:val="00290A99"/>
    <w:rsid w:val="00290F27"/>
    <w:rsid w:val="00291144"/>
    <w:rsid w:val="00291466"/>
    <w:rsid w:val="00291A36"/>
    <w:rsid w:val="00291C79"/>
    <w:rsid w:val="00292170"/>
    <w:rsid w:val="00292357"/>
    <w:rsid w:val="002925CA"/>
    <w:rsid w:val="0029293A"/>
    <w:rsid w:val="00292A52"/>
    <w:rsid w:val="0029323C"/>
    <w:rsid w:val="002933C0"/>
    <w:rsid w:val="002935AF"/>
    <w:rsid w:val="002937DA"/>
    <w:rsid w:val="00293EA6"/>
    <w:rsid w:val="00294090"/>
    <w:rsid w:val="0029442B"/>
    <w:rsid w:val="002945B6"/>
    <w:rsid w:val="002948E0"/>
    <w:rsid w:val="00294ABE"/>
    <w:rsid w:val="00295C41"/>
    <w:rsid w:val="00295F99"/>
    <w:rsid w:val="002961EA"/>
    <w:rsid w:val="002968C4"/>
    <w:rsid w:val="002973E0"/>
    <w:rsid w:val="00297413"/>
    <w:rsid w:val="00297800"/>
    <w:rsid w:val="00297A3D"/>
    <w:rsid w:val="00297FCA"/>
    <w:rsid w:val="002A1CC5"/>
    <w:rsid w:val="002A1DC3"/>
    <w:rsid w:val="002A23D4"/>
    <w:rsid w:val="002A273D"/>
    <w:rsid w:val="002A2A44"/>
    <w:rsid w:val="002A2E7D"/>
    <w:rsid w:val="002A316D"/>
    <w:rsid w:val="002A32CD"/>
    <w:rsid w:val="002A3464"/>
    <w:rsid w:val="002A367A"/>
    <w:rsid w:val="002A3A7F"/>
    <w:rsid w:val="002A3ECD"/>
    <w:rsid w:val="002A49CF"/>
    <w:rsid w:val="002A4A9D"/>
    <w:rsid w:val="002A4F7C"/>
    <w:rsid w:val="002A58AB"/>
    <w:rsid w:val="002A6887"/>
    <w:rsid w:val="002A6AE1"/>
    <w:rsid w:val="002A70CE"/>
    <w:rsid w:val="002A7148"/>
    <w:rsid w:val="002B0293"/>
    <w:rsid w:val="002B0552"/>
    <w:rsid w:val="002B0B4D"/>
    <w:rsid w:val="002B177D"/>
    <w:rsid w:val="002B1E45"/>
    <w:rsid w:val="002B1F67"/>
    <w:rsid w:val="002B25DE"/>
    <w:rsid w:val="002B26A3"/>
    <w:rsid w:val="002B26F3"/>
    <w:rsid w:val="002B31B1"/>
    <w:rsid w:val="002B3CB7"/>
    <w:rsid w:val="002B4335"/>
    <w:rsid w:val="002B4A2C"/>
    <w:rsid w:val="002B4A97"/>
    <w:rsid w:val="002B4D5F"/>
    <w:rsid w:val="002B4FA7"/>
    <w:rsid w:val="002B518C"/>
    <w:rsid w:val="002B54BD"/>
    <w:rsid w:val="002B5A99"/>
    <w:rsid w:val="002B641A"/>
    <w:rsid w:val="002B6B69"/>
    <w:rsid w:val="002B6B6E"/>
    <w:rsid w:val="002B74B4"/>
    <w:rsid w:val="002B793D"/>
    <w:rsid w:val="002B7C72"/>
    <w:rsid w:val="002B7F9C"/>
    <w:rsid w:val="002C0495"/>
    <w:rsid w:val="002C0885"/>
    <w:rsid w:val="002C0C5E"/>
    <w:rsid w:val="002C1150"/>
    <w:rsid w:val="002C1539"/>
    <w:rsid w:val="002C15B3"/>
    <w:rsid w:val="002C164E"/>
    <w:rsid w:val="002C1C62"/>
    <w:rsid w:val="002C1E66"/>
    <w:rsid w:val="002C20B8"/>
    <w:rsid w:val="002C2C37"/>
    <w:rsid w:val="002C2CE1"/>
    <w:rsid w:val="002C2F32"/>
    <w:rsid w:val="002C32BC"/>
    <w:rsid w:val="002C3662"/>
    <w:rsid w:val="002C42F3"/>
    <w:rsid w:val="002C452C"/>
    <w:rsid w:val="002C4988"/>
    <w:rsid w:val="002C4B77"/>
    <w:rsid w:val="002C4F40"/>
    <w:rsid w:val="002C53D0"/>
    <w:rsid w:val="002C585A"/>
    <w:rsid w:val="002C59B0"/>
    <w:rsid w:val="002C5F32"/>
    <w:rsid w:val="002C717F"/>
    <w:rsid w:val="002C7289"/>
    <w:rsid w:val="002C74FC"/>
    <w:rsid w:val="002C78A0"/>
    <w:rsid w:val="002C7A6D"/>
    <w:rsid w:val="002C7D82"/>
    <w:rsid w:val="002C7F72"/>
    <w:rsid w:val="002D01C7"/>
    <w:rsid w:val="002D059B"/>
    <w:rsid w:val="002D10D3"/>
    <w:rsid w:val="002D133B"/>
    <w:rsid w:val="002D177F"/>
    <w:rsid w:val="002D24B0"/>
    <w:rsid w:val="002D29B6"/>
    <w:rsid w:val="002D2E2A"/>
    <w:rsid w:val="002D30D0"/>
    <w:rsid w:val="002D329E"/>
    <w:rsid w:val="002D32A1"/>
    <w:rsid w:val="002D3BA9"/>
    <w:rsid w:val="002D4AC1"/>
    <w:rsid w:val="002D4DF3"/>
    <w:rsid w:val="002D5BF0"/>
    <w:rsid w:val="002D5E6B"/>
    <w:rsid w:val="002D612C"/>
    <w:rsid w:val="002D6192"/>
    <w:rsid w:val="002D6A52"/>
    <w:rsid w:val="002D7CD4"/>
    <w:rsid w:val="002D7FDD"/>
    <w:rsid w:val="002E0750"/>
    <w:rsid w:val="002E09EF"/>
    <w:rsid w:val="002E1354"/>
    <w:rsid w:val="002E282B"/>
    <w:rsid w:val="002E2B51"/>
    <w:rsid w:val="002E2D2A"/>
    <w:rsid w:val="002E3C64"/>
    <w:rsid w:val="002E4749"/>
    <w:rsid w:val="002E49BD"/>
    <w:rsid w:val="002E5391"/>
    <w:rsid w:val="002E53A8"/>
    <w:rsid w:val="002E53BC"/>
    <w:rsid w:val="002E5DF2"/>
    <w:rsid w:val="002E6D49"/>
    <w:rsid w:val="002E6E0A"/>
    <w:rsid w:val="002E74AD"/>
    <w:rsid w:val="002E7549"/>
    <w:rsid w:val="002E7654"/>
    <w:rsid w:val="002F04F7"/>
    <w:rsid w:val="002F0814"/>
    <w:rsid w:val="002F0A3A"/>
    <w:rsid w:val="002F1559"/>
    <w:rsid w:val="002F2580"/>
    <w:rsid w:val="002F30E2"/>
    <w:rsid w:val="002F362A"/>
    <w:rsid w:val="002F3C81"/>
    <w:rsid w:val="002F4BF0"/>
    <w:rsid w:val="002F5368"/>
    <w:rsid w:val="002F6067"/>
    <w:rsid w:val="002F65A5"/>
    <w:rsid w:val="002F6951"/>
    <w:rsid w:val="002F6E74"/>
    <w:rsid w:val="002F75ED"/>
    <w:rsid w:val="002F7613"/>
    <w:rsid w:val="002F7961"/>
    <w:rsid w:val="003000C0"/>
    <w:rsid w:val="003001B1"/>
    <w:rsid w:val="003011D4"/>
    <w:rsid w:val="00301D9C"/>
    <w:rsid w:val="0030317B"/>
    <w:rsid w:val="00303679"/>
    <w:rsid w:val="00303A9D"/>
    <w:rsid w:val="00303C27"/>
    <w:rsid w:val="00303E78"/>
    <w:rsid w:val="00304356"/>
    <w:rsid w:val="00304E19"/>
    <w:rsid w:val="00304E68"/>
    <w:rsid w:val="00304F68"/>
    <w:rsid w:val="00305447"/>
    <w:rsid w:val="00305A44"/>
    <w:rsid w:val="003066AE"/>
    <w:rsid w:val="00306C2C"/>
    <w:rsid w:val="00307063"/>
    <w:rsid w:val="0030736F"/>
    <w:rsid w:val="003078FC"/>
    <w:rsid w:val="00307CC0"/>
    <w:rsid w:val="0031001A"/>
    <w:rsid w:val="00310357"/>
    <w:rsid w:val="00310725"/>
    <w:rsid w:val="00310927"/>
    <w:rsid w:val="00310C5F"/>
    <w:rsid w:val="00311522"/>
    <w:rsid w:val="0031165A"/>
    <w:rsid w:val="00311DBC"/>
    <w:rsid w:val="0031210A"/>
    <w:rsid w:val="00312303"/>
    <w:rsid w:val="00312C9C"/>
    <w:rsid w:val="0031356B"/>
    <w:rsid w:val="00313580"/>
    <w:rsid w:val="00313B2E"/>
    <w:rsid w:val="00313D93"/>
    <w:rsid w:val="00313E3D"/>
    <w:rsid w:val="00314226"/>
    <w:rsid w:val="003145AE"/>
    <w:rsid w:val="00314736"/>
    <w:rsid w:val="00314917"/>
    <w:rsid w:val="00314AE7"/>
    <w:rsid w:val="00315137"/>
    <w:rsid w:val="00315641"/>
    <w:rsid w:val="003158A0"/>
    <w:rsid w:val="00315BCB"/>
    <w:rsid w:val="00315D6B"/>
    <w:rsid w:val="00315F51"/>
    <w:rsid w:val="00316D73"/>
    <w:rsid w:val="00316F9B"/>
    <w:rsid w:val="00316FE3"/>
    <w:rsid w:val="00317018"/>
    <w:rsid w:val="00317B0D"/>
    <w:rsid w:val="00317DEC"/>
    <w:rsid w:val="00320088"/>
    <w:rsid w:val="003205F0"/>
    <w:rsid w:val="00320E06"/>
    <w:rsid w:val="00320E41"/>
    <w:rsid w:val="00320EC1"/>
    <w:rsid w:val="00320F6C"/>
    <w:rsid w:val="0032124D"/>
    <w:rsid w:val="00321584"/>
    <w:rsid w:val="00321AF6"/>
    <w:rsid w:val="00321D06"/>
    <w:rsid w:val="003220A1"/>
    <w:rsid w:val="0032222D"/>
    <w:rsid w:val="003224B6"/>
    <w:rsid w:val="00323F41"/>
    <w:rsid w:val="00323FF9"/>
    <w:rsid w:val="00324137"/>
    <w:rsid w:val="003244C3"/>
    <w:rsid w:val="00324760"/>
    <w:rsid w:val="00324C8B"/>
    <w:rsid w:val="00325B0C"/>
    <w:rsid w:val="00326205"/>
    <w:rsid w:val="00326479"/>
    <w:rsid w:val="00326CAF"/>
    <w:rsid w:val="00327B4D"/>
    <w:rsid w:val="00327B74"/>
    <w:rsid w:val="003305D0"/>
    <w:rsid w:val="00330921"/>
    <w:rsid w:val="00330E92"/>
    <w:rsid w:val="00330EBB"/>
    <w:rsid w:val="00330F19"/>
    <w:rsid w:val="00331BB4"/>
    <w:rsid w:val="00331E76"/>
    <w:rsid w:val="00331F18"/>
    <w:rsid w:val="0033269E"/>
    <w:rsid w:val="00332867"/>
    <w:rsid w:val="00333AC5"/>
    <w:rsid w:val="00333E1E"/>
    <w:rsid w:val="003342A4"/>
    <w:rsid w:val="00335060"/>
    <w:rsid w:val="00336C16"/>
    <w:rsid w:val="00336CB4"/>
    <w:rsid w:val="0033793E"/>
    <w:rsid w:val="0034061C"/>
    <w:rsid w:val="00341946"/>
    <w:rsid w:val="00341C7B"/>
    <w:rsid w:val="003428C4"/>
    <w:rsid w:val="00342D5B"/>
    <w:rsid w:val="0034369C"/>
    <w:rsid w:val="00344222"/>
    <w:rsid w:val="003444F5"/>
    <w:rsid w:val="0034549F"/>
    <w:rsid w:val="003458DB"/>
    <w:rsid w:val="0034628F"/>
    <w:rsid w:val="0034655B"/>
    <w:rsid w:val="00346961"/>
    <w:rsid w:val="0035098D"/>
    <w:rsid w:val="00350A7B"/>
    <w:rsid w:val="00350CFE"/>
    <w:rsid w:val="003511B6"/>
    <w:rsid w:val="0035122B"/>
    <w:rsid w:val="0035151A"/>
    <w:rsid w:val="0035198B"/>
    <w:rsid w:val="00351F98"/>
    <w:rsid w:val="00352013"/>
    <w:rsid w:val="00352C2C"/>
    <w:rsid w:val="00352CE0"/>
    <w:rsid w:val="00354964"/>
    <w:rsid w:val="00354A18"/>
    <w:rsid w:val="00354CEB"/>
    <w:rsid w:val="00354FFE"/>
    <w:rsid w:val="00355EFF"/>
    <w:rsid w:val="003568D2"/>
    <w:rsid w:val="00360885"/>
    <w:rsid w:val="00360A29"/>
    <w:rsid w:val="00360BA5"/>
    <w:rsid w:val="00361076"/>
    <w:rsid w:val="003616F9"/>
    <w:rsid w:val="0036280E"/>
    <w:rsid w:val="0036324C"/>
    <w:rsid w:val="00363DCC"/>
    <w:rsid w:val="00364917"/>
    <w:rsid w:val="00364A0C"/>
    <w:rsid w:val="00365530"/>
    <w:rsid w:val="00366860"/>
    <w:rsid w:val="00366A90"/>
    <w:rsid w:val="00366BCC"/>
    <w:rsid w:val="00366DC8"/>
    <w:rsid w:val="00367084"/>
    <w:rsid w:val="00370A1B"/>
    <w:rsid w:val="00370DCB"/>
    <w:rsid w:val="003713DB"/>
    <w:rsid w:val="003718B2"/>
    <w:rsid w:val="003719E4"/>
    <w:rsid w:val="00372D76"/>
    <w:rsid w:val="00373767"/>
    <w:rsid w:val="003747BB"/>
    <w:rsid w:val="00374850"/>
    <w:rsid w:val="00374AFE"/>
    <w:rsid w:val="00374C64"/>
    <w:rsid w:val="00376107"/>
    <w:rsid w:val="00376D5D"/>
    <w:rsid w:val="00376F70"/>
    <w:rsid w:val="00380A0A"/>
    <w:rsid w:val="00380B3D"/>
    <w:rsid w:val="00380C0B"/>
    <w:rsid w:val="003815DE"/>
    <w:rsid w:val="003819C3"/>
    <w:rsid w:val="00381C78"/>
    <w:rsid w:val="0038248B"/>
    <w:rsid w:val="00382D8C"/>
    <w:rsid w:val="00383157"/>
    <w:rsid w:val="003836D7"/>
    <w:rsid w:val="00383B09"/>
    <w:rsid w:val="003849E1"/>
    <w:rsid w:val="0038551A"/>
    <w:rsid w:val="0038637E"/>
    <w:rsid w:val="0038650C"/>
    <w:rsid w:val="00386ABA"/>
    <w:rsid w:val="00386AEC"/>
    <w:rsid w:val="00386EC4"/>
    <w:rsid w:val="003874AA"/>
    <w:rsid w:val="00390AD7"/>
    <w:rsid w:val="00390C23"/>
    <w:rsid w:val="003912F5"/>
    <w:rsid w:val="003928CD"/>
    <w:rsid w:val="00392ECD"/>
    <w:rsid w:val="00393102"/>
    <w:rsid w:val="00393B90"/>
    <w:rsid w:val="00393D64"/>
    <w:rsid w:val="00394500"/>
    <w:rsid w:val="003946B4"/>
    <w:rsid w:val="00394A5A"/>
    <w:rsid w:val="00394D2D"/>
    <w:rsid w:val="00395407"/>
    <w:rsid w:val="0039581A"/>
    <w:rsid w:val="003958DA"/>
    <w:rsid w:val="00395FD3"/>
    <w:rsid w:val="00396C24"/>
    <w:rsid w:val="00396DF5"/>
    <w:rsid w:val="0039797D"/>
    <w:rsid w:val="003A05EC"/>
    <w:rsid w:val="003A09EF"/>
    <w:rsid w:val="003A0DB3"/>
    <w:rsid w:val="003A0F54"/>
    <w:rsid w:val="003A0FD0"/>
    <w:rsid w:val="003A23BF"/>
    <w:rsid w:val="003A26B4"/>
    <w:rsid w:val="003A3923"/>
    <w:rsid w:val="003A3D64"/>
    <w:rsid w:val="003A4091"/>
    <w:rsid w:val="003A52A5"/>
    <w:rsid w:val="003A5A3D"/>
    <w:rsid w:val="003A5D72"/>
    <w:rsid w:val="003A5DA5"/>
    <w:rsid w:val="003A6302"/>
    <w:rsid w:val="003A6FB9"/>
    <w:rsid w:val="003A7911"/>
    <w:rsid w:val="003A7AED"/>
    <w:rsid w:val="003A7BDF"/>
    <w:rsid w:val="003B09A8"/>
    <w:rsid w:val="003B1373"/>
    <w:rsid w:val="003B13FA"/>
    <w:rsid w:val="003B1553"/>
    <w:rsid w:val="003B17D7"/>
    <w:rsid w:val="003B1D03"/>
    <w:rsid w:val="003B1D7F"/>
    <w:rsid w:val="003B2307"/>
    <w:rsid w:val="003B2BA5"/>
    <w:rsid w:val="003B3360"/>
    <w:rsid w:val="003B3A1E"/>
    <w:rsid w:val="003B3D6F"/>
    <w:rsid w:val="003B3DFA"/>
    <w:rsid w:val="003B4821"/>
    <w:rsid w:val="003B54B0"/>
    <w:rsid w:val="003B65A9"/>
    <w:rsid w:val="003B66AC"/>
    <w:rsid w:val="003B6C46"/>
    <w:rsid w:val="003B76B6"/>
    <w:rsid w:val="003B7C0B"/>
    <w:rsid w:val="003B7C9D"/>
    <w:rsid w:val="003C0647"/>
    <w:rsid w:val="003C13D4"/>
    <w:rsid w:val="003C1420"/>
    <w:rsid w:val="003C142D"/>
    <w:rsid w:val="003C1659"/>
    <w:rsid w:val="003C2417"/>
    <w:rsid w:val="003C2702"/>
    <w:rsid w:val="003C2A80"/>
    <w:rsid w:val="003C330E"/>
    <w:rsid w:val="003C477B"/>
    <w:rsid w:val="003C49E2"/>
    <w:rsid w:val="003C5285"/>
    <w:rsid w:val="003C5D3D"/>
    <w:rsid w:val="003C5EAB"/>
    <w:rsid w:val="003C64A8"/>
    <w:rsid w:val="003C660E"/>
    <w:rsid w:val="003C67CF"/>
    <w:rsid w:val="003C6BD7"/>
    <w:rsid w:val="003C7711"/>
    <w:rsid w:val="003D039D"/>
    <w:rsid w:val="003D0736"/>
    <w:rsid w:val="003D12FC"/>
    <w:rsid w:val="003D1500"/>
    <w:rsid w:val="003D1ABD"/>
    <w:rsid w:val="003D2183"/>
    <w:rsid w:val="003D24DF"/>
    <w:rsid w:val="003D2818"/>
    <w:rsid w:val="003D3205"/>
    <w:rsid w:val="003D3339"/>
    <w:rsid w:val="003D3A96"/>
    <w:rsid w:val="003D4C95"/>
    <w:rsid w:val="003D52BD"/>
    <w:rsid w:val="003D53AA"/>
    <w:rsid w:val="003D5DA7"/>
    <w:rsid w:val="003D6315"/>
    <w:rsid w:val="003D7AED"/>
    <w:rsid w:val="003D7DD4"/>
    <w:rsid w:val="003D7E6F"/>
    <w:rsid w:val="003D7FCF"/>
    <w:rsid w:val="003E00B9"/>
    <w:rsid w:val="003E06D0"/>
    <w:rsid w:val="003E0CCA"/>
    <w:rsid w:val="003E0E00"/>
    <w:rsid w:val="003E0E60"/>
    <w:rsid w:val="003E0ED3"/>
    <w:rsid w:val="003E1206"/>
    <w:rsid w:val="003E17B4"/>
    <w:rsid w:val="003E1A6D"/>
    <w:rsid w:val="003E1A86"/>
    <w:rsid w:val="003E2555"/>
    <w:rsid w:val="003E27EC"/>
    <w:rsid w:val="003E2C90"/>
    <w:rsid w:val="003E32A6"/>
    <w:rsid w:val="003E3390"/>
    <w:rsid w:val="003E4D3C"/>
    <w:rsid w:val="003E512A"/>
    <w:rsid w:val="003E578E"/>
    <w:rsid w:val="003E5A18"/>
    <w:rsid w:val="003E5C84"/>
    <w:rsid w:val="003E6377"/>
    <w:rsid w:val="003E6AC9"/>
    <w:rsid w:val="003E6DF5"/>
    <w:rsid w:val="003F04A4"/>
    <w:rsid w:val="003F0B02"/>
    <w:rsid w:val="003F11E8"/>
    <w:rsid w:val="003F185E"/>
    <w:rsid w:val="003F1B2E"/>
    <w:rsid w:val="003F1F9E"/>
    <w:rsid w:val="003F2455"/>
    <w:rsid w:val="003F2BDE"/>
    <w:rsid w:val="003F30AF"/>
    <w:rsid w:val="003F30EE"/>
    <w:rsid w:val="003F38A1"/>
    <w:rsid w:val="003F414D"/>
    <w:rsid w:val="003F4182"/>
    <w:rsid w:val="003F41DA"/>
    <w:rsid w:val="003F42F0"/>
    <w:rsid w:val="003F439F"/>
    <w:rsid w:val="003F4888"/>
    <w:rsid w:val="003F4A71"/>
    <w:rsid w:val="003F4B5A"/>
    <w:rsid w:val="003F4C83"/>
    <w:rsid w:val="003F54C7"/>
    <w:rsid w:val="003F55AB"/>
    <w:rsid w:val="003F57A6"/>
    <w:rsid w:val="003F648D"/>
    <w:rsid w:val="003F6552"/>
    <w:rsid w:val="003F6989"/>
    <w:rsid w:val="003F6AEE"/>
    <w:rsid w:val="003F76B0"/>
    <w:rsid w:val="003F7A64"/>
    <w:rsid w:val="003F7F4F"/>
    <w:rsid w:val="00400369"/>
    <w:rsid w:val="00400F4F"/>
    <w:rsid w:val="0040129E"/>
    <w:rsid w:val="0040148C"/>
    <w:rsid w:val="00401A7C"/>
    <w:rsid w:val="00401BFA"/>
    <w:rsid w:val="00402195"/>
    <w:rsid w:val="0040230F"/>
    <w:rsid w:val="0040282D"/>
    <w:rsid w:val="0040386B"/>
    <w:rsid w:val="004039AD"/>
    <w:rsid w:val="00405539"/>
    <w:rsid w:val="00405A06"/>
    <w:rsid w:val="0040605F"/>
    <w:rsid w:val="00406805"/>
    <w:rsid w:val="00406B2F"/>
    <w:rsid w:val="00406C74"/>
    <w:rsid w:val="004075D1"/>
    <w:rsid w:val="004102F9"/>
    <w:rsid w:val="00410ED9"/>
    <w:rsid w:val="00411D04"/>
    <w:rsid w:val="00411FCC"/>
    <w:rsid w:val="00412238"/>
    <w:rsid w:val="004127CE"/>
    <w:rsid w:val="00412BDE"/>
    <w:rsid w:val="00412E8A"/>
    <w:rsid w:val="00414199"/>
    <w:rsid w:val="004151C5"/>
    <w:rsid w:val="00415A95"/>
    <w:rsid w:val="004162A3"/>
    <w:rsid w:val="0041646E"/>
    <w:rsid w:val="0041688C"/>
    <w:rsid w:val="00417A65"/>
    <w:rsid w:val="0042061A"/>
    <w:rsid w:val="004207BA"/>
    <w:rsid w:val="004209C5"/>
    <w:rsid w:val="00420C0B"/>
    <w:rsid w:val="004220F2"/>
    <w:rsid w:val="00422405"/>
    <w:rsid w:val="0042267E"/>
    <w:rsid w:val="004236DF"/>
    <w:rsid w:val="004236F7"/>
    <w:rsid w:val="0042399B"/>
    <w:rsid w:val="00423BF4"/>
    <w:rsid w:val="00423C10"/>
    <w:rsid w:val="00424F82"/>
    <w:rsid w:val="004252D4"/>
    <w:rsid w:val="00425A10"/>
    <w:rsid w:val="00426E7D"/>
    <w:rsid w:val="004273C0"/>
    <w:rsid w:val="004307EC"/>
    <w:rsid w:val="004308B4"/>
    <w:rsid w:val="004319FF"/>
    <w:rsid w:val="00431B73"/>
    <w:rsid w:val="00431EEF"/>
    <w:rsid w:val="0043222F"/>
    <w:rsid w:val="004323DA"/>
    <w:rsid w:val="004330A0"/>
    <w:rsid w:val="004333BD"/>
    <w:rsid w:val="004334AE"/>
    <w:rsid w:val="0043379E"/>
    <w:rsid w:val="00434171"/>
    <w:rsid w:val="00434936"/>
    <w:rsid w:val="00434D6D"/>
    <w:rsid w:val="0043524D"/>
    <w:rsid w:val="0043532C"/>
    <w:rsid w:val="00435BCA"/>
    <w:rsid w:val="004360E7"/>
    <w:rsid w:val="00436C98"/>
    <w:rsid w:val="00436CF4"/>
    <w:rsid w:val="00436D0C"/>
    <w:rsid w:val="004378EF"/>
    <w:rsid w:val="00437ED7"/>
    <w:rsid w:val="00440A13"/>
    <w:rsid w:val="00440D1B"/>
    <w:rsid w:val="00440E51"/>
    <w:rsid w:val="00441393"/>
    <w:rsid w:val="0044168F"/>
    <w:rsid w:val="00441B8B"/>
    <w:rsid w:val="004428E4"/>
    <w:rsid w:val="00442EB6"/>
    <w:rsid w:val="004432C2"/>
    <w:rsid w:val="0044344B"/>
    <w:rsid w:val="00443551"/>
    <w:rsid w:val="00443618"/>
    <w:rsid w:val="004437AF"/>
    <w:rsid w:val="00444123"/>
    <w:rsid w:val="0044414F"/>
    <w:rsid w:val="00444561"/>
    <w:rsid w:val="00444AB4"/>
    <w:rsid w:val="00445008"/>
    <w:rsid w:val="00445015"/>
    <w:rsid w:val="0044519E"/>
    <w:rsid w:val="004456FB"/>
    <w:rsid w:val="004468DE"/>
    <w:rsid w:val="0044758E"/>
    <w:rsid w:val="00447992"/>
    <w:rsid w:val="00451539"/>
    <w:rsid w:val="00451E9C"/>
    <w:rsid w:val="00451F1A"/>
    <w:rsid w:val="00452FFE"/>
    <w:rsid w:val="00453539"/>
    <w:rsid w:val="0045392B"/>
    <w:rsid w:val="00453DE2"/>
    <w:rsid w:val="0045401A"/>
    <w:rsid w:val="00454027"/>
    <w:rsid w:val="0045425F"/>
    <w:rsid w:val="00455478"/>
    <w:rsid w:val="00455DAF"/>
    <w:rsid w:val="004569C0"/>
    <w:rsid w:val="00456A8C"/>
    <w:rsid w:val="00456CDC"/>
    <w:rsid w:val="00461085"/>
    <w:rsid w:val="00461199"/>
    <w:rsid w:val="004611C9"/>
    <w:rsid w:val="00461415"/>
    <w:rsid w:val="004617B9"/>
    <w:rsid w:val="00461BF7"/>
    <w:rsid w:val="0046239F"/>
    <w:rsid w:val="00462941"/>
    <w:rsid w:val="00463827"/>
    <w:rsid w:val="004639C9"/>
    <w:rsid w:val="00463C2F"/>
    <w:rsid w:val="0046473D"/>
    <w:rsid w:val="004647C3"/>
    <w:rsid w:val="0046623D"/>
    <w:rsid w:val="0046634A"/>
    <w:rsid w:val="004665F5"/>
    <w:rsid w:val="004666A9"/>
    <w:rsid w:val="00466B69"/>
    <w:rsid w:val="0046711B"/>
    <w:rsid w:val="0046783A"/>
    <w:rsid w:val="0046792F"/>
    <w:rsid w:val="00467C0F"/>
    <w:rsid w:val="00467D8E"/>
    <w:rsid w:val="004707DE"/>
    <w:rsid w:val="0047134C"/>
    <w:rsid w:val="00471682"/>
    <w:rsid w:val="00471B26"/>
    <w:rsid w:val="004728DA"/>
    <w:rsid w:val="00472B95"/>
    <w:rsid w:val="00472DD0"/>
    <w:rsid w:val="00472DE9"/>
    <w:rsid w:val="00473126"/>
    <w:rsid w:val="0047365B"/>
    <w:rsid w:val="004741A2"/>
    <w:rsid w:val="00474921"/>
    <w:rsid w:val="00474C91"/>
    <w:rsid w:val="00475AC7"/>
    <w:rsid w:val="0047645E"/>
    <w:rsid w:val="004765B2"/>
    <w:rsid w:val="00476AFC"/>
    <w:rsid w:val="00476C07"/>
    <w:rsid w:val="00477C87"/>
    <w:rsid w:val="0048154F"/>
    <w:rsid w:val="004819A2"/>
    <w:rsid w:val="004833EA"/>
    <w:rsid w:val="004834C0"/>
    <w:rsid w:val="00483B6C"/>
    <w:rsid w:val="00483D70"/>
    <w:rsid w:val="00483FB1"/>
    <w:rsid w:val="00484032"/>
    <w:rsid w:val="004845DD"/>
    <w:rsid w:val="00484F24"/>
    <w:rsid w:val="004850A4"/>
    <w:rsid w:val="0048559B"/>
    <w:rsid w:val="0048567E"/>
    <w:rsid w:val="004865B4"/>
    <w:rsid w:val="00487435"/>
    <w:rsid w:val="004879DF"/>
    <w:rsid w:val="00487AF3"/>
    <w:rsid w:val="00490369"/>
    <w:rsid w:val="004908BC"/>
    <w:rsid w:val="00490C76"/>
    <w:rsid w:val="00490E13"/>
    <w:rsid w:val="00490EE3"/>
    <w:rsid w:val="00491509"/>
    <w:rsid w:val="00491842"/>
    <w:rsid w:val="004918CF"/>
    <w:rsid w:val="00491D8B"/>
    <w:rsid w:val="00491E22"/>
    <w:rsid w:val="00491F1B"/>
    <w:rsid w:val="004922F3"/>
    <w:rsid w:val="004923CB"/>
    <w:rsid w:val="00492421"/>
    <w:rsid w:val="004924CB"/>
    <w:rsid w:val="00492503"/>
    <w:rsid w:val="004927B0"/>
    <w:rsid w:val="00492A71"/>
    <w:rsid w:val="00492AA2"/>
    <w:rsid w:val="00492AA7"/>
    <w:rsid w:val="004932BE"/>
    <w:rsid w:val="00493759"/>
    <w:rsid w:val="004943E7"/>
    <w:rsid w:val="004945A1"/>
    <w:rsid w:val="00494994"/>
    <w:rsid w:val="004951D5"/>
    <w:rsid w:val="004959E0"/>
    <w:rsid w:val="00495A44"/>
    <w:rsid w:val="00495B8F"/>
    <w:rsid w:val="00495DC1"/>
    <w:rsid w:val="00496280"/>
    <w:rsid w:val="0049644C"/>
    <w:rsid w:val="00496582"/>
    <w:rsid w:val="00497465"/>
    <w:rsid w:val="00497539"/>
    <w:rsid w:val="00497D13"/>
    <w:rsid w:val="00497E72"/>
    <w:rsid w:val="004A0061"/>
    <w:rsid w:val="004A01EF"/>
    <w:rsid w:val="004A0DFB"/>
    <w:rsid w:val="004A0F18"/>
    <w:rsid w:val="004A1BD7"/>
    <w:rsid w:val="004A1E2D"/>
    <w:rsid w:val="004A279A"/>
    <w:rsid w:val="004A27BB"/>
    <w:rsid w:val="004A29B2"/>
    <w:rsid w:val="004A2BF3"/>
    <w:rsid w:val="004A367C"/>
    <w:rsid w:val="004A399B"/>
    <w:rsid w:val="004A3D36"/>
    <w:rsid w:val="004A3E90"/>
    <w:rsid w:val="004A453B"/>
    <w:rsid w:val="004A511A"/>
    <w:rsid w:val="004A51B2"/>
    <w:rsid w:val="004A5496"/>
    <w:rsid w:val="004A587D"/>
    <w:rsid w:val="004A5D58"/>
    <w:rsid w:val="004A66D2"/>
    <w:rsid w:val="004A6E69"/>
    <w:rsid w:val="004B0241"/>
    <w:rsid w:val="004B0B83"/>
    <w:rsid w:val="004B122C"/>
    <w:rsid w:val="004B1A3A"/>
    <w:rsid w:val="004B1C39"/>
    <w:rsid w:val="004B1D74"/>
    <w:rsid w:val="004B2742"/>
    <w:rsid w:val="004B2DB5"/>
    <w:rsid w:val="004B344E"/>
    <w:rsid w:val="004B3838"/>
    <w:rsid w:val="004B38EE"/>
    <w:rsid w:val="004B3D20"/>
    <w:rsid w:val="004B44E3"/>
    <w:rsid w:val="004B5122"/>
    <w:rsid w:val="004B5744"/>
    <w:rsid w:val="004B5A49"/>
    <w:rsid w:val="004B5DA2"/>
    <w:rsid w:val="004B5DAF"/>
    <w:rsid w:val="004B6349"/>
    <w:rsid w:val="004B6A11"/>
    <w:rsid w:val="004B6C1E"/>
    <w:rsid w:val="004B721F"/>
    <w:rsid w:val="004B7CA2"/>
    <w:rsid w:val="004B7E55"/>
    <w:rsid w:val="004C081A"/>
    <w:rsid w:val="004C108B"/>
    <w:rsid w:val="004C10B1"/>
    <w:rsid w:val="004C1657"/>
    <w:rsid w:val="004C1E51"/>
    <w:rsid w:val="004C3728"/>
    <w:rsid w:val="004C39C4"/>
    <w:rsid w:val="004C3DE7"/>
    <w:rsid w:val="004C497B"/>
    <w:rsid w:val="004C52BD"/>
    <w:rsid w:val="004C5761"/>
    <w:rsid w:val="004C5AD4"/>
    <w:rsid w:val="004C5D12"/>
    <w:rsid w:val="004C68D3"/>
    <w:rsid w:val="004C6F3C"/>
    <w:rsid w:val="004C7386"/>
    <w:rsid w:val="004C7822"/>
    <w:rsid w:val="004C7852"/>
    <w:rsid w:val="004C7C38"/>
    <w:rsid w:val="004C7EFA"/>
    <w:rsid w:val="004D037B"/>
    <w:rsid w:val="004D0D9B"/>
    <w:rsid w:val="004D0FBF"/>
    <w:rsid w:val="004D108A"/>
    <w:rsid w:val="004D1B63"/>
    <w:rsid w:val="004D23B8"/>
    <w:rsid w:val="004D2792"/>
    <w:rsid w:val="004D2B79"/>
    <w:rsid w:val="004D34B8"/>
    <w:rsid w:val="004D4D1E"/>
    <w:rsid w:val="004D4F35"/>
    <w:rsid w:val="004D5151"/>
    <w:rsid w:val="004D5474"/>
    <w:rsid w:val="004D5740"/>
    <w:rsid w:val="004D5AF6"/>
    <w:rsid w:val="004D6980"/>
    <w:rsid w:val="004D742D"/>
    <w:rsid w:val="004D786E"/>
    <w:rsid w:val="004D7D88"/>
    <w:rsid w:val="004E0062"/>
    <w:rsid w:val="004E0311"/>
    <w:rsid w:val="004E0426"/>
    <w:rsid w:val="004E0588"/>
    <w:rsid w:val="004E05C5"/>
    <w:rsid w:val="004E0769"/>
    <w:rsid w:val="004E07D5"/>
    <w:rsid w:val="004E0A18"/>
    <w:rsid w:val="004E0BFC"/>
    <w:rsid w:val="004E0D22"/>
    <w:rsid w:val="004E1EA1"/>
    <w:rsid w:val="004E1EFD"/>
    <w:rsid w:val="004E2236"/>
    <w:rsid w:val="004E2385"/>
    <w:rsid w:val="004E2404"/>
    <w:rsid w:val="004E2BCE"/>
    <w:rsid w:val="004E32A5"/>
    <w:rsid w:val="004E407A"/>
    <w:rsid w:val="004E53FF"/>
    <w:rsid w:val="004E5C1F"/>
    <w:rsid w:val="004E605D"/>
    <w:rsid w:val="004E6F0C"/>
    <w:rsid w:val="004E737F"/>
    <w:rsid w:val="004E742F"/>
    <w:rsid w:val="004E7526"/>
    <w:rsid w:val="004E7A30"/>
    <w:rsid w:val="004F0012"/>
    <w:rsid w:val="004F01BA"/>
    <w:rsid w:val="004F09B0"/>
    <w:rsid w:val="004F0CBD"/>
    <w:rsid w:val="004F19AB"/>
    <w:rsid w:val="004F216C"/>
    <w:rsid w:val="004F28E8"/>
    <w:rsid w:val="004F2BA5"/>
    <w:rsid w:val="004F2BBE"/>
    <w:rsid w:val="004F3374"/>
    <w:rsid w:val="004F3A6A"/>
    <w:rsid w:val="004F508F"/>
    <w:rsid w:val="004F55C4"/>
    <w:rsid w:val="004F575D"/>
    <w:rsid w:val="004F670F"/>
    <w:rsid w:val="004F675B"/>
    <w:rsid w:val="004F6E9F"/>
    <w:rsid w:val="004F746D"/>
    <w:rsid w:val="004F7DA0"/>
    <w:rsid w:val="00500238"/>
    <w:rsid w:val="00500673"/>
    <w:rsid w:val="005009DD"/>
    <w:rsid w:val="00501DB9"/>
    <w:rsid w:val="00501DFE"/>
    <w:rsid w:val="00501E79"/>
    <w:rsid w:val="00502030"/>
    <w:rsid w:val="005020FD"/>
    <w:rsid w:val="005038AC"/>
    <w:rsid w:val="00503EF2"/>
    <w:rsid w:val="00504422"/>
    <w:rsid w:val="0050496F"/>
    <w:rsid w:val="00506086"/>
    <w:rsid w:val="00506091"/>
    <w:rsid w:val="00506241"/>
    <w:rsid w:val="005066B2"/>
    <w:rsid w:val="00506AE4"/>
    <w:rsid w:val="00506DFA"/>
    <w:rsid w:val="00506E67"/>
    <w:rsid w:val="00507271"/>
    <w:rsid w:val="005072D3"/>
    <w:rsid w:val="00507E1B"/>
    <w:rsid w:val="005109DC"/>
    <w:rsid w:val="00510D49"/>
    <w:rsid w:val="00511E77"/>
    <w:rsid w:val="00511E87"/>
    <w:rsid w:val="00512698"/>
    <w:rsid w:val="00512C36"/>
    <w:rsid w:val="00512E1F"/>
    <w:rsid w:val="00513664"/>
    <w:rsid w:val="0051371E"/>
    <w:rsid w:val="00514117"/>
    <w:rsid w:val="00514163"/>
    <w:rsid w:val="005146D6"/>
    <w:rsid w:val="00514957"/>
    <w:rsid w:val="00515145"/>
    <w:rsid w:val="005152D8"/>
    <w:rsid w:val="00515C6F"/>
    <w:rsid w:val="0051656C"/>
    <w:rsid w:val="00516C1B"/>
    <w:rsid w:val="00516C3C"/>
    <w:rsid w:val="00516F2E"/>
    <w:rsid w:val="00517659"/>
    <w:rsid w:val="00517BD8"/>
    <w:rsid w:val="00517EC2"/>
    <w:rsid w:val="00520050"/>
    <w:rsid w:val="00520574"/>
    <w:rsid w:val="005210D8"/>
    <w:rsid w:val="00521405"/>
    <w:rsid w:val="00521931"/>
    <w:rsid w:val="005238DD"/>
    <w:rsid w:val="00524C06"/>
    <w:rsid w:val="00525E81"/>
    <w:rsid w:val="00525FCE"/>
    <w:rsid w:val="005267D5"/>
    <w:rsid w:val="00526CF0"/>
    <w:rsid w:val="005273F7"/>
    <w:rsid w:val="00527418"/>
    <w:rsid w:val="00527450"/>
    <w:rsid w:val="00527A08"/>
    <w:rsid w:val="00527AB7"/>
    <w:rsid w:val="00527C70"/>
    <w:rsid w:val="005306A4"/>
    <w:rsid w:val="005308B9"/>
    <w:rsid w:val="00530A39"/>
    <w:rsid w:val="005318B2"/>
    <w:rsid w:val="00531D4A"/>
    <w:rsid w:val="00531E8E"/>
    <w:rsid w:val="00531EAE"/>
    <w:rsid w:val="00533220"/>
    <w:rsid w:val="00533256"/>
    <w:rsid w:val="0053385A"/>
    <w:rsid w:val="00533DAE"/>
    <w:rsid w:val="005340A3"/>
    <w:rsid w:val="00534122"/>
    <w:rsid w:val="00534211"/>
    <w:rsid w:val="005345F6"/>
    <w:rsid w:val="00534AAF"/>
    <w:rsid w:val="00534FD3"/>
    <w:rsid w:val="0053574A"/>
    <w:rsid w:val="0053597B"/>
    <w:rsid w:val="00535A55"/>
    <w:rsid w:val="00535B00"/>
    <w:rsid w:val="00535C9E"/>
    <w:rsid w:val="005369F0"/>
    <w:rsid w:val="00537528"/>
    <w:rsid w:val="00537914"/>
    <w:rsid w:val="00537C4F"/>
    <w:rsid w:val="00540B9C"/>
    <w:rsid w:val="00540DF1"/>
    <w:rsid w:val="00541221"/>
    <w:rsid w:val="005413D9"/>
    <w:rsid w:val="00541A9D"/>
    <w:rsid w:val="00541F17"/>
    <w:rsid w:val="00542F03"/>
    <w:rsid w:val="005431C6"/>
    <w:rsid w:val="00543448"/>
    <w:rsid w:val="00543C8E"/>
    <w:rsid w:val="0054461C"/>
    <w:rsid w:val="00545081"/>
    <w:rsid w:val="00545D3A"/>
    <w:rsid w:val="00546150"/>
    <w:rsid w:val="005461FC"/>
    <w:rsid w:val="0054632F"/>
    <w:rsid w:val="00546367"/>
    <w:rsid w:val="005465A6"/>
    <w:rsid w:val="00546678"/>
    <w:rsid w:val="00547320"/>
    <w:rsid w:val="00547774"/>
    <w:rsid w:val="00550BB5"/>
    <w:rsid w:val="00550CC4"/>
    <w:rsid w:val="0055102A"/>
    <w:rsid w:val="00551228"/>
    <w:rsid w:val="0055205A"/>
    <w:rsid w:val="00552B37"/>
    <w:rsid w:val="00553121"/>
    <w:rsid w:val="00553164"/>
    <w:rsid w:val="0055334E"/>
    <w:rsid w:val="0055349C"/>
    <w:rsid w:val="00553A80"/>
    <w:rsid w:val="00553D5F"/>
    <w:rsid w:val="0055425D"/>
    <w:rsid w:val="00555054"/>
    <w:rsid w:val="00555A54"/>
    <w:rsid w:val="00555C6A"/>
    <w:rsid w:val="00555FAE"/>
    <w:rsid w:val="005565C8"/>
    <w:rsid w:val="0055694C"/>
    <w:rsid w:val="00556B40"/>
    <w:rsid w:val="00557384"/>
    <w:rsid w:val="00557D87"/>
    <w:rsid w:val="00557E36"/>
    <w:rsid w:val="005608E9"/>
    <w:rsid w:val="00560D56"/>
    <w:rsid w:val="00560FC7"/>
    <w:rsid w:val="00561168"/>
    <w:rsid w:val="00561455"/>
    <w:rsid w:val="005615C6"/>
    <w:rsid w:val="00562675"/>
    <w:rsid w:val="00562699"/>
    <w:rsid w:val="00563EE2"/>
    <w:rsid w:val="00563FC1"/>
    <w:rsid w:val="00564FC4"/>
    <w:rsid w:val="005657E4"/>
    <w:rsid w:val="00565C44"/>
    <w:rsid w:val="00566D04"/>
    <w:rsid w:val="00566D4F"/>
    <w:rsid w:val="00566D50"/>
    <w:rsid w:val="00566E23"/>
    <w:rsid w:val="00567562"/>
    <w:rsid w:val="005677CF"/>
    <w:rsid w:val="00567B90"/>
    <w:rsid w:val="0057021E"/>
    <w:rsid w:val="00570514"/>
    <w:rsid w:val="00570703"/>
    <w:rsid w:val="0057075B"/>
    <w:rsid w:val="0057092F"/>
    <w:rsid w:val="005714B1"/>
    <w:rsid w:val="005714DE"/>
    <w:rsid w:val="0057180D"/>
    <w:rsid w:val="00571ABD"/>
    <w:rsid w:val="00571FB7"/>
    <w:rsid w:val="00572912"/>
    <w:rsid w:val="00572A19"/>
    <w:rsid w:val="00572D13"/>
    <w:rsid w:val="00573FA3"/>
    <w:rsid w:val="005740F0"/>
    <w:rsid w:val="0057441A"/>
    <w:rsid w:val="005747BB"/>
    <w:rsid w:val="00574D85"/>
    <w:rsid w:val="00575042"/>
    <w:rsid w:val="00575362"/>
    <w:rsid w:val="00575EFE"/>
    <w:rsid w:val="00575F3F"/>
    <w:rsid w:val="00576821"/>
    <w:rsid w:val="00576B50"/>
    <w:rsid w:val="0057721F"/>
    <w:rsid w:val="005827C4"/>
    <w:rsid w:val="00582A32"/>
    <w:rsid w:val="00582B19"/>
    <w:rsid w:val="005832EE"/>
    <w:rsid w:val="00583870"/>
    <w:rsid w:val="00583F31"/>
    <w:rsid w:val="005841A7"/>
    <w:rsid w:val="00584404"/>
    <w:rsid w:val="005845A7"/>
    <w:rsid w:val="00584970"/>
    <w:rsid w:val="00584DF1"/>
    <w:rsid w:val="00585852"/>
    <w:rsid w:val="0058585E"/>
    <w:rsid w:val="005858F1"/>
    <w:rsid w:val="00585EC5"/>
    <w:rsid w:val="00585FB7"/>
    <w:rsid w:val="005864AC"/>
    <w:rsid w:val="00586696"/>
    <w:rsid w:val="00586F6D"/>
    <w:rsid w:val="005874CC"/>
    <w:rsid w:val="00587733"/>
    <w:rsid w:val="00587AE6"/>
    <w:rsid w:val="00587CD3"/>
    <w:rsid w:val="00587EC8"/>
    <w:rsid w:val="00590623"/>
    <w:rsid w:val="00590B28"/>
    <w:rsid w:val="00590C09"/>
    <w:rsid w:val="00590D34"/>
    <w:rsid w:val="00591118"/>
    <w:rsid w:val="00591313"/>
    <w:rsid w:val="00591468"/>
    <w:rsid w:val="005925B3"/>
    <w:rsid w:val="00592736"/>
    <w:rsid w:val="00592EFA"/>
    <w:rsid w:val="005930B6"/>
    <w:rsid w:val="00593358"/>
    <w:rsid w:val="00593870"/>
    <w:rsid w:val="00593F42"/>
    <w:rsid w:val="00594859"/>
    <w:rsid w:val="00594E99"/>
    <w:rsid w:val="005950D7"/>
    <w:rsid w:val="00595436"/>
    <w:rsid w:val="00595686"/>
    <w:rsid w:val="0059577F"/>
    <w:rsid w:val="00596183"/>
    <w:rsid w:val="005962BF"/>
    <w:rsid w:val="00596410"/>
    <w:rsid w:val="005964DB"/>
    <w:rsid w:val="00596769"/>
    <w:rsid w:val="005968D4"/>
    <w:rsid w:val="0059692A"/>
    <w:rsid w:val="00597120"/>
    <w:rsid w:val="00597A9C"/>
    <w:rsid w:val="005A033C"/>
    <w:rsid w:val="005A09C7"/>
    <w:rsid w:val="005A0A4A"/>
    <w:rsid w:val="005A0A83"/>
    <w:rsid w:val="005A0B78"/>
    <w:rsid w:val="005A0C04"/>
    <w:rsid w:val="005A0D3A"/>
    <w:rsid w:val="005A0DB2"/>
    <w:rsid w:val="005A0F1D"/>
    <w:rsid w:val="005A112F"/>
    <w:rsid w:val="005A1C30"/>
    <w:rsid w:val="005A1D99"/>
    <w:rsid w:val="005A2809"/>
    <w:rsid w:val="005A28D5"/>
    <w:rsid w:val="005A28E6"/>
    <w:rsid w:val="005A2BD0"/>
    <w:rsid w:val="005A367D"/>
    <w:rsid w:val="005A37D5"/>
    <w:rsid w:val="005A3DAE"/>
    <w:rsid w:val="005A3F69"/>
    <w:rsid w:val="005A3FDE"/>
    <w:rsid w:val="005A491D"/>
    <w:rsid w:val="005A5242"/>
    <w:rsid w:val="005A5322"/>
    <w:rsid w:val="005A5C40"/>
    <w:rsid w:val="005A6983"/>
    <w:rsid w:val="005A69B5"/>
    <w:rsid w:val="005A6DB2"/>
    <w:rsid w:val="005A6E8E"/>
    <w:rsid w:val="005A7C7C"/>
    <w:rsid w:val="005B011D"/>
    <w:rsid w:val="005B0F40"/>
    <w:rsid w:val="005B1AA3"/>
    <w:rsid w:val="005B2D14"/>
    <w:rsid w:val="005B4452"/>
    <w:rsid w:val="005B4D76"/>
    <w:rsid w:val="005B5297"/>
    <w:rsid w:val="005B54F6"/>
    <w:rsid w:val="005B599F"/>
    <w:rsid w:val="005B5EF2"/>
    <w:rsid w:val="005B611A"/>
    <w:rsid w:val="005B61E4"/>
    <w:rsid w:val="005B7739"/>
    <w:rsid w:val="005B7D91"/>
    <w:rsid w:val="005C00FA"/>
    <w:rsid w:val="005C02DF"/>
    <w:rsid w:val="005C0554"/>
    <w:rsid w:val="005C0635"/>
    <w:rsid w:val="005C08CA"/>
    <w:rsid w:val="005C1DEF"/>
    <w:rsid w:val="005C2830"/>
    <w:rsid w:val="005C2AE1"/>
    <w:rsid w:val="005C2AF1"/>
    <w:rsid w:val="005C2BAB"/>
    <w:rsid w:val="005C306B"/>
    <w:rsid w:val="005C3A30"/>
    <w:rsid w:val="005C3DEE"/>
    <w:rsid w:val="005C3E6A"/>
    <w:rsid w:val="005C3FF8"/>
    <w:rsid w:val="005C4D55"/>
    <w:rsid w:val="005C52EF"/>
    <w:rsid w:val="005C54B2"/>
    <w:rsid w:val="005C593E"/>
    <w:rsid w:val="005C5CAE"/>
    <w:rsid w:val="005C5F8B"/>
    <w:rsid w:val="005C61B5"/>
    <w:rsid w:val="005C69F0"/>
    <w:rsid w:val="005C6A2E"/>
    <w:rsid w:val="005C7D9D"/>
    <w:rsid w:val="005D02A9"/>
    <w:rsid w:val="005D12CF"/>
    <w:rsid w:val="005D1614"/>
    <w:rsid w:val="005D1EA2"/>
    <w:rsid w:val="005D3498"/>
    <w:rsid w:val="005D417A"/>
    <w:rsid w:val="005D428B"/>
    <w:rsid w:val="005D4300"/>
    <w:rsid w:val="005D4A89"/>
    <w:rsid w:val="005D559B"/>
    <w:rsid w:val="005D56AC"/>
    <w:rsid w:val="005D57CA"/>
    <w:rsid w:val="005D57D4"/>
    <w:rsid w:val="005D5CD0"/>
    <w:rsid w:val="005D5E21"/>
    <w:rsid w:val="005D5FF4"/>
    <w:rsid w:val="005D6004"/>
    <w:rsid w:val="005D6720"/>
    <w:rsid w:val="005D6825"/>
    <w:rsid w:val="005D7089"/>
    <w:rsid w:val="005D7377"/>
    <w:rsid w:val="005D7643"/>
    <w:rsid w:val="005D796F"/>
    <w:rsid w:val="005D7FAB"/>
    <w:rsid w:val="005E092D"/>
    <w:rsid w:val="005E0BE8"/>
    <w:rsid w:val="005E0D88"/>
    <w:rsid w:val="005E0FCC"/>
    <w:rsid w:val="005E100C"/>
    <w:rsid w:val="005E1B82"/>
    <w:rsid w:val="005E1FC4"/>
    <w:rsid w:val="005E26A8"/>
    <w:rsid w:val="005E2D0A"/>
    <w:rsid w:val="005E3C49"/>
    <w:rsid w:val="005E45AB"/>
    <w:rsid w:val="005E4C43"/>
    <w:rsid w:val="005E4CC6"/>
    <w:rsid w:val="005E4D49"/>
    <w:rsid w:val="005E5CC4"/>
    <w:rsid w:val="005E6B63"/>
    <w:rsid w:val="005E7A7C"/>
    <w:rsid w:val="005F012E"/>
    <w:rsid w:val="005F0227"/>
    <w:rsid w:val="005F087D"/>
    <w:rsid w:val="005F092A"/>
    <w:rsid w:val="005F0EBA"/>
    <w:rsid w:val="005F1EA4"/>
    <w:rsid w:val="005F2BAF"/>
    <w:rsid w:val="005F2BCC"/>
    <w:rsid w:val="005F3546"/>
    <w:rsid w:val="005F37C4"/>
    <w:rsid w:val="005F3877"/>
    <w:rsid w:val="005F43B4"/>
    <w:rsid w:val="005F4975"/>
    <w:rsid w:val="005F5AC5"/>
    <w:rsid w:val="005F5CD9"/>
    <w:rsid w:val="005F5E13"/>
    <w:rsid w:val="005F6423"/>
    <w:rsid w:val="005F6B57"/>
    <w:rsid w:val="005F7313"/>
    <w:rsid w:val="005F74C0"/>
    <w:rsid w:val="005F752D"/>
    <w:rsid w:val="006008B5"/>
    <w:rsid w:val="006008B9"/>
    <w:rsid w:val="00600CDD"/>
    <w:rsid w:val="00600D33"/>
    <w:rsid w:val="00600D5F"/>
    <w:rsid w:val="00601218"/>
    <w:rsid w:val="00601225"/>
    <w:rsid w:val="00601C38"/>
    <w:rsid w:val="00601F0C"/>
    <w:rsid w:val="0060210B"/>
    <w:rsid w:val="0060255D"/>
    <w:rsid w:val="00602900"/>
    <w:rsid w:val="0060347D"/>
    <w:rsid w:val="0060386B"/>
    <w:rsid w:val="00603A94"/>
    <w:rsid w:val="00604193"/>
    <w:rsid w:val="00604821"/>
    <w:rsid w:val="0060486D"/>
    <w:rsid w:val="00605506"/>
    <w:rsid w:val="00605F16"/>
    <w:rsid w:val="0060600E"/>
    <w:rsid w:val="0060676F"/>
    <w:rsid w:val="0060686F"/>
    <w:rsid w:val="006071CA"/>
    <w:rsid w:val="0060770E"/>
    <w:rsid w:val="006078FF"/>
    <w:rsid w:val="00607FA2"/>
    <w:rsid w:val="006100C3"/>
    <w:rsid w:val="006103FD"/>
    <w:rsid w:val="0061054D"/>
    <w:rsid w:val="00610CF5"/>
    <w:rsid w:val="0061198D"/>
    <w:rsid w:val="0061244B"/>
    <w:rsid w:val="00612A0B"/>
    <w:rsid w:val="00612D2E"/>
    <w:rsid w:val="00612FD1"/>
    <w:rsid w:val="00613571"/>
    <w:rsid w:val="00613C02"/>
    <w:rsid w:val="0061419B"/>
    <w:rsid w:val="006146E0"/>
    <w:rsid w:val="006148F0"/>
    <w:rsid w:val="00614B0A"/>
    <w:rsid w:val="00614C26"/>
    <w:rsid w:val="00615176"/>
    <w:rsid w:val="00615928"/>
    <w:rsid w:val="00615C60"/>
    <w:rsid w:val="00615FD4"/>
    <w:rsid w:val="006161B3"/>
    <w:rsid w:val="00616288"/>
    <w:rsid w:val="0061766E"/>
    <w:rsid w:val="00617DBC"/>
    <w:rsid w:val="006202D0"/>
    <w:rsid w:val="006217E1"/>
    <w:rsid w:val="00622115"/>
    <w:rsid w:val="00622688"/>
    <w:rsid w:val="00623513"/>
    <w:rsid w:val="00623566"/>
    <w:rsid w:val="006246F7"/>
    <w:rsid w:val="00625BC6"/>
    <w:rsid w:val="00626602"/>
    <w:rsid w:val="00626FF8"/>
    <w:rsid w:val="00627019"/>
    <w:rsid w:val="00627302"/>
    <w:rsid w:val="006273E4"/>
    <w:rsid w:val="006273E9"/>
    <w:rsid w:val="006274C8"/>
    <w:rsid w:val="0062769D"/>
    <w:rsid w:val="00627968"/>
    <w:rsid w:val="00627A97"/>
    <w:rsid w:val="006301F2"/>
    <w:rsid w:val="00630282"/>
    <w:rsid w:val="006309F5"/>
    <w:rsid w:val="00631620"/>
    <w:rsid w:val="00631A4F"/>
    <w:rsid w:val="00631BE3"/>
    <w:rsid w:val="00632065"/>
    <w:rsid w:val="0063239E"/>
    <w:rsid w:val="006327CD"/>
    <w:rsid w:val="0063332B"/>
    <w:rsid w:val="0063335F"/>
    <w:rsid w:val="00633B03"/>
    <w:rsid w:val="00633B08"/>
    <w:rsid w:val="00634415"/>
    <w:rsid w:val="00634542"/>
    <w:rsid w:val="006346E0"/>
    <w:rsid w:val="0063523E"/>
    <w:rsid w:val="006353CB"/>
    <w:rsid w:val="00635E4F"/>
    <w:rsid w:val="006362AB"/>
    <w:rsid w:val="00636710"/>
    <w:rsid w:val="00636B8E"/>
    <w:rsid w:val="00636C51"/>
    <w:rsid w:val="00636F3D"/>
    <w:rsid w:val="0063718D"/>
    <w:rsid w:val="00637376"/>
    <w:rsid w:val="00637C61"/>
    <w:rsid w:val="00640AB1"/>
    <w:rsid w:val="00640BE0"/>
    <w:rsid w:val="00640F4C"/>
    <w:rsid w:val="006414DB"/>
    <w:rsid w:val="00641D57"/>
    <w:rsid w:val="00642474"/>
    <w:rsid w:val="0064247A"/>
    <w:rsid w:val="00642EF3"/>
    <w:rsid w:val="00643456"/>
    <w:rsid w:val="00643975"/>
    <w:rsid w:val="00644292"/>
    <w:rsid w:val="00644902"/>
    <w:rsid w:val="00644AE6"/>
    <w:rsid w:val="006456F3"/>
    <w:rsid w:val="006457C0"/>
    <w:rsid w:val="006469FC"/>
    <w:rsid w:val="00647563"/>
    <w:rsid w:val="00647952"/>
    <w:rsid w:val="006500DA"/>
    <w:rsid w:val="00650151"/>
    <w:rsid w:val="00650268"/>
    <w:rsid w:val="00650F11"/>
    <w:rsid w:val="00651548"/>
    <w:rsid w:val="006516B8"/>
    <w:rsid w:val="00652416"/>
    <w:rsid w:val="006528DC"/>
    <w:rsid w:val="00652C40"/>
    <w:rsid w:val="006533E6"/>
    <w:rsid w:val="006534C3"/>
    <w:rsid w:val="00653BAD"/>
    <w:rsid w:val="00653E75"/>
    <w:rsid w:val="00654028"/>
    <w:rsid w:val="00654168"/>
    <w:rsid w:val="006542C6"/>
    <w:rsid w:val="00654668"/>
    <w:rsid w:val="00654BD5"/>
    <w:rsid w:val="006550D8"/>
    <w:rsid w:val="006550E0"/>
    <w:rsid w:val="0065559F"/>
    <w:rsid w:val="006557F0"/>
    <w:rsid w:val="00656009"/>
    <w:rsid w:val="006563D6"/>
    <w:rsid w:val="006564A2"/>
    <w:rsid w:val="006564B5"/>
    <w:rsid w:val="006570E5"/>
    <w:rsid w:val="00657CCD"/>
    <w:rsid w:val="00657EF8"/>
    <w:rsid w:val="00657F57"/>
    <w:rsid w:val="00660070"/>
    <w:rsid w:val="006602A0"/>
    <w:rsid w:val="006611ED"/>
    <w:rsid w:val="00661295"/>
    <w:rsid w:val="00661701"/>
    <w:rsid w:val="00661D1D"/>
    <w:rsid w:val="00662708"/>
    <w:rsid w:val="00662784"/>
    <w:rsid w:val="00663D8E"/>
    <w:rsid w:val="006643C6"/>
    <w:rsid w:val="00664772"/>
    <w:rsid w:val="00664801"/>
    <w:rsid w:val="00664909"/>
    <w:rsid w:val="00664B74"/>
    <w:rsid w:val="00664EFB"/>
    <w:rsid w:val="006650DF"/>
    <w:rsid w:val="006650F3"/>
    <w:rsid w:val="006653AE"/>
    <w:rsid w:val="00665735"/>
    <w:rsid w:val="006668E9"/>
    <w:rsid w:val="006670CE"/>
    <w:rsid w:val="0066764D"/>
    <w:rsid w:val="00670066"/>
    <w:rsid w:val="00670254"/>
    <w:rsid w:val="00670579"/>
    <w:rsid w:val="006709C1"/>
    <w:rsid w:val="00670C0C"/>
    <w:rsid w:val="00670EA9"/>
    <w:rsid w:val="00671735"/>
    <w:rsid w:val="00671743"/>
    <w:rsid w:val="0067240C"/>
    <w:rsid w:val="006726B0"/>
    <w:rsid w:val="00672C90"/>
    <w:rsid w:val="0067393D"/>
    <w:rsid w:val="00673ABC"/>
    <w:rsid w:val="006740E8"/>
    <w:rsid w:val="00674111"/>
    <w:rsid w:val="0067430A"/>
    <w:rsid w:val="006746E0"/>
    <w:rsid w:val="00674A23"/>
    <w:rsid w:val="00674DD3"/>
    <w:rsid w:val="006757DC"/>
    <w:rsid w:val="00675D10"/>
    <w:rsid w:val="00676574"/>
    <w:rsid w:val="0067677B"/>
    <w:rsid w:val="00676A5E"/>
    <w:rsid w:val="006772F4"/>
    <w:rsid w:val="006775AE"/>
    <w:rsid w:val="00677EC2"/>
    <w:rsid w:val="006802C2"/>
    <w:rsid w:val="00680654"/>
    <w:rsid w:val="00680BB9"/>
    <w:rsid w:val="00681205"/>
    <w:rsid w:val="00681710"/>
    <w:rsid w:val="00681929"/>
    <w:rsid w:val="00681B98"/>
    <w:rsid w:val="00681D2E"/>
    <w:rsid w:val="0068233F"/>
    <w:rsid w:val="0068273D"/>
    <w:rsid w:val="00682905"/>
    <w:rsid w:val="00682976"/>
    <w:rsid w:val="0068327D"/>
    <w:rsid w:val="006835F6"/>
    <w:rsid w:val="00683865"/>
    <w:rsid w:val="00683D83"/>
    <w:rsid w:val="006850F8"/>
    <w:rsid w:val="0068533D"/>
    <w:rsid w:val="006854FF"/>
    <w:rsid w:val="006860D7"/>
    <w:rsid w:val="0068752A"/>
    <w:rsid w:val="0068788E"/>
    <w:rsid w:val="006900C6"/>
    <w:rsid w:val="006907B4"/>
    <w:rsid w:val="0069095B"/>
    <w:rsid w:val="00690A3F"/>
    <w:rsid w:val="0069135B"/>
    <w:rsid w:val="00691657"/>
    <w:rsid w:val="0069180A"/>
    <w:rsid w:val="00691F45"/>
    <w:rsid w:val="006926F9"/>
    <w:rsid w:val="00693272"/>
    <w:rsid w:val="00693660"/>
    <w:rsid w:val="0069439E"/>
    <w:rsid w:val="006945A0"/>
    <w:rsid w:val="006945D2"/>
    <w:rsid w:val="00694961"/>
    <w:rsid w:val="00694E71"/>
    <w:rsid w:val="00695021"/>
    <w:rsid w:val="00695095"/>
    <w:rsid w:val="00695A08"/>
    <w:rsid w:val="00695DF8"/>
    <w:rsid w:val="00695EBF"/>
    <w:rsid w:val="006964FA"/>
    <w:rsid w:val="00696EAE"/>
    <w:rsid w:val="00697488"/>
    <w:rsid w:val="0069761A"/>
    <w:rsid w:val="0069770F"/>
    <w:rsid w:val="006A0736"/>
    <w:rsid w:val="006A1A1A"/>
    <w:rsid w:val="006A23B1"/>
    <w:rsid w:val="006A2A64"/>
    <w:rsid w:val="006A2B4B"/>
    <w:rsid w:val="006A2C0D"/>
    <w:rsid w:val="006A33EC"/>
    <w:rsid w:val="006A3BF3"/>
    <w:rsid w:val="006A4021"/>
    <w:rsid w:val="006A4138"/>
    <w:rsid w:val="006A4543"/>
    <w:rsid w:val="006A4578"/>
    <w:rsid w:val="006A46A7"/>
    <w:rsid w:val="006A4AD7"/>
    <w:rsid w:val="006A4B14"/>
    <w:rsid w:val="006A4CFD"/>
    <w:rsid w:val="006A5513"/>
    <w:rsid w:val="006A5961"/>
    <w:rsid w:val="006A5A86"/>
    <w:rsid w:val="006A63B5"/>
    <w:rsid w:val="006A6816"/>
    <w:rsid w:val="006A6884"/>
    <w:rsid w:val="006A6C05"/>
    <w:rsid w:val="006A6F05"/>
    <w:rsid w:val="006A7A73"/>
    <w:rsid w:val="006B033B"/>
    <w:rsid w:val="006B0791"/>
    <w:rsid w:val="006B0961"/>
    <w:rsid w:val="006B0C2E"/>
    <w:rsid w:val="006B0FCE"/>
    <w:rsid w:val="006B1311"/>
    <w:rsid w:val="006B176F"/>
    <w:rsid w:val="006B2548"/>
    <w:rsid w:val="006B2863"/>
    <w:rsid w:val="006B2F12"/>
    <w:rsid w:val="006B3051"/>
    <w:rsid w:val="006B393F"/>
    <w:rsid w:val="006B3DCD"/>
    <w:rsid w:val="006B4146"/>
    <w:rsid w:val="006B4DDA"/>
    <w:rsid w:val="006B5A51"/>
    <w:rsid w:val="006B5A68"/>
    <w:rsid w:val="006B5F76"/>
    <w:rsid w:val="006B68C2"/>
    <w:rsid w:val="006B71B0"/>
    <w:rsid w:val="006B7384"/>
    <w:rsid w:val="006B7601"/>
    <w:rsid w:val="006B7D13"/>
    <w:rsid w:val="006C0893"/>
    <w:rsid w:val="006C08A0"/>
    <w:rsid w:val="006C0A8F"/>
    <w:rsid w:val="006C0BC7"/>
    <w:rsid w:val="006C0D69"/>
    <w:rsid w:val="006C15B0"/>
    <w:rsid w:val="006C1B91"/>
    <w:rsid w:val="006C2202"/>
    <w:rsid w:val="006C3536"/>
    <w:rsid w:val="006C37AD"/>
    <w:rsid w:val="006C385D"/>
    <w:rsid w:val="006C3CEF"/>
    <w:rsid w:val="006C3DE9"/>
    <w:rsid w:val="006C3E6A"/>
    <w:rsid w:val="006C442C"/>
    <w:rsid w:val="006C4B46"/>
    <w:rsid w:val="006C55A1"/>
    <w:rsid w:val="006C5E54"/>
    <w:rsid w:val="006C5FDC"/>
    <w:rsid w:val="006C6241"/>
    <w:rsid w:val="006C723E"/>
    <w:rsid w:val="006C7761"/>
    <w:rsid w:val="006D01A1"/>
    <w:rsid w:val="006D0B04"/>
    <w:rsid w:val="006D0DD9"/>
    <w:rsid w:val="006D1B8D"/>
    <w:rsid w:val="006D21F7"/>
    <w:rsid w:val="006D294C"/>
    <w:rsid w:val="006D39F2"/>
    <w:rsid w:val="006D4059"/>
    <w:rsid w:val="006D426C"/>
    <w:rsid w:val="006D55AC"/>
    <w:rsid w:val="006D5E60"/>
    <w:rsid w:val="006D5F0A"/>
    <w:rsid w:val="006D6EE7"/>
    <w:rsid w:val="006D7ADF"/>
    <w:rsid w:val="006E0595"/>
    <w:rsid w:val="006E080C"/>
    <w:rsid w:val="006E0A6D"/>
    <w:rsid w:val="006E0C90"/>
    <w:rsid w:val="006E0E53"/>
    <w:rsid w:val="006E13A9"/>
    <w:rsid w:val="006E217F"/>
    <w:rsid w:val="006E2401"/>
    <w:rsid w:val="006E3725"/>
    <w:rsid w:val="006E5D0B"/>
    <w:rsid w:val="006E5EF0"/>
    <w:rsid w:val="006E61CC"/>
    <w:rsid w:val="006E62D4"/>
    <w:rsid w:val="006E6E88"/>
    <w:rsid w:val="006E76C7"/>
    <w:rsid w:val="006E78CD"/>
    <w:rsid w:val="006E790D"/>
    <w:rsid w:val="006E7E5F"/>
    <w:rsid w:val="006F0506"/>
    <w:rsid w:val="006F1081"/>
    <w:rsid w:val="006F1DC2"/>
    <w:rsid w:val="006F20CD"/>
    <w:rsid w:val="006F2456"/>
    <w:rsid w:val="006F277A"/>
    <w:rsid w:val="006F28D1"/>
    <w:rsid w:val="006F2C0A"/>
    <w:rsid w:val="006F30AB"/>
    <w:rsid w:val="006F3556"/>
    <w:rsid w:val="006F43FC"/>
    <w:rsid w:val="006F466D"/>
    <w:rsid w:val="006F468D"/>
    <w:rsid w:val="006F53D9"/>
    <w:rsid w:val="006F55E0"/>
    <w:rsid w:val="006F5832"/>
    <w:rsid w:val="006F5F4B"/>
    <w:rsid w:val="006F6464"/>
    <w:rsid w:val="006F6CA4"/>
    <w:rsid w:val="006F6D12"/>
    <w:rsid w:val="006F6DF2"/>
    <w:rsid w:val="006F6E4F"/>
    <w:rsid w:val="006F6ED8"/>
    <w:rsid w:val="006F7298"/>
    <w:rsid w:val="006F7344"/>
    <w:rsid w:val="006F7689"/>
    <w:rsid w:val="006F79D4"/>
    <w:rsid w:val="006F7BC6"/>
    <w:rsid w:val="006F7E93"/>
    <w:rsid w:val="0070088E"/>
    <w:rsid w:val="007008FD"/>
    <w:rsid w:val="00700A2B"/>
    <w:rsid w:val="00701554"/>
    <w:rsid w:val="00701669"/>
    <w:rsid w:val="007016D2"/>
    <w:rsid w:val="00701AAD"/>
    <w:rsid w:val="0070265C"/>
    <w:rsid w:val="00703061"/>
    <w:rsid w:val="007030BC"/>
    <w:rsid w:val="00703A13"/>
    <w:rsid w:val="00703AFA"/>
    <w:rsid w:val="00703B6B"/>
    <w:rsid w:val="0070462B"/>
    <w:rsid w:val="007048E9"/>
    <w:rsid w:val="00704965"/>
    <w:rsid w:val="00705346"/>
    <w:rsid w:val="007057F9"/>
    <w:rsid w:val="00705A36"/>
    <w:rsid w:val="0070636A"/>
    <w:rsid w:val="007063C0"/>
    <w:rsid w:val="0070647D"/>
    <w:rsid w:val="0070696E"/>
    <w:rsid w:val="00706AFA"/>
    <w:rsid w:val="00706D38"/>
    <w:rsid w:val="007070A0"/>
    <w:rsid w:val="0070716E"/>
    <w:rsid w:val="0070720D"/>
    <w:rsid w:val="007077AE"/>
    <w:rsid w:val="00710312"/>
    <w:rsid w:val="007104B7"/>
    <w:rsid w:val="00710CCA"/>
    <w:rsid w:val="00711D42"/>
    <w:rsid w:val="00711E93"/>
    <w:rsid w:val="00712C89"/>
    <w:rsid w:val="00713474"/>
    <w:rsid w:val="00715480"/>
    <w:rsid w:val="00715508"/>
    <w:rsid w:val="00715859"/>
    <w:rsid w:val="00715F59"/>
    <w:rsid w:val="00716072"/>
    <w:rsid w:val="00716354"/>
    <w:rsid w:val="00716535"/>
    <w:rsid w:val="00716A83"/>
    <w:rsid w:val="007170B4"/>
    <w:rsid w:val="007173F1"/>
    <w:rsid w:val="00717490"/>
    <w:rsid w:val="007175EE"/>
    <w:rsid w:val="00717A21"/>
    <w:rsid w:val="00717CBE"/>
    <w:rsid w:val="007200F6"/>
    <w:rsid w:val="007204DE"/>
    <w:rsid w:val="00720A2F"/>
    <w:rsid w:val="007213DC"/>
    <w:rsid w:val="00721B6C"/>
    <w:rsid w:val="00721DA3"/>
    <w:rsid w:val="00722518"/>
    <w:rsid w:val="007227F1"/>
    <w:rsid w:val="00722C7F"/>
    <w:rsid w:val="0072311C"/>
    <w:rsid w:val="00723203"/>
    <w:rsid w:val="00723462"/>
    <w:rsid w:val="00724046"/>
    <w:rsid w:val="007240F3"/>
    <w:rsid w:val="007244D5"/>
    <w:rsid w:val="0072467C"/>
    <w:rsid w:val="0072551B"/>
    <w:rsid w:val="007259E9"/>
    <w:rsid w:val="00725A85"/>
    <w:rsid w:val="00725C60"/>
    <w:rsid w:val="00725CE8"/>
    <w:rsid w:val="007311BF"/>
    <w:rsid w:val="00731AB5"/>
    <w:rsid w:val="00731C0F"/>
    <w:rsid w:val="00732461"/>
    <w:rsid w:val="00732BD7"/>
    <w:rsid w:val="007349AD"/>
    <w:rsid w:val="00734BB6"/>
    <w:rsid w:val="00734C1A"/>
    <w:rsid w:val="00734E4E"/>
    <w:rsid w:val="00735492"/>
    <w:rsid w:val="007354EF"/>
    <w:rsid w:val="00735F6C"/>
    <w:rsid w:val="00736045"/>
    <w:rsid w:val="007362AA"/>
    <w:rsid w:val="00736E86"/>
    <w:rsid w:val="00737167"/>
    <w:rsid w:val="00737263"/>
    <w:rsid w:val="00737922"/>
    <w:rsid w:val="00737C42"/>
    <w:rsid w:val="00737F4B"/>
    <w:rsid w:val="00740893"/>
    <w:rsid w:val="00740E9D"/>
    <w:rsid w:val="00740EFD"/>
    <w:rsid w:val="007410C2"/>
    <w:rsid w:val="007411D4"/>
    <w:rsid w:val="00741796"/>
    <w:rsid w:val="007417A8"/>
    <w:rsid w:val="00741E7A"/>
    <w:rsid w:val="00743A67"/>
    <w:rsid w:val="00744116"/>
    <w:rsid w:val="0074469E"/>
    <w:rsid w:val="007448D3"/>
    <w:rsid w:val="00744936"/>
    <w:rsid w:val="00744E37"/>
    <w:rsid w:val="00744EA1"/>
    <w:rsid w:val="0074527B"/>
    <w:rsid w:val="0074682A"/>
    <w:rsid w:val="007470EE"/>
    <w:rsid w:val="0074710E"/>
    <w:rsid w:val="0074747F"/>
    <w:rsid w:val="007479B5"/>
    <w:rsid w:val="00747C65"/>
    <w:rsid w:val="00747D1E"/>
    <w:rsid w:val="007504F6"/>
    <w:rsid w:val="007505AE"/>
    <w:rsid w:val="00750861"/>
    <w:rsid w:val="0075089F"/>
    <w:rsid w:val="00750F83"/>
    <w:rsid w:val="007512E3"/>
    <w:rsid w:val="007515F4"/>
    <w:rsid w:val="00751DEE"/>
    <w:rsid w:val="00751F72"/>
    <w:rsid w:val="0075268C"/>
    <w:rsid w:val="00752856"/>
    <w:rsid w:val="00752AA2"/>
    <w:rsid w:val="00752AB8"/>
    <w:rsid w:val="00752E5B"/>
    <w:rsid w:val="007537A7"/>
    <w:rsid w:val="00753AE2"/>
    <w:rsid w:val="00754F57"/>
    <w:rsid w:val="00755237"/>
    <w:rsid w:val="007552AD"/>
    <w:rsid w:val="00755EE3"/>
    <w:rsid w:val="00755F35"/>
    <w:rsid w:val="007565D4"/>
    <w:rsid w:val="0075692D"/>
    <w:rsid w:val="00757109"/>
    <w:rsid w:val="0075784C"/>
    <w:rsid w:val="007604BA"/>
    <w:rsid w:val="007605C3"/>
    <w:rsid w:val="007606A9"/>
    <w:rsid w:val="007606FA"/>
    <w:rsid w:val="00760F3E"/>
    <w:rsid w:val="00761100"/>
    <w:rsid w:val="00761BF7"/>
    <w:rsid w:val="007620C9"/>
    <w:rsid w:val="00762433"/>
    <w:rsid w:val="007630C0"/>
    <w:rsid w:val="00763A83"/>
    <w:rsid w:val="00763AE3"/>
    <w:rsid w:val="00763C45"/>
    <w:rsid w:val="0076486B"/>
    <w:rsid w:val="00764F73"/>
    <w:rsid w:val="0076522D"/>
    <w:rsid w:val="00765873"/>
    <w:rsid w:val="00766070"/>
    <w:rsid w:val="00766380"/>
    <w:rsid w:val="0076683F"/>
    <w:rsid w:val="00766FC9"/>
    <w:rsid w:val="00767188"/>
    <w:rsid w:val="007672CC"/>
    <w:rsid w:val="007678C7"/>
    <w:rsid w:val="00767A9A"/>
    <w:rsid w:val="00767D3D"/>
    <w:rsid w:val="007708F4"/>
    <w:rsid w:val="007715D2"/>
    <w:rsid w:val="007718A5"/>
    <w:rsid w:val="00772ECA"/>
    <w:rsid w:val="00772FBF"/>
    <w:rsid w:val="007742C3"/>
    <w:rsid w:val="007743C8"/>
    <w:rsid w:val="00774E46"/>
    <w:rsid w:val="00775152"/>
    <w:rsid w:val="00775FE1"/>
    <w:rsid w:val="007761E5"/>
    <w:rsid w:val="007765FB"/>
    <w:rsid w:val="00776B68"/>
    <w:rsid w:val="0077725D"/>
    <w:rsid w:val="007778AD"/>
    <w:rsid w:val="007810DD"/>
    <w:rsid w:val="00781868"/>
    <w:rsid w:val="00781F95"/>
    <w:rsid w:val="00781FD8"/>
    <w:rsid w:val="00782296"/>
    <w:rsid w:val="00782348"/>
    <w:rsid w:val="00782495"/>
    <w:rsid w:val="00782848"/>
    <w:rsid w:val="0078289C"/>
    <w:rsid w:val="00782B2A"/>
    <w:rsid w:val="00782B6B"/>
    <w:rsid w:val="0078349E"/>
    <w:rsid w:val="00783A5C"/>
    <w:rsid w:val="00783CDE"/>
    <w:rsid w:val="00783DAB"/>
    <w:rsid w:val="007848B0"/>
    <w:rsid w:val="00784FE4"/>
    <w:rsid w:val="00785168"/>
    <w:rsid w:val="0078524C"/>
    <w:rsid w:val="00785285"/>
    <w:rsid w:val="007853D6"/>
    <w:rsid w:val="0078547E"/>
    <w:rsid w:val="0078587B"/>
    <w:rsid w:val="00786604"/>
    <w:rsid w:val="007867FA"/>
    <w:rsid w:val="00786F06"/>
    <w:rsid w:val="007870D9"/>
    <w:rsid w:val="007870FF"/>
    <w:rsid w:val="00790426"/>
    <w:rsid w:val="0079069E"/>
    <w:rsid w:val="00790E2F"/>
    <w:rsid w:val="007910AD"/>
    <w:rsid w:val="00792132"/>
    <w:rsid w:val="0079245F"/>
    <w:rsid w:val="00792A26"/>
    <w:rsid w:val="00793BA7"/>
    <w:rsid w:val="00794800"/>
    <w:rsid w:val="00794C47"/>
    <w:rsid w:val="00794EC4"/>
    <w:rsid w:val="007952BE"/>
    <w:rsid w:val="007953DB"/>
    <w:rsid w:val="00795995"/>
    <w:rsid w:val="007959C3"/>
    <w:rsid w:val="00796B07"/>
    <w:rsid w:val="007A01B9"/>
    <w:rsid w:val="007A075F"/>
    <w:rsid w:val="007A1281"/>
    <w:rsid w:val="007A13C9"/>
    <w:rsid w:val="007A1658"/>
    <w:rsid w:val="007A16BC"/>
    <w:rsid w:val="007A20EB"/>
    <w:rsid w:val="007A27B4"/>
    <w:rsid w:val="007A2A7B"/>
    <w:rsid w:val="007A333A"/>
    <w:rsid w:val="007A39D4"/>
    <w:rsid w:val="007A3D74"/>
    <w:rsid w:val="007A3DCB"/>
    <w:rsid w:val="007A3EA0"/>
    <w:rsid w:val="007A693F"/>
    <w:rsid w:val="007A7312"/>
    <w:rsid w:val="007A781D"/>
    <w:rsid w:val="007B061E"/>
    <w:rsid w:val="007B078D"/>
    <w:rsid w:val="007B0966"/>
    <w:rsid w:val="007B1618"/>
    <w:rsid w:val="007B1E6E"/>
    <w:rsid w:val="007B251E"/>
    <w:rsid w:val="007B291C"/>
    <w:rsid w:val="007B2F72"/>
    <w:rsid w:val="007B322F"/>
    <w:rsid w:val="007B3642"/>
    <w:rsid w:val="007B3A93"/>
    <w:rsid w:val="007B3ABB"/>
    <w:rsid w:val="007B4646"/>
    <w:rsid w:val="007B4869"/>
    <w:rsid w:val="007B49BE"/>
    <w:rsid w:val="007B4E56"/>
    <w:rsid w:val="007B6C9E"/>
    <w:rsid w:val="007B6FBF"/>
    <w:rsid w:val="007B753E"/>
    <w:rsid w:val="007B7CC9"/>
    <w:rsid w:val="007B7FB0"/>
    <w:rsid w:val="007C0725"/>
    <w:rsid w:val="007C0DD0"/>
    <w:rsid w:val="007C0E1B"/>
    <w:rsid w:val="007C1127"/>
    <w:rsid w:val="007C157D"/>
    <w:rsid w:val="007C1CBE"/>
    <w:rsid w:val="007C2486"/>
    <w:rsid w:val="007C250D"/>
    <w:rsid w:val="007C2553"/>
    <w:rsid w:val="007C2F42"/>
    <w:rsid w:val="007C349B"/>
    <w:rsid w:val="007C4E1B"/>
    <w:rsid w:val="007C595F"/>
    <w:rsid w:val="007C5B5B"/>
    <w:rsid w:val="007C5CB1"/>
    <w:rsid w:val="007C6B5A"/>
    <w:rsid w:val="007C7689"/>
    <w:rsid w:val="007C7B0B"/>
    <w:rsid w:val="007C7FB6"/>
    <w:rsid w:val="007D03F4"/>
    <w:rsid w:val="007D05AE"/>
    <w:rsid w:val="007D066D"/>
    <w:rsid w:val="007D161C"/>
    <w:rsid w:val="007D24DC"/>
    <w:rsid w:val="007D28E8"/>
    <w:rsid w:val="007D2D7F"/>
    <w:rsid w:val="007D2F88"/>
    <w:rsid w:val="007D3675"/>
    <w:rsid w:val="007D3CF8"/>
    <w:rsid w:val="007D3F24"/>
    <w:rsid w:val="007D4ED9"/>
    <w:rsid w:val="007D5A5B"/>
    <w:rsid w:val="007D5D52"/>
    <w:rsid w:val="007D6E18"/>
    <w:rsid w:val="007D70ED"/>
    <w:rsid w:val="007D7B2A"/>
    <w:rsid w:val="007D7F90"/>
    <w:rsid w:val="007D7FB0"/>
    <w:rsid w:val="007E01A4"/>
    <w:rsid w:val="007E0282"/>
    <w:rsid w:val="007E0495"/>
    <w:rsid w:val="007E098E"/>
    <w:rsid w:val="007E0BA6"/>
    <w:rsid w:val="007E0DC2"/>
    <w:rsid w:val="007E0E76"/>
    <w:rsid w:val="007E164E"/>
    <w:rsid w:val="007E1D58"/>
    <w:rsid w:val="007E22CE"/>
    <w:rsid w:val="007E2862"/>
    <w:rsid w:val="007E3174"/>
    <w:rsid w:val="007E342F"/>
    <w:rsid w:val="007E3E2B"/>
    <w:rsid w:val="007E41AE"/>
    <w:rsid w:val="007E429F"/>
    <w:rsid w:val="007E4500"/>
    <w:rsid w:val="007E48F7"/>
    <w:rsid w:val="007E5474"/>
    <w:rsid w:val="007E5E79"/>
    <w:rsid w:val="007E6137"/>
    <w:rsid w:val="007E6D49"/>
    <w:rsid w:val="007E6D7A"/>
    <w:rsid w:val="007E760A"/>
    <w:rsid w:val="007F0669"/>
    <w:rsid w:val="007F070F"/>
    <w:rsid w:val="007F1126"/>
    <w:rsid w:val="007F128B"/>
    <w:rsid w:val="007F1A8D"/>
    <w:rsid w:val="007F1FCB"/>
    <w:rsid w:val="007F23FA"/>
    <w:rsid w:val="007F37AF"/>
    <w:rsid w:val="007F3D54"/>
    <w:rsid w:val="007F413A"/>
    <w:rsid w:val="007F42D2"/>
    <w:rsid w:val="007F4CE3"/>
    <w:rsid w:val="007F4D40"/>
    <w:rsid w:val="007F50D5"/>
    <w:rsid w:val="007F5BC8"/>
    <w:rsid w:val="007F5BD5"/>
    <w:rsid w:val="007F5CC6"/>
    <w:rsid w:val="007F5DFB"/>
    <w:rsid w:val="007F631D"/>
    <w:rsid w:val="007F65CB"/>
    <w:rsid w:val="007F6C59"/>
    <w:rsid w:val="007F74A5"/>
    <w:rsid w:val="007F75BF"/>
    <w:rsid w:val="007F7714"/>
    <w:rsid w:val="007F7731"/>
    <w:rsid w:val="008004E1"/>
    <w:rsid w:val="0080082A"/>
    <w:rsid w:val="00801430"/>
    <w:rsid w:val="008014C4"/>
    <w:rsid w:val="00801532"/>
    <w:rsid w:val="00801640"/>
    <w:rsid w:val="008018AE"/>
    <w:rsid w:val="00801971"/>
    <w:rsid w:val="00801EA5"/>
    <w:rsid w:val="00802702"/>
    <w:rsid w:val="00802B82"/>
    <w:rsid w:val="008041B8"/>
    <w:rsid w:val="008043BE"/>
    <w:rsid w:val="00804562"/>
    <w:rsid w:val="00804887"/>
    <w:rsid w:val="008060DA"/>
    <w:rsid w:val="008073C9"/>
    <w:rsid w:val="00807AA8"/>
    <w:rsid w:val="00807AD7"/>
    <w:rsid w:val="00807C09"/>
    <w:rsid w:val="00807E52"/>
    <w:rsid w:val="008100FD"/>
    <w:rsid w:val="0081067F"/>
    <w:rsid w:val="00810B66"/>
    <w:rsid w:val="00810C61"/>
    <w:rsid w:val="00811341"/>
    <w:rsid w:val="0081183D"/>
    <w:rsid w:val="00811E74"/>
    <w:rsid w:val="00811F79"/>
    <w:rsid w:val="008121F9"/>
    <w:rsid w:val="00812F0F"/>
    <w:rsid w:val="008130B4"/>
    <w:rsid w:val="00813212"/>
    <w:rsid w:val="008135C7"/>
    <w:rsid w:val="0081396C"/>
    <w:rsid w:val="0081511A"/>
    <w:rsid w:val="0081517B"/>
    <w:rsid w:val="0081588C"/>
    <w:rsid w:val="00815E94"/>
    <w:rsid w:val="008172D3"/>
    <w:rsid w:val="008176CE"/>
    <w:rsid w:val="00817782"/>
    <w:rsid w:val="00817C8E"/>
    <w:rsid w:val="00820C8F"/>
    <w:rsid w:val="00820DE4"/>
    <w:rsid w:val="0082161F"/>
    <w:rsid w:val="008216B0"/>
    <w:rsid w:val="00822412"/>
    <w:rsid w:val="00822CA4"/>
    <w:rsid w:val="00824501"/>
    <w:rsid w:val="00824EC9"/>
    <w:rsid w:val="008251CE"/>
    <w:rsid w:val="0082530D"/>
    <w:rsid w:val="0082558D"/>
    <w:rsid w:val="008259BA"/>
    <w:rsid w:val="00826A9A"/>
    <w:rsid w:val="0083000F"/>
    <w:rsid w:val="00830481"/>
    <w:rsid w:val="008306CE"/>
    <w:rsid w:val="00830D1A"/>
    <w:rsid w:val="008310BD"/>
    <w:rsid w:val="00831179"/>
    <w:rsid w:val="008313F4"/>
    <w:rsid w:val="00832067"/>
    <w:rsid w:val="00832382"/>
    <w:rsid w:val="00832407"/>
    <w:rsid w:val="00832822"/>
    <w:rsid w:val="00832F1B"/>
    <w:rsid w:val="008332E8"/>
    <w:rsid w:val="00833320"/>
    <w:rsid w:val="00834728"/>
    <w:rsid w:val="00834F21"/>
    <w:rsid w:val="00834F74"/>
    <w:rsid w:val="008358DD"/>
    <w:rsid w:val="0083593A"/>
    <w:rsid w:val="00835A7E"/>
    <w:rsid w:val="00836653"/>
    <w:rsid w:val="00836EBE"/>
    <w:rsid w:val="00837162"/>
    <w:rsid w:val="008377CA"/>
    <w:rsid w:val="008402A0"/>
    <w:rsid w:val="00840347"/>
    <w:rsid w:val="00840472"/>
    <w:rsid w:val="00840BE8"/>
    <w:rsid w:val="0084146A"/>
    <w:rsid w:val="00841860"/>
    <w:rsid w:val="00841DE1"/>
    <w:rsid w:val="00841F6D"/>
    <w:rsid w:val="0084209D"/>
    <w:rsid w:val="00842348"/>
    <w:rsid w:val="00842E5D"/>
    <w:rsid w:val="0084439E"/>
    <w:rsid w:val="00844FF6"/>
    <w:rsid w:val="00845021"/>
    <w:rsid w:val="0084513C"/>
    <w:rsid w:val="00846862"/>
    <w:rsid w:val="0084768A"/>
    <w:rsid w:val="008476D2"/>
    <w:rsid w:val="00847805"/>
    <w:rsid w:val="00847C62"/>
    <w:rsid w:val="00850246"/>
    <w:rsid w:val="00850331"/>
    <w:rsid w:val="00850440"/>
    <w:rsid w:val="00850B1A"/>
    <w:rsid w:val="00850BD8"/>
    <w:rsid w:val="008514AE"/>
    <w:rsid w:val="00851705"/>
    <w:rsid w:val="0085233C"/>
    <w:rsid w:val="008524F1"/>
    <w:rsid w:val="00852CD2"/>
    <w:rsid w:val="00852EBC"/>
    <w:rsid w:val="00853589"/>
    <w:rsid w:val="008544AD"/>
    <w:rsid w:val="008546AB"/>
    <w:rsid w:val="00854FC5"/>
    <w:rsid w:val="008550FF"/>
    <w:rsid w:val="00855D1E"/>
    <w:rsid w:val="00855E20"/>
    <w:rsid w:val="00856291"/>
    <w:rsid w:val="0085629A"/>
    <w:rsid w:val="00856322"/>
    <w:rsid w:val="00856A7E"/>
    <w:rsid w:val="00856EDD"/>
    <w:rsid w:val="008570CF"/>
    <w:rsid w:val="00857E8A"/>
    <w:rsid w:val="00857FB2"/>
    <w:rsid w:val="00860313"/>
    <w:rsid w:val="00860355"/>
    <w:rsid w:val="00860DB5"/>
    <w:rsid w:val="00861038"/>
    <w:rsid w:val="008613D1"/>
    <w:rsid w:val="00861569"/>
    <w:rsid w:val="008621F0"/>
    <w:rsid w:val="008627BF"/>
    <w:rsid w:val="008630A8"/>
    <w:rsid w:val="0086363A"/>
    <w:rsid w:val="00863A5D"/>
    <w:rsid w:val="00863D0B"/>
    <w:rsid w:val="00863DD2"/>
    <w:rsid w:val="00864157"/>
    <w:rsid w:val="008642AA"/>
    <w:rsid w:val="00864DB9"/>
    <w:rsid w:val="008652F7"/>
    <w:rsid w:val="00865623"/>
    <w:rsid w:val="008658CF"/>
    <w:rsid w:val="00865965"/>
    <w:rsid w:val="008659A1"/>
    <w:rsid w:val="008664B4"/>
    <w:rsid w:val="008664D0"/>
    <w:rsid w:val="00866680"/>
    <w:rsid w:val="008667A7"/>
    <w:rsid w:val="008669F0"/>
    <w:rsid w:val="00867B68"/>
    <w:rsid w:val="0087001A"/>
    <w:rsid w:val="00870897"/>
    <w:rsid w:val="0087163E"/>
    <w:rsid w:val="00872620"/>
    <w:rsid w:val="00872C49"/>
    <w:rsid w:val="00872D71"/>
    <w:rsid w:val="00873F96"/>
    <w:rsid w:val="00873FF4"/>
    <w:rsid w:val="00874166"/>
    <w:rsid w:val="008743F5"/>
    <w:rsid w:val="008753E9"/>
    <w:rsid w:val="00875FB2"/>
    <w:rsid w:val="00877CFF"/>
    <w:rsid w:val="0088038B"/>
    <w:rsid w:val="00880827"/>
    <w:rsid w:val="00880E80"/>
    <w:rsid w:val="00880E88"/>
    <w:rsid w:val="00880EF7"/>
    <w:rsid w:val="00880FBF"/>
    <w:rsid w:val="0088161E"/>
    <w:rsid w:val="00881882"/>
    <w:rsid w:val="008819D1"/>
    <w:rsid w:val="00882294"/>
    <w:rsid w:val="008825F5"/>
    <w:rsid w:val="0088294C"/>
    <w:rsid w:val="00882A11"/>
    <w:rsid w:val="008832F8"/>
    <w:rsid w:val="00883FE8"/>
    <w:rsid w:val="00884572"/>
    <w:rsid w:val="00884F4B"/>
    <w:rsid w:val="0088526C"/>
    <w:rsid w:val="008854A8"/>
    <w:rsid w:val="00885B98"/>
    <w:rsid w:val="00885C53"/>
    <w:rsid w:val="00885F42"/>
    <w:rsid w:val="0088631E"/>
    <w:rsid w:val="00886B5D"/>
    <w:rsid w:val="0088727B"/>
    <w:rsid w:val="0088768C"/>
    <w:rsid w:val="00887EF6"/>
    <w:rsid w:val="00890258"/>
    <w:rsid w:val="0089048D"/>
    <w:rsid w:val="008909C3"/>
    <w:rsid w:val="00890BAD"/>
    <w:rsid w:val="00890FDD"/>
    <w:rsid w:val="00891195"/>
    <w:rsid w:val="008911AE"/>
    <w:rsid w:val="008913D5"/>
    <w:rsid w:val="008914DE"/>
    <w:rsid w:val="00891660"/>
    <w:rsid w:val="00891AD8"/>
    <w:rsid w:val="00892041"/>
    <w:rsid w:val="00892545"/>
    <w:rsid w:val="00892B86"/>
    <w:rsid w:val="00893115"/>
    <w:rsid w:val="0089382A"/>
    <w:rsid w:val="00893F4F"/>
    <w:rsid w:val="00894494"/>
    <w:rsid w:val="0089449E"/>
    <w:rsid w:val="00894587"/>
    <w:rsid w:val="0089495E"/>
    <w:rsid w:val="00894BAF"/>
    <w:rsid w:val="00894C9B"/>
    <w:rsid w:val="00895423"/>
    <w:rsid w:val="008958A3"/>
    <w:rsid w:val="00895A75"/>
    <w:rsid w:val="00895A94"/>
    <w:rsid w:val="0089600F"/>
    <w:rsid w:val="0089676D"/>
    <w:rsid w:val="0089684A"/>
    <w:rsid w:val="0089744D"/>
    <w:rsid w:val="00897536"/>
    <w:rsid w:val="00897632"/>
    <w:rsid w:val="008A0367"/>
    <w:rsid w:val="008A05BD"/>
    <w:rsid w:val="008A14BE"/>
    <w:rsid w:val="008A1848"/>
    <w:rsid w:val="008A25DA"/>
    <w:rsid w:val="008A337B"/>
    <w:rsid w:val="008A36A2"/>
    <w:rsid w:val="008A3ABD"/>
    <w:rsid w:val="008A3D4D"/>
    <w:rsid w:val="008A3EC4"/>
    <w:rsid w:val="008A465E"/>
    <w:rsid w:val="008A47CD"/>
    <w:rsid w:val="008A5402"/>
    <w:rsid w:val="008A56E7"/>
    <w:rsid w:val="008A61F5"/>
    <w:rsid w:val="008A6CFE"/>
    <w:rsid w:val="008A70BC"/>
    <w:rsid w:val="008A76AB"/>
    <w:rsid w:val="008A780E"/>
    <w:rsid w:val="008A796E"/>
    <w:rsid w:val="008B1D3B"/>
    <w:rsid w:val="008B2347"/>
    <w:rsid w:val="008B26B7"/>
    <w:rsid w:val="008B298B"/>
    <w:rsid w:val="008B2C22"/>
    <w:rsid w:val="008B2C31"/>
    <w:rsid w:val="008B3184"/>
    <w:rsid w:val="008B3357"/>
    <w:rsid w:val="008B36C6"/>
    <w:rsid w:val="008B37F1"/>
    <w:rsid w:val="008B4292"/>
    <w:rsid w:val="008B52F7"/>
    <w:rsid w:val="008B6474"/>
    <w:rsid w:val="008B65AA"/>
    <w:rsid w:val="008B6DB7"/>
    <w:rsid w:val="008B773D"/>
    <w:rsid w:val="008C033A"/>
    <w:rsid w:val="008C0D6B"/>
    <w:rsid w:val="008C0F60"/>
    <w:rsid w:val="008C1652"/>
    <w:rsid w:val="008C1B53"/>
    <w:rsid w:val="008C26A6"/>
    <w:rsid w:val="008C27C0"/>
    <w:rsid w:val="008C2F42"/>
    <w:rsid w:val="008C336B"/>
    <w:rsid w:val="008C4701"/>
    <w:rsid w:val="008C4ABE"/>
    <w:rsid w:val="008C51EE"/>
    <w:rsid w:val="008C55B0"/>
    <w:rsid w:val="008C58A3"/>
    <w:rsid w:val="008C5FA8"/>
    <w:rsid w:val="008C607A"/>
    <w:rsid w:val="008C6926"/>
    <w:rsid w:val="008C6D38"/>
    <w:rsid w:val="008C7237"/>
    <w:rsid w:val="008D0190"/>
    <w:rsid w:val="008D06AF"/>
    <w:rsid w:val="008D06E0"/>
    <w:rsid w:val="008D1A78"/>
    <w:rsid w:val="008D1B6E"/>
    <w:rsid w:val="008D3624"/>
    <w:rsid w:val="008D38F4"/>
    <w:rsid w:val="008D3F98"/>
    <w:rsid w:val="008D48D9"/>
    <w:rsid w:val="008D4C4B"/>
    <w:rsid w:val="008D4D79"/>
    <w:rsid w:val="008D4E9C"/>
    <w:rsid w:val="008D500B"/>
    <w:rsid w:val="008D6056"/>
    <w:rsid w:val="008D6A17"/>
    <w:rsid w:val="008E005A"/>
    <w:rsid w:val="008E0F13"/>
    <w:rsid w:val="008E1216"/>
    <w:rsid w:val="008E159E"/>
    <w:rsid w:val="008E1999"/>
    <w:rsid w:val="008E202A"/>
    <w:rsid w:val="008E38B9"/>
    <w:rsid w:val="008E38C2"/>
    <w:rsid w:val="008E40F3"/>
    <w:rsid w:val="008E4A29"/>
    <w:rsid w:val="008E4F88"/>
    <w:rsid w:val="008E52C3"/>
    <w:rsid w:val="008E54EE"/>
    <w:rsid w:val="008E674F"/>
    <w:rsid w:val="008E6ABF"/>
    <w:rsid w:val="008E76C9"/>
    <w:rsid w:val="008F06ED"/>
    <w:rsid w:val="008F0CCE"/>
    <w:rsid w:val="008F120C"/>
    <w:rsid w:val="008F1A8A"/>
    <w:rsid w:val="008F2130"/>
    <w:rsid w:val="008F265B"/>
    <w:rsid w:val="008F2F4D"/>
    <w:rsid w:val="008F3046"/>
    <w:rsid w:val="008F3873"/>
    <w:rsid w:val="008F3EFA"/>
    <w:rsid w:val="008F498B"/>
    <w:rsid w:val="008F4995"/>
    <w:rsid w:val="008F50F9"/>
    <w:rsid w:val="008F53D2"/>
    <w:rsid w:val="008F650C"/>
    <w:rsid w:val="008F66E5"/>
    <w:rsid w:val="008F6C41"/>
    <w:rsid w:val="008F6E7C"/>
    <w:rsid w:val="008F7232"/>
    <w:rsid w:val="008F72EB"/>
    <w:rsid w:val="0090035E"/>
    <w:rsid w:val="009006D9"/>
    <w:rsid w:val="009013E1"/>
    <w:rsid w:val="00901B11"/>
    <w:rsid w:val="00901E0F"/>
    <w:rsid w:val="00901F3F"/>
    <w:rsid w:val="00902839"/>
    <w:rsid w:val="00902CEC"/>
    <w:rsid w:val="00902EE5"/>
    <w:rsid w:val="009035EF"/>
    <w:rsid w:val="00903CDA"/>
    <w:rsid w:val="00905A0E"/>
    <w:rsid w:val="00905BB4"/>
    <w:rsid w:val="009061E8"/>
    <w:rsid w:val="00906303"/>
    <w:rsid w:val="009066FA"/>
    <w:rsid w:val="00906846"/>
    <w:rsid w:val="00906FBD"/>
    <w:rsid w:val="00907C92"/>
    <w:rsid w:val="00910864"/>
    <w:rsid w:val="00910F13"/>
    <w:rsid w:val="00910F1F"/>
    <w:rsid w:val="00910F93"/>
    <w:rsid w:val="0091107C"/>
    <w:rsid w:val="00911568"/>
    <w:rsid w:val="0091158A"/>
    <w:rsid w:val="0091188D"/>
    <w:rsid w:val="00911B5A"/>
    <w:rsid w:val="00912141"/>
    <w:rsid w:val="009126F1"/>
    <w:rsid w:val="0091275D"/>
    <w:rsid w:val="0091283D"/>
    <w:rsid w:val="009128DB"/>
    <w:rsid w:val="0091295C"/>
    <w:rsid w:val="00912B1A"/>
    <w:rsid w:val="00913427"/>
    <w:rsid w:val="00913535"/>
    <w:rsid w:val="00913FD2"/>
    <w:rsid w:val="00914352"/>
    <w:rsid w:val="0091481E"/>
    <w:rsid w:val="0091520C"/>
    <w:rsid w:val="009153AC"/>
    <w:rsid w:val="009153B6"/>
    <w:rsid w:val="009158DE"/>
    <w:rsid w:val="00916999"/>
    <w:rsid w:val="00916F11"/>
    <w:rsid w:val="00916F20"/>
    <w:rsid w:val="00917712"/>
    <w:rsid w:val="009178AA"/>
    <w:rsid w:val="00917EAC"/>
    <w:rsid w:val="0092052F"/>
    <w:rsid w:val="00921501"/>
    <w:rsid w:val="00921E0D"/>
    <w:rsid w:val="00922A9A"/>
    <w:rsid w:val="00922C39"/>
    <w:rsid w:val="00922D3B"/>
    <w:rsid w:val="009237BB"/>
    <w:rsid w:val="00923947"/>
    <w:rsid w:val="0092474A"/>
    <w:rsid w:val="009248B2"/>
    <w:rsid w:val="00924C9E"/>
    <w:rsid w:val="00925469"/>
    <w:rsid w:val="00925916"/>
    <w:rsid w:val="00925C7D"/>
    <w:rsid w:val="00925E25"/>
    <w:rsid w:val="009260F4"/>
    <w:rsid w:val="0092629C"/>
    <w:rsid w:val="0092631A"/>
    <w:rsid w:val="009267AA"/>
    <w:rsid w:val="00926D2F"/>
    <w:rsid w:val="00927843"/>
    <w:rsid w:val="00930018"/>
    <w:rsid w:val="009302E5"/>
    <w:rsid w:val="0093219A"/>
    <w:rsid w:val="009327A7"/>
    <w:rsid w:val="0093282F"/>
    <w:rsid w:val="00932C66"/>
    <w:rsid w:val="00932DAD"/>
    <w:rsid w:val="00932E47"/>
    <w:rsid w:val="009338DE"/>
    <w:rsid w:val="00933982"/>
    <w:rsid w:val="0093484F"/>
    <w:rsid w:val="00934E4D"/>
    <w:rsid w:val="009354E5"/>
    <w:rsid w:val="00935533"/>
    <w:rsid w:val="009359D8"/>
    <w:rsid w:val="00935C37"/>
    <w:rsid w:val="00936069"/>
    <w:rsid w:val="00936269"/>
    <w:rsid w:val="00936911"/>
    <w:rsid w:val="0093693C"/>
    <w:rsid w:val="0093698E"/>
    <w:rsid w:val="009376A7"/>
    <w:rsid w:val="00937833"/>
    <w:rsid w:val="00937A48"/>
    <w:rsid w:val="00937ACF"/>
    <w:rsid w:val="00940342"/>
    <w:rsid w:val="009411BB"/>
    <w:rsid w:val="009416CE"/>
    <w:rsid w:val="0094193C"/>
    <w:rsid w:val="00941DD2"/>
    <w:rsid w:val="00941E44"/>
    <w:rsid w:val="00941E7D"/>
    <w:rsid w:val="00942B16"/>
    <w:rsid w:val="009430E0"/>
    <w:rsid w:val="00943276"/>
    <w:rsid w:val="009432D4"/>
    <w:rsid w:val="00943545"/>
    <w:rsid w:val="009444EA"/>
    <w:rsid w:val="00944719"/>
    <w:rsid w:val="0094482F"/>
    <w:rsid w:val="00944BD0"/>
    <w:rsid w:val="009459AF"/>
    <w:rsid w:val="00945A9D"/>
    <w:rsid w:val="00945FAE"/>
    <w:rsid w:val="00946A3E"/>
    <w:rsid w:val="00946B45"/>
    <w:rsid w:val="00946C28"/>
    <w:rsid w:val="009472F0"/>
    <w:rsid w:val="0094747E"/>
    <w:rsid w:val="00947572"/>
    <w:rsid w:val="00950376"/>
    <w:rsid w:val="00950C35"/>
    <w:rsid w:val="00951154"/>
    <w:rsid w:val="009511C3"/>
    <w:rsid w:val="009512B6"/>
    <w:rsid w:val="00951C5E"/>
    <w:rsid w:val="00951FF9"/>
    <w:rsid w:val="00952152"/>
    <w:rsid w:val="00953489"/>
    <w:rsid w:val="009538F2"/>
    <w:rsid w:val="009539EC"/>
    <w:rsid w:val="00953CA9"/>
    <w:rsid w:val="0095425C"/>
    <w:rsid w:val="0095439B"/>
    <w:rsid w:val="0095457F"/>
    <w:rsid w:val="00954899"/>
    <w:rsid w:val="00954A0A"/>
    <w:rsid w:val="00955017"/>
    <w:rsid w:val="00955DC2"/>
    <w:rsid w:val="009571C8"/>
    <w:rsid w:val="009572C6"/>
    <w:rsid w:val="00957793"/>
    <w:rsid w:val="0095789D"/>
    <w:rsid w:val="0095792C"/>
    <w:rsid w:val="0096016A"/>
    <w:rsid w:val="009607C0"/>
    <w:rsid w:val="00961B95"/>
    <w:rsid w:val="0096269F"/>
    <w:rsid w:val="00962A5C"/>
    <w:rsid w:val="00962A62"/>
    <w:rsid w:val="00962B05"/>
    <w:rsid w:val="00962F22"/>
    <w:rsid w:val="0096370B"/>
    <w:rsid w:val="009638B5"/>
    <w:rsid w:val="00963E7C"/>
    <w:rsid w:val="00963F06"/>
    <w:rsid w:val="0096450A"/>
    <w:rsid w:val="009652B5"/>
    <w:rsid w:val="009660B5"/>
    <w:rsid w:val="009663F6"/>
    <w:rsid w:val="0096662A"/>
    <w:rsid w:val="00966CB1"/>
    <w:rsid w:val="00966EA7"/>
    <w:rsid w:val="00967B62"/>
    <w:rsid w:val="00970134"/>
    <w:rsid w:val="00970503"/>
    <w:rsid w:val="00970553"/>
    <w:rsid w:val="00970606"/>
    <w:rsid w:val="00970B1A"/>
    <w:rsid w:val="00970B69"/>
    <w:rsid w:val="0097191E"/>
    <w:rsid w:val="009719C7"/>
    <w:rsid w:val="00972805"/>
    <w:rsid w:val="00973441"/>
    <w:rsid w:val="00973FA0"/>
    <w:rsid w:val="009745F6"/>
    <w:rsid w:val="009751F5"/>
    <w:rsid w:val="0097520F"/>
    <w:rsid w:val="00975DA1"/>
    <w:rsid w:val="00975FB5"/>
    <w:rsid w:val="00976C64"/>
    <w:rsid w:val="00977445"/>
    <w:rsid w:val="009774FA"/>
    <w:rsid w:val="0097758B"/>
    <w:rsid w:val="009775BB"/>
    <w:rsid w:val="00977862"/>
    <w:rsid w:val="00980701"/>
    <w:rsid w:val="00980C89"/>
    <w:rsid w:val="0098147A"/>
    <w:rsid w:val="00981842"/>
    <w:rsid w:val="00982410"/>
    <w:rsid w:val="00982877"/>
    <w:rsid w:val="009830A9"/>
    <w:rsid w:val="009833D8"/>
    <w:rsid w:val="009841F0"/>
    <w:rsid w:val="009843BD"/>
    <w:rsid w:val="00984561"/>
    <w:rsid w:val="00984CEA"/>
    <w:rsid w:val="00984D63"/>
    <w:rsid w:val="00985AD1"/>
    <w:rsid w:val="00985DBB"/>
    <w:rsid w:val="00986BCA"/>
    <w:rsid w:val="00986E0E"/>
    <w:rsid w:val="009875BB"/>
    <w:rsid w:val="00987693"/>
    <w:rsid w:val="009903D8"/>
    <w:rsid w:val="00990B77"/>
    <w:rsid w:val="00990E28"/>
    <w:rsid w:val="00991074"/>
    <w:rsid w:val="009910BE"/>
    <w:rsid w:val="00991944"/>
    <w:rsid w:val="00991EB9"/>
    <w:rsid w:val="009928B5"/>
    <w:rsid w:val="00992FAD"/>
    <w:rsid w:val="00993213"/>
    <w:rsid w:val="009933C7"/>
    <w:rsid w:val="0099395A"/>
    <w:rsid w:val="00993E9E"/>
    <w:rsid w:val="009941CC"/>
    <w:rsid w:val="009945A7"/>
    <w:rsid w:val="00994F7E"/>
    <w:rsid w:val="00995F50"/>
    <w:rsid w:val="0099646E"/>
    <w:rsid w:val="009965FD"/>
    <w:rsid w:val="00996AA1"/>
    <w:rsid w:val="00996C53"/>
    <w:rsid w:val="009975FE"/>
    <w:rsid w:val="00997924"/>
    <w:rsid w:val="00997D6C"/>
    <w:rsid w:val="00997FE8"/>
    <w:rsid w:val="009A04D5"/>
    <w:rsid w:val="009A0637"/>
    <w:rsid w:val="009A0E5F"/>
    <w:rsid w:val="009A1BF0"/>
    <w:rsid w:val="009A1ED8"/>
    <w:rsid w:val="009A2415"/>
    <w:rsid w:val="009A2871"/>
    <w:rsid w:val="009A30CE"/>
    <w:rsid w:val="009A31E6"/>
    <w:rsid w:val="009A343A"/>
    <w:rsid w:val="009A4072"/>
    <w:rsid w:val="009A4474"/>
    <w:rsid w:val="009A4492"/>
    <w:rsid w:val="009A4B81"/>
    <w:rsid w:val="009A552B"/>
    <w:rsid w:val="009A5882"/>
    <w:rsid w:val="009A63E7"/>
    <w:rsid w:val="009A648E"/>
    <w:rsid w:val="009A677F"/>
    <w:rsid w:val="009B056E"/>
    <w:rsid w:val="009B075A"/>
    <w:rsid w:val="009B0AFC"/>
    <w:rsid w:val="009B18D3"/>
    <w:rsid w:val="009B1EF7"/>
    <w:rsid w:val="009B1FAF"/>
    <w:rsid w:val="009B2049"/>
    <w:rsid w:val="009B20C5"/>
    <w:rsid w:val="009B234D"/>
    <w:rsid w:val="009B252F"/>
    <w:rsid w:val="009B2579"/>
    <w:rsid w:val="009B3B32"/>
    <w:rsid w:val="009B3C01"/>
    <w:rsid w:val="009B4498"/>
    <w:rsid w:val="009B4EFF"/>
    <w:rsid w:val="009B51B1"/>
    <w:rsid w:val="009B51CB"/>
    <w:rsid w:val="009B5389"/>
    <w:rsid w:val="009B5467"/>
    <w:rsid w:val="009B5C2B"/>
    <w:rsid w:val="009B612E"/>
    <w:rsid w:val="009B65D8"/>
    <w:rsid w:val="009B7250"/>
    <w:rsid w:val="009B78A2"/>
    <w:rsid w:val="009C0261"/>
    <w:rsid w:val="009C0526"/>
    <w:rsid w:val="009C0695"/>
    <w:rsid w:val="009C0BB2"/>
    <w:rsid w:val="009C1593"/>
    <w:rsid w:val="009C1991"/>
    <w:rsid w:val="009C1A8B"/>
    <w:rsid w:val="009C1AEF"/>
    <w:rsid w:val="009C1D4D"/>
    <w:rsid w:val="009C1F07"/>
    <w:rsid w:val="009C2B4C"/>
    <w:rsid w:val="009C2CD0"/>
    <w:rsid w:val="009C360F"/>
    <w:rsid w:val="009C42EF"/>
    <w:rsid w:val="009C43A9"/>
    <w:rsid w:val="009C463A"/>
    <w:rsid w:val="009C56FB"/>
    <w:rsid w:val="009C6316"/>
    <w:rsid w:val="009C6E9B"/>
    <w:rsid w:val="009C7251"/>
    <w:rsid w:val="009C786F"/>
    <w:rsid w:val="009C7B14"/>
    <w:rsid w:val="009D0203"/>
    <w:rsid w:val="009D0701"/>
    <w:rsid w:val="009D07AB"/>
    <w:rsid w:val="009D0CC9"/>
    <w:rsid w:val="009D1AB3"/>
    <w:rsid w:val="009D2387"/>
    <w:rsid w:val="009D24C7"/>
    <w:rsid w:val="009D3286"/>
    <w:rsid w:val="009D3783"/>
    <w:rsid w:val="009D3C83"/>
    <w:rsid w:val="009D3ECF"/>
    <w:rsid w:val="009D4195"/>
    <w:rsid w:val="009D435D"/>
    <w:rsid w:val="009D46CB"/>
    <w:rsid w:val="009D4817"/>
    <w:rsid w:val="009D4848"/>
    <w:rsid w:val="009D4881"/>
    <w:rsid w:val="009D4B5C"/>
    <w:rsid w:val="009D5973"/>
    <w:rsid w:val="009D65F0"/>
    <w:rsid w:val="009D6C13"/>
    <w:rsid w:val="009D6E10"/>
    <w:rsid w:val="009E01FF"/>
    <w:rsid w:val="009E06E6"/>
    <w:rsid w:val="009E0F90"/>
    <w:rsid w:val="009E1607"/>
    <w:rsid w:val="009E20F3"/>
    <w:rsid w:val="009E2248"/>
    <w:rsid w:val="009E2720"/>
    <w:rsid w:val="009E2802"/>
    <w:rsid w:val="009E2E77"/>
    <w:rsid w:val="009E32E0"/>
    <w:rsid w:val="009E3DAA"/>
    <w:rsid w:val="009E47DA"/>
    <w:rsid w:val="009E5C69"/>
    <w:rsid w:val="009E5CA0"/>
    <w:rsid w:val="009E5D02"/>
    <w:rsid w:val="009E6323"/>
    <w:rsid w:val="009E67FC"/>
    <w:rsid w:val="009E69B2"/>
    <w:rsid w:val="009E6B45"/>
    <w:rsid w:val="009E6EA4"/>
    <w:rsid w:val="009E6FAD"/>
    <w:rsid w:val="009E71A5"/>
    <w:rsid w:val="009E7C3E"/>
    <w:rsid w:val="009E7FA7"/>
    <w:rsid w:val="009F002B"/>
    <w:rsid w:val="009F0876"/>
    <w:rsid w:val="009F0A46"/>
    <w:rsid w:val="009F1005"/>
    <w:rsid w:val="009F2193"/>
    <w:rsid w:val="009F255A"/>
    <w:rsid w:val="009F2E35"/>
    <w:rsid w:val="009F3097"/>
    <w:rsid w:val="009F33F1"/>
    <w:rsid w:val="009F33F9"/>
    <w:rsid w:val="009F3F95"/>
    <w:rsid w:val="009F4101"/>
    <w:rsid w:val="009F432F"/>
    <w:rsid w:val="009F4A08"/>
    <w:rsid w:val="009F556F"/>
    <w:rsid w:val="009F5611"/>
    <w:rsid w:val="009F5B10"/>
    <w:rsid w:val="009F65AD"/>
    <w:rsid w:val="009F73EB"/>
    <w:rsid w:val="00A002E1"/>
    <w:rsid w:val="00A00A9B"/>
    <w:rsid w:val="00A01AFF"/>
    <w:rsid w:val="00A01B3D"/>
    <w:rsid w:val="00A026A7"/>
    <w:rsid w:val="00A027D3"/>
    <w:rsid w:val="00A028D3"/>
    <w:rsid w:val="00A032AA"/>
    <w:rsid w:val="00A03851"/>
    <w:rsid w:val="00A03E69"/>
    <w:rsid w:val="00A03F45"/>
    <w:rsid w:val="00A04A3B"/>
    <w:rsid w:val="00A04AC2"/>
    <w:rsid w:val="00A05652"/>
    <w:rsid w:val="00A056DD"/>
    <w:rsid w:val="00A05B8A"/>
    <w:rsid w:val="00A05B9A"/>
    <w:rsid w:val="00A05F7B"/>
    <w:rsid w:val="00A06511"/>
    <w:rsid w:val="00A06996"/>
    <w:rsid w:val="00A06F5E"/>
    <w:rsid w:val="00A077F1"/>
    <w:rsid w:val="00A07B3B"/>
    <w:rsid w:val="00A07B40"/>
    <w:rsid w:val="00A07E27"/>
    <w:rsid w:val="00A10528"/>
    <w:rsid w:val="00A10733"/>
    <w:rsid w:val="00A10EF9"/>
    <w:rsid w:val="00A11241"/>
    <w:rsid w:val="00A113D9"/>
    <w:rsid w:val="00A11A00"/>
    <w:rsid w:val="00A11E2F"/>
    <w:rsid w:val="00A121D0"/>
    <w:rsid w:val="00A129C5"/>
    <w:rsid w:val="00A12A6A"/>
    <w:rsid w:val="00A1375E"/>
    <w:rsid w:val="00A13F37"/>
    <w:rsid w:val="00A13F80"/>
    <w:rsid w:val="00A1408B"/>
    <w:rsid w:val="00A140B5"/>
    <w:rsid w:val="00A15A72"/>
    <w:rsid w:val="00A16016"/>
    <w:rsid w:val="00A16AB0"/>
    <w:rsid w:val="00A17162"/>
    <w:rsid w:val="00A17251"/>
    <w:rsid w:val="00A1741E"/>
    <w:rsid w:val="00A17837"/>
    <w:rsid w:val="00A17840"/>
    <w:rsid w:val="00A1794A"/>
    <w:rsid w:val="00A17F5C"/>
    <w:rsid w:val="00A2041F"/>
    <w:rsid w:val="00A20447"/>
    <w:rsid w:val="00A2104E"/>
    <w:rsid w:val="00A22B15"/>
    <w:rsid w:val="00A232E3"/>
    <w:rsid w:val="00A23799"/>
    <w:rsid w:val="00A238F1"/>
    <w:rsid w:val="00A239B1"/>
    <w:rsid w:val="00A23F3E"/>
    <w:rsid w:val="00A2495A"/>
    <w:rsid w:val="00A2498D"/>
    <w:rsid w:val="00A24A97"/>
    <w:rsid w:val="00A24E6C"/>
    <w:rsid w:val="00A25E9B"/>
    <w:rsid w:val="00A26001"/>
    <w:rsid w:val="00A260A8"/>
    <w:rsid w:val="00A264FD"/>
    <w:rsid w:val="00A265C3"/>
    <w:rsid w:val="00A26932"/>
    <w:rsid w:val="00A27C8F"/>
    <w:rsid w:val="00A27D32"/>
    <w:rsid w:val="00A312C1"/>
    <w:rsid w:val="00A312C8"/>
    <w:rsid w:val="00A312C9"/>
    <w:rsid w:val="00A324FC"/>
    <w:rsid w:val="00A336F4"/>
    <w:rsid w:val="00A345BD"/>
    <w:rsid w:val="00A3463D"/>
    <w:rsid w:val="00A3482C"/>
    <w:rsid w:val="00A34A08"/>
    <w:rsid w:val="00A35EE3"/>
    <w:rsid w:val="00A36161"/>
    <w:rsid w:val="00A367DF"/>
    <w:rsid w:val="00A36991"/>
    <w:rsid w:val="00A37D3F"/>
    <w:rsid w:val="00A4017C"/>
    <w:rsid w:val="00A40245"/>
    <w:rsid w:val="00A40308"/>
    <w:rsid w:val="00A407F5"/>
    <w:rsid w:val="00A412DE"/>
    <w:rsid w:val="00A4146D"/>
    <w:rsid w:val="00A41B24"/>
    <w:rsid w:val="00A42551"/>
    <w:rsid w:val="00A42C77"/>
    <w:rsid w:val="00A430FF"/>
    <w:rsid w:val="00A431E1"/>
    <w:rsid w:val="00A43934"/>
    <w:rsid w:val="00A43A38"/>
    <w:rsid w:val="00A43DD3"/>
    <w:rsid w:val="00A442F3"/>
    <w:rsid w:val="00A44881"/>
    <w:rsid w:val="00A44DDC"/>
    <w:rsid w:val="00A44F05"/>
    <w:rsid w:val="00A452EF"/>
    <w:rsid w:val="00A45AD4"/>
    <w:rsid w:val="00A45E28"/>
    <w:rsid w:val="00A46983"/>
    <w:rsid w:val="00A46EB3"/>
    <w:rsid w:val="00A475D2"/>
    <w:rsid w:val="00A47869"/>
    <w:rsid w:val="00A5079D"/>
    <w:rsid w:val="00A50EE7"/>
    <w:rsid w:val="00A51009"/>
    <w:rsid w:val="00A516A8"/>
    <w:rsid w:val="00A5217F"/>
    <w:rsid w:val="00A521D5"/>
    <w:rsid w:val="00A5260A"/>
    <w:rsid w:val="00A52815"/>
    <w:rsid w:val="00A5317F"/>
    <w:rsid w:val="00A53AAA"/>
    <w:rsid w:val="00A53BE0"/>
    <w:rsid w:val="00A53FA3"/>
    <w:rsid w:val="00A540FB"/>
    <w:rsid w:val="00A5417A"/>
    <w:rsid w:val="00A55554"/>
    <w:rsid w:val="00A55D4D"/>
    <w:rsid w:val="00A56B62"/>
    <w:rsid w:val="00A56B7B"/>
    <w:rsid w:val="00A56FD3"/>
    <w:rsid w:val="00A57577"/>
    <w:rsid w:val="00A61033"/>
    <w:rsid w:val="00A61601"/>
    <w:rsid w:val="00A62565"/>
    <w:rsid w:val="00A628E1"/>
    <w:rsid w:val="00A6295A"/>
    <w:rsid w:val="00A62A3F"/>
    <w:rsid w:val="00A62D79"/>
    <w:rsid w:val="00A62F7D"/>
    <w:rsid w:val="00A63170"/>
    <w:rsid w:val="00A63AC3"/>
    <w:rsid w:val="00A63D8B"/>
    <w:rsid w:val="00A63ED9"/>
    <w:rsid w:val="00A63F2B"/>
    <w:rsid w:val="00A6412E"/>
    <w:rsid w:val="00A649FE"/>
    <w:rsid w:val="00A64AC4"/>
    <w:rsid w:val="00A64B4E"/>
    <w:rsid w:val="00A64E35"/>
    <w:rsid w:val="00A64F57"/>
    <w:rsid w:val="00A6515E"/>
    <w:rsid w:val="00A65E4E"/>
    <w:rsid w:val="00A662F7"/>
    <w:rsid w:val="00A6652C"/>
    <w:rsid w:val="00A669A7"/>
    <w:rsid w:val="00A66B54"/>
    <w:rsid w:val="00A66F46"/>
    <w:rsid w:val="00A67445"/>
    <w:rsid w:val="00A67605"/>
    <w:rsid w:val="00A70136"/>
    <w:rsid w:val="00A706D9"/>
    <w:rsid w:val="00A71028"/>
    <w:rsid w:val="00A713ED"/>
    <w:rsid w:val="00A71869"/>
    <w:rsid w:val="00A71928"/>
    <w:rsid w:val="00A72A2C"/>
    <w:rsid w:val="00A72A53"/>
    <w:rsid w:val="00A72BFB"/>
    <w:rsid w:val="00A72ED5"/>
    <w:rsid w:val="00A73114"/>
    <w:rsid w:val="00A73AA5"/>
    <w:rsid w:val="00A73EB1"/>
    <w:rsid w:val="00A744FE"/>
    <w:rsid w:val="00A74827"/>
    <w:rsid w:val="00A7538E"/>
    <w:rsid w:val="00A75E5F"/>
    <w:rsid w:val="00A76389"/>
    <w:rsid w:val="00A76614"/>
    <w:rsid w:val="00A76896"/>
    <w:rsid w:val="00A76905"/>
    <w:rsid w:val="00A7701C"/>
    <w:rsid w:val="00A77728"/>
    <w:rsid w:val="00A77B02"/>
    <w:rsid w:val="00A77D94"/>
    <w:rsid w:val="00A80D57"/>
    <w:rsid w:val="00A813F3"/>
    <w:rsid w:val="00A81988"/>
    <w:rsid w:val="00A81BC8"/>
    <w:rsid w:val="00A82245"/>
    <w:rsid w:val="00A82539"/>
    <w:rsid w:val="00A83F9B"/>
    <w:rsid w:val="00A8436A"/>
    <w:rsid w:val="00A8448E"/>
    <w:rsid w:val="00A84DC9"/>
    <w:rsid w:val="00A85FD8"/>
    <w:rsid w:val="00A86985"/>
    <w:rsid w:val="00A8760E"/>
    <w:rsid w:val="00A87825"/>
    <w:rsid w:val="00A87BBC"/>
    <w:rsid w:val="00A87CA4"/>
    <w:rsid w:val="00A906D6"/>
    <w:rsid w:val="00A9083C"/>
    <w:rsid w:val="00A908FF"/>
    <w:rsid w:val="00A90A88"/>
    <w:rsid w:val="00A90D20"/>
    <w:rsid w:val="00A90D25"/>
    <w:rsid w:val="00A90F97"/>
    <w:rsid w:val="00A916C9"/>
    <w:rsid w:val="00A91DF6"/>
    <w:rsid w:val="00A91F1B"/>
    <w:rsid w:val="00A920C2"/>
    <w:rsid w:val="00A9216C"/>
    <w:rsid w:val="00A922AE"/>
    <w:rsid w:val="00A92973"/>
    <w:rsid w:val="00A9298D"/>
    <w:rsid w:val="00A92A64"/>
    <w:rsid w:val="00A92F7C"/>
    <w:rsid w:val="00A93C30"/>
    <w:rsid w:val="00A941F8"/>
    <w:rsid w:val="00A94345"/>
    <w:rsid w:val="00A94926"/>
    <w:rsid w:val="00A94A50"/>
    <w:rsid w:val="00A94F9F"/>
    <w:rsid w:val="00A9570F"/>
    <w:rsid w:val="00A95C2D"/>
    <w:rsid w:val="00A962C1"/>
    <w:rsid w:val="00A97850"/>
    <w:rsid w:val="00A97E23"/>
    <w:rsid w:val="00A97E26"/>
    <w:rsid w:val="00A97FFD"/>
    <w:rsid w:val="00AA03B8"/>
    <w:rsid w:val="00AA07C9"/>
    <w:rsid w:val="00AA08EB"/>
    <w:rsid w:val="00AA0F4C"/>
    <w:rsid w:val="00AA11C6"/>
    <w:rsid w:val="00AA18DE"/>
    <w:rsid w:val="00AA22EF"/>
    <w:rsid w:val="00AA230F"/>
    <w:rsid w:val="00AA2D0C"/>
    <w:rsid w:val="00AA357B"/>
    <w:rsid w:val="00AA466F"/>
    <w:rsid w:val="00AA5867"/>
    <w:rsid w:val="00AA5C28"/>
    <w:rsid w:val="00AA61F5"/>
    <w:rsid w:val="00AA6540"/>
    <w:rsid w:val="00AA65D2"/>
    <w:rsid w:val="00AA68F8"/>
    <w:rsid w:val="00AA6A10"/>
    <w:rsid w:val="00AA7807"/>
    <w:rsid w:val="00AB01C8"/>
    <w:rsid w:val="00AB08D7"/>
    <w:rsid w:val="00AB0D85"/>
    <w:rsid w:val="00AB138B"/>
    <w:rsid w:val="00AB149B"/>
    <w:rsid w:val="00AB19EC"/>
    <w:rsid w:val="00AB201A"/>
    <w:rsid w:val="00AB2266"/>
    <w:rsid w:val="00AB2908"/>
    <w:rsid w:val="00AB2C77"/>
    <w:rsid w:val="00AB2F94"/>
    <w:rsid w:val="00AB35E3"/>
    <w:rsid w:val="00AB3732"/>
    <w:rsid w:val="00AB37D3"/>
    <w:rsid w:val="00AB388A"/>
    <w:rsid w:val="00AB4233"/>
    <w:rsid w:val="00AB43C8"/>
    <w:rsid w:val="00AB4A53"/>
    <w:rsid w:val="00AB51E9"/>
    <w:rsid w:val="00AB5E0C"/>
    <w:rsid w:val="00AB5F27"/>
    <w:rsid w:val="00AB6754"/>
    <w:rsid w:val="00AB6B6F"/>
    <w:rsid w:val="00AB70C5"/>
    <w:rsid w:val="00AB7A76"/>
    <w:rsid w:val="00AB7D18"/>
    <w:rsid w:val="00AB7F51"/>
    <w:rsid w:val="00AB7F97"/>
    <w:rsid w:val="00AC0085"/>
    <w:rsid w:val="00AC10F3"/>
    <w:rsid w:val="00AC1704"/>
    <w:rsid w:val="00AC1CDE"/>
    <w:rsid w:val="00AC23BE"/>
    <w:rsid w:val="00AC24DB"/>
    <w:rsid w:val="00AC27B2"/>
    <w:rsid w:val="00AC2B07"/>
    <w:rsid w:val="00AC2CB6"/>
    <w:rsid w:val="00AC30B2"/>
    <w:rsid w:val="00AC3199"/>
    <w:rsid w:val="00AC39DC"/>
    <w:rsid w:val="00AC437F"/>
    <w:rsid w:val="00AC4AB2"/>
    <w:rsid w:val="00AC4D5D"/>
    <w:rsid w:val="00AC4E43"/>
    <w:rsid w:val="00AC4EDA"/>
    <w:rsid w:val="00AC55D3"/>
    <w:rsid w:val="00AC5995"/>
    <w:rsid w:val="00AC5CB2"/>
    <w:rsid w:val="00AC615D"/>
    <w:rsid w:val="00AC6698"/>
    <w:rsid w:val="00AC674D"/>
    <w:rsid w:val="00AC6933"/>
    <w:rsid w:val="00AC6CC5"/>
    <w:rsid w:val="00AC7440"/>
    <w:rsid w:val="00AC7BD4"/>
    <w:rsid w:val="00AC7E15"/>
    <w:rsid w:val="00AD0223"/>
    <w:rsid w:val="00AD0929"/>
    <w:rsid w:val="00AD099D"/>
    <w:rsid w:val="00AD10EC"/>
    <w:rsid w:val="00AD11D6"/>
    <w:rsid w:val="00AD1732"/>
    <w:rsid w:val="00AD1797"/>
    <w:rsid w:val="00AD17BF"/>
    <w:rsid w:val="00AD18CB"/>
    <w:rsid w:val="00AD19B6"/>
    <w:rsid w:val="00AD23D7"/>
    <w:rsid w:val="00AD2CD5"/>
    <w:rsid w:val="00AD3856"/>
    <w:rsid w:val="00AD3E5D"/>
    <w:rsid w:val="00AD412A"/>
    <w:rsid w:val="00AD442A"/>
    <w:rsid w:val="00AD51C4"/>
    <w:rsid w:val="00AD6A9F"/>
    <w:rsid w:val="00AD6FB3"/>
    <w:rsid w:val="00AD755D"/>
    <w:rsid w:val="00AE00D7"/>
    <w:rsid w:val="00AE027B"/>
    <w:rsid w:val="00AE03BB"/>
    <w:rsid w:val="00AE0D09"/>
    <w:rsid w:val="00AE0D2A"/>
    <w:rsid w:val="00AE0D47"/>
    <w:rsid w:val="00AE1154"/>
    <w:rsid w:val="00AE14C5"/>
    <w:rsid w:val="00AE1A6E"/>
    <w:rsid w:val="00AE1FF8"/>
    <w:rsid w:val="00AE2259"/>
    <w:rsid w:val="00AE23B5"/>
    <w:rsid w:val="00AE24C2"/>
    <w:rsid w:val="00AE3C98"/>
    <w:rsid w:val="00AE3E4D"/>
    <w:rsid w:val="00AE409C"/>
    <w:rsid w:val="00AE4727"/>
    <w:rsid w:val="00AE4D8B"/>
    <w:rsid w:val="00AE50DE"/>
    <w:rsid w:val="00AE52CC"/>
    <w:rsid w:val="00AE69A1"/>
    <w:rsid w:val="00AE6E9B"/>
    <w:rsid w:val="00AE7200"/>
    <w:rsid w:val="00AE7375"/>
    <w:rsid w:val="00AE78E0"/>
    <w:rsid w:val="00AF002E"/>
    <w:rsid w:val="00AF0180"/>
    <w:rsid w:val="00AF0C07"/>
    <w:rsid w:val="00AF0E56"/>
    <w:rsid w:val="00AF1142"/>
    <w:rsid w:val="00AF1C65"/>
    <w:rsid w:val="00AF1D7C"/>
    <w:rsid w:val="00AF1DE9"/>
    <w:rsid w:val="00AF1E24"/>
    <w:rsid w:val="00AF25E2"/>
    <w:rsid w:val="00AF29DB"/>
    <w:rsid w:val="00AF2B7D"/>
    <w:rsid w:val="00AF2CCB"/>
    <w:rsid w:val="00AF30BF"/>
    <w:rsid w:val="00AF31DE"/>
    <w:rsid w:val="00AF364D"/>
    <w:rsid w:val="00AF3761"/>
    <w:rsid w:val="00AF37A4"/>
    <w:rsid w:val="00AF3A9B"/>
    <w:rsid w:val="00AF4116"/>
    <w:rsid w:val="00AF431B"/>
    <w:rsid w:val="00AF4672"/>
    <w:rsid w:val="00AF4AD7"/>
    <w:rsid w:val="00AF534E"/>
    <w:rsid w:val="00AF5E8B"/>
    <w:rsid w:val="00AF769F"/>
    <w:rsid w:val="00B00AA9"/>
    <w:rsid w:val="00B0275B"/>
    <w:rsid w:val="00B02E78"/>
    <w:rsid w:val="00B0353B"/>
    <w:rsid w:val="00B036B9"/>
    <w:rsid w:val="00B0394A"/>
    <w:rsid w:val="00B03BD8"/>
    <w:rsid w:val="00B03BE5"/>
    <w:rsid w:val="00B04070"/>
    <w:rsid w:val="00B044CA"/>
    <w:rsid w:val="00B05A6C"/>
    <w:rsid w:val="00B05FD3"/>
    <w:rsid w:val="00B061B7"/>
    <w:rsid w:val="00B0633C"/>
    <w:rsid w:val="00B064EE"/>
    <w:rsid w:val="00B066CD"/>
    <w:rsid w:val="00B06C73"/>
    <w:rsid w:val="00B07C79"/>
    <w:rsid w:val="00B10253"/>
    <w:rsid w:val="00B107FA"/>
    <w:rsid w:val="00B1087C"/>
    <w:rsid w:val="00B10B8C"/>
    <w:rsid w:val="00B10D6B"/>
    <w:rsid w:val="00B1112F"/>
    <w:rsid w:val="00B12596"/>
    <w:rsid w:val="00B128AB"/>
    <w:rsid w:val="00B129CC"/>
    <w:rsid w:val="00B13A45"/>
    <w:rsid w:val="00B143A8"/>
    <w:rsid w:val="00B14DDD"/>
    <w:rsid w:val="00B14ECB"/>
    <w:rsid w:val="00B15179"/>
    <w:rsid w:val="00B16123"/>
    <w:rsid w:val="00B164CD"/>
    <w:rsid w:val="00B165F1"/>
    <w:rsid w:val="00B166F0"/>
    <w:rsid w:val="00B171E9"/>
    <w:rsid w:val="00B1730D"/>
    <w:rsid w:val="00B17433"/>
    <w:rsid w:val="00B17BE8"/>
    <w:rsid w:val="00B206B2"/>
    <w:rsid w:val="00B20DE4"/>
    <w:rsid w:val="00B213B8"/>
    <w:rsid w:val="00B21A65"/>
    <w:rsid w:val="00B22447"/>
    <w:rsid w:val="00B22DE9"/>
    <w:rsid w:val="00B236FF"/>
    <w:rsid w:val="00B239CD"/>
    <w:rsid w:val="00B2425B"/>
    <w:rsid w:val="00B2430A"/>
    <w:rsid w:val="00B244E2"/>
    <w:rsid w:val="00B259ED"/>
    <w:rsid w:val="00B2605E"/>
    <w:rsid w:val="00B26186"/>
    <w:rsid w:val="00B26541"/>
    <w:rsid w:val="00B275AA"/>
    <w:rsid w:val="00B27A92"/>
    <w:rsid w:val="00B27DB3"/>
    <w:rsid w:val="00B27F33"/>
    <w:rsid w:val="00B3060A"/>
    <w:rsid w:val="00B30B73"/>
    <w:rsid w:val="00B32654"/>
    <w:rsid w:val="00B326C1"/>
    <w:rsid w:val="00B32984"/>
    <w:rsid w:val="00B32A17"/>
    <w:rsid w:val="00B32E56"/>
    <w:rsid w:val="00B33D33"/>
    <w:rsid w:val="00B33E82"/>
    <w:rsid w:val="00B3484C"/>
    <w:rsid w:val="00B34952"/>
    <w:rsid w:val="00B34F76"/>
    <w:rsid w:val="00B35203"/>
    <w:rsid w:val="00B35BCE"/>
    <w:rsid w:val="00B35D7E"/>
    <w:rsid w:val="00B3636B"/>
    <w:rsid w:val="00B36477"/>
    <w:rsid w:val="00B3649D"/>
    <w:rsid w:val="00B364F1"/>
    <w:rsid w:val="00B36BAC"/>
    <w:rsid w:val="00B36DC8"/>
    <w:rsid w:val="00B37125"/>
    <w:rsid w:val="00B37F08"/>
    <w:rsid w:val="00B37F46"/>
    <w:rsid w:val="00B40BDC"/>
    <w:rsid w:val="00B41284"/>
    <w:rsid w:val="00B4177A"/>
    <w:rsid w:val="00B41A68"/>
    <w:rsid w:val="00B42B6E"/>
    <w:rsid w:val="00B4390B"/>
    <w:rsid w:val="00B43B7A"/>
    <w:rsid w:val="00B44458"/>
    <w:rsid w:val="00B448F7"/>
    <w:rsid w:val="00B4558E"/>
    <w:rsid w:val="00B457C2"/>
    <w:rsid w:val="00B45A05"/>
    <w:rsid w:val="00B502B6"/>
    <w:rsid w:val="00B518FA"/>
    <w:rsid w:val="00B528E2"/>
    <w:rsid w:val="00B52B27"/>
    <w:rsid w:val="00B52E55"/>
    <w:rsid w:val="00B53BCC"/>
    <w:rsid w:val="00B54107"/>
    <w:rsid w:val="00B543B9"/>
    <w:rsid w:val="00B54F7B"/>
    <w:rsid w:val="00B5518F"/>
    <w:rsid w:val="00B5547E"/>
    <w:rsid w:val="00B558E6"/>
    <w:rsid w:val="00B55B99"/>
    <w:rsid w:val="00B56582"/>
    <w:rsid w:val="00B571BC"/>
    <w:rsid w:val="00B57659"/>
    <w:rsid w:val="00B607ED"/>
    <w:rsid w:val="00B609BA"/>
    <w:rsid w:val="00B60A74"/>
    <w:rsid w:val="00B60D48"/>
    <w:rsid w:val="00B62146"/>
    <w:rsid w:val="00B6227A"/>
    <w:rsid w:val="00B62786"/>
    <w:rsid w:val="00B62880"/>
    <w:rsid w:val="00B62AB7"/>
    <w:rsid w:val="00B63955"/>
    <w:rsid w:val="00B63B70"/>
    <w:rsid w:val="00B64046"/>
    <w:rsid w:val="00B64382"/>
    <w:rsid w:val="00B6440E"/>
    <w:rsid w:val="00B64BEB"/>
    <w:rsid w:val="00B6510C"/>
    <w:rsid w:val="00B65193"/>
    <w:rsid w:val="00B65428"/>
    <w:rsid w:val="00B65431"/>
    <w:rsid w:val="00B65711"/>
    <w:rsid w:val="00B65C6F"/>
    <w:rsid w:val="00B6620B"/>
    <w:rsid w:val="00B664D1"/>
    <w:rsid w:val="00B6676C"/>
    <w:rsid w:val="00B66B13"/>
    <w:rsid w:val="00B671A3"/>
    <w:rsid w:val="00B700BA"/>
    <w:rsid w:val="00B709A9"/>
    <w:rsid w:val="00B7123D"/>
    <w:rsid w:val="00B71F3E"/>
    <w:rsid w:val="00B72250"/>
    <w:rsid w:val="00B7320A"/>
    <w:rsid w:val="00B74020"/>
    <w:rsid w:val="00B7410C"/>
    <w:rsid w:val="00B74B22"/>
    <w:rsid w:val="00B74C81"/>
    <w:rsid w:val="00B7507E"/>
    <w:rsid w:val="00B75245"/>
    <w:rsid w:val="00B75246"/>
    <w:rsid w:val="00B75C5A"/>
    <w:rsid w:val="00B762A3"/>
    <w:rsid w:val="00B765B3"/>
    <w:rsid w:val="00B766E7"/>
    <w:rsid w:val="00B76C75"/>
    <w:rsid w:val="00B77896"/>
    <w:rsid w:val="00B77BDC"/>
    <w:rsid w:val="00B77DFA"/>
    <w:rsid w:val="00B80049"/>
    <w:rsid w:val="00B80453"/>
    <w:rsid w:val="00B806AD"/>
    <w:rsid w:val="00B80861"/>
    <w:rsid w:val="00B81457"/>
    <w:rsid w:val="00B81E0F"/>
    <w:rsid w:val="00B81F30"/>
    <w:rsid w:val="00B8203C"/>
    <w:rsid w:val="00B825DC"/>
    <w:rsid w:val="00B8264F"/>
    <w:rsid w:val="00B8291E"/>
    <w:rsid w:val="00B82B4E"/>
    <w:rsid w:val="00B82B8F"/>
    <w:rsid w:val="00B82F55"/>
    <w:rsid w:val="00B82FAE"/>
    <w:rsid w:val="00B831BF"/>
    <w:rsid w:val="00B833FD"/>
    <w:rsid w:val="00B83950"/>
    <w:rsid w:val="00B83BC2"/>
    <w:rsid w:val="00B83EFE"/>
    <w:rsid w:val="00B84E70"/>
    <w:rsid w:val="00B8593C"/>
    <w:rsid w:val="00B86092"/>
    <w:rsid w:val="00B86A6F"/>
    <w:rsid w:val="00B86B90"/>
    <w:rsid w:val="00B86FF6"/>
    <w:rsid w:val="00B873DF"/>
    <w:rsid w:val="00B878B7"/>
    <w:rsid w:val="00B904C9"/>
    <w:rsid w:val="00B90696"/>
    <w:rsid w:val="00B90DCA"/>
    <w:rsid w:val="00B9128A"/>
    <w:rsid w:val="00B91AA9"/>
    <w:rsid w:val="00B91F0F"/>
    <w:rsid w:val="00B9207D"/>
    <w:rsid w:val="00B92817"/>
    <w:rsid w:val="00B92B9A"/>
    <w:rsid w:val="00B93248"/>
    <w:rsid w:val="00B933C8"/>
    <w:rsid w:val="00B936C9"/>
    <w:rsid w:val="00B9485C"/>
    <w:rsid w:val="00B94ABC"/>
    <w:rsid w:val="00B94C12"/>
    <w:rsid w:val="00B952E7"/>
    <w:rsid w:val="00B95567"/>
    <w:rsid w:val="00B956DE"/>
    <w:rsid w:val="00B9577A"/>
    <w:rsid w:val="00B95A41"/>
    <w:rsid w:val="00B963B2"/>
    <w:rsid w:val="00B9644D"/>
    <w:rsid w:val="00B9792E"/>
    <w:rsid w:val="00B97B1E"/>
    <w:rsid w:val="00B97E9F"/>
    <w:rsid w:val="00B97F31"/>
    <w:rsid w:val="00B97F42"/>
    <w:rsid w:val="00BA0C8C"/>
    <w:rsid w:val="00BA11B4"/>
    <w:rsid w:val="00BA1359"/>
    <w:rsid w:val="00BA1756"/>
    <w:rsid w:val="00BA19DD"/>
    <w:rsid w:val="00BA1FB8"/>
    <w:rsid w:val="00BA2389"/>
    <w:rsid w:val="00BA2BC1"/>
    <w:rsid w:val="00BA40FC"/>
    <w:rsid w:val="00BA434C"/>
    <w:rsid w:val="00BA44F3"/>
    <w:rsid w:val="00BA4CB4"/>
    <w:rsid w:val="00BA50FE"/>
    <w:rsid w:val="00BA604A"/>
    <w:rsid w:val="00BA62BB"/>
    <w:rsid w:val="00BA6A37"/>
    <w:rsid w:val="00BA6D34"/>
    <w:rsid w:val="00BA7EC8"/>
    <w:rsid w:val="00BA7EFB"/>
    <w:rsid w:val="00BB029D"/>
    <w:rsid w:val="00BB03C5"/>
    <w:rsid w:val="00BB0FED"/>
    <w:rsid w:val="00BB1DB9"/>
    <w:rsid w:val="00BB2E0A"/>
    <w:rsid w:val="00BB2F44"/>
    <w:rsid w:val="00BB2F86"/>
    <w:rsid w:val="00BB3012"/>
    <w:rsid w:val="00BB3542"/>
    <w:rsid w:val="00BB39D1"/>
    <w:rsid w:val="00BB3DFC"/>
    <w:rsid w:val="00BB55FE"/>
    <w:rsid w:val="00BB591E"/>
    <w:rsid w:val="00BB5DFA"/>
    <w:rsid w:val="00BB63EA"/>
    <w:rsid w:val="00BB7341"/>
    <w:rsid w:val="00BC0089"/>
    <w:rsid w:val="00BC0CC2"/>
    <w:rsid w:val="00BC14A6"/>
    <w:rsid w:val="00BC18CB"/>
    <w:rsid w:val="00BC194C"/>
    <w:rsid w:val="00BC2247"/>
    <w:rsid w:val="00BC25E6"/>
    <w:rsid w:val="00BC2CEB"/>
    <w:rsid w:val="00BC3DA0"/>
    <w:rsid w:val="00BC3EDF"/>
    <w:rsid w:val="00BC421D"/>
    <w:rsid w:val="00BC4344"/>
    <w:rsid w:val="00BC4FBD"/>
    <w:rsid w:val="00BC512B"/>
    <w:rsid w:val="00BC53CD"/>
    <w:rsid w:val="00BC573F"/>
    <w:rsid w:val="00BC5947"/>
    <w:rsid w:val="00BC609E"/>
    <w:rsid w:val="00BC6293"/>
    <w:rsid w:val="00BC69AB"/>
    <w:rsid w:val="00BC7274"/>
    <w:rsid w:val="00BC7952"/>
    <w:rsid w:val="00BC79FB"/>
    <w:rsid w:val="00BC7ABA"/>
    <w:rsid w:val="00BC7E23"/>
    <w:rsid w:val="00BD056E"/>
    <w:rsid w:val="00BD08C0"/>
    <w:rsid w:val="00BD1767"/>
    <w:rsid w:val="00BD20D2"/>
    <w:rsid w:val="00BD213C"/>
    <w:rsid w:val="00BD2AF4"/>
    <w:rsid w:val="00BD301F"/>
    <w:rsid w:val="00BD31D2"/>
    <w:rsid w:val="00BD39F1"/>
    <w:rsid w:val="00BD3E83"/>
    <w:rsid w:val="00BD41A6"/>
    <w:rsid w:val="00BD4845"/>
    <w:rsid w:val="00BD4DDC"/>
    <w:rsid w:val="00BD5287"/>
    <w:rsid w:val="00BD5F18"/>
    <w:rsid w:val="00BD686F"/>
    <w:rsid w:val="00BD69FF"/>
    <w:rsid w:val="00BD70F9"/>
    <w:rsid w:val="00BD723C"/>
    <w:rsid w:val="00BD73DC"/>
    <w:rsid w:val="00BD7B01"/>
    <w:rsid w:val="00BD7C75"/>
    <w:rsid w:val="00BD7CDF"/>
    <w:rsid w:val="00BD7D81"/>
    <w:rsid w:val="00BE07DF"/>
    <w:rsid w:val="00BE0BA4"/>
    <w:rsid w:val="00BE0ED7"/>
    <w:rsid w:val="00BE1079"/>
    <w:rsid w:val="00BE14E2"/>
    <w:rsid w:val="00BE19E0"/>
    <w:rsid w:val="00BE1C17"/>
    <w:rsid w:val="00BE1E1F"/>
    <w:rsid w:val="00BE2268"/>
    <w:rsid w:val="00BE2325"/>
    <w:rsid w:val="00BE2ABC"/>
    <w:rsid w:val="00BE3550"/>
    <w:rsid w:val="00BE3F10"/>
    <w:rsid w:val="00BE423E"/>
    <w:rsid w:val="00BE45F8"/>
    <w:rsid w:val="00BE4727"/>
    <w:rsid w:val="00BE530E"/>
    <w:rsid w:val="00BE5E2D"/>
    <w:rsid w:val="00BE69BF"/>
    <w:rsid w:val="00BE6D05"/>
    <w:rsid w:val="00BE6F46"/>
    <w:rsid w:val="00BE7927"/>
    <w:rsid w:val="00BF0091"/>
    <w:rsid w:val="00BF05AF"/>
    <w:rsid w:val="00BF0663"/>
    <w:rsid w:val="00BF171E"/>
    <w:rsid w:val="00BF1B05"/>
    <w:rsid w:val="00BF1FDC"/>
    <w:rsid w:val="00BF204D"/>
    <w:rsid w:val="00BF24AA"/>
    <w:rsid w:val="00BF2713"/>
    <w:rsid w:val="00BF39FD"/>
    <w:rsid w:val="00BF3D57"/>
    <w:rsid w:val="00BF4DDE"/>
    <w:rsid w:val="00BF5165"/>
    <w:rsid w:val="00BF5711"/>
    <w:rsid w:val="00BF6071"/>
    <w:rsid w:val="00BF65CE"/>
    <w:rsid w:val="00BF675B"/>
    <w:rsid w:val="00BF6E4A"/>
    <w:rsid w:val="00BF7FE9"/>
    <w:rsid w:val="00C00987"/>
    <w:rsid w:val="00C0104C"/>
    <w:rsid w:val="00C01137"/>
    <w:rsid w:val="00C01408"/>
    <w:rsid w:val="00C017B5"/>
    <w:rsid w:val="00C01B5A"/>
    <w:rsid w:val="00C01FC0"/>
    <w:rsid w:val="00C023A4"/>
    <w:rsid w:val="00C02639"/>
    <w:rsid w:val="00C035E0"/>
    <w:rsid w:val="00C036A2"/>
    <w:rsid w:val="00C03FA5"/>
    <w:rsid w:val="00C04270"/>
    <w:rsid w:val="00C04505"/>
    <w:rsid w:val="00C046E0"/>
    <w:rsid w:val="00C0607F"/>
    <w:rsid w:val="00C0635E"/>
    <w:rsid w:val="00C06BA9"/>
    <w:rsid w:val="00C06E99"/>
    <w:rsid w:val="00C07338"/>
    <w:rsid w:val="00C073E1"/>
    <w:rsid w:val="00C074BA"/>
    <w:rsid w:val="00C10350"/>
    <w:rsid w:val="00C10450"/>
    <w:rsid w:val="00C11C06"/>
    <w:rsid w:val="00C11C67"/>
    <w:rsid w:val="00C125B3"/>
    <w:rsid w:val="00C12643"/>
    <w:rsid w:val="00C12778"/>
    <w:rsid w:val="00C12A46"/>
    <w:rsid w:val="00C12ACD"/>
    <w:rsid w:val="00C13882"/>
    <w:rsid w:val="00C152B8"/>
    <w:rsid w:val="00C15352"/>
    <w:rsid w:val="00C15CC8"/>
    <w:rsid w:val="00C16EE8"/>
    <w:rsid w:val="00C16F41"/>
    <w:rsid w:val="00C1720F"/>
    <w:rsid w:val="00C176A4"/>
    <w:rsid w:val="00C20371"/>
    <w:rsid w:val="00C20576"/>
    <w:rsid w:val="00C2087A"/>
    <w:rsid w:val="00C20B2C"/>
    <w:rsid w:val="00C21E13"/>
    <w:rsid w:val="00C21F7C"/>
    <w:rsid w:val="00C225DA"/>
    <w:rsid w:val="00C22CFA"/>
    <w:rsid w:val="00C231A7"/>
    <w:rsid w:val="00C235F3"/>
    <w:rsid w:val="00C239D0"/>
    <w:rsid w:val="00C23B57"/>
    <w:rsid w:val="00C246F3"/>
    <w:rsid w:val="00C24918"/>
    <w:rsid w:val="00C24EC2"/>
    <w:rsid w:val="00C2586F"/>
    <w:rsid w:val="00C25B8D"/>
    <w:rsid w:val="00C263F9"/>
    <w:rsid w:val="00C277DF"/>
    <w:rsid w:val="00C27FBD"/>
    <w:rsid w:val="00C30664"/>
    <w:rsid w:val="00C30721"/>
    <w:rsid w:val="00C30CE0"/>
    <w:rsid w:val="00C30EF7"/>
    <w:rsid w:val="00C311DB"/>
    <w:rsid w:val="00C31B73"/>
    <w:rsid w:val="00C322C4"/>
    <w:rsid w:val="00C32437"/>
    <w:rsid w:val="00C3262B"/>
    <w:rsid w:val="00C32D09"/>
    <w:rsid w:val="00C3346C"/>
    <w:rsid w:val="00C334A5"/>
    <w:rsid w:val="00C33A7E"/>
    <w:rsid w:val="00C33E69"/>
    <w:rsid w:val="00C345E5"/>
    <w:rsid w:val="00C347E8"/>
    <w:rsid w:val="00C34FEF"/>
    <w:rsid w:val="00C35C5C"/>
    <w:rsid w:val="00C35E42"/>
    <w:rsid w:val="00C362E9"/>
    <w:rsid w:val="00C368B9"/>
    <w:rsid w:val="00C36BD9"/>
    <w:rsid w:val="00C373EC"/>
    <w:rsid w:val="00C375F8"/>
    <w:rsid w:val="00C405C5"/>
    <w:rsid w:val="00C40A80"/>
    <w:rsid w:val="00C40FC3"/>
    <w:rsid w:val="00C41143"/>
    <w:rsid w:val="00C41381"/>
    <w:rsid w:val="00C413A1"/>
    <w:rsid w:val="00C413EF"/>
    <w:rsid w:val="00C41489"/>
    <w:rsid w:val="00C415D8"/>
    <w:rsid w:val="00C419D3"/>
    <w:rsid w:val="00C41DD9"/>
    <w:rsid w:val="00C42756"/>
    <w:rsid w:val="00C42D6F"/>
    <w:rsid w:val="00C4403C"/>
    <w:rsid w:val="00C4424B"/>
    <w:rsid w:val="00C44612"/>
    <w:rsid w:val="00C44A2B"/>
    <w:rsid w:val="00C44BBE"/>
    <w:rsid w:val="00C45F6A"/>
    <w:rsid w:val="00C47E75"/>
    <w:rsid w:val="00C5166E"/>
    <w:rsid w:val="00C51F1A"/>
    <w:rsid w:val="00C52103"/>
    <w:rsid w:val="00C52445"/>
    <w:rsid w:val="00C52691"/>
    <w:rsid w:val="00C52852"/>
    <w:rsid w:val="00C53886"/>
    <w:rsid w:val="00C54108"/>
    <w:rsid w:val="00C54939"/>
    <w:rsid w:val="00C54A47"/>
    <w:rsid w:val="00C55452"/>
    <w:rsid w:val="00C55777"/>
    <w:rsid w:val="00C5662D"/>
    <w:rsid w:val="00C56942"/>
    <w:rsid w:val="00C56ED1"/>
    <w:rsid w:val="00C576E3"/>
    <w:rsid w:val="00C57B51"/>
    <w:rsid w:val="00C57DE2"/>
    <w:rsid w:val="00C604BB"/>
    <w:rsid w:val="00C60A16"/>
    <w:rsid w:val="00C60B6E"/>
    <w:rsid w:val="00C612D0"/>
    <w:rsid w:val="00C615A4"/>
    <w:rsid w:val="00C61E94"/>
    <w:rsid w:val="00C621F6"/>
    <w:rsid w:val="00C629D7"/>
    <w:rsid w:val="00C631E9"/>
    <w:rsid w:val="00C63CA2"/>
    <w:rsid w:val="00C6462B"/>
    <w:rsid w:val="00C65205"/>
    <w:rsid w:val="00C65727"/>
    <w:rsid w:val="00C65FAE"/>
    <w:rsid w:val="00C66518"/>
    <w:rsid w:val="00C66C1F"/>
    <w:rsid w:val="00C67656"/>
    <w:rsid w:val="00C67BF0"/>
    <w:rsid w:val="00C703FD"/>
    <w:rsid w:val="00C70BB3"/>
    <w:rsid w:val="00C70E86"/>
    <w:rsid w:val="00C712B1"/>
    <w:rsid w:val="00C71A1D"/>
    <w:rsid w:val="00C71D97"/>
    <w:rsid w:val="00C720A9"/>
    <w:rsid w:val="00C7279E"/>
    <w:rsid w:val="00C7280E"/>
    <w:rsid w:val="00C73B55"/>
    <w:rsid w:val="00C75104"/>
    <w:rsid w:val="00C76688"/>
    <w:rsid w:val="00C7679C"/>
    <w:rsid w:val="00C76D63"/>
    <w:rsid w:val="00C76F01"/>
    <w:rsid w:val="00C76F49"/>
    <w:rsid w:val="00C77968"/>
    <w:rsid w:val="00C800CF"/>
    <w:rsid w:val="00C802A9"/>
    <w:rsid w:val="00C80524"/>
    <w:rsid w:val="00C80703"/>
    <w:rsid w:val="00C811F3"/>
    <w:rsid w:val="00C812D1"/>
    <w:rsid w:val="00C813B5"/>
    <w:rsid w:val="00C81681"/>
    <w:rsid w:val="00C82560"/>
    <w:rsid w:val="00C8306B"/>
    <w:rsid w:val="00C8318B"/>
    <w:rsid w:val="00C83700"/>
    <w:rsid w:val="00C83F2B"/>
    <w:rsid w:val="00C8414D"/>
    <w:rsid w:val="00C845B8"/>
    <w:rsid w:val="00C849C4"/>
    <w:rsid w:val="00C85092"/>
    <w:rsid w:val="00C851DB"/>
    <w:rsid w:val="00C85DA7"/>
    <w:rsid w:val="00C85DE2"/>
    <w:rsid w:val="00C86B26"/>
    <w:rsid w:val="00C87242"/>
    <w:rsid w:val="00C87778"/>
    <w:rsid w:val="00C9071F"/>
    <w:rsid w:val="00C90C78"/>
    <w:rsid w:val="00C91157"/>
    <w:rsid w:val="00C916C0"/>
    <w:rsid w:val="00C9205A"/>
    <w:rsid w:val="00C920A8"/>
    <w:rsid w:val="00C9224B"/>
    <w:rsid w:val="00C92485"/>
    <w:rsid w:val="00C927EB"/>
    <w:rsid w:val="00C948A2"/>
    <w:rsid w:val="00C9518B"/>
    <w:rsid w:val="00C959AE"/>
    <w:rsid w:val="00C95A84"/>
    <w:rsid w:val="00C963E9"/>
    <w:rsid w:val="00C96A0F"/>
    <w:rsid w:val="00C979CC"/>
    <w:rsid w:val="00CA03F4"/>
    <w:rsid w:val="00CA0808"/>
    <w:rsid w:val="00CA190F"/>
    <w:rsid w:val="00CA1DA2"/>
    <w:rsid w:val="00CA21F9"/>
    <w:rsid w:val="00CA295E"/>
    <w:rsid w:val="00CA2D51"/>
    <w:rsid w:val="00CA3853"/>
    <w:rsid w:val="00CA38C9"/>
    <w:rsid w:val="00CA3D2C"/>
    <w:rsid w:val="00CA555C"/>
    <w:rsid w:val="00CA56A1"/>
    <w:rsid w:val="00CA5932"/>
    <w:rsid w:val="00CA5D91"/>
    <w:rsid w:val="00CA6085"/>
    <w:rsid w:val="00CA61F6"/>
    <w:rsid w:val="00CA6239"/>
    <w:rsid w:val="00CA68BC"/>
    <w:rsid w:val="00CA7F13"/>
    <w:rsid w:val="00CB0456"/>
    <w:rsid w:val="00CB0979"/>
    <w:rsid w:val="00CB1309"/>
    <w:rsid w:val="00CB15A9"/>
    <w:rsid w:val="00CB1623"/>
    <w:rsid w:val="00CB1D2C"/>
    <w:rsid w:val="00CB20F0"/>
    <w:rsid w:val="00CB2540"/>
    <w:rsid w:val="00CB3155"/>
    <w:rsid w:val="00CB31B8"/>
    <w:rsid w:val="00CB3387"/>
    <w:rsid w:val="00CB3538"/>
    <w:rsid w:val="00CB39C4"/>
    <w:rsid w:val="00CB3E53"/>
    <w:rsid w:val="00CB430A"/>
    <w:rsid w:val="00CB464C"/>
    <w:rsid w:val="00CB4659"/>
    <w:rsid w:val="00CB4859"/>
    <w:rsid w:val="00CB5BC0"/>
    <w:rsid w:val="00CB5F8C"/>
    <w:rsid w:val="00CB63AC"/>
    <w:rsid w:val="00CB6ACB"/>
    <w:rsid w:val="00CB75E7"/>
    <w:rsid w:val="00CB78E6"/>
    <w:rsid w:val="00CC01E9"/>
    <w:rsid w:val="00CC0607"/>
    <w:rsid w:val="00CC06A8"/>
    <w:rsid w:val="00CC0774"/>
    <w:rsid w:val="00CC156D"/>
    <w:rsid w:val="00CC17AC"/>
    <w:rsid w:val="00CC1D70"/>
    <w:rsid w:val="00CC248E"/>
    <w:rsid w:val="00CC3DCE"/>
    <w:rsid w:val="00CC4751"/>
    <w:rsid w:val="00CC47E1"/>
    <w:rsid w:val="00CC52A0"/>
    <w:rsid w:val="00CC53BA"/>
    <w:rsid w:val="00CC57C3"/>
    <w:rsid w:val="00CC5D08"/>
    <w:rsid w:val="00CC675E"/>
    <w:rsid w:val="00CC68D6"/>
    <w:rsid w:val="00CC6FAC"/>
    <w:rsid w:val="00CC70DC"/>
    <w:rsid w:val="00CC75EA"/>
    <w:rsid w:val="00CC7B2F"/>
    <w:rsid w:val="00CD018C"/>
    <w:rsid w:val="00CD0608"/>
    <w:rsid w:val="00CD0C48"/>
    <w:rsid w:val="00CD0F72"/>
    <w:rsid w:val="00CD1936"/>
    <w:rsid w:val="00CD1E38"/>
    <w:rsid w:val="00CD2829"/>
    <w:rsid w:val="00CD2D1A"/>
    <w:rsid w:val="00CD2F63"/>
    <w:rsid w:val="00CD3089"/>
    <w:rsid w:val="00CD366C"/>
    <w:rsid w:val="00CD3D94"/>
    <w:rsid w:val="00CD401C"/>
    <w:rsid w:val="00CD419F"/>
    <w:rsid w:val="00CD4BB7"/>
    <w:rsid w:val="00CD4C5D"/>
    <w:rsid w:val="00CD5606"/>
    <w:rsid w:val="00CD5686"/>
    <w:rsid w:val="00CD5AAB"/>
    <w:rsid w:val="00CD61AD"/>
    <w:rsid w:val="00CD76EA"/>
    <w:rsid w:val="00CD7ED0"/>
    <w:rsid w:val="00CE0676"/>
    <w:rsid w:val="00CE0923"/>
    <w:rsid w:val="00CE0C72"/>
    <w:rsid w:val="00CE1DC6"/>
    <w:rsid w:val="00CE2285"/>
    <w:rsid w:val="00CE2D14"/>
    <w:rsid w:val="00CE2D9F"/>
    <w:rsid w:val="00CE32B8"/>
    <w:rsid w:val="00CE38EE"/>
    <w:rsid w:val="00CE3B35"/>
    <w:rsid w:val="00CE3DEE"/>
    <w:rsid w:val="00CE40EB"/>
    <w:rsid w:val="00CE47CC"/>
    <w:rsid w:val="00CE4CB6"/>
    <w:rsid w:val="00CE5E54"/>
    <w:rsid w:val="00CE5F4A"/>
    <w:rsid w:val="00CE626F"/>
    <w:rsid w:val="00CE684B"/>
    <w:rsid w:val="00CE744D"/>
    <w:rsid w:val="00CE7671"/>
    <w:rsid w:val="00CE77A1"/>
    <w:rsid w:val="00CE7B07"/>
    <w:rsid w:val="00CE7CA6"/>
    <w:rsid w:val="00CE7F35"/>
    <w:rsid w:val="00CF07CB"/>
    <w:rsid w:val="00CF0B64"/>
    <w:rsid w:val="00CF0DCF"/>
    <w:rsid w:val="00CF20A2"/>
    <w:rsid w:val="00CF29DE"/>
    <w:rsid w:val="00CF2C58"/>
    <w:rsid w:val="00CF3905"/>
    <w:rsid w:val="00CF390E"/>
    <w:rsid w:val="00CF3B63"/>
    <w:rsid w:val="00CF403D"/>
    <w:rsid w:val="00CF4097"/>
    <w:rsid w:val="00CF46DF"/>
    <w:rsid w:val="00CF4DB7"/>
    <w:rsid w:val="00CF545B"/>
    <w:rsid w:val="00CF54E7"/>
    <w:rsid w:val="00CF5837"/>
    <w:rsid w:val="00CF5ACA"/>
    <w:rsid w:val="00CF5E99"/>
    <w:rsid w:val="00CF5FD9"/>
    <w:rsid w:val="00CF60D1"/>
    <w:rsid w:val="00CF6EAB"/>
    <w:rsid w:val="00CF708E"/>
    <w:rsid w:val="00CF7514"/>
    <w:rsid w:val="00CF7A94"/>
    <w:rsid w:val="00CF7BC8"/>
    <w:rsid w:val="00CF7D0B"/>
    <w:rsid w:val="00D0011A"/>
    <w:rsid w:val="00D0016B"/>
    <w:rsid w:val="00D0065E"/>
    <w:rsid w:val="00D00700"/>
    <w:rsid w:val="00D00990"/>
    <w:rsid w:val="00D00BA4"/>
    <w:rsid w:val="00D00E74"/>
    <w:rsid w:val="00D01077"/>
    <w:rsid w:val="00D01335"/>
    <w:rsid w:val="00D02096"/>
    <w:rsid w:val="00D020D6"/>
    <w:rsid w:val="00D02171"/>
    <w:rsid w:val="00D0280E"/>
    <w:rsid w:val="00D02CF6"/>
    <w:rsid w:val="00D02FCF"/>
    <w:rsid w:val="00D0339E"/>
    <w:rsid w:val="00D03481"/>
    <w:rsid w:val="00D0381E"/>
    <w:rsid w:val="00D04027"/>
    <w:rsid w:val="00D047F5"/>
    <w:rsid w:val="00D04B9F"/>
    <w:rsid w:val="00D04D89"/>
    <w:rsid w:val="00D05403"/>
    <w:rsid w:val="00D05582"/>
    <w:rsid w:val="00D0586F"/>
    <w:rsid w:val="00D0636F"/>
    <w:rsid w:val="00D06A7C"/>
    <w:rsid w:val="00D105BD"/>
    <w:rsid w:val="00D11553"/>
    <w:rsid w:val="00D11886"/>
    <w:rsid w:val="00D12933"/>
    <w:rsid w:val="00D12963"/>
    <w:rsid w:val="00D12D11"/>
    <w:rsid w:val="00D12FD4"/>
    <w:rsid w:val="00D139F8"/>
    <w:rsid w:val="00D13AEC"/>
    <w:rsid w:val="00D13AF3"/>
    <w:rsid w:val="00D13D13"/>
    <w:rsid w:val="00D13F1F"/>
    <w:rsid w:val="00D14174"/>
    <w:rsid w:val="00D14737"/>
    <w:rsid w:val="00D1484A"/>
    <w:rsid w:val="00D1486B"/>
    <w:rsid w:val="00D14BEC"/>
    <w:rsid w:val="00D14CA6"/>
    <w:rsid w:val="00D14D86"/>
    <w:rsid w:val="00D157E6"/>
    <w:rsid w:val="00D165FC"/>
    <w:rsid w:val="00D16806"/>
    <w:rsid w:val="00D16BD8"/>
    <w:rsid w:val="00D16F53"/>
    <w:rsid w:val="00D172AF"/>
    <w:rsid w:val="00D17DF2"/>
    <w:rsid w:val="00D17E92"/>
    <w:rsid w:val="00D2049D"/>
    <w:rsid w:val="00D20AD8"/>
    <w:rsid w:val="00D213CB"/>
    <w:rsid w:val="00D21C84"/>
    <w:rsid w:val="00D22469"/>
    <w:rsid w:val="00D2273E"/>
    <w:rsid w:val="00D2298E"/>
    <w:rsid w:val="00D230FF"/>
    <w:rsid w:val="00D2327B"/>
    <w:rsid w:val="00D23534"/>
    <w:rsid w:val="00D23662"/>
    <w:rsid w:val="00D23857"/>
    <w:rsid w:val="00D238BC"/>
    <w:rsid w:val="00D24586"/>
    <w:rsid w:val="00D2467F"/>
    <w:rsid w:val="00D24808"/>
    <w:rsid w:val="00D24F87"/>
    <w:rsid w:val="00D25A88"/>
    <w:rsid w:val="00D25D3A"/>
    <w:rsid w:val="00D26F31"/>
    <w:rsid w:val="00D275DB"/>
    <w:rsid w:val="00D27A4F"/>
    <w:rsid w:val="00D27D5B"/>
    <w:rsid w:val="00D27E87"/>
    <w:rsid w:val="00D30119"/>
    <w:rsid w:val="00D301B9"/>
    <w:rsid w:val="00D305C3"/>
    <w:rsid w:val="00D30F5C"/>
    <w:rsid w:val="00D31A4B"/>
    <w:rsid w:val="00D320E3"/>
    <w:rsid w:val="00D3279C"/>
    <w:rsid w:val="00D328C4"/>
    <w:rsid w:val="00D32C5D"/>
    <w:rsid w:val="00D33A05"/>
    <w:rsid w:val="00D33A21"/>
    <w:rsid w:val="00D34065"/>
    <w:rsid w:val="00D345CE"/>
    <w:rsid w:val="00D3494B"/>
    <w:rsid w:val="00D349E3"/>
    <w:rsid w:val="00D34D62"/>
    <w:rsid w:val="00D35328"/>
    <w:rsid w:val="00D35D80"/>
    <w:rsid w:val="00D362FC"/>
    <w:rsid w:val="00D36E3E"/>
    <w:rsid w:val="00D3700B"/>
    <w:rsid w:val="00D377FB"/>
    <w:rsid w:val="00D37D08"/>
    <w:rsid w:val="00D400D0"/>
    <w:rsid w:val="00D40A6E"/>
    <w:rsid w:val="00D410B6"/>
    <w:rsid w:val="00D41142"/>
    <w:rsid w:val="00D438B7"/>
    <w:rsid w:val="00D44632"/>
    <w:rsid w:val="00D44B8A"/>
    <w:rsid w:val="00D44CCF"/>
    <w:rsid w:val="00D44E03"/>
    <w:rsid w:val="00D44F33"/>
    <w:rsid w:val="00D4510D"/>
    <w:rsid w:val="00D458A0"/>
    <w:rsid w:val="00D46BB4"/>
    <w:rsid w:val="00D50049"/>
    <w:rsid w:val="00D502B6"/>
    <w:rsid w:val="00D508B1"/>
    <w:rsid w:val="00D50B01"/>
    <w:rsid w:val="00D51319"/>
    <w:rsid w:val="00D517BD"/>
    <w:rsid w:val="00D5221C"/>
    <w:rsid w:val="00D5291A"/>
    <w:rsid w:val="00D52921"/>
    <w:rsid w:val="00D5298D"/>
    <w:rsid w:val="00D52F0D"/>
    <w:rsid w:val="00D53885"/>
    <w:rsid w:val="00D53937"/>
    <w:rsid w:val="00D53B37"/>
    <w:rsid w:val="00D54329"/>
    <w:rsid w:val="00D546A5"/>
    <w:rsid w:val="00D54C7F"/>
    <w:rsid w:val="00D552C6"/>
    <w:rsid w:val="00D552DD"/>
    <w:rsid w:val="00D552F7"/>
    <w:rsid w:val="00D5577C"/>
    <w:rsid w:val="00D55C82"/>
    <w:rsid w:val="00D560B0"/>
    <w:rsid w:val="00D56177"/>
    <w:rsid w:val="00D56294"/>
    <w:rsid w:val="00D5682D"/>
    <w:rsid w:val="00D56D18"/>
    <w:rsid w:val="00D56FAC"/>
    <w:rsid w:val="00D57224"/>
    <w:rsid w:val="00D572A5"/>
    <w:rsid w:val="00D57EE2"/>
    <w:rsid w:val="00D60548"/>
    <w:rsid w:val="00D60FE5"/>
    <w:rsid w:val="00D611DC"/>
    <w:rsid w:val="00D617EA"/>
    <w:rsid w:val="00D61A20"/>
    <w:rsid w:val="00D61F63"/>
    <w:rsid w:val="00D626AA"/>
    <w:rsid w:val="00D628F8"/>
    <w:rsid w:val="00D63C31"/>
    <w:rsid w:val="00D64058"/>
    <w:rsid w:val="00D6472E"/>
    <w:rsid w:val="00D6567A"/>
    <w:rsid w:val="00D65A03"/>
    <w:rsid w:val="00D65B0B"/>
    <w:rsid w:val="00D65D1D"/>
    <w:rsid w:val="00D6628E"/>
    <w:rsid w:val="00D665A0"/>
    <w:rsid w:val="00D66C87"/>
    <w:rsid w:val="00D66D3F"/>
    <w:rsid w:val="00D66E3F"/>
    <w:rsid w:val="00D6719B"/>
    <w:rsid w:val="00D672C4"/>
    <w:rsid w:val="00D6759D"/>
    <w:rsid w:val="00D67C17"/>
    <w:rsid w:val="00D702DF"/>
    <w:rsid w:val="00D70555"/>
    <w:rsid w:val="00D709A4"/>
    <w:rsid w:val="00D71084"/>
    <w:rsid w:val="00D71ABD"/>
    <w:rsid w:val="00D720F7"/>
    <w:rsid w:val="00D73727"/>
    <w:rsid w:val="00D73876"/>
    <w:rsid w:val="00D7396A"/>
    <w:rsid w:val="00D73F6D"/>
    <w:rsid w:val="00D7490B"/>
    <w:rsid w:val="00D753BE"/>
    <w:rsid w:val="00D756C3"/>
    <w:rsid w:val="00D75911"/>
    <w:rsid w:val="00D768FF"/>
    <w:rsid w:val="00D76E7D"/>
    <w:rsid w:val="00D77060"/>
    <w:rsid w:val="00D77127"/>
    <w:rsid w:val="00D778DF"/>
    <w:rsid w:val="00D8041B"/>
    <w:rsid w:val="00D80768"/>
    <w:rsid w:val="00D81060"/>
    <w:rsid w:val="00D81593"/>
    <w:rsid w:val="00D81926"/>
    <w:rsid w:val="00D8192A"/>
    <w:rsid w:val="00D81AF9"/>
    <w:rsid w:val="00D82203"/>
    <w:rsid w:val="00D8252F"/>
    <w:rsid w:val="00D82919"/>
    <w:rsid w:val="00D83301"/>
    <w:rsid w:val="00D841D5"/>
    <w:rsid w:val="00D8437F"/>
    <w:rsid w:val="00D84B31"/>
    <w:rsid w:val="00D84F70"/>
    <w:rsid w:val="00D85596"/>
    <w:rsid w:val="00D858E9"/>
    <w:rsid w:val="00D85AA3"/>
    <w:rsid w:val="00D861C2"/>
    <w:rsid w:val="00D864AF"/>
    <w:rsid w:val="00D86513"/>
    <w:rsid w:val="00D865EF"/>
    <w:rsid w:val="00D8662E"/>
    <w:rsid w:val="00D866F4"/>
    <w:rsid w:val="00D8676A"/>
    <w:rsid w:val="00D872A8"/>
    <w:rsid w:val="00D90211"/>
    <w:rsid w:val="00D90695"/>
    <w:rsid w:val="00D90AC8"/>
    <w:rsid w:val="00D9188E"/>
    <w:rsid w:val="00D92031"/>
    <w:rsid w:val="00D9258D"/>
    <w:rsid w:val="00D92AA4"/>
    <w:rsid w:val="00D9424A"/>
    <w:rsid w:val="00D952F3"/>
    <w:rsid w:val="00D956E5"/>
    <w:rsid w:val="00D9571F"/>
    <w:rsid w:val="00D95995"/>
    <w:rsid w:val="00D960B6"/>
    <w:rsid w:val="00D96165"/>
    <w:rsid w:val="00D961E8"/>
    <w:rsid w:val="00DA02FA"/>
    <w:rsid w:val="00DA05DE"/>
    <w:rsid w:val="00DA08F9"/>
    <w:rsid w:val="00DA1A48"/>
    <w:rsid w:val="00DA1E1C"/>
    <w:rsid w:val="00DA2E3A"/>
    <w:rsid w:val="00DA306C"/>
    <w:rsid w:val="00DA35FA"/>
    <w:rsid w:val="00DA4C2F"/>
    <w:rsid w:val="00DA510D"/>
    <w:rsid w:val="00DA539D"/>
    <w:rsid w:val="00DA58DE"/>
    <w:rsid w:val="00DA5D31"/>
    <w:rsid w:val="00DA6109"/>
    <w:rsid w:val="00DA6315"/>
    <w:rsid w:val="00DA68E5"/>
    <w:rsid w:val="00DA73EE"/>
    <w:rsid w:val="00DA78F4"/>
    <w:rsid w:val="00DA7C6D"/>
    <w:rsid w:val="00DB009F"/>
    <w:rsid w:val="00DB0224"/>
    <w:rsid w:val="00DB03C5"/>
    <w:rsid w:val="00DB10C0"/>
    <w:rsid w:val="00DB1302"/>
    <w:rsid w:val="00DB17A3"/>
    <w:rsid w:val="00DB2290"/>
    <w:rsid w:val="00DB2848"/>
    <w:rsid w:val="00DB2AFE"/>
    <w:rsid w:val="00DB2F1A"/>
    <w:rsid w:val="00DB34F9"/>
    <w:rsid w:val="00DB5803"/>
    <w:rsid w:val="00DB62A2"/>
    <w:rsid w:val="00DB661E"/>
    <w:rsid w:val="00DB68A9"/>
    <w:rsid w:val="00DB695B"/>
    <w:rsid w:val="00DB76CC"/>
    <w:rsid w:val="00DB76F4"/>
    <w:rsid w:val="00DB7FE7"/>
    <w:rsid w:val="00DC1B49"/>
    <w:rsid w:val="00DC1CA8"/>
    <w:rsid w:val="00DC2C5E"/>
    <w:rsid w:val="00DC345B"/>
    <w:rsid w:val="00DC3539"/>
    <w:rsid w:val="00DC3AFB"/>
    <w:rsid w:val="00DC43CA"/>
    <w:rsid w:val="00DC4EC2"/>
    <w:rsid w:val="00DC4F3B"/>
    <w:rsid w:val="00DC58C5"/>
    <w:rsid w:val="00DC58CD"/>
    <w:rsid w:val="00DC5FAD"/>
    <w:rsid w:val="00DC6297"/>
    <w:rsid w:val="00DC66AE"/>
    <w:rsid w:val="00DC6832"/>
    <w:rsid w:val="00DC6975"/>
    <w:rsid w:val="00DC700D"/>
    <w:rsid w:val="00DC70D9"/>
    <w:rsid w:val="00DC7EA5"/>
    <w:rsid w:val="00DC7FA1"/>
    <w:rsid w:val="00DD0383"/>
    <w:rsid w:val="00DD07A8"/>
    <w:rsid w:val="00DD0FBB"/>
    <w:rsid w:val="00DD12E9"/>
    <w:rsid w:val="00DD187F"/>
    <w:rsid w:val="00DD18B5"/>
    <w:rsid w:val="00DD1BF9"/>
    <w:rsid w:val="00DD1C9D"/>
    <w:rsid w:val="00DD1DA6"/>
    <w:rsid w:val="00DD2E12"/>
    <w:rsid w:val="00DD3831"/>
    <w:rsid w:val="00DD449E"/>
    <w:rsid w:val="00DD4753"/>
    <w:rsid w:val="00DD493B"/>
    <w:rsid w:val="00DD7028"/>
    <w:rsid w:val="00DE09F2"/>
    <w:rsid w:val="00DE0A82"/>
    <w:rsid w:val="00DE142D"/>
    <w:rsid w:val="00DE1C5D"/>
    <w:rsid w:val="00DE1C8D"/>
    <w:rsid w:val="00DE1D17"/>
    <w:rsid w:val="00DE214E"/>
    <w:rsid w:val="00DE293F"/>
    <w:rsid w:val="00DE2D9F"/>
    <w:rsid w:val="00DE46A0"/>
    <w:rsid w:val="00DE4C61"/>
    <w:rsid w:val="00DE4EE0"/>
    <w:rsid w:val="00DE53DC"/>
    <w:rsid w:val="00DE5B21"/>
    <w:rsid w:val="00DE6126"/>
    <w:rsid w:val="00DE6C2D"/>
    <w:rsid w:val="00DE75A3"/>
    <w:rsid w:val="00DE7ECC"/>
    <w:rsid w:val="00DF0748"/>
    <w:rsid w:val="00DF1282"/>
    <w:rsid w:val="00DF1DD0"/>
    <w:rsid w:val="00DF2182"/>
    <w:rsid w:val="00DF2625"/>
    <w:rsid w:val="00DF2F04"/>
    <w:rsid w:val="00DF3062"/>
    <w:rsid w:val="00DF3479"/>
    <w:rsid w:val="00DF581E"/>
    <w:rsid w:val="00DF5827"/>
    <w:rsid w:val="00DF58A1"/>
    <w:rsid w:val="00DF58C2"/>
    <w:rsid w:val="00DF5C78"/>
    <w:rsid w:val="00DF6B8F"/>
    <w:rsid w:val="00DF6D9C"/>
    <w:rsid w:val="00DF6E18"/>
    <w:rsid w:val="00DF713D"/>
    <w:rsid w:val="00DF760E"/>
    <w:rsid w:val="00DF7AC2"/>
    <w:rsid w:val="00DF7CAA"/>
    <w:rsid w:val="00DF7F6B"/>
    <w:rsid w:val="00E017F3"/>
    <w:rsid w:val="00E02007"/>
    <w:rsid w:val="00E022D6"/>
    <w:rsid w:val="00E02593"/>
    <w:rsid w:val="00E02CA8"/>
    <w:rsid w:val="00E035D2"/>
    <w:rsid w:val="00E036D0"/>
    <w:rsid w:val="00E03A4B"/>
    <w:rsid w:val="00E047B6"/>
    <w:rsid w:val="00E049A5"/>
    <w:rsid w:val="00E04B60"/>
    <w:rsid w:val="00E04EEE"/>
    <w:rsid w:val="00E06CDE"/>
    <w:rsid w:val="00E06D29"/>
    <w:rsid w:val="00E06D85"/>
    <w:rsid w:val="00E072C4"/>
    <w:rsid w:val="00E07820"/>
    <w:rsid w:val="00E11537"/>
    <w:rsid w:val="00E11653"/>
    <w:rsid w:val="00E11C77"/>
    <w:rsid w:val="00E12014"/>
    <w:rsid w:val="00E125A7"/>
    <w:rsid w:val="00E12AE0"/>
    <w:rsid w:val="00E12DE0"/>
    <w:rsid w:val="00E130AB"/>
    <w:rsid w:val="00E1325F"/>
    <w:rsid w:val="00E13508"/>
    <w:rsid w:val="00E1431E"/>
    <w:rsid w:val="00E148F8"/>
    <w:rsid w:val="00E14F11"/>
    <w:rsid w:val="00E155BE"/>
    <w:rsid w:val="00E158E6"/>
    <w:rsid w:val="00E15B6E"/>
    <w:rsid w:val="00E162AF"/>
    <w:rsid w:val="00E162FC"/>
    <w:rsid w:val="00E17E6A"/>
    <w:rsid w:val="00E17E77"/>
    <w:rsid w:val="00E205AA"/>
    <w:rsid w:val="00E20A54"/>
    <w:rsid w:val="00E21517"/>
    <w:rsid w:val="00E221C8"/>
    <w:rsid w:val="00E242F0"/>
    <w:rsid w:val="00E24746"/>
    <w:rsid w:val="00E24B64"/>
    <w:rsid w:val="00E24CF3"/>
    <w:rsid w:val="00E2562D"/>
    <w:rsid w:val="00E257CE"/>
    <w:rsid w:val="00E25AAC"/>
    <w:rsid w:val="00E25C0E"/>
    <w:rsid w:val="00E25FC9"/>
    <w:rsid w:val="00E263C8"/>
    <w:rsid w:val="00E2722D"/>
    <w:rsid w:val="00E27237"/>
    <w:rsid w:val="00E27CF5"/>
    <w:rsid w:val="00E30208"/>
    <w:rsid w:val="00E303C3"/>
    <w:rsid w:val="00E30A46"/>
    <w:rsid w:val="00E30ACD"/>
    <w:rsid w:val="00E30D02"/>
    <w:rsid w:val="00E31250"/>
    <w:rsid w:val="00E313D3"/>
    <w:rsid w:val="00E322B8"/>
    <w:rsid w:val="00E3261D"/>
    <w:rsid w:val="00E32931"/>
    <w:rsid w:val="00E3332B"/>
    <w:rsid w:val="00E3376B"/>
    <w:rsid w:val="00E346A7"/>
    <w:rsid w:val="00E34FEB"/>
    <w:rsid w:val="00E35061"/>
    <w:rsid w:val="00E35121"/>
    <w:rsid w:val="00E351B3"/>
    <w:rsid w:val="00E35616"/>
    <w:rsid w:val="00E3586F"/>
    <w:rsid w:val="00E35F37"/>
    <w:rsid w:val="00E3666F"/>
    <w:rsid w:val="00E3708D"/>
    <w:rsid w:val="00E376C8"/>
    <w:rsid w:val="00E37DB0"/>
    <w:rsid w:val="00E4023C"/>
    <w:rsid w:val="00E40482"/>
    <w:rsid w:val="00E40F8F"/>
    <w:rsid w:val="00E411A1"/>
    <w:rsid w:val="00E418E1"/>
    <w:rsid w:val="00E41B75"/>
    <w:rsid w:val="00E42EE9"/>
    <w:rsid w:val="00E43C88"/>
    <w:rsid w:val="00E43CF7"/>
    <w:rsid w:val="00E43DC1"/>
    <w:rsid w:val="00E43F41"/>
    <w:rsid w:val="00E44122"/>
    <w:rsid w:val="00E444DB"/>
    <w:rsid w:val="00E44858"/>
    <w:rsid w:val="00E45040"/>
    <w:rsid w:val="00E46EBF"/>
    <w:rsid w:val="00E47466"/>
    <w:rsid w:val="00E474C8"/>
    <w:rsid w:val="00E476BA"/>
    <w:rsid w:val="00E5011A"/>
    <w:rsid w:val="00E50B83"/>
    <w:rsid w:val="00E519C4"/>
    <w:rsid w:val="00E51A24"/>
    <w:rsid w:val="00E51F9B"/>
    <w:rsid w:val="00E52349"/>
    <w:rsid w:val="00E52607"/>
    <w:rsid w:val="00E52B35"/>
    <w:rsid w:val="00E52BC6"/>
    <w:rsid w:val="00E53030"/>
    <w:rsid w:val="00E5339D"/>
    <w:rsid w:val="00E53FC5"/>
    <w:rsid w:val="00E54E2D"/>
    <w:rsid w:val="00E55E7A"/>
    <w:rsid w:val="00E562D8"/>
    <w:rsid w:val="00E57727"/>
    <w:rsid w:val="00E61047"/>
    <w:rsid w:val="00E61B2F"/>
    <w:rsid w:val="00E61E00"/>
    <w:rsid w:val="00E620CA"/>
    <w:rsid w:val="00E62262"/>
    <w:rsid w:val="00E62AE7"/>
    <w:rsid w:val="00E62E2E"/>
    <w:rsid w:val="00E62EA9"/>
    <w:rsid w:val="00E6312F"/>
    <w:rsid w:val="00E632B9"/>
    <w:rsid w:val="00E638FB"/>
    <w:rsid w:val="00E63A4F"/>
    <w:rsid w:val="00E63F30"/>
    <w:rsid w:val="00E648F6"/>
    <w:rsid w:val="00E6595A"/>
    <w:rsid w:val="00E65974"/>
    <w:rsid w:val="00E6617D"/>
    <w:rsid w:val="00E665AF"/>
    <w:rsid w:val="00E6670D"/>
    <w:rsid w:val="00E66851"/>
    <w:rsid w:val="00E67347"/>
    <w:rsid w:val="00E67734"/>
    <w:rsid w:val="00E71C71"/>
    <w:rsid w:val="00E731AA"/>
    <w:rsid w:val="00E732C4"/>
    <w:rsid w:val="00E7375D"/>
    <w:rsid w:val="00E748D4"/>
    <w:rsid w:val="00E74C1D"/>
    <w:rsid w:val="00E74F0F"/>
    <w:rsid w:val="00E752D0"/>
    <w:rsid w:val="00E7688C"/>
    <w:rsid w:val="00E773FB"/>
    <w:rsid w:val="00E7756F"/>
    <w:rsid w:val="00E776D4"/>
    <w:rsid w:val="00E77860"/>
    <w:rsid w:val="00E77881"/>
    <w:rsid w:val="00E77D49"/>
    <w:rsid w:val="00E77EF1"/>
    <w:rsid w:val="00E804E2"/>
    <w:rsid w:val="00E8072A"/>
    <w:rsid w:val="00E807DC"/>
    <w:rsid w:val="00E819CD"/>
    <w:rsid w:val="00E81A9B"/>
    <w:rsid w:val="00E81D11"/>
    <w:rsid w:val="00E81E50"/>
    <w:rsid w:val="00E828EB"/>
    <w:rsid w:val="00E8295F"/>
    <w:rsid w:val="00E83C0F"/>
    <w:rsid w:val="00E8423C"/>
    <w:rsid w:val="00E845B9"/>
    <w:rsid w:val="00E846D3"/>
    <w:rsid w:val="00E84C28"/>
    <w:rsid w:val="00E851C0"/>
    <w:rsid w:val="00E85904"/>
    <w:rsid w:val="00E85F23"/>
    <w:rsid w:val="00E8698D"/>
    <w:rsid w:val="00E86B67"/>
    <w:rsid w:val="00E8708D"/>
    <w:rsid w:val="00E8717A"/>
    <w:rsid w:val="00E87BFD"/>
    <w:rsid w:val="00E90234"/>
    <w:rsid w:val="00E906E8"/>
    <w:rsid w:val="00E90ADD"/>
    <w:rsid w:val="00E90E1E"/>
    <w:rsid w:val="00E90F71"/>
    <w:rsid w:val="00E91147"/>
    <w:rsid w:val="00E91243"/>
    <w:rsid w:val="00E91935"/>
    <w:rsid w:val="00E92363"/>
    <w:rsid w:val="00E92B00"/>
    <w:rsid w:val="00E93467"/>
    <w:rsid w:val="00E940AD"/>
    <w:rsid w:val="00E94664"/>
    <w:rsid w:val="00E95393"/>
    <w:rsid w:val="00E95D60"/>
    <w:rsid w:val="00E95F26"/>
    <w:rsid w:val="00E96BE8"/>
    <w:rsid w:val="00E9786D"/>
    <w:rsid w:val="00E97988"/>
    <w:rsid w:val="00E97B36"/>
    <w:rsid w:val="00E97CD6"/>
    <w:rsid w:val="00EA0296"/>
    <w:rsid w:val="00EA02EC"/>
    <w:rsid w:val="00EA051E"/>
    <w:rsid w:val="00EA08D2"/>
    <w:rsid w:val="00EA0910"/>
    <w:rsid w:val="00EA1239"/>
    <w:rsid w:val="00EA17F8"/>
    <w:rsid w:val="00EA1B4E"/>
    <w:rsid w:val="00EA1ED2"/>
    <w:rsid w:val="00EA237D"/>
    <w:rsid w:val="00EA23C1"/>
    <w:rsid w:val="00EA2835"/>
    <w:rsid w:val="00EA2A89"/>
    <w:rsid w:val="00EA3035"/>
    <w:rsid w:val="00EA321A"/>
    <w:rsid w:val="00EA3286"/>
    <w:rsid w:val="00EA3479"/>
    <w:rsid w:val="00EA4914"/>
    <w:rsid w:val="00EA4B6E"/>
    <w:rsid w:val="00EA4CEA"/>
    <w:rsid w:val="00EA4FDE"/>
    <w:rsid w:val="00EA54B7"/>
    <w:rsid w:val="00EA5F85"/>
    <w:rsid w:val="00EA6852"/>
    <w:rsid w:val="00EA6A0A"/>
    <w:rsid w:val="00EA701C"/>
    <w:rsid w:val="00EA70D6"/>
    <w:rsid w:val="00EA72E8"/>
    <w:rsid w:val="00EA78D1"/>
    <w:rsid w:val="00EA7BC4"/>
    <w:rsid w:val="00EB0113"/>
    <w:rsid w:val="00EB1B59"/>
    <w:rsid w:val="00EB256A"/>
    <w:rsid w:val="00EB3209"/>
    <w:rsid w:val="00EB3267"/>
    <w:rsid w:val="00EB37CD"/>
    <w:rsid w:val="00EB4181"/>
    <w:rsid w:val="00EB468F"/>
    <w:rsid w:val="00EB4F4D"/>
    <w:rsid w:val="00EB5294"/>
    <w:rsid w:val="00EB5F24"/>
    <w:rsid w:val="00EB6773"/>
    <w:rsid w:val="00EB689B"/>
    <w:rsid w:val="00EB6F26"/>
    <w:rsid w:val="00EB7482"/>
    <w:rsid w:val="00EB762D"/>
    <w:rsid w:val="00EB768F"/>
    <w:rsid w:val="00EB7873"/>
    <w:rsid w:val="00EB7B31"/>
    <w:rsid w:val="00EB7C90"/>
    <w:rsid w:val="00EB7CAE"/>
    <w:rsid w:val="00EC142B"/>
    <w:rsid w:val="00EC18AE"/>
    <w:rsid w:val="00EC1908"/>
    <w:rsid w:val="00EC1BF8"/>
    <w:rsid w:val="00EC1FD9"/>
    <w:rsid w:val="00EC261D"/>
    <w:rsid w:val="00EC381B"/>
    <w:rsid w:val="00EC436F"/>
    <w:rsid w:val="00EC4775"/>
    <w:rsid w:val="00EC4AC3"/>
    <w:rsid w:val="00EC4DC0"/>
    <w:rsid w:val="00EC531F"/>
    <w:rsid w:val="00EC572E"/>
    <w:rsid w:val="00EC5731"/>
    <w:rsid w:val="00EC5DF8"/>
    <w:rsid w:val="00EC64C8"/>
    <w:rsid w:val="00EC79F2"/>
    <w:rsid w:val="00ED11DC"/>
    <w:rsid w:val="00ED2732"/>
    <w:rsid w:val="00ED28C9"/>
    <w:rsid w:val="00ED296C"/>
    <w:rsid w:val="00ED2EAA"/>
    <w:rsid w:val="00ED37D3"/>
    <w:rsid w:val="00ED3810"/>
    <w:rsid w:val="00ED3E0F"/>
    <w:rsid w:val="00ED4350"/>
    <w:rsid w:val="00ED48ED"/>
    <w:rsid w:val="00ED4A74"/>
    <w:rsid w:val="00ED4E65"/>
    <w:rsid w:val="00ED5C80"/>
    <w:rsid w:val="00ED6588"/>
    <w:rsid w:val="00ED6BFB"/>
    <w:rsid w:val="00ED7251"/>
    <w:rsid w:val="00ED77DC"/>
    <w:rsid w:val="00ED7913"/>
    <w:rsid w:val="00ED7B36"/>
    <w:rsid w:val="00EE0285"/>
    <w:rsid w:val="00EE02B3"/>
    <w:rsid w:val="00EE07B5"/>
    <w:rsid w:val="00EE1376"/>
    <w:rsid w:val="00EE1715"/>
    <w:rsid w:val="00EE19F7"/>
    <w:rsid w:val="00EE1FA0"/>
    <w:rsid w:val="00EE2118"/>
    <w:rsid w:val="00EE2331"/>
    <w:rsid w:val="00EE2693"/>
    <w:rsid w:val="00EE2CA0"/>
    <w:rsid w:val="00EE5906"/>
    <w:rsid w:val="00EE6241"/>
    <w:rsid w:val="00EE6250"/>
    <w:rsid w:val="00EE6808"/>
    <w:rsid w:val="00EE71FB"/>
    <w:rsid w:val="00EE7589"/>
    <w:rsid w:val="00EE76BD"/>
    <w:rsid w:val="00EE7706"/>
    <w:rsid w:val="00EE7DE9"/>
    <w:rsid w:val="00EF01D2"/>
    <w:rsid w:val="00EF07E2"/>
    <w:rsid w:val="00EF0E03"/>
    <w:rsid w:val="00EF0E4D"/>
    <w:rsid w:val="00EF2269"/>
    <w:rsid w:val="00EF35E2"/>
    <w:rsid w:val="00EF3C6C"/>
    <w:rsid w:val="00EF5108"/>
    <w:rsid w:val="00EF52B6"/>
    <w:rsid w:val="00EF6A17"/>
    <w:rsid w:val="00EF6DF7"/>
    <w:rsid w:val="00EF6F33"/>
    <w:rsid w:val="00EF73E8"/>
    <w:rsid w:val="00EF792A"/>
    <w:rsid w:val="00EF7E78"/>
    <w:rsid w:val="00F00095"/>
    <w:rsid w:val="00F001E1"/>
    <w:rsid w:val="00F00F1A"/>
    <w:rsid w:val="00F014D7"/>
    <w:rsid w:val="00F0161B"/>
    <w:rsid w:val="00F016D4"/>
    <w:rsid w:val="00F018EC"/>
    <w:rsid w:val="00F01AE1"/>
    <w:rsid w:val="00F01D2A"/>
    <w:rsid w:val="00F0226F"/>
    <w:rsid w:val="00F02621"/>
    <w:rsid w:val="00F02D69"/>
    <w:rsid w:val="00F030F6"/>
    <w:rsid w:val="00F033AA"/>
    <w:rsid w:val="00F03598"/>
    <w:rsid w:val="00F044B5"/>
    <w:rsid w:val="00F0468B"/>
    <w:rsid w:val="00F04789"/>
    <w:rsid w:val="00F0484A"/>
    <w:rsid w:val="00F054B5"/>
    <w:rsid w:val="00F05650"/>
    <w:rsid w:val="00F05668"/>
    <w:rsid w:val="00F059D3"/>
    <w:rsid w:val="00F05CCD"/>
    <w:rsid w:val="00F05E2E"/>
    <w:rsid w:val="00F0785C"/>
    <w:rsid w:val="00F10021"/>
    <w:rsid w:val="00F10064"/>
    <w:rsid w:val="00F10221"/>
    <w:rsid w:val="00F10687"/>
    <w:rsid w:val="00F11410"/>
    <w:rsid w:val="00F127BA"/>
    <w:rsid w:val="00F12815"/>
    <w:rsid w:val="00F12966"/>
    <w:rsid w:val="00F12BE1"/>
    <w:rsid w:val="00F14339"/>
    <w:rsid w:val="00F14872"/>
    <w:rsid w:val="00F149D6"/>
    <w:rsid w:val="00F14C14"/>
    <w:rsid w:val="00F14FBC"/>
    <w:rsid w:val="00F15624"/>
    <w:rsid w:val="00F1587C"/>
    <w:rsid w:val="00F15DD9"/>
    <w:rsid w:val="00F16B8C"/>
    <w:rsid w:val="00F16CD3"/>
    <w:rsid w:val="00F171C9"/>
    <w:rsid w:val="00F1729E"/>
    <w:rsid w:val="00F1777C"/>
    <w:rsid w:val="00F20271"/>
    <w:rsid w:val="00F20669"/>
    <w:rsid w:val="00F20FA8"/>
    <w:rsid w:val="00F21D7E"/>
    <w:rsid w:val="00F21DDB"/>
    <w:rsid w:val="00F2203C"/>
    <w:rsid w:val="00F225D2"/>
    <w:rsid w:val="00F22647"/>
    <w:rsid w:val="00F22B9A"/>
    <w:rsid w:val="00F234D4"/>
    <w:rsid w:val="00F23A92"/>
    <w:rsid w:val="00F23CE7"/>
    <w:rsid w:val="00F24133"/>
    <w:rsid w:val="00F24588"/>
    <w:rsid w:val="00F24798"/>
    <w:rsid w:val="00F247CE"/>
    <w:rsid w:val="00F25800"/>
    <w:rsid w:val="00F25A2E"/>
    <w:rsid w:val="00F26498"/>
    <w:rsid w:val="00F26CA2"/>
    <w:rsid w:val="00F26EC0"/>
    <w:rsid w:val="00F27592"/>
    <w:rsid w:val="00F27C17"/>
    <w:rsid w:val="00F3044C"/>
    <w:rsid w:val="00F307D6"/>
    <w:rsid w:val="00F30FF7"/>
    <w:rsid w:val="00F3106B"/>
    <w:rsid w:val="00F322D5"/>
    <w:rsid w:val="00F32684"/>
    <w:rsid w:val="00F32790"/>
    <w:rsid w:val="00F328AC"/>
    <w:rsid w:val="00F3310A"/>
    <w:rsid w:val="00F337C0"/>
    <w:rsid w:val="00F34499"/>
    <w:rsid w:val="00F34F9C"/>
    <w:rsid w:val="00F35A81"/>
    <w:rsid w:val="00F35B71"/>
    <w:rsid w:val="00F35F39"/>
    <w:rsid w:val="00F3609C"/>
    <w:rsid w:val="00F36D98"/>
    <w:rsid w:val="00F3724B"/>
    <w:rsid w:val="00F37421"/>
    <w:rsid w:val="00F40501"/>
    <w:rsid w:val="00F40939"/>
    <w:rsid w:val="00F40B07"/>
    <w:rsid w:val="00F416B9"/>
    <w:rsid w:val="00F41947"/>
    <w:rsid w:val="00F41AA5"/>
    <w:rsid w:val="00F41B6F"/>
    <w:rsid w:val="00F41CBF"/>
    <w:rsid w:val="00F41EFC"/>
    <w:rsid w:val="00F41F79"/>
    <w:rsid w:val="00F4225A"/>
    <w:rsid w:val="00F4272A"/>
    <w:rsid w:val="00F42C72"/>
    <w:rsid w:val="00F43E5F"/>
    <w:rsid w:val="00F441E8"/>
    <w:rsid w:val="00F4471E"/>
    <w:rsid w:val="00F44A9A"/>
    <w:rsid w:val="00F44B01"/>
    <w:rsid w:val="00F45789"/>
    <w:rsid w:val="00F45E08"/>
    <w:rsid w:val="00F46812"/>
    <w:rsid w:val="00F472CD"/>
    <w:rsid w:val="00F47343"/>
    <w:rsid w:val="00F47579"/>
    <w:rsid w:val="00F47A04"/>
    <w:rsid w:val="00F47EE1"/>
    <w:rsid w:val="00F50394"/>
    <w:rsid w:val="00F50FFA"/>
    <w:rsid w:val="00F51128"/>
    <w:rsid w:val="00F516B4"/>
    <w:rsid w:val="00F520E7"/>
    <w:rsid w:val="00F52893"/>
    <w:rsid w:val="00F529D9"/>
    <w:rsid w:val="00F52D50"/>
    <w:rsid w:val="00F52D69"/>
    <w:rsid w:val="00F52E75"/>
    <w:rsid w:val="00F52F57"/>
    <w:rsid w:val="00F539A4"/>
    <w:rsid w:val="00F53BAF"/>
    <w:rsid w:val="00F54442"/>
    <w:rsid w:val="00F54739"/>
    <w:rsid w:val="00F55575"/>
    <w:rsid w:val="00F56289"/>
    <w:rsid w:val="00F56814"/>
    <w:rsid w:val="00F5700C"/>
    <w:rsid w:val="00F60512"/>
    <w:rsid w:val="00F60EB6"/>
    <w:rsid w:val="00F6195B"/>
    <w:rsid w:val="00F62929"/>
    <w:rsid w:val="00F62AD1"/>
    <w:rsid w:val="00F63206"/>
    <w:rsid w:val="00F63658"/>
    <w:rsid w:val="00F66246"/>
    <w:rsid w:val="00F66556"/>
    <w:rsid w:val="00F665ED"/>
    <w:rsid w:val="00F666F1"/>
    <w:rsid w:val="00F6678B"/>
    <w:rsid w:val="00F67B6E"/>
    <w:rsid w:val="00F67D85"/>
    <w:rsid w:val="00F70465"/>
    <w:rsid w:val="00F70490"/>
    <w:rsid w:val="00F708B7"/>
    <w:rsid w:val="00F70F70"/>
    <w:rsid w:val="00F7212E"/>
    <w:rsid w:val="00F72416"/>
    <w:rsid w:val="00F7243D"/>
    <w:rsid w:val="00F72568"/>
    <w:rsid w:val="00F729F8"/>
    <w:rsid w:val="00F72B79"/>
    <w:rsid w:val="00F73010"/>
    <w:rsid w:val="00F7345D"/>
    <w:rsid w:val="00F74E49"/>
    <w:rsid w:val="00F750DD"/>
    <w:rsid w:val="00F766BD"/>
    <w:rsid w:val="00F768FB"/>
    <w:rsid w:val="00F76E13"/>
    <w:rsid w:val="00F77928"/>
    <w:rsid w:val="00F807CF"/>
    <w:rsid w:val="00F80BC3"/>
    <w:rsid w:val="00F80CB0"/>
    <w:rsid w:val="00F80D53"/>
    <w:rsid w:val="00F80E93"/>
    <w:rsid w:val="00F81C6D"/>
    <w:rsid w:val="00F82728"/>
    <w:rsid w:val="00F8320A"/>
    <w:rsid w:val="00F834EA"/>
    <w:rsid w:val="00F835C1"/>
    <w:rsid w:val="00F83EC3"/>
    <w:rsid w:val="00F83F27"/>
    <w:rsid w:val="00F844FE"/>
    <w:rsid w:val="00F8500B"/>
    <w:rsid w:val="00F856F6"/>
    <w:rsid w:val="00F85AE5"/>
    <w:rsid w:val="00F85DFE"/>
    <w:rsid w:val="00F860A9"/>
    <w:rsid w:val="00F860D3"/>
    <w:rsid w:val="00F8640D"/>
    <w:rsid w:val="00F864F6"/>
    <w:rsid w:val="00F868DF"/>
    <w:rsid w:val="00F868FF"/>
    <w:rsid w:val="00F90AC2"/>
    <w:rsid w:val="00F91982"/>
    <w:rsid w:val="00F919EF"/>
    <w:rsid w:val="00F91D2C"/>
    <w:rsid w:val="00F92228"/>
    <w:rsid w:val="00F92BBC"/>
    <w:rsid w:val="00F93934"/>
    <w:rsid w:val="00F93FB5"/>
    <w:rsid w:val="00F94A24"/>
    <w:rsid w:val="00F95FF4"/>
    <w:rsid w:val="00F96199"/>
    <w:rsid w:val="00F9712E"/>
    <w:rsid w:val="00F97192"/>
    <w:rsid w:val="00F97D56"/>
    <w:rsid w:val="00F97E3D"/>
    <w:rsid w:val="00F97FA0"/>
    <w:rsid w:val="00FA020A"/>
    <w:rsid w:val="00FA1019"/>
    <w:rsid w:val="00FA13BB"/>
    <w:rsid w:val="00FA1640"/>
    <w:rsid w:val="00FA1A2F"/>
    <w:rsid w:val="00FA1BED"/>
    <w:rsid w:val="00FA1FE3"/>
    <w:rsid w:val="00FA2069"/>
    <w:rsid w:val="00FA2DD1"/>
    <w:rsid w:val="00FA32A8"/>
    <w:rsid w:val="00FA347B"/>
    <w:rsid w:val="00FA36F3"/>
    <w:rsid w:val="00FA40FF"/>
    <w:rsid w:val="00FA45B3"/>
    <w:rsid w:val="00FA48F2"/>
    <w:rsid w:val="00FA4D4E"/>
    <w:rsid w:val="00FA4D95"/>
    <w:rsid w:val="00FA5719"/>
    <w:rsid w:val="00FA5DAF"/>
    <w:rsid w:val="00FA619A"/>
    <w:rsid w:val="00FA6836"/>
    <w:rsid w:val="00FA6882"/>
    <w:rsid w:val="00FA6997"/>
    <w:rsid w:val="00FA6A86"/>
    <w:rsid w:val="00FA742D"/>
    <w:rsid w:val="00FA78C2"/>
    <w:rsid w:val="00FA7AF8"/>
    <w:rsid w:val="00FA7C5B"/>
    <w:rsid w:val="00FA7FD6"/>
    <w:rsid w:val="00FB0630"/>
    <w:rsid w:val="00FB0817"/>
    <w:rsid w:val="00FB0EE6"/>
    <w:rsid w:val="00FB1D16"/>
    <w:rsid w:val="00FB2410"/>
    <w:rsid w:val="00FB3364"/>
    <w:rsid w:val="00FB39F1"/>
    <w:rsid w:val="00FB3EBE"/>
    <w:rsid w:val="00FB40F4"/>
    <w:rsid w:val="00FB4D40"/>
    <w:rsid w:val="00FB5065"/>
    <w:rsid w:val="00FB541D"/>
    <w:rsid w:val="00FB587C"/>
    <w:rsid w:val="00FB65DE"/>
    <w:rsid w:val="00FB6730"/>
    <w:rsid w:val="00FB7363"/>
    <w:rsid w:val="00FB7C33"/>
    <w:rsid w:val="00FB7F59"/>
    <w:rsid w:val="00FC023B"/>
    <w:rsid w:val="00FC030D"/>
    <w:rsid w:val="00FC1540"/>
    <w:rsid w:val="00FC1611"/>
    <w:rsid w:val="00FC17A0"/>
    <w:rsid w:val="00FC1B6B"/>
    <w:rsid w:val="00FC1BC0"/>
    <w:rsid w:val="00FC2515"/>
    <w:rsid w:val="00FC2679"/>
    <w:rsid w:val="00FC27AF"/>
    <w:rsid w:val="00FC2E71"/>
    <w:rsid w:val="00FC30F5"/>
    <w:rsid w:val="00FC3B08"/>
    <w:rsid w:val="00FC3D0F"/>
    <w:rsid w:val="00FC4439"/>
    <w:rsid w:val="00FC49CE"/>
    <w:rsid w:val="00FC4CFE"/>
    <w:rsid w:val="00FC573C"/>
    <w:rsid w:val="00FC57A7"/>
    <w:rsid w:val="00FC5F7F"/>
    <w:rsid w:val="00FC61C3"/>
    <w:rsid w:val="00FC63DB"/>
    <w:rsid w:val="00FC6998"/>
    <w:rsid w:val="00FC6AE0"/>
    <w:rsid w:val="00FC767B"/>
    <w:rsid w:val="00FC7BC4"/>
    <w:rsid w:val="00FC7F75"/>
    <w:rsid w:val="00FD0190"/>
    <w:rsid w:val="00FD0790"/>
    <w:rsid w:val="00FD0AB5"/>
    <w:rsid w:val="00FD0AF9"/>
    <w:rsid w:val="00FD12F6"/>
    <w:rsid w:val="00FD18BF"/>
    <w:rsid w:val="00FD1A89"/>
    <w:rsid w:val="00FD2069"/>
    <w:rsid w:val="00FD21FD"/>
    <w:rsid w:val="00FD221E"/>
    <w:rsid w:val="00FD27F8"/>
    <w:rsid w:val="00FD2A26"/>
    <w:rsid w:val="00FD2EB3"/>
    <w:rsid w:val="00FD2FC6"/>
    <w:rsid w:val="00FD30C8"/>
    <w:rsid w:val="00FD385B"/>
    <w:rsid w:val="00FD4600"/>
    <w:rsid w:val="00FD4F3A"/>
    <w:rsid w:val="00FD5466"/>
    <w:rsid w:val="00FD5650"/>
    <w:rsid w:val="00FD594B"/>
    <w:rsid w:val="00FD5961"/>
    <w:rsid w:val="00FD5B44"/>
    <w:rsid w:val="00FD5BC4"/>
    <w:rsid w:val="00FD5D3E"/>
    <w:rsid w:val="00FD6A8E"/>
    <w:rsid w:val="00FD6AE2"/>
    <w:rsid w:val="00FD6E21"/>
    <w:rsid w:val="00FD7686"/>
    <w:rsid w:val="00FD7FB1"/>
    <w:rsid w:val="00FE0511"/>
    <w:rsid w:val="00FE0D7C"/>
    <w:rsid w:val="00FE14F8"/>
    <w:rsid w:val="00FE16AB"/>
    <w:rsid w:val="00FE1727"/>
    <w:rsid w:val="00FE186D"/>
    <w:rsid w:val="00FE1913"/>
    <w:rsid w:val="00FE1AAD"/>
    <w:rsid w:val="00FE2AFE"/>
    <w:rsid w:val="00FE2BB5"/>
    <w:rsid w:val="00FE2BF7"/>
    <w:rsid w:val="00FE2FF4"/>
    <w:rsid w:val="00FE35A8"/>
    <w:rsid w:val="00FE35B8"/>
    <w:rsid w:val="00FE367D"/>
    <w:rsid w:val="00FE38F6"/>
    <w:rsid w:val="00FE3AC1"/>
    <w:rsid w:val="00FE48C3"/>
    <w:rsid w:val="00FE4FE5"/>
    <w:rsid w:val="00FE59C7"/>
    <w:rsid w:val="00FE6324"/>
    <w:rsid w:val="00FE639C"/>
    <w:rsid w:val="00FE6E6A"/>
    <w:rsid w:val="00FE762A"/>
    <w:rsid w:val="00FE7F3F"/>
    <w:rsid w:val="00FF0170"/>
    <w:rsid w:val="00FF03DA"/>
    <w:rsid w:val="00FF0484"/>
    <w:rsid w:val="00FF07B2"/>
    <w:rsid w:val="00FF0B2F"/>
    <w:rsid w:val="00FF0CB3"/>
    <w:rsid w:val="00FF1175"/>
    <w:rsid w:val="00FF13F0"/>
    <w:rsid w:val="00FF156A"/>
    <w:rsid w:val="00FF2B0A"/>
    <w:rsid w:val="00FF2B31"/>
    <w:rsid w:val="00FF2D6E"/>
    <w:rsid w:val="00FF38AC"/>
    <w:rsid w:val="00FF3BF2"/>
    <w:rsid w:val="00FF3D28"/>
    <w:rsid w:val="00FF3FC7"/>
    <w:rsid w:val="00FF40F1"/>
    <w:rsid w:val="00FF43A5"/>
    <w:rsid w:val="00FF456B"/>
    <w:rsid w:val="00FF48C0"/>
    <w:rsid w:val="00FF49E7"/>
    <w:rsid w:val="00FF5303"/>
    <w:rsid w:val="00FF5AC7"/>
    <w:rsid w:val="00FF6CE0"/>
    <w:rsid w:val="00FF7C70"/>
    <w:rsid w:val="00FF7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position-horizontal-relative:page;mso-width-percent:585;mso-height-percent:200;mso-width-relative:margin;mso-height-relative:margin" fill="f" fillcolor="white" stroke="f">
      <v:fill color="white" on="f"/>
      <v:stroke on="f"/>
      <v:textbox style="mso-fit-shape-to-text:t"/>
    </o:shapedefaults>
    <o:shapelayout v:ext="edit">
      <o:idmap v:ext="edit" data="1"/>
    </o:shapelayout>
  </w:shapeDefaults>
  <w:decimalSymbol w:val=","/>
  <w:listSeparator w:val=";"/>
  <w14:docId w14:val="0FC96CB2"/>
  <w15:docId w15:val="{11596504-E7DD-4474-BBC3-EA1F877F5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12C9"/>
  </w:style>
  <w:style w:type="paragraph" w:styleId="Nagwek1">
    <w:name w:val="heading 1"/>
    <w:basedOn w:val="Normalny"/>
    <w:next w:val="Normalny"/>
    <w:link w:val="Nagwek1Znak"/>
    <w:uiPriority w:val="9"/>
    <w:qFormat/>
    <w:rsid w:val="00037345"/>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B05FD3"/>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B05FD3"/>
    <w:pPr>
      <w:pBdr>
        <w:top w:val="single" w:sz="6" w:space="2" w:color="4A66AC" w:themeColor="accent1"/>
      </w:pBdr>
      <w:spacing w:before="300" w:after="0"/>
      <w:outlineLvl w:val="2"/>
    </w:pPr>
    <w:rPr>
      <w:caps/>
      <w:color w:val="243255" w:themeColor="accent1" w:themeShade="7F"/>
      <w:spacing w:val="15"/>
    </w:rPr>
  </w:style>
  <w:style w:type="paragraph" w:styleId="Nagwek4">
    <w:name w:val="heading 4"/>
    <w:basedOn w:val="Normalny"/>
    <w:next w:val="Normalny"/>
    <w:link w:val="Nagwek4Znak"/>
    <w:uiPriority w:val="9"/>
    <w:unhideWhenUsed/>
    <w:qFormat/>
    <w:rsid w:val="00B05FD3"/>
    <w:pPr>
      <w:pBdr>
        <w:top w:val="dotted" w:sz="6" w:space="2" w:color="4A66AC" w:themeColor="accent1"/>
      </w:pBdr>
      <w:spacing w:before="200" w:after="0"/>
      <w:outlineLvl w:val="3"/>
    </w:pPr>
    <w:rPr>
      <w:caps/>
      <w:color w:val="374C80" w:themeColor="accent1" w:themeShade="BF"/>
      <w:spacing w:val="10"/>
    </w:rPr>
  </w:style>
  <w:style w:type="paragraph" w:styleId="Nagwek5">
    <w:name w:val="heading 5"/>
    <w:basedOn w:val="Normalny"/>
    <w:next w:val="Normalny"/>
    <w:link w:val="Nagwek5Znak"/>
    <w:uiPriority w:val="9"/>
    <w:semiHidden/>
    <w:unhideWhenUsed/>
    <w:qFormat/>
    <w:rsid w:val="00B05FD3"/>
    <w:pPr>
      <w:pBdr>
        <w:bottom w:val="single" w:sz="6" w:space="1" w:color="4A66AC" w:themeColor="accent1"/>
      </w:pBdr>
      <w:spacing w:before="200" w:after="0"/>
      <w:outlineLvl w:val="4"/>
    </w:pPr>
    <w:rPr>
      <w:caps/>
      <w:color w:val="374C80" w:themeColor="accent1" w:themeShade="BF"/>
      <w:spacing w:val="10"/>
    </w:rPr>
  </w:style>
  <w:style w:type="paragraph" w:styleId="Nagwek6">
    <w:name w:val="heading 6"/>
    <w:basedOn w:val="Normalny"/>
    <w:next w:val="Normalny"/>
    <w:link w:val="Nagwek6Znak"/>
    <w:uiPriority w:val="9"/>
    <w:semiHidden/>
    <w:unhideWhenUsed/>
    <w:qFormat/>
    <w:rsid w:val="00B05FD3"/>
    <w:pPr>
      <w:pBdr>
        <w:bottom w:val="dotted" w:sz="6" w:space="1" w:color="4A66AC" w:themeColor="accent1"/>
      </w:pBdr>
      <w:spacing w:before="200" w:after="0"/>
      <w:outlineLvl w:val="5"/>
    </w:pPr>
    <w:rPr>
      <w:caps/>
      <w:color w:val="374C80" w:themeColor="accent1" w:themeShade="BF"/>
      <w:spacing w:val="10"/>
    </w:rPr>
  </w:style>
  <w:style w:type="paragraph" w:styleId="Nagwek7">
    <w:name w:val="heading 7"/>
    <w:basedOn w:val="Normalny"/>
    <w:next w:val="Normalny"/>
    <w:link w:val="Nagwek7Znak"/>
    <w:uiPriority w:val="9"/>
    <w:semiHidden/>
    <w:unhideWhenUsed/>
    <w:qFormat/>
    <w:rsid w:val="00B05FD3"/>
    <w:pPr>
      <w:spacing w:before="200" w:after="0"/>
      <w:outlineLvl w:val="6"/>
    </w:pPr>
    <w:rPr>
      <w:caps/>
      <w:color w:val="374C80" w:themeColor="accent1" w:themeShade="BF"/>
      <w:spacing w:val="10"/>
    </w:rPr>
  </w:style>
  <w:style w:type="paragraph" w:styleId="Nagwek8">
    <w:name w:val="heading 8"/>
    <w:basedOn w:val="Normalny"/>
    <w:next w:val="Normalny"/>
    <w:link w:val="Nagwek8Znak"/>
    <w:uiPriority w:val="9"/>
    <w:semiHidden/>
    <w:unhideWhenUsed/>
    <w:qFormat/>
    <w:rsid w:val="00B05FD3"/>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B05FD3"/>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A30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30CE"/>
  </w:style>
  <w:style w:type="paragraph" w:styleId="Stopka">
    <w:name w:val="footer"/>
    <w:basedOn w:val="Normalny"/>
    <w:link w:val="StopkaZnak"/>
    <w:uiPriority w:val="99"/>
    <w:unhideWhenUsed/>
    <w:rsid w:val="009A30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30CE"/>
  </w:style>
  <w:style w:type="paragraph" w:styleId="Akapitzlist">
    <w:name w:val="List Paragraph"/>
    <w:aliases w:val="Paragraf,Wyliczanie,List Paragraph,BulletC,Obiekt,List Paragraph1,Numerowanie,Akapit z listą31,normalny tekst,Akapit z listą11,Wypunktowanie,Bullets,Akapit z listą3,Kolorowa lista — akcent 11,Bullet1,Styl moj"/>
    <w:basedOn w:val="Normalny"/>
    <w:link w:val="AkapitzlistZnak"/>
    <w:uiPriority w:val="34"/>
    <w:qFormat/>
    <w:rsid w:val="008C607A"/>
    <w:pPr>
      <w:ind w:left="720"/>
      <w:contextualSpacing/>
    </w:pPr>
  </w:style>
  <w:style w:type="paragraph" w:styleId="Tekstdymka">
    <w:name w:val="Balloon Text"/>
    <w:basedOn w:val="Normalny"/>
    <w:link w:val="TekstdymkaZnak"/>
    <w:uiPriority w:val="99"/>
    <w:semiHidden/>
    <w:unhideWhenUsed/>
    <w:rsid w:val="00DA58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A58DE"/>
    <w:rPr>
      <w:rFonts w:ascii="Tahoma" w:hAnsi="Tahoma" w:cs="Tahoma"/>
      <w:sz w:val="16"/>
      <w:szCs w:val="16"/>
    </w:rPr>
  </w:style>
  <w:style w:type="character" w:styleId="Odwoaniedokomentarza">
    <w:name w:val="annotation reference"/>
    <w:basedOn w:val="Domylnaczcionkaakapitu"/>
    <w:uiPriority w:val="99"/>
    <w:unhideWhenUsed/>
    <w:rsid w:val="00F41B6F"/>
    <w:rPr>
      <w:sz w:val="16"/>
      <w:szCs w:val="16"/>
    </w:rPr>
  </w:style>
  <w:style w:type="paragraph" w:styleId="Tekstkomentarza">
    <w:name w:val="annotation text"/>
    <w:basedOn w:val="Normalny"/>
    <w:link w:val="TekstkomentarzaZnak"/>
    <w:uiPriority w:val="99"/>
    <w:unhideWhenUsed/>
    <w:rsid w:val="00F41B6F"/>
    <w:pPr>
      <w:spacing w:line="240" w:lineRule="auto"/>
    </w:pPr>
  </w:style>
  <w:style w:type="character" w:customStyle="1" w:styleId="TekstkomentarzaZnak">
    <w:name w:val="Tekst komentarza Znak"/>
    <w:basedOn w:val="Domylnaczcionkaakapitu"/>
    <w:link w:val="Tekstkomentarza"/>
    <w:uiPriority w:val="99"/>
    <w:rsid w:val="00F41B6F"/>
    <w:rPr>
      <w:sz w:val="20"/>
      <w:szCs w:val="20"/>
    </w:rPr>
  </w:style>
  <w:style w:type="paragraph" w:styleId="Tematkomentarza">
    <w:name w:val="annotation subject"/>
    <w:basedOn w:val="Tekstkomentarza"/>
    <w:next w:val="Tekstkomentarza"/>
    <w:link w:val="TematkomentarzaZnak"/>
    <w:uiPriority w:val="99"/>
    <w:semiHidden/>
    <w:unhideWhenUsed/>
    <w:rsid w:val="00F41B6F"/>
    <w:rPr>
      <w:b/>
      <w:bCs/>
    </w:rPr>
  </w:style>
  <w:style w:type="character" w:customStyle="1" w:styleId="TematkomentarzaZnak">
    <w:name w:val="Temat komentarza Znak"/>
    <w:basedOn w:val="TekstkomentarzaZnak"/>
    <w:link w:val="Tematkomentarza"/>
    <w:uiPriority w:val="99"/>
    <w:semiHidden/>
    <w:rsid w:val="00F41B6F"/>
    <w:rPr>
      <w:b/>
      <w:bCs/>
      <w:sz w:val="20"/>
      <w:szCs w:val="20"/>
    </w:rPr>
  </w:style>
  <w:style w:type="character" w:styleId="Hipercze">
    <w:name w:val="Hyperlink"/>
    <w:basedOn w:val="Domylnaczcionkaakapitu"/>
    <w:uiPriority w:val="99"/>
    <w:unhideWhenUsed/>
    <w:rsid w:val="006A2C0D"/>
    <w:rPr>
      <w:color w:val="AC1818"/>
      <w:u w:val="single"/>
    </w:rPr>
  </w:style>
  <w:style w:type="paragraph" w:styleId="Tekstprzypisukocowego">
    <w:name w:val="endnote text"/>
    <w:basedOn w:val="Normalny"/>
    <w:link w:val="TekstprzypisukocowegoZnak"/>
    <w:uiPriority w:val="99"/>
    <w:semiHidden/>
    <w:unhideWhenUsed/>
    <w:rsid w:val="00113621"/>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113621"/>
    <w:rPr>
      <w:sz w:val="20"/>
      <w:szCs w:val="20"/>
    </w:rPr>
  </w:style>
  <w:style w:type="character" w:styleId="Odwoanieprzypisukocowego">
    <w:name w:val="endnote reference"/>
    <w:basedOn w:val="Domylnaczcionkaakapitu"/>
    <w:uiPriority w:val="99"/>
    <w:semiHidden/>
    <w:unhideWhenUsed/>
    <w:rsid w:val="00113621"/>
    <w:rPr>
      <w:vertAlign w:val="superscript"/>
    </w:rPr>
  </w:style>
  <w:style w:type="paragraph" w:styleId="Tekstprzypisudolnego">
    <w:name w:val="footnote text"/>
    <w:aliases w:val="Podrozdział,Footnote,Podrozdzia3"/>
    <w:basedOn w:val="Normalny"/>
    <w:link w:val="TekstprzypisudolnegoZnak"/>
    <w:uiPriority w:val="99"/>
    <w:unhideWhenUsed/>
    <w:qFormat/>
    <w:rsid w:val="00F66246"/>
    <w:pPr>
      <w:spacing w:after="0" w:line="240" w:lineRule="auto"/>
    </w:pPr>
  </w:style>
  <w:style w:type="character" w:customStyle="1" w:styleId="TekstprzypisudolnegoZnak">
    <w:name w:val="Tekst przypisu dolnego Znak"/>
    <w:aliases w:val="Podrozdział Znak,Footnote Znak,Podrozdzia3 Znak"/>
    <w:basedOn w:val="Domylnaczcionkaakapitu"/>
    <w:link w:val="Tekstprzypisudolnego"/>
    <w:uiPriority w:val="99"/>
    <w:rsid w:val="00F66246"/>
    <w:rPr>
      <w:sz w:val="20"/>
      <w:szCs w:val="20"/>
    </w:rPr>
  </w:style>
  <w:style w:type="character" w:styleId="Odwoanieprzypisudolnego">
    <w:name w:val="footnote reference"/>
    <w:basedOn w:val="Domylnaczcionkaakapitu"/>
    <w:uiPriority w:val="99"/>
    <w:unhideWhenUsed/>
    <w:rsid w:val="00F66246"/>
    <w:rPr>
      <w:vertAlign w:val="superscript"/>
    </w:rPr>
  </w:style>
  <w:style w:type="table" w:styleId="Tabela-Siatka">
    <w:name w:val="Table Grid"/>
    <w:basedOn w:val="Standardowy"/>
    <w:uiPriority w:val="39"/>
    <w:rsid w:val="00741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rsid w:val="00860313"/>
    <w:pPr>
      <w:numPr>
        <w:numId w:val="1"/>
      </w:numPr>
      <w:suppressAutoHyphens/>
      <w:autoSpaceDE w:val="0"/>
      <w:spacing w:before="117" w:after="153" w:line="270" w:lineRule="atLeast"/>
      <w:jc w:val="both"/>
      <w:textAlignment w:val="center"/>
    </w:pPr>
    <w:rPr>
      <w:rFonts w:ascii="Arial" w:eastAsia="Calibri" w:hAnsi="Arial" w:cs="Arial (TT)"/>
      <w:color w:val="000000"/>
      <w:lang w:eastAsia="zh-CN"/>
    </w:rPr>
  </w:style>
  <w:style w:type="character" w:styleId="Uwydatnienie">
    <w:name w:val="Emphasis"/>
    <w:uiPriority w:val="20"/>
    <w:qFormat/>
    <w:rsid w:val="00B05FD3"/>
    <w:rPr>
      <w:caps/>
      <w:color w:val="243255" w:themeColor="accent1" w:themeShade="7F"/>
      <w:spacing w:val="5"/>
    </w:rPr>
  </w:style>
  <w:style w:type="paragraph" w:customStyle="1" w:styleId="Default">
    <w:name w:val="Default"/>
    <w:rsid w:val="0035098D"/>
    <w:pPr>
      <w:autoSpaceDE w:val="0"/>
      <w:autoSpaceDN w:val="0"/>
      <w:adjustRightInd w:val="0"/>
      <w:spacing w:after="0" w:line="240" w:lineRule="auto"/>
    </w:pPr>
    <w:rPr>
      <w:rFonts w:ascii="Cambria" w:hAnsi="Cambria" w:cs="Cambria"/>
      <w:color w:val="000000"/>
      <w:sz w:val="24"/>
      <w:szCs w:val="24"/>
    </w:rPr>
  </w:style>
  <w:style w:type="paragraph" w:customStyle="1" w:styleId="StandardAni">
    <w:name w:val="Standard Ani"/>
    <w:basedOn w:val="Normalny"/>
    <w:rsid w:val="008476D2"/>
    <w:pPr>
      <w:spacing w:after="0" w:line="240" w:lineRule="auto"/>
      <w:ind w:firstLine="567"/>
      <w:jc w:val="both"/>
    </w:pPr>
    <w:rPr>
      <w:rFonts w:ascii="Times New Roman" w:eastAsia="Times New Roman" w:hAnsi="Times New Roman" w:cs="Times New Roman"/>
      <w:sz w:val="24"/>
      <w:szCs w:val="24"/>
      <w:lang w:eastAsia="pl-PL"/>
    </w:rPr>
  </w:style>
  <w:style w:type="paragraph" w:customStyle="1" w:styleId="pkt">
    <w:name w:val="pkt"/>
    <w:basedOn w:val="Normalny"/>
    <w:link w:val="pktZnak"/>
    <w:rsid w:val="00BA2BC1"/>
    <w:pPr>
      <w:overflowPunct w:val="0"/>
      <w:autoSpaceDE w:val="0"/>
      <w:autoSpaceDN w:val="0"/>
      <w:spacing w:before="60" w:after="60" w:line="240" w:lineRule="auto"/>
      <w:ind w:left="851" w:hanging="295"/>
      <w:jc w:val="both"/>
    </w:pPr>
    <w:rPr>
      <w:rFonts w:ascii="Times New Roman" w:eastAsia="Arial Unicode MS" w:hAnsi="Times New Roman" w:cs="Times New Roman"/>
      <w:sz w:val="24"/>
      <w:szCs w:val="24"/>
      <w:lang w:eastAsia="pl-PL"/>
    </w:rPr>
  </w:style>
  <w:style w:type="paragraph" w:customStyle="1" w:styleId="Styl1">
    <w:name w:val="Styl1"/>
    <w:basedOn w:val="Nagwek1"/>
    <w:link w:val="Styl1Znak"/>
    <w:rsid w:val="00F52F57"/>
    <w:pPr>
      <w:spacing w:before="240" w:after="60" w:line="240" w:lineRule="auto"/>
    </w:pPr>
    <w:rPr>
      <w:rFonts w:ascii="Univers" w:eastAsia="Times New Roman" w:hAnsi="Univers" w:cs="Arial"/>
      <w:color w:val="auto"/>
      <w:kern w:val="32"/>
      <w:szCs w:val="32"/>
      <w:lang w:eastAsia="pl-PL"/>
    </w:rPr>
  </w:style>
  <w:style w:type="paragraph" w:customStyle="1" w:styleId="MSS">
    <w:name w:val="MSS"/>
    <w:basedOn w:val="Styl1"/>
    <w:rsid w:val="00F52F57"/>
    <w:pPr>
      <w:spacing w:before="120" w:after="120" w:line="360" w:lineRule="auto"/>
      <w:ind w:firstLine="851"/>
      <w:jc w:val="both"/>
    </w:pPr>
    <w:rPr>
      <w:b/>
      <w:sz w:val="24"/>
      <w:szCs w:val="24"/>
    </w:rPr>
  </w:style>
  <w:style w:type="character" w:customStyle="1" w:styleId="Nagwek1Znak">
    <w:name w:val="Nagłówek 1 Znak"/>
    <w:basedOn w:val="Domylnaczcionkaakapitu"/>
    <w:link w:val="Nagwek1"/>
    <w:uiPriority w:val="9"/>
    <w:rsid w:val="00037345"/>
    <w:rPr>
      <w:caps/>
      <w:color w:val="FFFFFF" w:themeColor="background1"/>
      <w:spacing w:val="15"/>
      <w:sz w:val="22"/>
      <w:szCs w:val="22"/>
      <w:shd w:val="clear" w:color="auto" w:fill="4A66AC" w:themeFill="accent1"/>
    </w:rPr>
  </w:style>
  <w:style w:type="paragraph" w:customStyle="1" w:styleId="Akapitzlist1">
    <w:name w:val="Akapit z listą1"/>
    <w:basedOn w:val="Normalny"/>
    <w:rsid w:val="00FD2EB3"/>
    <w:pPr>
      <w:ind w:left="720"/>
      <w:contextualSpacing/>
    </w:pPr>
    <w:rPr>
      <w:rFonts w:ascii="Calibri" w:eastAsia="Times New Roman" w:hAnsi="Calibri" w:cs="Times New Roman"/>
    </w:rPr>
  </w:style>
  <w:style w:type="character" w:customStyle="1" w:styleId="h1">
    <w:name w:val="h1"/>
    <w:basedOn w:val="Domylnaczcionkaakapitu"/>
    <w:rsid w:val="007C0725"/>
  </w:style>
  <w:style w:type="paragraph" w:styleId="NormalnyWeb">
    <w:name w:val="Normal (Web)"/>
    <w:basedOn w:val="Normalny"/>
    <w:uiPriority w:val="99"/>
    <w:rsid w:val="00566D4F"/>
    <w:pPr>
      <w:spacing w:beforeAutospacing="1" w:after="100" w:afterAutospacing="1" w:line="240" w:lineRule="auto"/>
    </w:pPr>
    <w:rPr>
      <w:rFonts w:ascii="Calibri" w:eastAsia="Calibri" w:hAnsi="Calibri" w:cs="Calibri"/>
      <w:sz w:val="24"/>
      <w:szCs w:val="24"/>
      <w:lang w:eastAsia="pl-PL"/>
    </w:rPr>
  </w:style>
  <w:style w:type="character" w:styleId="Pogrubienie">
    <w:name w:val="Strong"/>
    <w:uiPriority w:val="22"/>
    <w:qFormat/>
    <w:rsid w:val="00B05FD3"/>
    <w:rPr>
      <w:b/>
      <w:bCs/>
    </w:rPr>
  </w:style>
  <w:style w:type="paragraph" w:customStyle="1" w:styleId="ust">
    <w:name w:val="ust"/>
    <w:basedOn w:val="Normalny"/>
    <w:rsid w:val="00566D4F"/>
    <w:pPr>
      <w:overflowPunct w:val="0"/>
      <w:autoSpaceDE w:val="0"/>
      <w:autoSpaceDN w:val="0"/>
      <w:spacing w:before="60" w:after="60" w:line="240" w:lineRule="auto"/>
      <w:ind w:left="426" w:hanging="284"/>
      <w:jc w:val="both"/>
    </w:pPr>
    <w:rPr>
      <w:rFonts w:ascii="Times New Roman" w:eastAsia="Arial Unicode MS" w:hAnsi="Times New Roman" w:cs="Times New Roman"/>
      <w:sz w:val="24"/>
      <w:szCs w:val="24"/>
      <w:lang w:eastAsia="pl-PL"/>
    </w:rPr>
  </w:style>
  <w:style w:type="character" w:customStyle="1" w:styleId="Nagwek4Znak">
    <w:name w:val="Nagłówek 4 Znak"/>
    <w:basedOn w:val="Domylnaczcionkaakapitu"/>
    <w:link w:val="Nagwek4"/>
    <w:uiPriority w:val="9"/>
    <w:rsid w:val="00B05FD3"/>
    <w:rPr>
      <w:caps/>
      <w:color w:val="374C80" w:themeColor="accent1" w:themeShade="BF"/>
      <w:spacing w:val="10"/>
    </w:rPr>
  </w:style>
  <w:style w:type="character" w:customStyle="1" w:styleId="Nagwek3Znak">
    <w:name w:val="Nagłówek 3 Znak"/>
    <w:basedOn w:val="Domylnaczcionkaakapitu"/>
    <w:link w:val="Nagwek3"/>
    <w:uiPriority w:val="9"/>
    <w:rsid w:val="00B05FD3"/>
    <w:rPr>
      <w:caps/>
      <w:color w:val="243255" w:themeColor="accent1" w:themeShade="7F"/>
      <w:spacing w:val="15"/>
    </w:rPr>
  </w:style>
  <w:style w:type="character" w:customStyle="1" w:styleId="luchili">
    <w:name w:val="luc_hili"/>
    <w:basedOn w:val="Domylnaczcionkaakapitu"/>
    <w:rsid w:val="00607FA2"/>
  </w:style>
  <w:style w:type="paragraph" w:customStyle="1" w:styleId="Infowramce">
    <w:name w:val="Info w ramce"/>
    <w:basedOn w:val="Normalny"/>
    <w:rsid w:val="0055694C"/>
    <w:pPr>
      <w:suppressAutoHyphens/>
      <w:spacing w:after="0" w:line="240" w:lineRule="auto"/>
    </w:pPr>
    <w:rPr>
      <w:rFonts w:ascii="Calibri" w:eastAsia="Calibri" w:hAnsi="Calibri" w:cs="Arial"/>
      <w:b/>
      <w:color w:val="FFFFFF"/>
      <w:szCs w:val="24"/>
      <w:lang w:eastAsia="ar-SA"/>
    </w:rPr>
  </w:style>
  <w:style w:type="character" w:customStyle="1" w:styleId="Znakiprzypiswdolnych">
    <w:name w:val="Znaki przypisów dolnych"/>
    <w:rsid w:val="0055694C"/>
    <w:rPr>
      <w:vertAlign w:val="superscript"/>
    </w:rPr>
  </w:style>
  <w:style w:type="paragraph" w:styleId="Listapunktowana">
    <w:name w:val="List Bullet"/>
    <w:basedOn w:val="Normalny"/>
    <w:uiPriority w:val="99"/>
    <w:unhideWhenUsed/>
    <w:rsid w:val="0055694C"/>
    <w:pPr>
      <w:suppressAutoHyphens/>
      <w:spacing w:after="120" w:line="240" w:lineRule="auto"/>
      <w:jc w:val="both"/>
    </w:pPr>
    <w:rPr>
      <w:rFonts w:ascii="Calibri" w:eastAsia="Calibri" w:hAnsi="Calibri" w:cs="Arial"/>
      <w:szCs w:val="24"/>
      <w:lang w:eastAsia="ar-SA"/>
    </w:rPr>
  </w:style>
  <w:style w:type="paragraph" w:customStyle="1" w:styleId="Zrodlo">
    <w:name w:val="Zrodlo"/>
    <w:basedOn w:val="BodyCopy"/>
    <w:rsid w:val="0055694C"/>
    <w:pPr>
      <w:keepLines/>
      <w:widowControl w:val="0"/>
      <w:numPr>
        <w:numId w:val="0"/>
      </w:numPr>
      <w:spacing w:before="120" w:after="240" w:line="240" w:lineRule="auto"/>
      <w:jc w:val="left"/>
    </w:pPr>
    <w:rPr>
      <w:sz w:val="16"/>
      <w:szCs w:val="16"/>
      <w:lang w:eastAsia="ar-SA"/>
    </w:rPr>
  </w:style>
  <w:style w:type="character" w:customStyle="1" w:styleId="Odwoanieprzypisudolnego1">
    <w:name w:val="Odwołanie przypisu dolnego1"/>
    <w:rsid w:val="0055694C"/>
    <w:rPr>
      <w:rFonts w:cs="Times New Roman"/>
      <w:vertAlign w:val="superscript"/>
    </w:rPr>
  </w:style>
  <w:style w:type="paragraph" w:styleId="Wcicienormalne">
    <w:name w:val="Normal Indent"/>
    <w:basedOn w:val="Normalny"/>
    <w:uiPriority w:val="99"/>
    <w:unhideWhenUsed/>
    <w:rsid w:val="0055694C"/>
    <w:pPr>
      <w:keepNext/>
      <w:suppressAutoHyphens/>
      <w:spacing w:before="480" w:after="120" w:line="270" w:lineRule="exact"/>
    </w:pPr>
    <w:rPr>
      <w:rFonts w:ascii="Calibri" w:eastAsia="Calibri" w:hAnsi="Calibri" w:cs="Arial"/>
      <w:szCs w:val="24"/>
      <w:lang w:eastAsia="ar-SA"/>
    </w:rPr>
  </w:style>
  <w:style w:type="table" w:styleId="Jasnalistaakcent3">
    <w:name w:val="Light List Accent 3"/>
    <w:basedOn w:val="Standardowy"/>
    <w:uiPriority w:val="61"/>
    <w:rsid w:val="00E8423C"/>
    <w:pPr>
      <w:spacing w:after="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pPr>
        <w:spacing w:before="0" w:after="0" w:line="240" w:lineRule="auto"/>
      </w:pPr>
      <w:rPr>
        <w:b/>
        <w:bCs/>
        <w:color w:val="FFFFFF" w:themeColor="background1"/>
      </w:rPr>
      <w:tblPr/>
      <w:tcPr>
        <w:shd w:val="clear" w:color="auto" w:fill="297FD5" w:themeFill="accent3"/>
      </w:tcPr>
    </w:tblStylePr>
    <w:tblStylePr w:type="lastRow">
      <w:pPr>
        <w:spacing w:before="0" w:after="0" w:line="240" w:lineRule="auto"/>
      </w:pPr>
      <w:rPr>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tcBorders>
      </w:tcPr>
    </w:tblStylePr>
    <w:tblStylePr w:type="firstCol">
      <w:rPr>
        <w:b/>
        <w:bCs/>
      </w:rPr>
    </w:tblStylePr>
    <w:tblStylePr w:type="lastCol">
      <w:rPr>
        <w:b/>
        <w:bCs/>
      </w:r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style>
  <w:style w:type="character" w:customStyle="1" w:styleId="tabulatory">
    <w:name w:val="tabulatory"/>
    <w:basedOn w:val="Domylnaczcionkaakapitu"/>
    <w:rsid w:val="005714DE"/>
  </w:style>
  <w:style w:type="table" w:styleId="redniecieniowanie1akcent3">
    <w:name w:val="Medium Shading 1 Accent 3"/>
    <w:basedOn w:val="Standardowy"/>
    <w:uiPriority w:val="63"/>
    <w:rsid w:val="00496582"/>
    <w:pPr>
      <w:spacing w:after="0" w:line="240" w:lineRule="auto"/>
    </w:pPr>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tblBorders>
    </w:tblPr>
    <w:tblStylePr w:type="firstRow">
      <w:pPr>
        <w:spacing w:before="0" w:after="0" w:line="240" w:lineRule="auto"/>
      </w:pPr>
      <w:rPr>
        <w:b/>
        <w:bCs/>
        <w:color w:val="FFFFFF" w:themeColor="background1"/>
      </w:rPr>
      <w:tblPr/>
      <w:tcPr>
        <w:tc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shd w:val="clear" w:color="auto" w:fill="297FD5" w:themeFill="accent3"/>
      </w:tcPr>
    </w:tblStylePr>
    <w:tblStylePr w:type="lastRow">
      <w:pPr>
        <w:spacing w:before="0" w:after="0" w:line="240" w:lineRule="auto"/>
      </w:pPr>
      <w:rPr>
        <w:b/>
        <w:bCs/>
      </w:rPr>
      <w:tblPr/>
      <w:tcPr>
        <w:tcBorders>
          <w:top w:val="double" w:sz="6"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3" w:themeFillTint="3F"/>
      </w:tcPr>
    </w:tblStylePr>
    <w:tblStylePr w:type="band1Horz">
      <w:tblPr/>
      <w:tcPr>
        <w:tcBorders>
          <w:insideH w:val="nil"/>
          <w:insideV w:val="nil"/>
        </w:tcBorders>
        <w:shd w:val="clear" w:color="auto" w:fill="C9DFF4" w:themeFill="accent3" w:themeFillTint="3F"/>
      </w:tcPr>
    </w:tblStylePr>
    <w:tblStylePr w:type="band2Horz">
      <w:tblPr/>
      <w:tcPr>
        <w:tcBorders>
          <w:insideH w:val="nil"/>
          <w:insideV w:val="nil"/>
        </w:tcBorders>
      </w:tcPr>
    </w:tblStylePr>
  </w:style>
  <w:style w:type="table" w:styleId="Jasnasiatkaakcent3">
    <w:name w:val="Light Grid Accent 3"/>
    <w:basedOn w:val="Standardowy"/>
    <w:uiPriority w:val="62"/>
    <w:rsid w:val="00F10221"/>
    <w:pPr>
      <w:spacing w:after="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18" w:space="0" w:color="297FD5" w:themeColor="accent3"/>
          <w:right w:val="single" w:sz="8" w:space="0" w:color="297FD5" w:themeColor="accent3"/>
          <w:insideH w:val="nil"/>
          <w:insideV w:val="single" w:sz="8" w:space="0" w:color="297FD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insideH w:val="nil"/>
          <w:insideV w:val="single" w:sz="8" w:space="0" w:color="297FD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shd w:val="clear" w:color="auto" w:fill="C9DFF4" w:themeFill="accent3" w:themeFillTint="3F"/>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shd w:val="clear" w:color="auto" w:fill="C9DFF4" w:themeFill="accent3" w:themeFillTint="3F"/>
      </w:tcPr>
    </w:tblStylePr>
    <w:tblStylePr w:type="band2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tcPr>
    </w:tblStylePr>
  </w:style>
  <w:style w:type="paragraph" w:styleId="Poprawka">
    <w:name w:val="Revision"/>
    <w:hidden/>
    <w:uiPriority w:val="99"/>
    <w:semiHidden/>
    <w:rsid w:val="00AB51E9"/>
    <w:pPr>
      <w:spacing w:after="0" w:line="240" w:lineRule="auto"/>
    </w:pPr>
  </w:style>
  <w:style w:type="paragraph" w:customStyle="1" w:styleId="1styl">
    <w:name w:val="1 styl"/>
    <w:basedOn w:val="Akapitzlist"/>
    <w:link w:val="1stylZnak"/>
    <w:qFormat/>
    <w:rsid w:val="001B242E"/>
    <w:pPr>
      <w:numPr>
        <w:numId w:val="3"/>
      </w:numPr>
      <w:spacing w:line="360" w:lineRule="auto"/>
    </w:pPr>
    <w:rPr>
      <w:rFonts w:ascii="Garamond" w:hAnsi="Garamond"/>
      <w:b/>
      <w:sz w:val="24"/>
      <w:szCs w:val="24"/>
    </w:rPr>
  </w:style>
  <w:style w:type="paragraph" w:customStyle="1" w:styleId="2styl">
    <w:name w:val="2 styl"/>
    <w:basedOn w:val="Akapitzlist"/>
    <w:link w:val="2stylZnak"/>
    <w:qFormat/>
    <w:rsid w:val="001B242E"/>
    <w:pPr>
      <w:numPr>
        <w:ilvl w:val="1"/>
        <w:numId w:val="3"/>
      </w:numPr>
      <w:spacing w:line="360" w:lineRule="auto"/>
    </w:pPr>
    <w:rPr>
      <w:rFonts w:ascii="Garamond" w:hAnsi="Garamond"/>
      <w:b/>
      <w:sz w:val="24"/>
      <w:szCs w:val="24"/>
    </w:rPr>
  </w:style>
  <w:style w:type="character" w:customStyle="1" w:styleId="AkapitzlistZnak">
    <w:name w:val="Akapit z listą Znak"/>
    <w:aliases w:val="Paragraf Znak,Wyliczanie Znak,List Paragraph Znak,BulletC Znak,Obiekt Znak,List Paragraph1 Znak,Numerowanie Znak,Akapit z listą31 Znak,normalny tekst Znak,Akapit z listą11 Znak,Wypunktowanie Znak,Bullets Znak,Akapit z listą3 Znak"/>
    <w:basedOn w:val="Domylnaczcionkaakapitu"/>
    <w:link w:val="Akapitzlist"/>
    <w:uiPriority w:val="34"/>
    <w:qFormat/>
    <w:rsid w:val="001B242E"/>
  </w:style>
  <w:style w:type="character" w:customStyle="1" w:styleId="1stylZnak">
    <w:name w:val="1 styl Znak"/>
    <w:basedOn w:val="AkapitzlistZnak"/>
    <w:link w:val="1styl"/>
    <w:rsid w:val="001B242E"/>
    <w:rPr>
      <w:rFonts w:ascii="Garamond" w:hAnsi="Garamond"/>
      <w:b/>
      <w:sz w:val="24"/>
      <w:szCs w:val="24"/>
    </w:rPr>
  </w:style>
  <w:style w:type="paragraph" w:customStyle="1" w:styleId="3styl">
    <w:name w:val="3 styl"/>
    <w:basedOn w:val="Styl1"/>
    <w:link w:val="3stylZnak"/>
    <w:qFormat/>
    <w:rsid w:val="001B242E"/>
    <w:pPr>
      <w:numPr>
        <w:ilvl w:val="2"/>
        <w:numId w:val="3"/>
      </w:numPr>
      <w:spacing w:before="120" w:after="0" w:line="360" w:lineRule="auto"/>
      <w:jc w:val="both"/>
    </w:pPr>
    <w:rPr>
      <w:rFonts w:ascii="Garamond" w:hAnsi="Garamond" w:cs="Times New Roman"/>
      <w:sz w:val="24"/>
      <w:szCs w:val="24"/>
    </w:rPr>
  </w:style>
  <w:style w:type="character" w:customStyle="1" w:styleId="2stylZnak">
    <w:name w:val="2 styl Znak"/>
    <w:basedOn w:val="AkapitzlistZnak"/>
    <w:link w:val="2styl"/>
    <w:rsid w:val="001B242E"/>
    <w:rPr>
      <w:rFonts w:ascii="Garamond" w:hAnsi="Garamond"/>
      <w:b/>
      <w:sz w:val="24"/>
      <w:szCs w:val="24"/>
    </w:rPr>
  </w:style>
  <w:style w:type="character" w:customStyle="1" w:styleId="Nagwek2Znak">
    <w:name w:val="Nagłówek 2 Znak"/>
    <w:basedOn w:val="Domylnaczcionkaakapitu"/>
    <w:link w:val="Nagwek2"/>
    <w:uiPriority w:val="9"/>
    <w:rsid w:val="00B05FD3"/>
    <w:rPr>
      <w:caps/>
      <w:spacing w:val="15"/>
      <w:shd w:val="clear" w:color="auto" w:fill="D9DFEF" w:themeFill="accent1" w:themeFillTint="33"/>
    </w:rPr>
  </w:style>
  <w:style w:type="character" w:customStyle="1" w:styleId="Styl1Znak">
    <w:name w:val="Styl1 Znak"/>
    <w:basedOn w:val="Nagwek1Znak"/>
    <w:link w:val="Styl1"/>
    <w:rsid w:val="001B242E"/>
    <w:rPr>
      <w:rFonts w:ascii="Univers" w:eastAsia="Times New Roman" w:hAnsi="Univers" w:cs="Arial"/>
      <w:b w:val="0"/>
      <w:bCs w:val="0"/>
      <w:caps/>
      <w:color w:val="374C80" w:themeColor="accent1" w:themeShade="BF"/>
      <w:spacing w:val="15"/>
      <w:kern w:val="32"/>
      <w:sz w:val="28"/>
      <w:szCs w:val="32"/>
      <w:shd w:val="clear" w:color="auto" w:fill="4A66AC" w:themeFill="accent1"/>
      <w:lang w:eastAsia="pl-PL"/>
    </w:rPr>
  </w:style>
  <w:style w:type="character" w:customStyle="1" w:styleId="3stylZnak">
    <w:name w:val="3 styl Znak"/>
    <w:basedOn w:val="Styl1Znak"/>
    <w:link w:val="3styl"/>
    <w:rsid w:val="001B242E"/>
    <w:rPr>
      <w:rFonts w:ascii="Garamond" w:eastAsia="Times New Roman" w:hAnsi="Garamond" w:cs="Times New Roman"/>
      <w:b w:val="0"/>
      <w:bCs w:val="0"/>
      <w:caps/>
      <w:color w:val="374C80" w:themeColor="accent1" w:themeShade="BF"/>
      <w:spacing w:val="15"/>
      <w:kern w:val="32"/>
      <w:sz w:val="24"/>
      <w:szCs w:val="24"/>
      <w:shd w:val="clear" w:color="auto" w:fill="4A66AC" w:themeFill="accent1"/>
      <w:lang w:eastAsia="pl-PL"/>
    </w:rPr>
  </w:style>
  <w:style w:type="paragraph" w:styleId="Spistreci1">
    <w:name w:val="toc 1"/>
    <w:basedOn w:val="Normalny"/>
    <w:next w:val="Normalny"/>
    <w:autoRedefine/>
    <w:uiPriority w:val="39"/>
    <w:unhideWhenUsed/>
    <w:rsid w:val="001B3256"/>
    <w:pPr>
      <w:tabs>
        <w:tab w:val="left" w:pos="440"/>
        <w:tab w:val="right" w:leader="dot" w:pos="8656"/>
      </w:tabs>
      <w:spacing w:before="120" w:after="0"/>
      <w:ind w:left="142"/>
      <w:jc w:val="both"/>
    </w:pPr>
    <w:rPr>
      <w:rFonts w:ascii="Garamond" w:hAnsi="Garamond"/>
      <w:noProof/>
      <w:sz w:val="24"/>
      <w:szCs w:val="24"/>
    </w:rPr>
  </w:style>
  <w:style w:type="paragraph" w:styleId="Spistreci2">
    <w:name w:val="toc 2"/>
    <w:basedOn w:val="Normalny"/>
    <w:next w:val="Normalny"/>
    <w:autoRedefine/>
    <w:uiPriority w:val="39"/>
    <w:unhideWhenUsed/>
    <w:rsid w:val="0060347D"/>
    <w:pPr>
      <w:tabs>
        <w:tab w:val="left" w:pos="709"/>
        <w:tab w:val="left" w:pos="880"/>
        <w:tab w:val="right" w:leader="dot" w:pos="8656"/>
      </w:tabs>
      <w:spacing w:after="0"/>
      <w:ind w:left="142"/>
      <w:jc w:val="both"/>
    </w:pPr>
  </w:style>
  <w:style w:type="paragraph" w:styleId="Spistreci3">
    <w:name w:val="toc 3"/>
    <w:basedOn w:val="Normalny"/>
    <w:next w:val="Normalny"/>
    <w:autoRedefine/>
    <w:uiPriority w:val="39"/>
    <w:unhideWhenUsed/>
    <w:rsid w:val="001B242E"/>
    <w:pPr>
      <w:spacing w:after="100"/>
      <w:ind w:left="440"/>
    </w:pPr>
  </w:style>
  <w:style w:type="paragraph" w:customStyle="1" w:styleId="tabela">
    <w:name w:val="tabela"/>
    <w:basedOn w:val="pkt"/>
    <w:link w:val="tabelaZnak"/>
    <w:rsid w:val="001B242E"/>
    <w:pPr>
      <w:spacing w:before="0" w:after="120"/>
      <w:ind w:left="0" w:right="72" w:firstLine="0"/>
    </w:pPr>
    <w:rPr>
      <w:rFonts w:ascii="Garamond" w:hAnsi="Garamond"/>
      <w:b/>
    </w:rPr>
  </w:style>
  <w:style w:type="paragraph" w:styleId="Spisilustracji">
    <w:name w:val="table of figures"/>
    <w:basedOn w:val="Normalny"/>
    <w:next w:val="Normalny"/>
    <w:uiPriority w:val="99"/>
    <w:unhideWhenUsed/>
    <w:rsid w:val="00D56D18"/>
    <w:pPr>
      <w:spacing w:after="0"/>
    </w:pPr>
  </w:style>
  <w:style w:type="character" w:customStyle="1" w:styleId="pktZnak">
    <w:name w:val="pkt Znak"/>
    <w:basedOn w:val="Domylnaczcionkaakapitu"/>
    <w:link w:val="pkt"/>
    <w:rsid w:val="001B242E"/>
    <w:rPr>
      <w:rFonts w:ascii="Times New Roman" w:eastAsia="Arial Unicode MS" w:hAnsi="Times New Roman" w:cs="Times New Roman"/>
      <w:sz w:val="24"/>
      <w:szCs w:val="24"/>
      <w:lang w:eastAsia="pl-PL"/>
    </w:rPr>
  </w:style>
  <w:style w:type="character" w:customStyle="1" w:styleId="tabelaZnak">
    <w:name w:val="tabela Znak"/>
    <w:basedOn w:val="pktZnak"/>
    <w:link w:val="tabela"/>
    <w:rsid w:val="001B242E"/>
    <w:rPr>
      <w:rFonts w:ascii="Times New Roman" w:eastAsia="Arial Unicode MS" w:hAnsi="Times New Roman" w:cs="Times New Roman"/>
      <w:sz w:val="24"/>
      <w:szCs w:val="24"/>
      <w:lang w:eastAsia="pl-PL"/>
    </w:rPr>
  </w:style>
  <w:style w:type="paragraph" w:customStyle="1" w:styleId="wykres1">
    <w:name w:val="wykres 1"/>
    <w:basedOn w:val="Normalny"/>
    <w:link w:val="wykres1Znak"/>
    <w:rsid w:val="00DC7FA1"/>
    <w:pPr>
      <w:spacing w:line="240" w:lineRule="auto"/>
      <w:jc w:val="both"/>
    </w:pPr>
    <w:rPr>
      <w:rFonts w:ascii="Garamond" w:hAnsi="Garamond" w:cs="Times New Roman"/>
      <w:b/>
      <w:sz w:val="24"/>
      <w:szCs w:val="24"/>
    </w:rPr>
  </w:style>
  <w:style w:type="character" w:customStyle="1" w:styleId="wykres1Znak">
    <w:name w:val="wykres 1 Znak"/>
    <w:basedOn w:val="Domylnaczcionkaakapitu"/>
    <w:link w:val="wykres1"/>
    <w:rsid w:val="00DC7FA1"/>
    <w:rPr>
      <w:rFonts w:ascii="Garamond" w:hAnsi="Garamond" w:cs="Times New Roman"/>
      <w:b/>
      <w:sz w:val="24"/>
      <w:szCs w:val="24"/>
    </w:rPr>
  </w:style>
  <w:style w:type="paragraph" w:customStyle="1" w:styleId="Cytat1">
    <w:name w:val="Cytat1"/>
    <w:basedOn w:val="Normalny"/>
    <w:next w:val="Normalny"/>
    <w:link w:val="Cytatznak"/>
    <w:uiPriority w:val="1"/>
    <w:unhideWhenUsed/>
    <w:rsid w:val="008F120C"/>
    <w:pPr>
      <w:spacing w:before="240" w:after="240" w:line="288" w:lineRule="auto"/>
    </w:pPr>
    <w:rPr>
      <w:i/>
      <w:iCs/>
      <w:color w:val="4A66AC" w:themeColor="accent1"/>
      <w:kern w:val="20"/>
      <w:sz w:val="24"/>
      <w:lang w:eastAsia="pl-PL"/>
    </w:rPr>
  </w:style>
  <w:style w:type="character" w:customStyle="1" w:styleId="Cytatznak">
    <w:name w:val="Cytat (znak)"/>
    <w:basedOn w:val="Domylnaczcionkaakapitu"/>
    <w:link w:val="Cytat1"/>
    <w:uiPriority w:val="1"/>
    <w:rsid w:val="008F120C"/>
    <w:rPr>
      <w:i/>
      <w:iCs/>
      <w:color w:val="4A66AC" w:themeColor="accent1"/>
      <w:kern w:val="20"/>
      <w:sz w:val="24"/>
      <w:szCs w:val="20"/>
      <w:lang w:eastAsia="pl-PL"/>
    </w:rPr>
  </w:style>
  <w:style w:type="paragraph" w:customStyle="1" w:styleId="tytu">
    <w:name w:val="tytu"/>
    <w:basedOn w:val="Normalny"/>
    <w:uiPriority w:val="99"/>
    <w:rsid w:val="004B344E"/>
    <w:pPr>
      <w:spacing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B05FD3"/>
    <w:pPr>
      <w:spacing w:after="0" w:line="240" w:lineRule="auto"/>
    </w:pPr>
  </w:style>
  <w:style w:type="character" w:customStyle="1" w:styleId="BezodstpwZnak">
    <w:name w:val="Bez odstępów Znak"/>
    <w:basedOn w:val="Domylnaczcionkaakapitu"/>
    <w:link w:val="Bezodstpw"/>
    <w:uiPriority w:val="1"/>
    <w:rsid w:val="00095EAE"/>
  </w:style>
  <w:style w:type="paragraph" w:styleId="Nagwekspisutreci">
    <w:name w:val="TOC Heading"/>
    <w:basedOn w:val="Nagwek1"/>
    <w:next w:val="Normalny"/>
    <w:uiPriority w:val="39"/>
    <w:unhideWhenUsed/>
    <w:qFormat/>
    <w:rsid w:val="00B05FD3"/>
    <w:pPr>
      <w:outlineLvl w:val="9"/>
    </w:pPr>
  </w:style>
  <w:style w:type="character" w:customStyle="1" w:styleId="Nagwek5Znak">
    <w:name w:val="Nagłówek 5 Znak"/>
    <w:basedOn w:val="Domylnaczcionkaakapitu"/>
    <w:link w:val="Nagwek5"/>
    <w:uiPriority w:val="9"/>
    <w:semiHidden/>
    <w:rsid w:val="00B05FD3"/>
    <w:rPr>
      <w:caps/>
      <w:color w:val="374C80" w:themeColor="accent1" w:themeShade="BF"/>
      <w:spacing w:val="10"/>
    </w:rPr>
  </w:style>
  <w:style w:type="character" w:customStyle="1" w:styleId="Nagwek6Znak">
    <w:name w:val="Nagłówek 6 Znak"/>
    <w:basedOn w:val="Domylnaczcionkaakapitu"/>
    <w:link w:val="Nagwek6"/>
    <w:uiPriority w:val="9"/>
    <w:semiHidden/>
    <w:rsid w:val="00B05FD3"/>
    <w:rPr>
      <w:caps/>
      <w:color w:val="374C80" w:themeColor="accent1" w:themeShade="BF"/>
      <w:spacing w:val="10"/>
    </w:rPr>
  </w:style>
  <w:style w:type="character" w:customStyle="1" w:styleId="Nagwek7Znak">
    <w:name w:val="Nagłówek 7 Znak"/>
    <w:basedOn w:val="Domylnaczcionkaakapitu"/>
    <w:link w:val="Nagwek7"/>
    <w:uiPriority w:val="9"/>
    <w:semiHidden/>
    <w:rsid w:val="00B05FD3"/>
    <w:rPr>
      <w:caps/>
      <w:color w:val="374C80" w:themeColor="accent1" w:themeShade="BF"/>
      <w:spacing w:val="10"/>
    </w:rPr>
  </w:style>
  <w:style w:type="character" w:customStyle="1" w:styleId="Nagwek8Znak">
    <w:name w:val="Nagłówek 8 Znak"/>
    <w:basedOn w:val="Domylnaczcionkaakapitu"/>
    <w:link w:val="Nagwek8"/>
    <w:uiPriority w:val="9"/>
    <w:semiHidden/>
    <w:rsid w:val="00B05FD3"/>
    <w:rPr>
      <w:caps/>
      <w:spacing w:val="10"/>
      <w:sz w:val="18"/>
      <w:szCs w:val="18"/>
    </w:rPr>
  </w:style>
  <w:style w:type="character" w:customStyle="1" w:styleId="Nagwek9Znak">
    <w:name w:val="Nagłówek 9 Znak"/>
    <w:basedOn w:val="Domylnaczcionkaakapitu"/>
    <w:link w:val="Nagwek9"/>
    <w:uiPriority w:val="9"/>
    <w:semiHidden/>
    <w:rsid w:val="00B05FD3"/>
    <w:rPr>
      <w:i/>
      <w:iCs/>
      <w:caps/>
      <w:spacing w:val="10"/>
      <w:sz w:val="18"/>
      <w:szCs w:val="18"/>
    </w:rPr>
  </w:style>
  <w:style w:type="paragraph" w:styleId="Legenda">
    <w:name w:val="caption"/>
    <w:basedOn w:val="Normalny"/>
    <w:next w:val="Normalny"/>
    <w:uiPriority w:val="35"/>
    <w:unhideWhenUsed/>
    <w:qFormat/>
    <w:rsid w:val="00B05FD3"/>
    <w:rPr>
      <w:b/>
      <w:bCs/>
      <w:color w:val="374C80" w:themeColor="accent1" w:themeShade="BF"/>
      <w:sz w:val="16"/>
      <w:szCs w:val="16"/>
    </w:rPr>
  </w:style>
  <w:style w:type="paragraph" w:styleId="Tytu0">
    <w:name w:val="Title"/>
    <w:basedOn w:val="Normalny"/>
    <w:next w:val="Normalny"/>
    <w:link w:val="TytuZnak"/>
    <w:uiPriority w:val="10"/>
    <w:qFormat/>
    <w:rsid w:val="00B05FD3"/>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ytuZnak">
    <w:name w:val="Tytuł Znak"/>
    <w:basedOn w:val="Domylnaczcionkaakapitu"/>
    <w:link w:val="Tytu0"/>
    <w:uiPriority w:val="10"/>
    <w:rsid w:val="00B05FD3"/>
    <w:rPr>
      <w:rFonts w:asciiTheme="majorHAnsi" w:eastAsiaTheme="majorEastAsia" w:hAnsiTheme="majorHAnsi" w:cstheme="majorBidi"/>
      <w:caps/>
      <w:color w:val="4A66AC" w:themeColor="accent1"/>
      <w:spacing w:val="10"/>
      <w:sz w:val="52"/>
      <w:szCs w:val="52"/>
    </w:rPr>
  </w:style>
  <w:style w:type="paragraph" w:styleId="Podtytu">
    <w:name w:val="Subtitle"/>
    <w:basedOn w:val="Normalny"/>
    <w:next w:val="Normalny"/>
    <w:link w:val="PodtytuZnak"/>
    <w:uiPriority w:val="11"/>
    <w:qFormat/>
    <w:rsid w:val="00B05FD3"/>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B05FD3"/>
    <w:rPr>
      <w:caps/>
      <w:color w:val="595959" w:themeColor="text1" w:themeTint="A6"/>
      <w:spacing w:val="10"/>
      <w:sz w:val="21"/>
      <w:szCs w:val="21"/>
    </w:rPr>
  </w:style>
  <w:style w:type="paragraph" w:styleId="Cytat">
    <w:name w:val="Quote"/>
    <w:basedOn w:val="Normalny"/>
    <w:next w:val="Normalny"/>
    <w:link w:val="CytatZnak0"/>
    <w:uiPriority w:val="29"/>
    <w:qFormat/>
    <w:rsid w:val="00B05FD3"/>
    <w:rPr>
      <w:i/>
      <w:iCs/>
      <w:sz w:val="24"/>
      <w:szCs w:val="24"/>
    </w:rPr>
  </w:style>
  <w:style w:type="character" w:customStyle="1" w:styleId="CytatZnak0">
    <w:name w:val="Cytat Znak"/>
    <w:basedOn w:val="Domylnaczcionkaakapitu"/>
    <w:link w:val="Cytat"/>
    <w:uiPriority w:val="29"/>
    <w:rsid w:val="00B05FD3"/>
    <w:rPr>
      <w:i/>
      <w:iCs/>
      <w:sz w:val="24"/>
      <w:szCs w:val="24"/>
    </w:rPr>
  </w:style>
  <w:style w:type="paragraph" w:styleId="Cytatintensywny">
    <w:name w:val="Intense Quote"/>
    <w:basedOn w:val="Normalny"/>
    <w:next w:val="Normalny"/>
    <w:link w:val="CytatintensywnyZnak"/>
    <w:uiPriority w:val="30"/>
    <w:qFormat/>
    <w:rsid w:val="00B05FD3"/>
    <w:pPr>
      <w:spacing w:before="240" w:after="240" w:line="240" w:lineRule="auto"/>
      <w:ind w:left="1080" w:right="1080"/>
      <w:jc w:val="center"/>
    </w:pPr>
    <w:rPr>
      <w:color w:val="4A66AC" w:themeColor="accent1"/>
      <w:sz w:val="24"/>
      <w:szCs w:val="24"/>
    </w:rPr>
  </w:style>
  <w:style w:type="character" w:customStyle="1" w:styleId="CytatintensywnyZnak">
    <w:name w:val="Cytat intensywny Znak"/>
    <w:basedOn w:val="Domylnaczcionkaakapitu"/>
    <w:link w:val="Cytatintensywny"/>
    <w:uiPriority w:val="30"/>
    <w:rsid w:val="00B05FD3"/>
    <w:rPr>
      <w:color w:val="4A66AC" w:themeColor="accent1"/>
      <w:sz w:val="24"/>
      <w:szCs w:val="24"/>
    </w:rPr>
  </w:style>
  <w:style w:type="character" w:styleId="Wyrnieniedelikatne">
    <w:name w:val="Subtle Emphasis"/>
    <w:uiPriority w:val="19"/>
    <w:qFormat/>
    <w:rsid w:val="00B05FD3"/>
    <w:rPr>
      <w:i/>
      <w:iCs/>
      <w:color w:val="243255" w:themeColor="accent1" w:themeShade="7F"/>
    </w:rPr>
  </w:style>
  <w:style w:type="character" w:styleId="Wyrnienieintensywne">
    <w:name w:val="Intense Emphasis"/>
    <w:uiPriority w:val="21"/>
    <w:qFormat/>
    <w:rsid w:val="00B05FD3"/>
    <w:rPr>
      <w:b/>
      <w:bCs/>
      <w:caps/>
      <w:color w:val="243255" w:themeColor="accent1" w:themeShade="7F"/>
      <w:spacing w:val="10"/>
    </w:rPr>
  </w:style>
  <w:style w:type="character" w:styleId="Odwoaniedelikatne">
    <w:name w:val="Subtle Reference"/>
    <w:uiPriority w:val="31"/>
    <w:qFormat/>
    <w:rsid w:val="00B05FD3"/>
    <w:rPr>
      <w:b/>
      <w:bCs/>
      <w:color w:val="4A66AC" w:themeColor="accent1"/>
    </w:rPr>
  </w:style>
  <w:style w:type="character" w:styleId="Odwoanieintensywne">
    <w:name w:val="Intense Reference"/>
    <w:uiPriority w:val="32"/>
    <w:qFormat/>
    <w:rsid w:val="00B05FD3"/>
    <w:rPr>
      <w:b/>
      <w:bCs/>
      <w:i/>
      <w:iCs/>
      <w:caps/>
      <w:color w:val="4A66AC" w:themeColor="accent1"/>
    </w:rPr>
  </w:style>
  <w:style w:type="character" w:styleId="Tytuksiki">
    <w:name w:val="Book Title"/>
    <w:uiPriority w:val="33"/>
    <w:qFormat/>
    <w:rsid w:val="00B05FD3"/>
    <w:rPr>
      <w:b/>
      <w:bCs/>
      <w:i/>
      <w:iCs/>
      <w:spacing w:val="0"/>
    </w:rPr>
  </w:style>
  <w:style w:type="table" w:customStyle="1" w:styleId="Tabelasiatki4akcent31">
    <w:name w:val="Tabela siatki 4 — akcent 31"/>
    <w:basedOn w:val="Standardowy"/>
    <w:uiPriority w:val="49"/>
    <w:rsid w:val="00F40939"/>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insideV w:val="nil"/>
        </w:tcBorders>
        <w:shd w:val="clear" w:color="auto" w:fill="297FD5" w:themeFill="accent3"/>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customStyle="1" w:styleId="Tabelasiatki4akcent310">
    <w:name w:val="Tabela siatki 4 — akcent 31"/>
    <w:basedOn w:val="Standardowy"/>
    <w:next w:val="Standardowy"/>
    <w:uiPriority w:val="49"/>
    <w:rsid w:val="007C1CBE"/>
    <w:pPr>
      <w:spacing w:after="0" w:line="240" w:lineRule="auto"/>
    </w:pPr>
    <w:rPr>
      <w:rFonts w:eastAsia="Times New Roman"/>
    </w:rPr>
    <w:tblPr>
      <w:tblStyleRowBandSize w:val="1"/>
      <w:tblStyleColBandSize w:val="1"/>
      <w:tblBorders>
        <w:top w:val="single" w:sz="4" w:space="0" w:color="7EB1E6"/>
        <w:left w:val="single" w:sz="4" w:space="0" w:color="7EB1E6"/>
        <w:bottom w:val="single" w:sz="4" w:space="0" w:color="7EB1E6"/>
        <w:right w:val="single" w:sz="4" w:space="0" w:color="7EB1E6"/>
        <w:insideH w:val="single" w:sz="4" w:space="0" w:color="7EB1E6"/>
        <w:insideV w:val="single" w:sz="4" w:space="0" w:color="7EB1E6"/>
      </w:tblBorders>
    </w:tblPr>
    <w:tblStylePr w:type="firstRow">
      <w:rPr>
        <w:b/>
        <w:bCs/>
        <w:color w:val="FFFFFF"/>
      </w:rPr>
      <w:tblPr/>
      <w:tcPr>
        <w:tcBorders>
          <w:top w:val="single" w:sz="4" w:space="0" w:color="297FD5"/>
          <w:left w:val="single" w:sz="4" w:space="0" w:color="297FD5"/>
          <w:bottom w:val="single" w:sz="4" w:space="0" w:color="297FD5"/>
          <w:right w:val="single" w:sz="4" w:space="0" w:color="297FD5"/>
          <w:insideH w:val="nil"/>
          <w:insideV w:val="nil"/>
        </w:tcBorders>
        <w:shd w:val="clear" w:color="auto" w:fill="297FD5"/>
      </w:tcPr>
    </w:tblStylePr>
    <w:tblStylePr w:type="lastRow">
      <w:rPr>
        <w:b/>
        <w:bCs/>
      </w:rPr>
      <w:tblPr/>
      <w:tcPr>
        <w:tcBorders>
          <w:top w:val="double" w:sz="4" w:space="0" w:color="297FD5"/>
        </w:tcBorders>
      </w:tcPr>
    </w:tblStylePr>
    <w:tblStylePr w:type="firstCol">
      <w:rPr>
        <w:b/>
        <w:bCs/>
      </w:rPr>
    </w:tblStylePr>
    <w:tblStylePr w:type="lastCol">
      <w:rPr>
        <w:b/>
        <w:bCs/>
      </w:rPr>
    </w:tblStylePr>
    <w:tblStylePr w:type="band1Vert">
      <w:tblPr/>
      <w:tcPr>
        <w:shd w:val="clear" w:color="auto" w:fill="D3E5F6"/>
      </w:tcPr>
    </w:tblStylePr>
    <w:tblStylePr w:type="band1Horz">
      <w:tblPr/>
      <w:tcPr>
        <w:shd w:val="clear" w:color="auto" w:fill="D3E5F6"/>
      </w:tcPr>
    </w:tblStylePr>
  </w:style>
  <w:style w:type="character" w:customStyle="1" w:styleId="Ppogrubienie">
    <w:name w:val="_P_ – pogrubienie"/>
    <w:basedOn w:val="Domylnaczcionkaakapitu"/>
    <w:uiPriority w:val="1"/>
    <w:qFormat/>
    <w:rsid w:val="00FE2FF4"/>
    <w:rPr>
      <w:b/>
    </w:rPr>
  </w:style>
  <w:style w:type="character" w:customStyle="1" w:styleId="articletitle">
    <w:name w:val="articletitle"/>
    <w:basedOn w:val="Domylnaczcionkaakapitu"/>
    <w:rsid w:val="00FD5466"/>
  </w:style>
  <w:style w:type="character" w:customStyle="1" w:styleId="footnote">
    <w:name w:val="footnote"/>
    <w:basedOn w:val="Domylnaczcionkaakapitu"/>
    <w:rsid w:val="00FD5466"/>
  </w:style>
  <w:style w:type="character" w:customStyle="1" w:styleId="highlight-disabled">
    <w:name w:val="highlight-disabled"/>
    <w:basedOn w:val="Domylnaczcionkaakapitu"/>
    <w:rsid w:val="00FD5466"/>
  </w:style>
  <w:style w:type="paragraph" w:customStyle="1" w:styleId="przypis">
    <w:name w:val="przypis"/>
    <w:basedOn w:val="Tekstprzypisudolnego"/>
    <w:qFormat/>
    <w:rsid w:val="00831179"/>
    <w:pPr>
      <w:spacing w:before="0"/>
      <w:jc w:val="both"/>
    </w:pPr>
    <w:rPr>
      <w:rFonts w:ascii="Times New Roman" w:eastAsiaTheme="minorHAnsi" w:hAnsi="Times New Roman" w:cs="Times New Roman"/>
      <w:color w:val="A6A6A6" w:themeColor="background1" w:themeShade="A6"/>
      <w:sz w:val="18"/>
      <w:szCs w:val="18"/>
    </w:rPr>
  </w:style>
  <w:style w:type="character" w:styleId="UyteHipercze">
    <w:name w:val="FollowedHyperlink"/>
    <w:basedOn w:val="Domylnaczcionkaakapitu"/>
    <w:uiPriority w:val="99"/>
    <w:semiHidden/>
    <w:unhideWhenUsed/>
    <w:rsid w:val="00935533"/>
    <w:rPr>
      <w:color w:val="3EBBF0" w:themeColor="followedHyperlink"/>
      <w:u w:val="single"/>
    </w:rPr>
  </w:style>
  <w:style w:type="character" w:customStyle="1" w:styleId="e24kjd">
    <w:name w:val="e24kjd"/>
    <w:basedOn w:val="Domylnaczcionkaakapitu"/>
    <w:rsid w:val="00596769"/>
  </w:style>
  <w:style w:type="paragraph" w:customStyle="1" w:styleId="USTustnpkodeksu">
    <w:name w:val="UST(§) – ust. (§ np. kodeksu)"/>
    <w:basedOn w:val="Normalny"/>
    <w:uiPriority w:val="12"/>
    <w:qFormat/>
    <w:rsid w:val="00B3484C"/>
    <w:pPr>
      <w:suppressAutoHyphens/>
      <w:autoSpaceDE w:val="0"/>
      <w:autoSpaceDN w:val="0"/>
      <w:adjustRightInd w:val="0"/>
      <w:spacing w:before="0" w:after="0" w:line="360" w:lineRule="auto"/>
      <w:ind w:firstLine="510"/>
      <w:jc w:val="both"/>
    </w:pPr>
    <w:rPr>
      <w:rFonts w:ascii="Times" w:hAnsi="Times" w:cs="Arial"/>
      <w:bCs/>
      <w:sz w:val="24"/>
      <w:lang w:eastAsia="pl-PL"/>
    </w:rPr>
  </w:style>
  <w:style w:type="table" w:customStyle="1" w:styleId="Tabelasiatki5ciemnaakcent21">
    <w:name w:val="Tabela siatki 5 — ciemna — akcent 21"/>
    <w:basedOn w:val="Standardowy"/>
    <w:uiPriority w:val="50"/>
    <w:rsid w:val="00B33E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9DD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9DD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9DD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9DD1" w:themeFill="accent2"/>
      </w:tcPr>
    </w:tblStylePr>
    <w:tblStylePr w:type="band1Vert">
      <w:tblPr/>
      <w:tcPr>
        <w:shd w:val="clear" w:color="auto" w:fill="C0D7EC" w:themeFill="accent2" w:themeFillTint="66"/>
      </w:tcPr>
    </w:tblStylePr>
    <w:tblStylePr w:type="band1Horz">
      <w:tblPr/>
      <w:tcPr>
        <w:shd w:val="clear" w:color="auto" w:fill="C0D7EC" w:themeFill="accent2" w:themeFillTint="66"/>
      </w:tcPr>
    </w:tblStylePr>
  </w:style>
  <w:style w:type="paragraph" w:customStyle="1" w:styleId="menfont">
    <w:name w:val="men font"/>
    <w:basedOn w:val="Normalny"/>
    <w:rsid w:val="00154B79"/>
    <w:pPr>
      <w:widowControl w:val="0"/>
      <w:adjustRightInd w:val="0"/>
      <w:spacing w:before="0" w:after="0" w:line="240" w:lineRule="auto"/>
      <w:jc w:val="both"/>
      <w:textAlignment w:val="baseline"/>
    </w:pPr>
    <w:rPr>
      <w:rFonts w:ascii="Arial" w:eastAsia="Times New Roman" w:hAnsi="Arial" w:cs="Arial"/>
      <w:sz w:val="24"/>
      <w:szCs w:val="24"/>
      <w:lang w:eastAsia="pl-PL"/>
    </w:rPr>
  </w:style>
  <w:style w:type="paragraph" w:customStyle="1" w:styleId="TYTUAKTUprzedmiotregulacjiustawylubrozporzdzenia">
    <w:name w:val="TYTUŁ_AKTU – przedmiot regulacji ustawy lub rozporządzenia"/>
    <w:next w:val="Normalny"/>
    <w:uiPriority w:val="6"/>
    <w:qFormat/>
    <w:rsid w:val="007362AA"/>
    <w:pPr>
      <w:keepNext/>
      <w:suppressAutoHyphens/>
      <w:spacing w:before="120" w:after="360" w:line="360" w:lineRule="auto"/>
      <w:jc w:val="center"/>
    </w:pPr>
    <w:rPr>
      <w:rFonts w:ascii="Times" w:eastAsia="Times New Roman" w:hAnsi="Times" w:cs="Arial"/>
      <w:b/>
      <w:b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6219">
      <w:bodyDiv w:val="1"/>
      <w:marLeft w:val="0"/>
      <w:marRight w:val="0"/>
      <w:marTop w:val="0"/>
      <w:marBottom w:val="0"/>
      <w:divBdr>
        <w:top w:val="none" w:sz="0" w:space="0" w:color="auto"/>
        <w:left w:val="none" w:sz="0" w:space="0" w:color="auto"/>
        <w:bottom w:val="none" w:sz="0" w:space="0" w:color="auto"/>
        <w:right w:val="none" w:sz="0" w:space="0" w:color="auto"/>
      </w:divBdr>
      <w:divsChild>
        <w:div w:id="14156133">
          <w:marLeft w:val="0"/>
          <w:marRight w:val="0"/>
          <w:marTop w:val="0"/>
          <w:marBottom w:val="0"/>
          <w:divBdr>
            <w:top w:val="none" w:sz="0" w:space="0" w:color="auto"/>
            <w:left w:val="none" w:sz="0" w:space="0" w:color="auto"/>
            <w:bottom w:val="none" w:sz="0" w:space="0" w:color="auto"/>
            <w:right w:val="none" w:sz="0" w:space="0" w:color="auto"/>
          </w:divBdr>
          <w:divsChild>
            <w:div w:id="1498769008">
              <w:marLeft w:val="0"/>
              <w:marRight w:val="0"/>
              <w:marTop w:val="0"/>
              <w:marBottom w:val="0"/>
              <w:divBdr>
                <w:top w:val="none" w:sz="0" w:space="0" w:color="auto"/>
                <w:left w:val="none" w:sz="0" w:space="0" w:color="auto"/>
                <w:bottom w:val="none" w:sz="0" w:space="0" w:color="auto"/>
                <w:right w:val="none" w:sz="0" w:space="0" w:color="auto"/>
              </w:divBdr>
              <w:divsChild>
                <w:div w:id="1162045453">
                  <w:marLeft w:val="0"/>
                  <w:marRight w:val="0"/>
                  <w:marTop w:val="0"/>
                  <w:marBottom w:val="0"/>
                  <w:divBdr>
                    <w:top w:val="none" w:sz="0" w:space="0" w:color="auto"/>
                    <w:left w:val="none" w:sz="0" w:space="0" w:color="auto"/>
                    <w:bottom w:val="none" w:sz="0" w:space="0" w:color="auto"/>
                    <w:right w:val="none" w:sz="0" w:space="0" w:color="auto"/>
                  </w:divBdr>
                  <w:divsChild>
                    <w:div w:id="1052577691">
                      <w:marLeft w:val="0"/>
                      <w:marRight w:val="0"/>
                      <w:marTop w:val="0"/>
                      <w:marBottom w:val="0"/>
                      <w:divBdr>
                        <w:top w:val="none" w:sz="0" w:space="0" w:color="auto"/>
                        <w:left w:val="none" w:sz="0" w:space="0" w:color="auto"/>
                        <w:bottom w:val="none" w:sz="0" w:space="0" w:color="auto"/>
                        <w:right w:val="none" w:sz="0" w:space="0" w:color="auto"/>
                      </w:divBdr>
                      <w:divsChild>
                        <w:div w:id="1717856839">
                          <w:marLeft w:val="0"/>
                          <w:marRight w:val="0"/>
                          <w:marTop w:val="0"/>
                          <w:marBottom w:val="0"/>
                          <w:divBdr>
                            <w:top w:val="none" w:sz="0" w:space="0" w:color="auto"/>
                            <w:left w:val="none" w:sz="0" w:space="0" w:color="auto"/>
                            <w:bottom w:val="none" w:sz="0" w:space="0" w:color="auto"/>
                            <w:right w:val="none" w:sz="0" w:space="0" w:color="auto"/>
                          </w:divBdr>
                          <w:divsChild>
                            <w:div w:id="1720661469">
                              <w:marLeft w:val="0"/>
                              <w:marRight w:val="0"/>
                              <w:marTop w:val="0"/>
                              <w:marBottom w:val="0"/>
                              <w:divBdr>
                                <w:top w:val="none" w:sz="0" w:space="0" w:color="auto"/>
                                <w:left w:val="none" w:sz="0" w:space="0" w:color="auto"/>
                                <w:bottom w:val="none" w:sz="0" w:space="0" w:color="auto"/>
                                <w:right w:val="none" w:sz="0" w:space="0" w:color="auto"/>
                              </w:divBdr>
                              <w:divsChild>
                                <w:div w:id="1935624088">
                                  <w:marLeft w:val="0"/>
                                  <w:marRight w:val="0"/>
                                  <w:marTop w:val="0"/>
                                  <w:marBottom w:val="0"/>
                                  <w:divBdr>
                                    <w:top w:val="none" w:sz="0" w:space="0" w:color="auto"/>
                                    <w:left w:val="none" w:sz="0" w:space="0" w:color="auto"/>
                                    <w:bottom w:val="none" w:sz="0" w:space="0" w:color="auto"/>
                                    <w:right w:val="none" w:sz="0" w:space="0" w:color="auto"/>
                                  </w:divBdr>
                                  <w:divsChild>
                                    <w:div w:id="1637298145">
                                      <w:marLeft w:val="0"/>
                                      <w:marRight w:val="0"/>
                                      <w:marTop w:val="0"/>
                                      <w:marBottom w:val="0"/>
                                      <w:divBdr>
                                        <w:top w:val="none" w:sz="0" w:space="0" w:color="auto"/>
                                        <w:left w:val="none" w:sz="0" w:space="0" w:color="auto"/>
                                        <w:bottom w:val="none" w:sz="0" w:space="0" w:color="auto"/>
                                        <w:right w:val="none" w:sz="0" w:space="0" w:color="auto"/>
                                      </w:divBdr>
                                    </w:div>
                                  </w:divsChild>
                                </w:div>
                                <w:div w:id="1917351108">
                                  <w:marLeft w:val="0"/>
                                  <w:marRight w:val="0"/>
                                  <w:marTop w:val="0"/>
                                  <w:marBottom w:val="0"/>
                                  <w:divBdr>
                                    <w:top w:val="none" w:sz="0" w:space="0" w:color="auto"/>
                                    <w:left w:val="none" w:sz="0" w:space="0" w:color="auto"/>
                                    <w:bottom w:val="none" w:sz="0" w:space="0" w:color="auto"/>
                                    <w:right w:val="none" w:sz="0" w:space="0" w:color="auto"/>
                                  </w:divBdr>
                                  <w:divsChild>
                                    <w:div w:id="827751969">
                                      <w:marLeft w:val="0"/>
                                      <w:marRight w:val="0"/>
                                      <w:marTop w:val="0"/>
                                      <w:marBottom w:val="0"/>
                                      <w:divBdr>
                                        <w:top w:val="none" w:sz="0" w:space="0" w:color="auto"/>
                                        <w:left w:val="none" w:sz="0" w:space="0" w:color="auto"/>
                                        <w:bottom w:val="none" w:sz="0" w:space="0" w:color="auto"/>
                                        <w:right w:val="none" w:sz="0" w:space="0" w:color="auto"/>
                                      </w:divBdr>
                                    </w:div>
                                  </w:divsChild>
                                </w:div>
                                <w:div w:id="1797791966">
                                  <w:marLeft w:val="0"/>
                                  <w:marRight w:val="0"/>
                                  <w:marTop w:val="0"/>
                                  <w:marBottom w:val="0"/>
                                  <w:divBdr>
                                    <w:top w:val="none" w:sz="0" w:space="0" w:color="auto"/>
                                    <w:left w:val="none" w:sz="0" w:space="0" w:color="auto"/>
                                    <w:bottom w:val="none" w:sz="0" w:space="0" w:color="auto"/>
                                    <w:right w:val="none" w:sz="0" w:space="0" w:color="auto"/>
                                  </w:divBdr>
                                  <w:divsChild>
                                    <w:div w:id="77321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311452">
      <w:bodyDiv w:val="1"/>
      <w:marLeft w:val="0"/>
      <w:marRight w:val="0"/>
      <w:marTop w:val="0"/>
      <w:marBottom w:val="0"/>
      <w:divBdr>
        <w:top w:val="none" w:sz="0" w:space="0" w:color="auto"/>
        <w:left w:val="none" w:sz="0" w:space="0" w:color="auto"/>
        <w:bottom w:val="none" w:sz="0" w:space="0" w:color="auto"/>
        <w:right w:val="none" w:sz="0" w:space="0" w:color="auto"/>
      </w:divBdr>
    </w:div>
    <w:div w:id="61175202">
      <w:bodyDiv w:val="1"/>
      <w:marLeft w:val="0"/>
      <w:marRight w:val="0"/>
      <w:marTop w:val="0"/>
      <w:marBottom w:val="0"/>
      <w:divBdr>
        <w:top w:val="none" w:sz="0" w:space="0" w:color="auto"/>
        <w:left w:val="none" w:sz="0" w:space="0" w:color="auto"/>
        <w:bottom w:val="none" w:sz="0" w:space="0" w:color="auto"/>
        <w:right w:val="none" w:sz="0" w:space="0" w:color="auto"/>
      </w:divBdr>
    </w:div>
    <w:div w:id="75132249">
      <w:bodyDiv w:val="1"/>
      <w:marLeft w:val="0"/>
      <w:marRight w:val="0"/>
      <w:marTop w:val="0"/>
      <w:marBottom w:val="0"/>
      <w:divBdr>
        <w:top w:val="none" w:sz="0" w:space="0" w:color="auto"/>
        <w:left w:val="none" w:sz="0" w:space="0" w:color="auto"/>
        <w:bottom w:val="none" w:sz="0" w:space="0" w:color="auto"/>
        <w:right w:val="none" w:sz="0" w:space="0" w:color="auto"/>
      </w:divBdr>
    </w:div>
    <w:div w:id="84769370">
      <w:bodyDiv w:val="1"/>
      <w:marLeft w:val="0"/>
      <w:marRight w:val="0"/>
      <w:marTop w:val="0"/>
      <w:marBottom w:val="0"/>
      <w:divBdr>
        <w:top w:val="none" w:sz="0" w:space="0" w:color="auto"/>
        <w:left w:val="none" w:sz="0" w:space="0" w:color="auto"/>
        <w:bottom w:val="none" w:sz="0" w:space="0" w:color="auto"/>
        <w:right w:val="none" w:sz="0" w:space="0" w:color="auto"/>
      </w:divBdr>
    </w:div>
    <w:div w:id="95635199">
      <w:bodyDiv w:val="1"/>
      <w:marLeft w:val="0"/>
      <w:marRight w:val="0"/>
      <w:marTop w:val="0"/>
      <w:marBottom w:val="0"/>
      <w:divBdr>
        <w:top w:val="none" w:sz="0" w:space="0" w:color="auto"/>
        <w:left w:val="none" w:sz="0" w:space="0" w:color="auto"/>
        <w:bottom w:val="none" w:sz="0" w:space="0" w:color="auto"/>
        <w:right w:val="none" w:sz="0" w:space="0" w:color="auto"/>
      </w:divBdr>
      <w:divsChild>
        <w:div w:id="2007591200">
          <w:marLeft w:val="0"/>
          <w:marRight w:val="0"/>
          <w:marTop w:val="0"/>
          <w:marBottom w:val="0"/>
          <w:divBdr>
            <w:top w:val="none" w:sz="0" w:space="0" w:color="auto"/>
            <w:left w:val="none" w:sz="0" w:space="0" w:color="auto"/>
            <w:bottom w:val="none" w:sz="0" w:space="0" w:color="auto"/>
            <w:right w:val="none" w:sz="0" w:space="0" w:color="auto"/>
          </w:divBdr>
          <w:divsChild>
            <w:div w:id="1229803949">
              <w:marLeft w:val="0"/>
              <w:marRight w:val="0"/>
              <w:marTop w:val="0"/>
              <w:marBottom w:val="0"/>
              <w:divBdr>
                <w:top w:val="none" w:sz="0" w:space="0" w:color="auto"/>
                <w:left w:val="none" w:sz="0" w:space="0" w:color="auto"/>
                <w:bottom w:val="none" w:sz="0" w:space="0" w:color="auto"/>
                <w:right w:val="none" w:sz="0" w:space="0" w:color="auto"/>
              </w:divBdr>
              <w:divsChild>
                <w:div w:id="272594057">
                  <w:marLeft w:val="0"/>
                  <w:marRight w:val="0"/>
                  <w:marTop w:val="0"/>
                  <w:marBottom w:val="0"/>
                  <w:divBdr>
                    <w:top w:val="none" w:sz="0" w:space="0" w:color="auto"/>
                    <w:left w:val="none" w:sz="0" w:space="0" w:color="auto"/>
                    <w:bottom w:val="none" w:sz="0" w:space="0" w:color="auto"/>
                    <w:right w:val="none" w:sz="0" w:space="0" w:color="auto"/>
                  </w:divBdr>
                  <w:divsChild>
                    <w:div w:id="994724766">
                      <w:marLeft w:val="0"/>
                      <w:marRight w:val="0"/>
                      <w:marTop w:val="0"/>
                      <w:marBottom w:val="0"/>
                      <w:divBdr>
                        <w:top w:val="none" w:sz="0" w:space="0" w:color="auto"/>
                        <w:left w:val="none" w:sz="0" w:space="0" w:color="auto"/>
                        <w:bottom w:val="none" w:sz="0" w:space="0" w:color="auto"/>
                        <w:right w:val="none" w:sz="0" w:space="0" w:color="auto"/>
                      </w:divBdr>
                      <w:divsChild>
                        <w:div w:id="224726846">
                          <w:marLeft w:val="0"/>
                          <w:marRight w:val="0"/>
                          <w:marTop w:val="0"/>
                          <w:marBottom w:val="0"/>
                          <w:divBdr>
                            <w:top w:val="none" w:sz="0" w:space="0" w:color="auto"/>
                            <w:left w:val="none" w:sz="0" w:space="0" w:color="auto"/>
                            <w:bottom w:val="none" w:sz="0" w:space="0" w:color="auto"/>
                            <w:right w:val="none" w:sz="0" w:space="0" w:color="auto"/>
                          </w:divBdr>
                          <w:divsChild>
                            <w:div w:id="2116635070">
                              <w:marLeft w:val="0"/>
                              <w:marRight w:val="0"/>
                              <w:marTop w:val="0"/>
                              <w:marBottom w:val="0"/>
                              <w:divBdr>
                                <w:top w:val="none" w:sz="0" w:space="0" w:color="auto"/>
                                <w:left w:val="none" w:sz="0" w:space="0" w:color="auto"/>
                                <w:bottom w:val="none" w:sz="0" w:space="0" w:color="auto"/>
                                <w:right w:val="none" w:sz="0" w:space="0" w:color="auto"/>
                              </w:divBdr>
                              <w:divsChild>
                                <w:div w:id="253056780">
                                  <w:marLeft w:val="0"/>
                                  <w:marRight w:val="0"/>
                                  <w:marTop w:val="0"/>
                                  <w:marBottom w:val="0"/>
                                  <w:divBdr>
                                    <w:top w:val="none" w:sz="0" w:space="0" w:color="auto"/>
                                    <w:left w:val="none" w:sz="0" w:space="0" w:color="auto"/>
                                    <w:bottom w:val="none" w:sz="0" w:space="0" w:color="auto"/>
                                    <w:right w:val="none" w:sz="0" w:space="0" w:color="auto"/>
                                  </w:divBdr>
                                  <w:divsChild>
                                    <w:div w:id="2046710393">
                                      <w:marLeft w:val="0"/>
                                      <w:marRight w:val="0"/>
                                      <w:marTop w:val="0"/>
                                      <w:marBottom w:val="0"/>
                                      <w:divBdr>
                                        <w:top w:val="none" w:sz="0" w:space="0" w:color="auto"/>
                                        <w:left w:val="none" w:sz="0" w:space="0" w:color="auto"/>
                                        <w:bottom w:val="none" w:sz="0" w:space="0" w:color="auto"/>
                                        <w:right w:val="none" w:sz="0" w:space="0" w:color="auto"/>
                                      </w:divBdr>
                                      <w:divsChild>
                                        <w:div w:id="1664624446">
                                          <w:marLeft w:val="0"/>
                                          <w:marRight w:val="0"/>
                                          <w:marTop w:val="0"/>
                                          <w:marBottom w:val="0"/>
                                          <w:divBdr>
                                            <w:top w:val="none" w:sz="0" w:space="0" w:color="auto"/>
                                            <w:left w:val="none" w:sz="0" w:space="0" w:color="auto"/>
                                            <w:bottom w:val="none" w:sz="0" w:space="0" w:color="auto"/>
                                            <w:right w:val="none" w:sz="0" w:space="0" w:color="auto"/>
                                          </w:divBdr>
                                          <w:divsChild>
                                            <w:div w:id="1030493068">
                                              <w:marLeft w:val="0"/>
                                              <w:marRight w:val="0"/>
                                              <w:marTop w:val="0"/>
                                              <w:marBottom w:val="0"/>
                                              <w:divBdr>
                                                <w:top w:val="none" w:sz="0" w:space="0" w:color="auto"/>
                                                <w:left w:val="none" w:sz="0" w:space="0" w:color="auto"/>
                                                <w:bottom w:val="none" w:sz="0" w:space="0" w:color="auto"/>
                                                <w:right w:val="none" w:sz="0" w:space="0" w:color="auto"/>
                                              </w:divBdr>
                                              <w:divsChild>
                                                <w:div w:id="1879514878">
                                                  <w:marLeft w:val="0"/>
                                                  <w:marRight w:val="0"/>
                                                  <w:marTop w:val="0"/>
                                                  <w:marBottom w:val="0"/>
                                                  <w:divBdr>
                                                    <w:top w:val="none" w:sz="0" w:space="0" w:color="auto"/>
                                                    <w:left w:val="none" w:sz="0" w:space="0" w:color="auto"/>
                                                    <w:bottom w:val="none" w:sz="0" w:space="0" w:color="auto"/>
                                                    <w:right w:val="none" w:sz="0" w:space="0" w:color="auto"/>
                                                  </w:divBdr>
                                                  <w:divsChild>
                                                    <w:div w:id="164513833">
                                                      <w:marLeft w:val="0"/>
                                                      <w:marRight w:val="0"/>
                                                      <w:marTop w:val="0"/>
                                                      <w:marBottom w:val="0"/>
                                                      <w:divBdr>
                                                        <w:top w:val="none" w:sz="0" w:space="0" w:color="auto"/>
                                                        <w:left w:val="none" w:sz="0" w:space="0" w:color="auto"/>
                                                        <w:bottom w:val="none" w:sz="0" w:space="0" w:color="auto"/>
                                                        <w:right w:val="none" w:sz="0" w:space="0" w:color="auto"/>
                                                      </w:divBdr>
                                                      <w:divsChild>
                                                        <w:div w:id="7725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6602">
                                                  <w:marLeft w:val="0"/>
                                                  <w:marRight w:val="0"/>
                                                  <w:marTop w:val="0"/>
                                                  <w:marBottom w:val="0"/>
                                                  <w:divBdr>
                                                    <w:top w:val="none" w:sz="0" w:space="0" w:color="auto"/>
                                                    <w:left w:val="none" w:sz="0" w:space="0" w:color="auto"/>
                                                    <w:bottom w:val="none" w:sz="0" w:space="0" w:color="auto"/>
                                                    <w:right w:val="none" w:sz="0" w:space="0" w:color="auto"/>
                                                  </w:divBdr>
                                                  <w:divsChild>
                                                    <w:div w:id="1117063370">
                                                      <w:marLeft w:val="0"/>
                                                      <w:marRight w:val="0"/>
                                                      <w:marTop w:val="0"/>
                                                      <w:marBottom w:val="0"/>
                                                      <w:divBdr>
                                                        <w:top w:val="none" w:sz="0" w:space="0" w:color="auto"/>
                                                        <w:left w:val="none" w:sz="0" w:space="0" w:color="auto"/>
                                                        <w:bottom w:val="none" w:sz="0" w:space="0" w:color="auto"/>
                                                        <w:right w:val="none" w:sz="0" w:space="0" w:color="auto"/>
                                                      </w:divBdr>
                                                      <w:divsChild>
                                                        <w:div w:id="115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19344">
                                                  <w:marLeft w:val="0"/>
                                                  <w:marRight w:val="0"/>
                                                  <w:marTop w:val="0"/>
                                                  <w:marBottom w:val="0"/>
                                                  <w:divBdr>
                                                    <w:top w:val="none" w:sz="0" w:space="0" w:color="auto"/>
                                                    <w:left w:val="none" w:sz="0" w:space="0" w:color="auto"/>
                                                    <w:bottom w:val="none" w:sz="0" w:space="0" w:color="auto"/>
                                                    <w:right w:val="none" w:sz="0" w:space="0" w:color="auto"/>
                                                  </w:divBdr>
                                                  <w:divsChild>
                                                    <w:div w:id="1978603634">
                                                      <w:marLeft w:val="0"/>
                                                      <w:marRight w:val="0"/>
                                                      <w:marTop w:val="0"/>
                                                      <w:marBottom w:val="0"/>
                                                      <w:divBdr>
                                                        <w:top w:val="none" w:sz="0" w:space="0" w:color="auto"/>
                                                        <w:left w:val="none" w:sz="0" w:space="0" w:color="auto"/>
                                                        <w:bottom w:val="none" w:sz="0" w:space="0" w:color="auto"/>
                                                        <w:right w:val="none" w:sz="0" w:space="0" w:color="auto"/>
                                                      </w:divBdr>
                                                      <w:divsChild>
                                                        <w:div w:id="91200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263774">
                                                  <w:marLeft w:val="0"/>
                                                  <w:marRight w:val="0"/>
                                                  <w:marTop w:val="0"/>
                                                  <w:marBottom w:val="0"/>
                                                  <w:divBdr>
                                                    <w:top w:val="none" w:sz="0" w:space="0" w:color="auto"/>
                                                    <w:left w:val="none" w:sz="0" w:space="0" w:color="auto"/>
                                                    <w:bottom w:val="none" w:sz="0" w:space="0" w:color="auto"/>
                                                    <w:right w:val="none" w:sz="0" w:space="0" w:color="auto"/>
                                                  </w:divBdr>
                                                  <w:divsChild>
                                                    <w:div w:id="2143881165">
                                                      <w:marLeft w:val="0"/>
                                                      <w:marRight w:val="0"/>
                                                      <w:marTop w:val="0"/>
                                                      <w:marBottom w:val="0"/>
                                                      <w:divBdr>
                                                        <w:top w:val="none" w:sz="0" w:space="0" w:color="auto"/>
                                                        <w:left w:val="none" w:sz="0" w:space="0" w:color="auto"/>
                                                        <w:bottom w:val="none" w:sz="0" w:space="0" w:color="auto"/>
                                                        <w:right w:val="none" w:sz="0" w:space="0" w:color="auto"/>
                                                      </w:divBdr>
                                                      <w:divsChild>
                                                        <w:div w:id="9780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8938">
                                                  <w:marLeft w:val="0"/>
                                                  <w:marRight w:val="0"/>
                                                  <w:marTop w:val="0"/>
                                                  <w:marBottom w:val="0"/>
                                                  <w:divBdr>
                                                    <w:top w:val="none" w:sz="0" w:space="0" w:color="auto"/>
                                                    <w:left w:val="none" w:sz="0" w:space="0" w:color="auto"/>
                                                    <w:bottom w:val="none" w:sz="0" w:space="0" w:color="auto"/>
                                                    <w:right w:val="none" w:sz="0" w:space="0" w:color="auto"/>
                                                  </w:divBdr>
                                                  <w:divsChild>
                                                    <w:div w:id="850337968">
                                                      <w:marLeft w:val="0"/>
                                                      <w:marRight w:val="0"/>
                                                      <w:marTop w:val="0"/>
                                                      <w:marBottom w:val="0"/>
                                                      <w:divBdr>
                                                        <w:top w:val="none" w:sz="0" w:space="0" w:color="auto"/>
                                                        <w:left w:val="none" w:sz="0" w:space="0" w:color="auto"/>
                                                        <w:bottom w:val="none" w:sz="0" w:space="0" w:color="auto"/>
                                                        <w:right w:val="none" w:sz="0" w:space="0" w:color="auto"/>
                                                      </w:divBdr>
                                                      <w:divsChild>
                                                        <w:div w:id="186097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2694">
                                                  <w:marLeft w:val="0"/>
                                                  <w:marRight w:val="0"/>
                                                  <w:marTop w:val="0"/>
                                                  <w:marBottom w:val="0"/>
                                                  <w:divBdr>
                                                    <w:top w:val="none" w:sz="0" w:space="0" w:color="auto"/>
                                                    <w:left w:val="none" w:sz="0" w:space="0" w:color="auto"/>
                                                    <w:bottom w:val="none" w:sz="0" w:space="0" w:color="auto"/>
                                                    <w:right w:val="none" w:sz="0" w:space="0" w:color="auto"/>
                                                  </w:divBdr>
                                                  <w:divsChild>
                                                    <w:div w:id="657811554">
                                                      <w:marLeft w:val="0"/>
                                                      <w:marRight w:val="0"/>
                                                      <w:marTop w:val="0"/>
                                                      <w:marBottom w:val="0"/>
                                                      <w:divBdr>
                                                        <w:top w:val="none" w:sz="0" w:space="0" w:color="auto"/>
                                                        <w:left w:val="none" w:sz="0" w:space="0" w:color="auto"/>
                                                        <w:bottom w:val="none" w:sz="0" w:space="0" w:color="auto"/>
                                                        <w:right w:val="none" w:sz="0" w:space="0" w:color="auto"/>
                                                      </w:divBdr>
                                                      <w:divsChild>
                                                        <w:div w:id="25745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147169">
      <w:bodyDiv w:val="1"/>
      <w:marLeft w:val="0"/>
      <w:marRight w:val="0"/>
      <w:marTop w:val="0"/>
      <w:marBottom w:val="0"/>
      <w:divBdr>
        <w:top w:val="none" w:sz="0" w:space="0" w:color="auto"/>
        <w:left w:val="none" w:sz="0" w:space="0" w:color="auto"/>
        <w:bottom w:val="none" w:sz="0" w:space="0" w:color="auto"/>
        <w:right w:val="none" w:sz="0" w:space="0" w:color="auto"/>
      </w:divBdr>
    </w:div>
    <w:div w:id="118035194">
      <w:bodyDiv w:val="1"/>
      <w:marLeft w:val="0"/>
      <w:marRight w:val="0"/>
      <w:marTop w:val="0"/>
      <w:marBottom w:val="0"/>
      <w:divBdr>
        <w:top w:val="none" w:sz="0" w:space="0" w:color="auto"/>
        <w:left w:val="none" w:sz="0" w:space="0" w:color="auto"/>
        <w:bottom w:val="none" w:sz="0" w:space="0" w:color="auto"/>
        <w:right w:val="none" w:sz="0" w:space="0" w:color="auto"/>
      </w:divBdr>
    </w:div>
    <w:div w:id="148719907">
      <w:bodyDiv w:val="1"/>
      <w:marLeft w:val="0"/>
      <w:marRight w:val="0"/>
      <w:marTop w:val="0"/>
      <w:marBottom w:val="0"/>
      <w:divBdr>
        <w:top w:val="none" w:sz="0" w:space="0" w:color="auto"/>
        <w:left w:val="none" w:sz="0" w:space="0" w:color="auto"/>
        <w:bottom w:val="none" w:sz="0" w:space="0" w:color="auto"/>
        <w:right w:val="none" w:sz="0" w:space="0" w:color="auto"/>
      </w:divBdr>
    </w:div>
    <w:div w:id="152452880">
      <w:bodyDiv w:val="1"/>
      <w:marLeft w:val="0"/>
      <w:marRight w:val="0"/>
      <w:marTop w:val="0"/>
      <w:marBottom w:val="0"/>
      <w:divBdr>
        <w:top w:val="none" w:sz="0" w:space="0" w:color="auto"/>
        <w:left w:val="none" w:sz="0" w:space="0" w:color="auto"/>
        <w:bottom w:val="none" w:sz="0" w:space="0" w:color="auto"/>
        <w:right w:val="none" w:sz="0" w:space="0" w:color="auto"/>
      </w:divBdr>
    </w:div>
    <w:div w:id="172651875">
      <w:bodyDiv w:val="1"/>
      <w:marLeft w:val="0"/>
      <w:marRight w:val="0"/>
      <w:marTop w:val="0"/>
      <w:marBottom w:val="0"/>
      <w:divBdr>
        <w:top w:val="none" w:sz="0" w:space="0" w:color="auto"/>
        <w:left w:val="none" w:sz="0" w:space="0" w:color="auto"/>
        <w:bottom w:val="none" w:sz="0" w:space="0" w:color="auto"/>
        <w:right w:val="none" w:sz="0" w:space="0" w:color="auto"/>
      </w:divBdr>
    </w:div>
    <w:div w:id="191455446">
      <w:bodyDiv w:val="1"/>
      <w:marLeft w:val="0"/>
      <w:marRight w:val="0"/>
      <w:marTop w:val="0"/>
      <w:marBottom w:val="0"/>
      <w:divBdr>
        <w:top w:val="none" w:sz="0" w:space="0" w:color="auto"/>
        <w:left w:val="none" w:sz="0" w:space="0" w:color="auto"/>
        <w:bottom w:val="none" w:sz="0" w:space="0" w:color="auto"/>
        <w:right w:val="none" w:sz="0" w:space="0" w:color="auto"/>
      </w:divBdr>
      <w:divsChild>
        <w:div w:id="164126830">
          <w:marLeft w:val="0"/>
          <w:marRight w:val="0"/>
          <w:marTop w:val="0"/>
          <w:marBottom w:val="0"/>
          <w:divBdr>
            <w:top w:val="none" w:sz="0" w:space="0" w:color="auto"/>
            <w:left w:val="none" w:sz="0" w:space="0" w:color="auto"/>
            <w:bottom w:val="none" w:sz="0" w:space="0" w:color="auto"/>
            <w:right w:val="none" w:sz="0" w:space="0" w:color="auto"/>
          </w:divBdr>
          <w:divsChild>
            <w:div w:id="2711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319">
      <w:bodyDiv w:val="1"/>
      <w:marLeft w:val="0"/>
      <w:marRight w:val="0"/>
      <w:marTop w:val="0"/>
      <w:marBottom w:val="0"/>
      <w:divBdr>
        <w:top w:val="none" w:sz="0" w:space="0" w:color="auto"/>
        <w:left w:val="none" w:sz="0" w:space="0" w:color="auto"/>
        <w:bottom w:val="none" w:sz="0" w:space="0" w:color="auto"/>
        <w:right w:val="none" w:sz="0" w:space="0" w:color="auto"/>
      </w:divBdr>
      <w:divsChild>
        <w:div w:id="949580822">
          <w:marLeft w:val="0"/>
          <w:marRight w:val="0"/>
          <w:marTop w:val="150"/>
          <w:marBottom w:val="75"/>
          <w:divBdr>
            <w:top w:val="none" w:sz="0" w:space="0" w:color="auto"/>
            <w:left w:val="none" w:sz="0" w:space="0" w:color="auto"/>
            <w:bottom w:val="none" w:sz="0" w:space="0" w:color="auto"/>
            <w:right w:val="none" w:sz="0" w:space="0" w:color="auto"/>
          </w:divBdr>
        </w:div>
      </w:divsChild>
    </w:div>
    <w:div w:id="197277917">
      <w:bodyDiv w:val="1"/>
      <w:marLeft w:val="0"/>
      <w:marRight w:val="0"/>
      <w:marTop w:val="0"/>
      <w:marBottom w:val="0"/>
      <w:divBdr>
        <w:top w:val="none" w:sz="0" w:space="0" w:color="auto"/>
        <w:left w:val="none" w:sz="0" w:space="0" w:color="auto"/>
        <w:bottom w:val="none" w:sz="0" w:space="0" w:color="auto"/>
        <w:right w:val="none" w:sz="0" w:space="0" w:color="auto"/>
      </w:divBdr>
    </w:div>
    <w:div w:id="289939301">
      <w:bodyDiv w:val="1"/>
      <w:marLeft w:val="0"/>
      <w:marRight w:val="0"/>
      <w:marTop w:val="0"/>
      <w:marBottom w:val="0"/>
      <w:divBdr>
        <w:top w:val="none" w:sz="0" w:space="0" w:color="auto"/>
        <w:left w:val="none" w:sz="0" w:space="0" w:color="auto"/>
        <w:bottom w:val="none" w:sz="0" w:space="0" w:color="auto"/>
        <w:right w:val="none" w:sz="0" w:space="0" w:color="auto"/>
      </w:divBdr>
      <w:divsChild>
        <w:div w:id="1771779890">
          <w:marLeft w:val="0"/>
          <w:marRight w:val="0"/>
          <w:marTop w:val="0"/>
          <w:marBottom w:val="0"/>
          <w:divBdr>
            <w:top w:val="none" w:sz="0" w:space="0" w:color="auto"/>
            <w:left w:val="none" w:sz="0" w:space="0" w:color="auto"/>
            <w:bottom w:val="none" w:sz="0" w:space="0" w:color="auto"/>
            <w:right w:val="none" w:sz="0" w:space="0" w:color="auto"/>
          </w:divBdr>
          <w:divsChild>
            <w:div w:id="869687686">
              <w:marLeft w:val="0"/>
              <w:marRight w:val="0"/>
              <w:marTop w:val="0"/>
              <w:marBottom w:val="0"/>
              <w:divBdr>
                <w:top w:val="none" w:sz="0" w:space="0" w:color="auto"/>
                <w:left w:val="none" w:sz="0" w:space="0" w:color="auto"/>
                <w:bottom w:val="none" w:sz="0" w:space="0" w:color="auto"/>
                <w:right w:val="none" w:sz="0" w:space="0" w:color="auto"/>
              </w:divBdr>
              <w:divsChild>
                <w:div w:id="1261111276">
                  <w:marLeft w:val="0"/>
                  <w:marRight w:val="0"/>
                  <w:marTop w:val="0"/>
                  <w:marBottom w:val="0"/>
                  <w:divBdr>
                    <w:top w:val="none" w:sz="0" w:space="0" w:color="auto"/>
                    <w:left w:val="none" w:sz="0" w:space="0" w:color="auto"/>
                    <w:bottom w:val="none" w:sz="0" w:space="0" w:color="auto"/>
                    <w:right w:val="none" w:sz="0" w:space="0" w:color="auto"/>
                  </w:divBdr>
                </w:div>
                <w:div w:id="1274435835">
                  <w:marLeft w:val="0"/>
                  <w:marRight w:val="0"/>
                  <w:marTop w:val="0"/>
                  <w:marBottom w:val="0"/>
                  <w:divBdr>
                    <w:top w:val="none" w:sz="0" w:space="0" w:color="auto"/>
                    <w:left w:val="none" w:sz="0" w:space="0" w:color="auto"/>
                    <w:bottom w:val="none" w:sz="0" w:space="0" w:color="auto"/>
                    <w:right w:val="none" w:sz="0" w:space="0" w:color="auto"/>
                  </w:divBdr>
                  <w:divsChild>
                    <w:div w:id="1872184423">
                      <w:marLeft w:val="0"/>
                      <w:marRight w:val="0"/>
                      <w:marTop w:val="0"/>
                      <w:marBottom w:val="0"/>
                      <w:divBdr>
                        <w:top w:val="none" w:sz="0" w:space="0" w:color="auto"/>
                        <w:left w:val="none" w:sz="0" w:space="0" w:color="auto"/>
                        <w:bottom w:val="none" w:sz="0" w:space="0" w:color="auto"/>
                        <w:right w:val="none" w:sz="0" w:space="0" w:color="auto"/>
                      </w:divBdr>
                    </w:div>
                  </w:divsChild>
                </w:div>
                <w:div w:id="339964588">
                  <w:marLeft w:val="0"/>
                  <w:marRight w:val="0"/>
                  <w:marTop w:val="0"/>
                  <w:marBottom w:val="0"/>
                  <w:divBdr>
                    <w:top w:val="none" w:sz="0" w:space="0" w:color="auto"/>
                    <w:left w:val="none" w:sz="0" w:space="0" w:color="auto"/>
                    <w:bottom w:val="none" w:sz="0" w:space="0" w:color="auto"/>
                    <w:right w:val="none" w:sz="0" w:space="0" w:color="auto"/>
                  </w:divBdr>
                  <w:divsChild>
                    <w:div w:id="818885910">
                      <w:marLeft w:val="0"/>
                      <w:marRight w:val="0"/>
                      <w:marTop w:val="0"/>
                      <w:marBottom w:val="0"/>
                      <w:divBdr>
                        <w:top w:val="none" w:sz="0" w:space="0" w:color="auto"/>
                        <w:left w:val="none" w:sz="0" w:space="0" w:color="auto"/>
                        <w:bottom w:val="none" w:sz="0" w:space="0" w:color="auto"/>
                        <w:right w:val="none" w:sz="0" w:space="0" w:color="auto"/>
                      </w:divBdr>
                    </w:div>
                  </w:divsChild>
                </w:div>
                <w:div w:id="1454052161">
                  <w:marLeft w:val="0"/>
                  <w:marRight w:val="0"/>
                  <w:marTop w:val="0"/>
                  <w:marBottom w:val="0"/>
                  <w:divBdr>
                    <w:top w:val="none" w:sz="0" w:space="0" w:color="auto"/>
                    <w:left w:val="none" w:sz="0" w:space="0" w:color="auto"/>
                    <w:bottom w:val="none" w:sz="0" w:space="0" w:color="auto"/>
                    <w:right w:val="none" w:sz="0" w:space="0" w:color="auto"/>
                  </w:divBdr>
                  <w:divsChild>
                    <w:div w:id="1676224977">
                      <w:marLeft w:val="0"/>
                      <w:marRight w:val="0"/>
                      <w:marTop w:val="0"/>
                      <w:marBottom w:val="0"/>
                      <w:divBdr>
                        <w:top w:val="none" w:sz="0" w:space="0" w:color="auto"/>
                        <w:left w:val="none" w:sz="0" w:space="0" w:color="auto"/>
                        <w:bottom w:val="none" w:sz="0" w:space="0" w:color="auto"/>
                        <w:right w:val="none" w:sz="0" w:space="0" w:color="auto"/>
                      </w:divBdr>
                    </w:div>
                  </w:divsChild>
                </w:div>
                <w:div w:id="1106190470">
                  <w:marLeft w:val="0"/>
                  <w:marRight w:val="0"/>
                  <w:marTop w:val="0"/>
                  <w:marBottom w:val="0"/>
                  <w:divBdr>
                    <w:top w:val="none" w:sz="0" w:space="0" w:color="auto"/>
                    <w:left w:val="none" w:sz="0" w:space="0" w:color="auto"/>
                    <w:bottom w:val="none" w:sz="0" w:space="0" w:color="auto"/>
                    <w:right w:val="none" w:sz="0" w:space="0" w:color="auto"/>
                  </w:divBdr>
                  <w:divsChild>
                    <w:div w:id="6781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90043">
              <w:marLeft w:val="0"/>
              <w:marRight w:val="0"/>
              <w:marTop w:val="0"/>
              <w:marBottom w:val="0"/>
              <w:divBdr>
                <w:top w:val="none" w:sz="0" w:space="0" w:color="auto"/>
                <w:left w:val="none" w:sz="0" w:space="0" w:color="auto"/>
                <w:bottom w:val="none" w:sz="0" w:space="0" w:color="auto"/>
                <w:right w:val="none" w:sz="0" w:space="0" w:color="auto"/>
              </w:divBdr>
              <w:divsChild>
                <w:div w:id="1832484006">
                  <w:marLeft w:val="0"/>
                  <w:marRight w:val="0"/>
                  <w:marTop w:val="0"/>
                  <w:marBottom w:val="0"/>
                  <w:divBdr>
                    <w:top w:val="none" w:sz="0" w:space="0" w:color="auto"/>
                    <w:left w:val="none" w:sz="0" w:space="0" w:color="auto"/>
                    <w:bottom w:val="none" w:sz="0" w:space="0" w:color="auto"/>
                    <w:right w:val="none" w:sz="0" w:space="0" w:color="auto"/>
                  </w:divBdr>
                </w:div>
              </w:divsChild>
            </w:div>
            <w:div w:id="925117372">
              <w:marLeft w:val="0"/>
              <w:marRight w:val="0"/>
              <w:marTop w:val="0"/>
              <w:marBottom w:val="0"/>
              <w:divBdr>
                <w:top w:val="none" w:sz="0" w:space="0" w:color="auto"/>
                <w:left w:val="none" w:sz="0" w:space="0" w:color="auto"/>
                <w:bottom w:val="none" w:sz="0" w:space="0" w:color="auto"/>
                <w:right w:val="none" w:sz="0" w:space="0" w:color="auto"/>
              </w:divBdr>
              <w:divsChild>
                <w:div w:id="1682849744">
                  <w:marLeft w:val="0"/>
                  <w:marRight w:val="0"/>
                  <w:marTop w:val="0"/>
                  <w:marBottom w:val="0"/>
                  <w:divBdr>
                    <w:top w:val="none" w:sz="0" w:space="0" w:color="auto"/>
                    <w:left w:val="none" w:sz="0" w:space="0" w:color="auto"/>
                    <w:bottom w:val="none" w:sz="0" w:space="0" w:color="auto"/>
                    <w:right w:val="none" w:sz="0" w:space="0" w:color="auto"/>
                  </w:divBdr>
                </w:div>
              </w:divsChild>
            </w:div>
            <w:div w:id="1200319014">
              <w:marLeft w:val="0"/>
              <w:marRight w:val="0"/>
              <w:marTop w:val="0"/>
              <w:marBottom w:val="0"/>
              <w:divBdr>
                <w:top w:val="none" w:sz="0" w:space="0" w:color="auto"/>
                <w:left w:val="none" w:sz="0" w:space="0" w:color="auto"/>
                <w:bottom w:val="none" w:sz="0" w:space="0" w:color="auto"/>
                <w:right w:val="none" w:sz="0" w:space="0" w:color="auto"/>
              </w:divBdr>
              <w:divsChild>
                <w:div w:id="1510677888">
                  <w:marLeft w:val="0"/>
                  <w:marRight w:val="0"/>
                  <w:marTop w:val="0"/>
                  <w:marBottom w:val="0"/>
                  <w:divBdr>
                    <w:top w:val="none" w:sz="0" w:space="0" w:color="auto"/>
                    <w:left w:val="none" w:sz="0" w:space="0" w:color="auto"/>
                    <w:bottom w:val="none" w:sz="0" w:space="0" w:color="auto"/>
                    <w:right w:val="none" w:sz="0" w:space="0" w:color="auto"/>
                  </w:divBdr>
                </w:div>
              </w:divsChild>
            </w:div>
            <w:div w:id="1164785741">
              <w:marLeft w:val="0"/>
              <w:marRight w:val="0"/>
              <w:marTop w:val="0"/>
              <w:marBottom w:val="0"/>
              <w:divBdr>
                <w:top w:val="none" w:sz="0" w:space="0" w:color="auto"/>
                <w:left w:val="none" w:sz="0" w:space="0" w:color="auto"/>
                <w:bottom w:val="none" w:sz="0" w:space="0" w:color="auto"/>
                <w:right w:val="none" w:sz="0" w:space="0" w:color="auto"/>
              </w:divBdr>
              <w:divsChild>
                <w:div w:id="145228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9690">
      <w:bodyDiv w:val="1"/>
      <w:marLeft w:val="0"/>
      <w:marRight w:val="0"/>
      <w:marTop w:val="0"/>
      <w:marBottom w:val="0"/>
      <w:divBdr>
        <w:top w:val="none" w:sz="0" w:space="0" w:color="auto"/>
        <w:left w:val="none" w:sz="0" w:space="0" w:color="auto"/>
        <w:bottom w:val="none" w:sz="0" w:space="0" w:color="auto"/>
        <w:right w:val="none" w:sz="0" w:space="0" w:color="auto"/>
      </w:divBdr>
      <w:divsChild>
        <w:div w:id="2062243546">
          <w:marLeft w:val="0"/>
          <w:marRight w:val="0"/>
          <w:marTop w:val="0"/>
          <w:marBottom w:val="0"/>
          <w:divBdr>
            <w:top w:val="none" w:sz="0" w:space="0" w:color="auto"/>
            <w:left w:val="none" w:sz="0" w:space="0" w:color="auto"/>
            <w:bottom w:val="none" w:sz="0" w:space="0" w:color="auto"/>
            <w:right w:val="none" w:sz="0" w:space="0" w:color="auto"/>
          </w:divBdr>
          <w:divsChild>
            <w:div w:id="2116627802">
              <w:marLeft w:val="0"/>
              <w:marRight w:val="0"/>
              <w:marTop w:val="0"/>
              <w:marBottom w:val="0"/>
              <w:divBdr>
                <w:top w:val="none" w:sz="0" w:space="0" w:color="auto"/>
                <w:left w:val="none" w:sz="0" w:space="0" w:color="auto"/>
                <w:bottom w:val="none" w:sz="0" w:space="0" w:color="auto"/>
                <w:right w:val="none" w:sz="0" w:space="0" w:color="auto"/>
              </w:divBdr>
              <w:divsChild>
                <w:div w:id="218126352">
                  <w:marLeft w:val="0"/>
                  <w:marRight w:val="0"/>
                  <w:marTop w:val="0"/>
                  <w:marBottom w:val="0"/>
                  <w:divBdr>
                    <w:top w:val="none" w:sz="0" w:space="0" w:color="auto"/>
                    <w:left w:val="none" w:sz="0" w:space="0" w:color="auto"/>
                    <w:bottom w:val="none" w:sz="0" w:space="0" w:color="auto"/>
                    <w:right w:val="none" w:sz="0" w:space="0" w:color="auto"/>
                  </w:divBdr>
                  <w:divsChild>
                    <w:div w:id="610010656">
                      <w:marLeft w:val="0"/>
                      <w:marRight w:val="0"/>
                      <w:marTop w:val="0"/>
                      <w:marBottom w:val="0"/>
                      <w:divBdr>
                        <w:top w:val="none" w:sz="0" w:space="0" w:color="auto"/>
                        <w:left w:val="none" w:sz="0" w:space="0" w:color="auto"/>
                        <w:bottom w:val="none" w:sz="0" w:space="0" w:color="auto"/>
                        <w:right w:val="none" w:sz="0" w:space="0" w:color="auto"/>
                      </w:divBdr>
                      <w:divsChild>
                        <w:div w:id="2032367355">
                          <w:marLeft w:val="0"/>
                          <w:marRight w:val="0"/>
                          <w:marTop w:val="0"/>
                          <w:marBottom w:val="0"/>
                          <w:divBdr>
                            <w:top w:val="none" w:sz="0" w:space="0" w:color="auto"/>
                            <w:left w:val="none" w:sz="0" w:space="0" w:color="auto"/>
                            <w:bottom w:val="none" w:sz="0" w:space="0" w:color="auto"/>
                            <w:right w:val="none" w:sz="0" w:space="0" w:color="auto"/>
                          </w:divBdr>
                          <w:divsChild>
                            <w:div w:id="826898170">
                              <w:marLeft w:val="0"/>
                              <w:marRight w:val="0"/>
                              <w:marTop w:val="0"/>
                              <w:marBottom w:val="0"/>
                              <w:divBdr>
                                <w:top w:val="none" w:sz="0" w:space="0" w:color="auto"/>
                                <w:left w:val="none" w:sz="0" w:space="0" w:color="auto"/>
                                <w:bottom w:val="none" w:sz="0" w:space="0" w:color="auto"/>
                                <w:right w:val="none" w:sz="0" w:space="0" w:color="auto"/>
                              </w:divBdr>
                              <w:divsChild>
                                <w:div w:id="421490490">
                                  <w:marLeft w:val="0"/>
                                  <w:marRight w:val="0"/>
                                  <w:marTop w:val="0"/>
                                  <w:marBottom w:val="0"/>
                                  <w:divBdr>
                                    <w:top w:val="none" w:sz="0" w:space="0" w:color="auto"/>
                                    <w:left w:val="none" w:sz="0" w:space="0" w:color="auto"/>
                                    <w:bottom w:val="none" w:sz="0" w:space="0" w:color="auto"/>
                                    <w:right w:val="none" w:sz="0" w:space="0" w:color="auto"/>
                                  </w:divBdr>
                                  <w:divsChild>
                                    <w:div w:id="996609983">
                                      <w:marLeft w:val="0"/>
                                      <w:marRight w:val="0"/>
                                      <w:marTop w:val="0"/>
                                      <w:marBottom w:val="0"/>
                                      <w:divBdr>
                                        <w:top w:val="none" w:sz="0" w:space="0" w:color="auto"/>
                                        <w:left w:val="none" w:sz="0" w:space="0" w:color="auto"/>
                                        <w:bottom w:val="none" w:sz="0" w:space="0" w:color="auto"/>
                                        <w:right w:val="none" w:sz="0" w:space="0" w:color="auto"/>
                                      </w:divBdr>
                                      <w:divsChild>
                                        <w:div w:id="1216159601">
                                          <w:marLeft w:val="0"/>
                                          <w:marRight w:val="0"/>
                                          <w:marTop w:val="0"/>
                                          <w:marBottom w:val="0"/>
                                          <w:divBdr>
                                            <w:top w:val="none" w:sz="0" w:space="0" w:color="auto"/>
                                            <w:left w:val="none" w:sz="0" w:space="0" w:color="auto"/>
                                            <w:bottom w:val="none" w:sz="0" w:space="0" w:color="auto"/>
                                            <w:right w:val="none" w:sz="0" w:space="0" w:color="auto"/>
                                          </w:divBdr>
                                          <w:divsChild>
                                            <w:div w:id="1063338017">
                                              <w:marLeft w:val="0"/>
                                              <w:marRight w:val="0"/>
                                              <w:marTop w:val="0"/>
                                              <w:marBottom w:val="0"/>
                                              <w:divBdr>
                                                <w:top w:val="none" w:sz="0" w:space="0" w:color="auto"/>
                                                <w:left w:val="none" w:sz="0" w:space="0" w:color="auto"/>
                                                <w:bottom w:val="none" w:sz="0" w:space="0" w:color="auto"/>
                                                <w:right w:val="none" w:sz="0" w:space="0" w:color="auto"/>
                                              </w:divBdr>
                                              <w:divsChild>
                                                <w:div w:id="563295490">
                                                  <w:marLeft w:val="0"/>
                                                  <w:marRight w:val="0"/>
                                                  <w:marTop w:val="0"/>
                                                  <w:marBottom w:val="0"/>
                                                  <w:divBdr>
                                                    <w:top w:val="none" w:sz="0" w:space="0" w:color="auto"/>
                                                    <w:left w:val="none" w:sz="0" w:space="0" w:color="auto"/>
                                                    <w:bottom w:val="none" w:sz="0" w:space="0" w:color="auto"/>
                                                    <w:right w:val="none" w:sz="0" w:space="0" w:color="auto"/>
                                                  </w:divBdr>
                                                  <w:divsChild>
                                                    <w:div w:id="1009598409">
                                                      <w:marLeft w:val="0"/>
                                                      <w:marRight w:val="0"/>
                                                      <w:marTop w:val="0"/>
                                                      <w:marBottom w:val="0"/>
                                                      <w:divBdr>
                                                        <w:top w:val="none" w:sz="0" w:space="0" w:color="auto"/>
                                                        <w:left w:val="none" w:sz="0" w:space="0" w:color="auto"/>
                                                        <w:bottom w:val="none" w:sz="0" w:space="0" w:color="auto"/>
                                                        <w:right w:val="none" w:sz="0" w:space="0" w:color="auto"/>
                                                      </w:divBdr>
                                                      <w:divsChild>
                                                        <w:div w:id="14952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16389">
                                                  <w:marLeft w:val="0"/>
                                                  <w:marRight w:val="0"/>
                                                  <w:marTop w:val="0"/>
                                                  <w:marBottom w:val="0"/>
                                                  <w:divBdr>
                                                    <w:top w:val="none" w:sz="0" w:space="0" w:color="auto"/>
                                                    <w:left w:val="none" w:sz="0" w:space="0" w:color="auto"/>
                                                    <w:bottom w:val="none" w:sz="0" w:space="0" w:color="auto"/>
                                                    <w:right w:val="none" w:sz="0" w:space="0" w:color="auto"/>
                                                  </w:divBdr>
                                                  <w:divsChild>
                                                    <w:div w:id="507788999">
                                                      <w:marLeft w:val="0"/>
                                                      <w:marRight w:val="0"/>
                                                      <w:marTop w:val="0"/>
                                                      <w:marBottom w:val="0"/>
                                                      <w:divBdr>
                                                        <w:top w:val="none" w:sz="0" w:space="0" w:color="auto"/>
                                                        <w:left w:val="none" w:sz="0" w:space="0" w:color="auto"/>
                                                        <w:bottom w:val="none" w:sz="0" w:space="0" w:color="auto"/>
                                                        <w:right w:val="none" w:sz="0" w:space="0" w:color="auto"/>
                                                      </w:divBdr>
                                                      <w:divsChild>
                                                        <w:div w:id="3272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08847">
                                                  <w:marLeft w:val="0"/>
                                                  <w:marRight w:val="0"/>
                                                  <w:marTop w:val="0"/>
                                                  <w:marBottom w:val="0"/>
                                                  <w:divBdr>
                                                    <w:top w:val="none" w:sz="0" w:space="0" w:color="auto"/>
                                                    <w:left w:val="none" w:sz="0" w:space="0" w:color="auto"/>
                                                    <w:bottom w:val="none" w:sz="0" w:space="0" w:color="auto"/>
                                                    <w:right w:val="none" w:sz="0" w:space="0" w:color="auto"/>
                                                  </w:divBdr>
                                                  <w:divsChild>
                                                    <w:div w:id="1952470276">
                                                      <w:marLeft w:val="0"/>
                                                      <w:marRight w:val="0"/>
                                                      <w:marTop w:val="0"/>
                                                      <w:marBottom w:val="0"/>
                                                      <w:divBdr>
                                                        <w:top w:val="none" w:sz="0" w:space="0" w:color="auto"/>
                                                        <w:left w:val="none" w:sz="0" w:space="0" w:color="auto"/>
                                                        <w:bottom w:val="none" w:sz="0" w:space="0" w:color="auto"/>
                                                        <w:right w:val="none" w:sz="0" w:space="0" w:color="auto"/>
                                                      </w:divBdr>
                                                      <w:divsChild>
                                                        <w:div w:id="157053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875420">
                                                  <w:marLeft w:val="0"/>
                                                  <w:marRight w:val="0"/>
                                                  <w:marTop w:val="0"/>
                                                  <w:marBottom w:val="0"/>
                                                  <w:divBdr>
                                                    <w:top w:val="none" w:sz="0" w:space="0" w:color="auto"/>
                                                    <w:left w:val="none" w:sz="0" w:space="0" w:color="auto"/>
                                                    <w:bottom w:val="none" w:sz="0" w:space="0" w:color="auto"/>
                                                    <w:right w:val="none" w:sz="0" w:space="0" w:color="auto"/>
                                                  </w:divBdr>
                                                  <w:divsChild>
                                                    <w:div w:id="7101372">
                                                      <w:marLeft w:val="0"/>
                                                      <w:marRight w:val="0"/>
                                                      <w:marTop w:val="0"/>
                                                      <w:marBottom w:val="0"/>
                                                      <w:divBdr>
                                                        <w:top w:val="none" w:sz="0" w:space="0" w:color="auto"/>
                                                        <w:left w:val="none" w:sz="0" w:space="0" w:color="auto"/>
                                                        <w:bottom w:val="none" w:sz="0" w:space="0" w:color="auto"/>
                                                        <w:right w:val="none" w:sz="0" w:space="0" w:color="auto"/>
                                                      </w:divBdr>
                                                      <w:divsChild>
                                                        <w:div w:id="148289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9897">
                                                  <w:marLeft w:val="0"/>
                                                  <w:marRight w:val="0"/>
                                                  <w:marTop w:val="0"/>
                                                  <w:marBottom w:val="0"/>
                                                  <w:divBdr>
                                                    <w:top w:val="none" w:sz="0" w:space="0" w:color="auto"/>
                                                    <w:left w:val="none" w:sz="0" w:space="0" w:color="auto"/>
                                                    <w:bottom w:val="none" w:sz="0" w:space="0" w:color="auto"/>
                                                    <w:right w:val="none" w:sz="0" w:space="0" w:color="auto"/>
                                                  </w:divBdr>
                                                  <w:divsChild>
                                                    <w:div w:id="337731826">
                                                      <w:marLeft w:val="0"/>
                                                      <w:marRight w:val="0"/>
                                                      <w:marTop w:val="0"/>
                                                      <w:marBottom w:val="0"/>
                                                      <w:divBdr>
                                                        <w:top w:val="none" w:sz="0" w:space="0" w:color="auto"/>
                                                        <w:left w:val="none" w:sz="0" w:space="0" w:color="auto"/>
                                                        <w:bottom w:val="none" w:sz="0" w:space="0" w:color="auto"/>
                                                        <w:right w:val="none" w:sz="0" w:space="0" w:color="auto"/>
                                                      </w:divBdr>
                                                      <w:divsChild>
                                                        <w:div w:id="19868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3146">
                                                  <w:marLeft w:val="0"/>
                                                  <w:marRight w:val="0"/>
                                                  <w:marTop w:val="0"/>
                                                  <w:marBottom w:val="0"/>
                                                  <w:divBdr>
                                                    <w:top w:val="none" w:sz="0" w:space="0" w:color="auto"/>
                                                    <w:left w:val="none" w:sz="0" w:space="0" w:color="auto"/>
                                                    <w:bottom w:val="none" w:sz="0" w:space="0" w:color="auto"/>
                                                    <w:right w:val="none" w:sz="0" w:space="0" w:color="auto"/>
                                                  </w:divBdr>
                                                  <w:divsChild>
                                                    <w:div w:id="338776492">
                                                      <w:marLeft w:val="0"/>
                                                      <w:marRight w:val="0"/>
                                                      <w:marTop w:val="0"/>
                                                      <w:marBottom w:val="0"/>
                                                      <w:divBdr>
                                                        <w:top w:val="none" w:sz="0" w:space="0" w:color="auto"/>
                                                        <w:left w:val="none" w:sz="0" w:space="0" w:color="auto"/>
                                                        <w:bottom w:val="none" w:sz="0" w:space="0" w:color="auto"/>
                                                        <w:right w:val="none" w:sz="0" w:space="0" w:color="auto"/>
                                                      </w:divBdr>
                                                      <w:divsChild>
                                                        <w:div w:id="39840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6666390">
      <w:bodyDiv w:val="1"/>
      <w:marLeft w:val="0"/>
      <w:marRight w:val="0"/>
      <w:marTop w:val="0"/>
      <w:marBottom w:val="0"/>
      <w:divBdr>
        <w:top w:val="none" w:sz="0" w:space="0" w:color="auto"/>
        <w:left w:val="none" w:sz="0" w:space="0" w:color="auto"/>
        <w:bottom w:val="none" w:sz="0" w:space="0" w:color="auto"/>
        <w:right w:val="none" w:sz="0" w:space="0" w:color="auto"/>
      </w:divBdr>
    </w:div>
    <w:div w:id="325523439">
      <w:bodyDiv w:val="1"/>
      <w:marLeft w:val="0"/>
      <w:marRight w:val="0"/>
      <w:marTop w:val="0"/>
      <w:marBottom w:val="0"/>
      <w:divBdr>
        <w:top w:val="none" w:sz="0" w:space="0" w:color="auto"/>
        <w:left w:val="none" w:sz="0" w:space="0" w:color="auto"/>
        <w:bottom w:val="none" w:sz="0" w:space="0" w:color="auto"/>
        <w:right w:val="none" w:sz="0" w:space="0" w:color="auto"/>
      </w:divBdr>
    </w:div>
    <w:div w:id="381711647">
      <w:bodyDiv w:val="1"/>
      <w:marLeft w:val="0"/>
      <w:marRight w:val="0"/>
      <w:marTop w:val="0"/>
      <w:marBottom w:val="0"/>
      <w:divBdr>
        <w:top w:val="none" w:sz="0" w:space="0" w:color="auto"/>
        <w:left w:val="none" w:sz="0" w:space="0" w:color="auto"/>
        <w:bottom w:val="none" w:sz="0" w:space="0" w:color="auto"/>
        <w:right w:val="none" w:sz="0" w:space="0" w:color="auto"/>
      </w:divBdr>
      <w:divsChild>
        <w:div w:id="168181011">
          <w:marLeft w:val="0"/>
          <w:marRight w:val="0"/>
          <w:marTop w:val="0"/>
          <w:marBottom w:val="0"/>
          <w:divBdr>
            <w:top w:val="none" w:sz="0" w:space="0" w:color="auto"/>
            <w:left w:val="none" w:sz="0" w:space="0" w:color="auto"/>
            <w:bottom w:val="none" w:sz="0" w:space="0" w:color="auto"/>
            <w:right w:val="none" w:sz="0" w:space="0" w:color="auto"/>
          </w:divBdr>
          <w:divsChild>
            <w:div w:id="1562905027">
              <w:marLeft w:val="0"/>
              <w:marRight w:val="0"/>
              <w:marTop w:val="0"/>
              <w:marBottom w:val="0"/>
              <w:divBdr>
                <w:top w:val="none" w:sz="0" w:space="0" w:color="auto"/>
                <w:left w:val="none" w:sz="0" w:space="0" w:color="auto"/>
                <w:bottom w:val="none" w:sz="0" w:space="0" w:color="auto"/>
                <w:right w:val="none" w:sz="0" w:space="0" w:color="auto"/>
              </w:divBdr>
              <w:divsChild>
                <w:div w:id="11951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9395">
      <w:bodyDiv w:val="1"/>
      <w:marLeft w:val="0"/>
      <w:marRight w:val="0"/>
      <w:marTop w:val="0"/>
      <w:marBottom w:val="0"/>
      <w:divBdr>
        <w:top w:val="none" w:sz="0" w:space="0" w:color="auto"/>
        <w:left w:val="none" w:sz="0" w:space="0" w:color="auto"/>
        <w:bottom w:val="none" w:sz="0" w:space="0" w:color="auto"/>
        <w:right w:val="none" w:sz="0" w:space="0" w:color="auto"/>
      </w:divBdr>
    </w:div>
    <w:div w:id="385109188">
      <w:bodyDiv w:val="1"/>
      <w:marLeft w:val="0"/>
      <w:marRight w:val="0"/>
      <w:marTop w:val="0"/>
      <w:marBottom w:val="0"/>
      <w:divBdr>
        <w:top w:val="none" w:sz="0" w:space="0" w:color="auto"/>
        <w:left w:val="none" w:sz="0" w:space="0" w:color="auto"/>
        <w:bottom w:val="none" w:sz="0" w:space="0" w:color="auto"/>
        <w:right w:val="none" w:sz="0" w:space="0" w:color="auto"/>
      </w:divBdr>
    </w:div>
    <w:div w:id="388387926">
      <w:bodyDiv w:val="1"/>
      <w:marLeft w:val="0"/>
      <w:marRight w:val="0"/>
      <w:marTop w:val="0"/>
      <w:marBottom w:val="0"/>
      <w:divBdr>
        <w:top w:val="none" w:sz="0" w:space="0" w:color="auto"/>
        <w:left w:val="none" w:sz="0" w:space="0" w:color="auto"/>
        <w:bottom w:val="none" w:sz="0" w:space="0" w:color="auto"/>
        <w:right w:val="none" w:sz="0" w:space="0" w:color="auto"/>
      </w:divBdr>
    </w:div>
    <w:div w:id="395664114">
      <w:bodyDiv w:val="1"/>
      <w:marLeft w:val="0"/>
      <w:marRight w:val="0"/>
      <w:marTop w:val="0"/>
      <w:marBottom w:val="0"/>
      <w:divBdr>
        <w:top w:val="none" w:sz="0" w:space="0" w:color="auto"/>
        <w:left w:val="none" w:sz="0" w:space="0" w:color="auto"/>
        <w:bottom w:val="none" w:sz="0" w:space="0" w:color="auto"/>
        <w:right w:val="none" w:sz="0" w:space="0" w:color="auto"/>
      </w:divBdr>
    </w:div>
    <w:div w:id="399713937">
      <w:bodyDiv w:val="1"/>
      <w:marLeft w:val="0"/>
      <w:marRight w:val="0"/>
      <w:marTop w:val="0"/>
      <w:marBottom w:val="0"/>
      <w:divBdr>
        <w:top w:val="none" w:sz="0" w:space="0" w:color="auto"/>
        <w:left w:val="none" w:sz="0" w:space="0" w:color="auto"/>
        <w:bottom w:val="none" w:sz="0" w:space="0" w:color="auto"/>
        <w:right w:val="none" w:sz="0" w:space="0" w:color="auto"/>
      </w:divBdr>
      <w:divsChild>
        <w:div w:id="509292835">
          <w:marLeft w:val="0"/>
          <w:marRight w:val="0"/>
          <w:marTop w:val="0"/>
          <w:marBottom w:val="0"/>
          <w:divBdr>
            <w:top w:val="none" w:sz="0" w:space="0" w:color="auto"/>
            <w:left w:val="none" w:sz="0" w:space="0" w:color="auto"/>
            <w:bottom w:val="none" w:sz="0" w:space="0" w:color="auto"/>
            <w:right w:val="none" w:sz="0" w:space="0" w:color="auto"/>
          </w:divBdr>
          <w:divsChild>
            <w:div w:id="1753425693">
              <w:marLeft w:val="0"/>
              <w:marRight w:val="0"/>
              <w:marTop w:val="0"/>
              <w:marBottom w:val="0"/>
              <w:divBdr>
                <w:top w:val="none" w:sz="0" w:space="0" w:color="auto"/>
                <w:left w:val="none" w:sz="0" w:space="0" w:color="auto"/>
                <w:bottom w:val="none" w:sz="0" w:space="0" w:color="auto"/>
                <w:right w:val="none" w:sz="0" w:space="0" w:color="auto"/>
              </w:divBdr>
              <w:divsChild>
                <w:div w:id="855658097">
                  <w:marLeft w:val="0"/>
                  <w:marRight w:val="0"/>
                  <w:marTop w:val="0"/>
                  <w:marBottom w:val="0"/>
                  <w:divBdr>
                    <w:top w:val="none" w:sz="0" w:space="0" w:color="auto"/>
                    <w:left w:val="none" w:sz="0" w:space="0" w:color="auto"/>
                    <w:bottom w:val="none" w:sz="0" w:space="0" w:color="auto"/>
                    <w:right w:val="none" w:sz="0" w:space="0" w:color="auto"/>
                  </w:divBdr>
                  <w:divsChild>
                    <w:div w:id="66850758">
                      <w:marLeft w:val="0"/>
                      <w:marRight w:val="0"/>
                      <w:marTop w:val="0"/>
                      <w:marBottom w:val="0"/>
                      <w:divBdr>
                        <w:top w:val="none" w:sz="0" w:space="0" w:color="auto"/>
                        <w:left w:val="none" w:sz="0" w:space="0" w:color="auto"/>
                        <w:bottom w:val="none" w:sz="0" w:space="0" w:color="auto"/>
                        <w:right w:val="none" w:sz="0" w:space="0" w:color="auto"/>
                      </w:divBdr>
                      <w:divsChild>
                        <w:div w:id="1708532141">
                          <w:marLeft w:val="0"/>
                          <w:marRight w:val="0"/>
                          <w:marTop w:val="0"/>
                          <w:marBottom w:val="0"/>
                          <w:divBdr>
                            <w:top w:val="none" w:sz="0" w:space="0" w:color="auto"/>
                            <w:left w:val="none" w:sz="0" w:space="0" w:color="auto"/>
                            <w:bottom w:val="none" w:sz="0" w:space="0" w:color="auto"/>
                            <w:right w:val="none" w:sz="0" w:space="0" w:color="auto"/>
                          </w:divBdr>
                          <w:divsChild>
                            <w:div w:id="1321153589">
                              <w:marLeft w:val="0"/>
                              <w:marRight w:val="0"/>
                              <w:marTop w:val="0"/>
                              <w:marBottom w:val="0"/>
                              <w:divBdr>
                                <w:top w:val="none" w:sz="0" w:space="0" w:color="auto"/>
                                <w:left w:val="none" w:sz="0" w:space="0" w:color="auto"/>
                                <w:bottom w:val="none" w:sz="0" w:space="0" w:color="auto"/>
                                <w:right w:val="none" w:sz="0" w:space="0" w:color="auto"/>
                              </w:divBdr>
                              <w:divsChild>
                                <w:div w:id="1189106109">
                                  <w:marLeft w:val="0"/>
                                  <w:marRight w:val="0"/>
                                  <w:marTop w:val="0"/>
                                  <w:marBottom w:val="0"/>
                                  <w:divBdr>
                                    <w:top w:val="none" w:sz="0" w:space="0" w:color="auto"/>
                                    <w:left w:val="none" w:sz="0" w:space="0" w:color="auto"/>
                                    <w:bottom w:val="none" w:sz="0" w:space="0" w:color="auto"/>
                                    <w:right w:val="none" w:sz="0" w:space="0" w:color="auto"/>
                                  </w:divBdr>
                                  <w:divsChild>
                                    <w:div w:id="533928537">
                                      <w:marLeft w:val="0"/>
                                      <w:marRight w:val="0"/>
                                      <w:marTop w:val="0"/>
                                      <w:marBottom w:val="0"/>
                                      <w:divBdr>
                                        <w:top w:val="none" w:sz="0" w:space="0" w:color="auto"/>
                                        <w:left w:val="none" w:sz="0" w:space="0" w:color="auto"/>
                                        <w:bottom w:val="none" w:sz="0" w:space="0" w:color="auto"/>
                                        <w:right w:val="none" w:sz="0" w:space="0" w:color="auto"/>
                                      </w:divBdr>
                                      <w:divsChild>
                                        <w:div w:id="1337610707">
                                          <w:marLeft w:val="0"/>
                                          <w:marRight w:val="0"/>
                                          <w:marTop w:val="0"/>
                                          <w:marBottom w:val="0"/>
                                          <w:divBdr>
                                            <w:top w:val="none" w:sz="0" w:space="0" w:color="auto"/>
                                            <w:left w:val="none" w:sz="0" w:space="0" w:color="auto"/>
                                            <w:bottom w:val="none" w:sz="0" w:space="0" w:color="auto"/>
                                            <w:right w:val="none" w:sz="0" w:space="0" w:color="auto"/>
                                          </w:divBdr>
                                          <w:divsChild>
                                            <w:div w:id="1126389797">
                                              <w:marLeft w:val="0"/>
                                              <w:marRight w:val="0"/>
                                              <w:marTop w:val="0"/>
                                              <w:marBottom w:val="0"/>
                                              <w:divBdr>
                                                <w:top w:val="none" w:sz="0" w:space="0" w:color="auto"/>
                                                <w:left w:val="none" w:sz="0" w:space="0" w:color="auto"/>
                                                <w:bottom w:val="none" w:sz="0" w:space="0" w:color="auto"/>
                                                <w:right w:val="none" w:sz="0" w:space="0" w:color="auto"/>
                                              </w:divBdr>
                                              <w:divsChild>
                                                <w:div w:id="2033453662">
                                                  <w:marLeft w:val="0"/>
                                                  <w:marRight w:val="0"/>
                                                  <w:marTop w:val="0"/>
                                                  <w:marBottom w:val="0"/>
                                                  <w:divBdr>
                                                    <w:top w:val="none" w:sz="0" w:space="0" w:color="auto"/>
                                                    <w:left w:val="none" w:sz="0" w:space="0" w:color="auto"/>
                                                    <w:bottom w:val="none" w:sz="0" w:space="0" w:color="auto"/>
                                                    <w:right w:val="none" w:sz="0" w:space="0" w:color="auto"/>
                                                  </w:divBdr>
                                                </w:div>
                                              </w:divsChild>
                                            </w:div>
                                            <w:div w:id="613291925">
                                              <w:marLeft w:val="0"/>
                                              <w:marRight w:val="0"/>
                                              <w:marTop w:val="0"/>
                                              <w:marBottom w:val="0"/>
                                              <w:divBdr>
                                                <w:top w:val="none" w:sz="0" w:space="0" w:color="auto"/>
                                                <w:left w:val="none" w:sz="0" w:space="0" w:color="auto"/>
                                                <w:bottom w:val="none" w:sz="0" w:space="0" w:color="auto"/>
                                                <w:right w:val="none" w:sz="0" w:space="0" w:color="auto"/>
                                              </w:divBdr>
                                              <w:divsChild>
                                                <w:div w:id="9194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2990648">
      <w:bodyDiv w:val="1"/>
      <w:marLeft w:val="0"/>
      <w:marRight w:val="0"/>
      <w:marTop w:val="0"/>
      <w:marBottom w:val="0"/>
      <w:divBdr>
        <w:top w:val="none" w:sz="0" w:space="0" w:color="auto"/>
        <w:left w:val="none" w:sz="0" w:space="0" w:color="auto"/>
        <w:bottom w:val="none" w:sz="0" w:space="0" w:color="auto"/>
        <w:right w:val="none" w:sz="0" w:space="0" w:color="auto"/>
      </w:divBdr>
    </w:div>
    <w:div w:id="416947205">
      <w:bodyDiv w:val="1"/>
      <w:marLeft w:val="0"/>
      <w:marRight w:val="0"/>
      <w:marTop w:val="0"/>
      <w:marBottom w:val="0"/>
      <w:divBdr>
        <w:top w:val="none" w:sz="0" w:space="0" w:color="auto"/>
        <w:left w:val="none" w:sz="0" w:space="0" w:color="auto"/>
        <w:bottom w:val="none" w:sz="0" w:space="0" w:color="auto"/>
        <w:right w:val="none" w:sz="0" w:space="0" w:color="auto"/>
      </w:divBdr>
    </w:div>
    <w:div w:id="466628910">
      <w:bodyDiv w:val="1"/>
      <w:marLeft w:val="0"/>
      <w:marRight w:val="0"/>
      <w:marTop w:val="0"/>
      <w:marBottom w:val="0"/>
      <w:divBdr>
        <w:top w:val="none" w:sz="0" w:space="0" w:color="auto"/>
        <w:left w:val="none" w:sz="0" w:space="0" w:color="auto"/>
        <w:bottom w:val="none" w:sz="0" w:space="0" w:color="auto"/>
        <w:right w:val="none" w:sz="0" w:space="0" w:color="auto"/>
      </w:divBdr>
    </w:div>
    <w:div w:id="472917809">
      <w:bodyDiv w:val="1"/>
      <w:marLeft w:val="0"/>
      <w:marRight w:val="0"/>
      <w:marTop w:val="0"/>
      <w:marBottom w:val="0"/>
      <w:divBdr>
        <w:top w:val="none" w:sz="0" w:space="0" w:color="auto"/>
        <w:left w:val="none" w:sz="0" w:space="0" w:color="auto"/>
        <w:bottom w:val="none" w:sz="0" w:space="0" w:color="auto"/>
        <w:right w:val="none" w:sz="0" w:space="0" w:color="auto"/>
      </w:divBdr>
    </w:div>
    <w:div w:id="474496158">
      <w:bodyDiv w:val="1"/>
      <w:marLeft w:val="0"/>
      <w:marRight w:val="0"/>
      <w:marTop w:val="0"/>
      <w:marBottom w:val="0"/>
      <w:divBdr>
        <w:top w:val="none" w:sz="0" w:space="0" w:color="auto"/>
        <w:left w:val="none" w:sz="0" w:space="0" w:color="auto"/>
        <w:bottom w:val="none" w:sz="0" w:space="0" w:color="auto"/>
        <w:right w:val="none" w:sz="0" w:space="0" w:color="auto"/>
      </w:divBdr>
      <w:divsChild>
        <w:div w:id="941884977">
          <w:marLeft w:val="0"/>
          <w:marRight w:val="0"/>
          <w:marTop w:val="0"/>
          <w:marBottom w:val="0"/>
          <w:divBdr>
            <w:top w:val="none" w:sz="0" w:space="0" w:color="auto"/>
            <w:left w:val="none" w:sz="0" w:space="0" w:color="auto"/>
            <w:bottom w:val="none" w:sz="0" w:space="0" w:color="auto"/>
            <w:right w:val="none" w:sz="0" w:space="0" w:color="auto"/>
          </w:divBdr>
          <w:divsChild>
            <w:div w:id="1363507944">
              <w:marLeft w:val="0"/>
              <w:marRight w:val="0"/>
              <w:marTop w:val="0"/>
              <w:marBottom w:val="0"/>
              <w:divBdr>
                <w:top w:val="none" w:sz="0" w:space="0" w:color="auto"/>
                <w:left w:val="none" w:sz="0" w:space="0" w:color="auto"/>
                <w:bottom w:val="none" w:sz="0" w:space="0" w:color="auto"/>
                <w:right w:val="none" w:sz="0" w:space="0" w:color="auto"/>
              </w:divBdr>
              <w:divsChild>
                <w:div w:id="7803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27031">
      <w:bodyDiv w:val="1"/>
      <w:marLeft w:val="0"/>
      <w:marRight w:val="0"/>
      <w:marTop w:val="0"/>
      <w:marBottom w:val="0"/>
      <w:divBdr>
        <w:top w:val="none" w:sz="0" w:space="0" w:color="auto"/>
        <w:left w:val="none" w:sz="0" w:space="0" w:color="auto"/>
        <w:bottom w:val="none" w:sz="0" w:space="0" w:color="auto"/>
        <w:right w:val="none" w:sz="0" w:space="0" w:color="auto"/>
      </w:divBdr>
      <w:divsChild>
        <w:div w:id="808864687">
          <w:marLeft w:val="0"/>
          <w:marRight w:val="0"/>
          <w:marTop w:val="210"/>
          <w:marBottom w:val="0"/>
          <w:divBdr>
            <w:top w:val="none" w:sz="0" w:space="0" w:color="auto"/>
            <w:left w:val="none" w:sz="0" w:space="0" w:color="auto"/>
            <w:bottom w:val="none" w:sz="0" w:space="0" w:color="auto"/>
            <w:right w:val="none" w:sz="0" w:space="0" w:color="auto"/>
          </w:divBdr>
          <w:divsChild>
            <w:div w:id="1338076506">
              <w:marLeft w:val="0"/>
              <w:marRight w:val="0"/>
              <w:marTop w:val="0"/>
              <w:marBottom w:val="0"/>
              <w:divBdr>
                <w:top w:val="none" w:sz="0" w:space="0" w:color="auto"/>
                <w:left w:val="none" w:sz="0" w:space="0" w:color="auto"/>
                <w:bottom w:val="none" w:sz="0" w:space="0" w:color="auto"/>
                <w:right w:val="none" w:sz="0" w:space="0" w:color="auto"/>
              </w:divBdr>
              <w:divsChild>
                <w:div w:id="671417573">
                  <w:marLeft w:val="0"/>
                  <w:marRight w:val="0"/>
                  <w:marTop w:val="0"/>
                  <w:marBottom w:val="0"/>
                  <w:divBdr>
                    <w:top w:val="none" w:sz="0" w:space="0" w:color="auto"/>
                    <w:left w:val="none" w:sz="0" w:space="0" w:color="auto"/>
                    <w:bottom w:val="none" w:sz="0" w:space="0" w:color="auto"/>
                    <w:right w:val="none" w:sz="0" w:space="0" w:color="auto"/>
                  </w:divBdr>
                  <w:divsChild>
                    <w:div w:id="953249589">
                      <w:marLeft w:val="0"/>
                      <w:marRight w:val="0"/>
                      <w:marTop w:val="0"/>
                      <w:marBottom w:val="0"/>
                      <w:divBdr>
                        <w:top w:val="none" w:sz="0" w:space="0" w:color="auto"/>
                        <w:left w:val="none" w:sz="0" w:space="0" w:color="auto"/>
                        <w:bottom w:val="none" w:sz="0" w:space="0" w:color="auto"/>
                        <w:right w:val="none" w:sz="0" w:space="0" w:color="auto"/>
                      </w:divBdr>
                    </w:div>
                    <w:div w:id="1868061207">
                      <w:marLeft w:val="0"/>
                      <w:marRight w:val="0"/>
                      <w:marTop w:val="0"/>
                      <w:marBottom w:val="0"/>
                      <w:divBdr>
                        <w:top w:val="none" w:sz="0" w:space="0" w:color="auto"/>
                        <w:left w:val="none" w:sz="0" w:space="0" w:color="auto"/>
                        <w:bottom w:val="none" w:sz="0" w:space="0" w:color="auto"/>
                        <w:right w:val="none" w:sz="0" w:space="0" w:color="auto"/>
                      </w:divBdr>
                      <w:divsChild>
                        <w:div w:id="1660378550">
                          <w:marLeft w:val="0"/>
                          <w:marRight w:val="0"/>
                          <w:marTop w:val="0"/>
                          <w:marBottom w:val="0"/>
                          <w:divBdr>
                            <w:top w:val="none" w:sz="0" w:space="0" w:color="auto"/>
                            <w:left w:val="none" w:sz="0" w:space="0" w:color="auto"/>
                            <w:bottom w:val="none" w:sz="0" w:space="0" w:color="auto"/>
                            <w:right w:val="none" w:sz="0" w:space="0" w:color="auto"/>
                          </w:divBdr>
                        </w:div>
                        <w:div w:id="260602077">
                          <w:marLeft w:val="0"/>
                          <w:marRight w:val="0"/>
                          <w:marTop w:val="0"/>
                          <w:marBottom w:val="0"/>
                          <w:divBdr>
                            <w:top w:val="none" w:sz="0" w:space="0" w:color="auto"/>
                            <w:left w:val="none" w:sz="0" w:space="0" w:color="auto"/>
                            <w:bottom w:val="none" w:sz="0" w:space="0" w:color="auto"/>
                            <w:right w:val="none" w:sz="0" w:space="0" w:color="auto"/>
                          </w:divBdr>
                          <w:divsChild>
                            <w:div w:id="107343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6605">
                      <w:marLeft w:val="0"/>
                      <w:marRight w:val="0"/>
                      <w:marTop w:val="0"/>
                      <w:marBottom w:val="0"/>
                      <w:divBdr>
                        <w:top w:val="none" w:sz="0" w:space="0" w:color="auto"/>
                        <w:left w:val="none" w:sz="0" w:space="0" w:color="auto"/>
                        <w:bottom w:val="none" w:sz="0" w:space="0" w:color="auto"/>
                        <w:right w:val="none" w:sz="0" w:space="0" w:color="auto"/>
                      </w:divBdr>
                      <w:divsChild>
                        <w:div w:id="494036176">
                          <w:marLeft w:val="0"/>
                          <w:marRight w:val="0"/>
                          <w:marTop w:val="0"/>
                          <w:marBottom w:val="0"/>
                          <w:divBdr>
                            <w:top w:val="none" w:sz="0" w:space="0" w:color="auto"/>
                            <w:left w:val="none" w:sz="0" w:space="0" w:color="auto"/>
                            <w:bottom w:val="none" w:sz="0" w:space="0" w:color="auto"/>
                            <w:right w:val="none" w:sz="0" w:space="0" w:color="auto"/>
                          </w:divBdr>
                          <w:divsChild>
                            <w:div w:id="10249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51524">
                      <w:marLeft w:val="0"/>
                      <w:marRight w:val="0"/>
                      <w:marTop w:val="0"/>
                      <w:marBottom w:val="0"/>
                      <w:divBdr>
                        <w:top w:val="none" w:sz="0" w:space="0" w:color="auto"/>
                        <w:left w:val="none" w:sz="0" w:space="0" w:color="auto"/>
                        <w:bottom w:val="none" w:sz="0" w:space="0" w:color="auto"/>
                        <w:right w:val="none" w:sz="0" w:space="0" w:color="auto"/>
                      </w:divBdr>
                      <w:divsChild>
                        <w:div w:id="548032993">
                          <w:marLeft w:val="0"/>
                          <w:marRight w:val="0"/>
                          <w:marTop w:val="0"/>
                          <w:marBottom w:val="0"/>
                          <w:divBdr>
                            <w:top w:val="none" w:sz="0" w:space="0" w:color="auto"/>
                            <w:left w:val="none" w:sz="0" w:space="0" w:color="auto"/>
                            <w:bottom w:val="none" w:sz="0" w:space="0" w:color="auto"/>
                            <w:right w:val="none" w:sz="0" w:space="0" w:color="auto"/>
                          </w:divBdr>
                        </w:div>
                        <w:div w:id="624701126">
                          <w:marLeft w:val="0"/>
                          <w:marRight w:val="0"/>
                          <w:marTop w:val="0"/>
                          <w:marBottom w:val="0"/>
                          <w:divBdr>
                            <w:top w:val="none" w:sz="0" w:space="0" w:color="auto"/>
                            <w:left w:val="none" w:sz="0" w:space="0" w:color="auto"/>
                            <w:bottom w:val="none" w:sz="0" w:space="0" w:color="auto"/>
                            <w:right w:val="none" w:sz="0" w:space="0" w:color="auto"/>
                          </w:divBdr>
                          <w:divsChild>
                            <w:div w:id="129541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65859">
                      <w:marLeft w:val="0"/>
                      <w:marRight w:val="0"/>
                      <w:marTop w:val="0"/>
                      <w:marBottom w:val="0"/>
                      <w:divBdr>
                        <w:top w:val="none" w:sz="0" w:space="0" w:color="auto"/>
                        <w:left w:val="none" w:sz="0" w:space="0" w:color="auto"/>
                        <w:bottom w:val="none" w:sz="0" w:space="0" w:color="auto"/>
                        <w:right w:val="none" w:sz="0" w:space="0" w:color="auto"/>
                      </w:divBdr>
                      <w:divsChild>
                        <w:div w:id="142741044">
                          <w:marLeft w:val="0"/>
                          <w:marRight w:val="0"/>
                          <w:marTop w:val="0"/>
                          <w:marBottom w:val="0"/>
                          <w:divBdr>
                            <w:top w:val="none" w:sz="0" w:space="0" w:color="auto"/>
                            <w:left w:val="none" w:sz="0" w:space="0" w:color="auto"/>
                            <w:bottom w:val="none" w:sz="0" w:space="0" w:color="auto"/>
                            <w:right w:val="none" w:sz="0" w:space="0" w:color="auto"/>
                          </w:divBdr>
                        </w:div>
                        <w:div w:id="1785415342">
                          <w:marLeft w:val="0"/>
                          <w:marRight w:val="0"/>
                          <w:marTop w:val="0"/>
                          <w:marBottom w:val="0"/>
                          <w:divBdr>
                            <w:top w:val="none" w:sz="0" w:space="0" w:color="auto"/>
                            <w:left w:val="none" w:sz="0" w:space="0" w:color="auto"/>
                            <w:bottom w:val="none" w:sz="0" w:space="0" w:color="auto"/>
                            <w:right w:val="none" w:sz="0" w:space="0" w:color="auto"/>
                          </w:divBdr>
                          <w:divsChild>
                            <w:div w:id="193050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561125">
      <w:bodyDiv w:val="1"/>
      <w:marLeft w:val="0"/>
      <w:marRight w:val="0"/>
      <w:marTop w:val="0"/>
      <w:marBottom w:val="0"/>
      <w:divBdr>
        <w:top w:val="none" w:sz="0" w:space="0" w:color="auto"/>
        <w:left w:val="none" w:sz="0" w:space="0" w:color="auto"/>
        <w:bottom w:val="none" w:sz="0" w:space="0" w:color="auto"/>
        <w:right w:val="none" w:sz="0" w:space="0" w:color="auto"/>
      </w:divBdr>
      <w:divsChild>
        <w:div w:id="767431358">
          <w:marLeft w:val="0"/>
          <w:marRight w:val="0"/>
          <w:marTop w:val="0"/>
          <w:marBottom w:val="0"/>
          <w:divBdr>
            <w:top w:val="none" w:sz="0" w:space="0" w:color="auto"/>
            <w:left w:val="none" w:sz="0" w:space="0" w:color="auto"/>
            <w:bottom w:val="none" w:sz="0" w:space="0" w:color="auto"/>
            <w:right w:val="none" w:sz="0" w:space="0" w:color="auto"/>
          </w:divBdr>
          <w:divsChild>
            <w:div w:id="2145003817">
              <w:marLeft w:val="0"/>
              <w:marRight w:val="0"/>
              <w:marTop w:val="0"/>
              <w:marBottom w:val="0"/>
              <w:divBdr>
                <w:top w:val="none" w:sz="0" w:space="0" w:color="auto"/>
                <w:left w:val="none" w:sz="0" w:space="0" w:color="auto"/>
                <w:bottom w:val="none" w:sz="0" w:space="0" w:color="auto"/>
                <w:right w:val="none" w:sz="0" w:space="0" w:color="auto"/>
              </w:divBdr>
              <w:divsChild>
                <w:div w:id="1237086176">
                  <w:marLeft w:val="0"/>
                  <w:marRight w:val="0"/>
                  <w:marTop w:val="0"/>
                  <w:marBottom w:val="0"/>
                  <w:divBdr>
                    <w:top w:val="none" w:sz="0" w:space="0" w:color="auto"/>
                    <w:left w:val="none" w:sz="0" w:space="0" w:color="auto"/>
                    <w:bottom w:val="none" w:sz="0" w:space="0" w:color="auto"/>
                    <w:right w:val="none" w:sz="0" w:space="0" w:color="auto"/>
                  </w:divBdr>
                  <w:divsChild>
                    <w:div w:id="1311710282">
                      <w:marLeft w:val="0"/>
                      <w:marRight w:val="0"/>
                      <w:marTop w:val="0"/>
                      <w:marBottom w:val="0"/>
                      <w:divBdr>
                        <w:top w:val="none" w:sz="0" w:space="0" w:color="auto"/>
                        <w:left w:val="none" w:sz="0" w:space="0" w:color="auto"/>
                        <w:bottom w:val="none" w:sz="0" w:space="0" w:color="auto"/>
                        <w:right w:val="none" w:sz="0" w:space="0" w:color="auto"/>
                      </w:divBdr>
                      <w:divsChild>
                        <w:div w:id="479469866">
                          <w:marLeft w:val="0"/>
                          <w:marRight w:val="0"/>
                          <w:marTop w:val="0"/>
                          <w:marBottom w:val="0"/>
                          <w:divBdr>
                            <w:top w:val="none" w:sz="0" w:space="0" w:color="auto"/>
                            <w:left w:val="none" w:sz="0" w:space="0" w:color="auto"/>
                            <w:bottom w:val="none" w:sz="0" w:space="0" w:color="auto"/>
                            <w:right w:val="none" w:sz="0" w:space="0" w:color="auto"/>
                          </w:divBdr>
                          <w:divsChild>
                            <w:div w:id="473791714">
                              <w:marLeft w:val="0"/>
                              <w:marRight w:val="0"/>
                              <w:marTop w:val="0"/>
                              <w:marBottom w:val="0"/>
                              <w:divBdr>
                                <w:top w:val="none" w:sz="0" w:space="0" w:color="auto"/>
                                <w:left w:val="none" w:sz="0" w:space="0" w:color="auto"/>
                                <w:bottom w:val="none" w:sz="0" w:space="0" w:color="auto"/>
                                <w:right w:val="none" w:sz="0" w:space="0" w:color="auto"/>
                              </w:divBdr>
                              <w:divsChild>
                                <w:div w:id="1612325537">
                                  <w:marLeft w:val="0"/>
                                  <w:marRight w:val="0"/>
                                  <w:marTop w:val="0"/>
                                  <w:marBottom w:val="0"/>
                                  <w:divBdr>
                                    <w:top w:val="none" w:sz="0" w:space="0" w:color="auto"/>
                                    <w:left w:val="none" w:sz="0" w:space="0" w:color="auto"/>
                                    <w:bottom w:val="none" w:sz="0" w:space="0" w:color="auto"/>
                                    <w:right w:val="none" w:sz="0" w:space="0" w:color="auto"/>
                                  </w:divBdr>
                                  <w:divsChild>
                                    <w:div w:id="177550622">
                                      <w:marLeft w:val="0"/>
                                      <w:marRight w:val="0"/>
                                      <w:marTop w:val="0"/>
                                      <w:marBottom w:val="0"/>
                                      <w:divBdr>
                                        <w:top w:val="none" w:sz="0" w:space="0" w:color="auto"/>
                                        <w:left w:val="none" w:sz="0" w:space="0" w:color="auto"/>
                                        <w:bottom w:val="none" w:sz="0" w:space="0" w:color="auto"/>
                                        <w:right w:val="none" w:sz="0" w:space="0" w:color="auto"/>
                                      </w:divBdr>
                                      <w:divsChild>
                                        <w:div w:id="973871641">
                                          <w:marLeft w:val="0"/>
                                          <w:marRight w:val="0"/>
                                          <w:marTop w:val="0"/>
                                          <w:marBottom w:val="0"/>
                                          <w:divBdr>
                                            <w:top w:val="none" w:sz="0" w:space="0" w:color="auto"/>
                                            <w:left w:val="none" w:sz="0" w:space="0" w:color="auto"/>
                                            <w:bottom w:val="none" w:sz="0" w:space="0" w:color="auto"/>
                                            <w:right w:val="none" w:sz="0" w:space="0" w:color="auto"/>
                                          </w:divBdr>
                                          <w:divsChild>
                                            <w:div w:id="1696497219">
                                              <w:marLeft w:val="0"/>
                                              <w:marRight w:val="0"/>
                                              <w:marTop w:val="0"/>
                                              <w:marBottom w:val="0"/>
                                              <w:divBdr>
                                                <w:top w:val="none" w:sz="0" w:space="0" w:color="auto"/>
                                                <w:left w:val="none" w:sz="0" w:space="0" w:color="auto"/>
                                                <w:bottom w:val="none" w:sz="0" w:space="0" w:color="auto"/>
                                                <w:right w:val="none" w:sz="0" w:space="0" w:color="auto"/>
                                              </w:divBdr>
                                            </w:div>
                                            <w:div w:id="600262005">
                                              <w:marLeft w:val="0"/>
                                              <w:marRight w:val="0"/>
                                              <w:marTop w:val="0"/>
                                              <w:marBottom w:val="0"/>
                                              <w:divBdr>
                                                <w:top w:val="none" w:sz="0" w:space="0" w:color="auto"/>
                                                <w:left w:val="none" w:sz="0" w:space="0" w:color="auto"/>
                                                <w:bottom w:val="none" w:sz="0" w:space="0" w:color="auto"/>
                                                <w:right w:val="none" w:sz="0" w:space="0" w:color="auto"/>
                                              </w:divBdr>
                                              <w:divsChild>
                                                <w:div w:id="210197308">
                                                  <w:marLeft w:val="0"/>
                                                  <w:marRight w:val="0"/>
                                                  <w:marTop w:val="0"/>
                                                  <w:marBottom w:val="0"/>
                                                  <w:divBdr>
                                                    <w:top w:val="none" w:sz="0" w:space="0" w:color="auto"/>
                                                    <w:left w:val="none" w:sz="0" w:space="0" w:color="auto"/>
                                                    <w:bottom w:val="none" w:sz="0" w:space="0" w:color="auto"/>
                                                    <w:right w:val="none" w:sz="0" w:space="0" w:color="auto"/>
                                                  </w:divBdr>
                                                </w:div>
                                              </w:divsChild>
                                            </w:div>
                                            <w:div w:id="552548060">
                                              <w:marLeft w:val="0"/>
                                              <w:marRight w:val="0"/>
                                              <w:marTop w:val="0"/>
                                              <w:marBottom w:val="0"/>
                                              <w:divBdr>
                                                <w:top w:val="none" w:sz="0" w:space="0" w:color="auto"/>
                                                <w:left w:val="none" w:sz="0" w:space="0" w:color="auto"/>
                                                <w:bottom w:val="none" w:sz="0" w:space="0" w:color="auto"/>
                                                <w:right w:val="none" w:sz="0" w:space="0" w:color="auto"/>
                                              </w:divBdr>
                                              <w:divsChild>
                                                <w:div w:id="119388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97148">
                                          <w:marLeft w:val="0"/>
                                          <w:marRight w:val="0"/>
                                          <w:marTop w:val="0"/>
                                          <w:marBottom w:val="0"/>
                                          <w:divBdr>
                                            <w:top w:val="none" w:sz="0" w:space="0" w:color="auto"/>
                                            <w:left w:val="none" w:sz="0" w:space="0" w:color="auto"/>
                                            <w:bottom w:val="none" w:sz="0" w:space="0" w:color="auto"/>
                                            <w:right w:val="none" w:sz="0" w:space="0" w:color="auto"/>
                                          </w:divBdr>
                                          <w:divsChild>
                                            <w:div w:id="113575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575457">
      <w:bodyDiv w:val="1"/>
      <w:marLeft w:val="0"/>
      <w:marRight w:val="0"/>
      <w:marTop w:val="0"/>
      <w:marBottom w:val="0"/>
      <w:divBdr>
        <w:top w:val="none" w:sz="0" w:space="0" w:color="auto"/>
        <w:left w:val="none" w:sz="0" w:space="0" w:color="auto"/>
        <w:bottom w:val="none" w:sz="0" w:space="0" w:color="auto"/>
        <w:right w:val="none" w:sz="0" w:space="0" w:color="auto"/>
      </w:divBdr>
    </w:div>
    <w:div w:id="587159842">
      <w:bodyDiv w:val="1"/>
      <w:marLeft w:val="0"/>
      <w:marRight w:val="0"/>
      <w:marTop w:val="0"/>
      <w:marBottom w:val="0"/>
      <w:divBdr>
        <w:top w:val="none" w:sz="0" w:space="0" w:color="auto"/>
        <w:left w:val="none" w:sz="0" w:space="0" w:color="auto"/>
        <w:bottom w:val="none" w:sz="0" w:space="0" w:color="auto"/>
        <w:right w:val="none" w:sz="0" w:space="0" w:color="auto"/>
      </w:divBdr>
      <w:divsChild>
        <w:div w:id="889999436">
          <w:marLeft w:val="0"/>
          <w:marRight w:val="0"/>
          <w:marTop w:val="0"/>
          <w:marBottom w:val="0"/>
          <w:divBdr>
            <w:top w:val="none" w:sz="0" w:space="0" w:color="auto"/>
            <w:left w:val="none" w:sz="0" w:space="0" w:color="auto"/>
            <w:bottom w:val="none" w:sz="0" w:space="0" w:color="auto"/>
            <w:right w:val="none" w:sz="0" w:space="0" w:color="auto"/>
          </w:divBdr>
          <w:divsChild>
            <w:div w:id="147524844">
              <w:marLeft w:val="0"/>
              <w:marRight w:val="0"/>
              <w:marTop w:val="0"/>
              <w:marBottom w:val="0"/>
              <w:divBdr>
                <w:top w:val="none" w:sz="0" w:space="0" w:color="auto"/>
                <w:left w:val="none" w:sz="0" w:space="0" w:color="auto"/>
                <w:bottom w:val="none" w:sz="0" w:space="0" w:color="auto"/>
                <w:right w:val="none" w:sz="0" w:space="0" w:color="auto"/>
              </w:divBdr>
              <w:divsChild>
                <w:div w:id="730150739">
                  <w:marLeft w:val="0"/>
                  <w:marRight w:val="0"/>
                  <w:marTop w:val="0"/>
                  <w:marBottom w:val="0"/>
                  <w:divBdr>
                    <w:top w:val="none" w:sz="0" w:space="0" w:color="auto"/>
                    <w:left w:val="none" w:sz="0" w:space="0" w:color="auto"/>
                    <w:bottom w:val="none" w:sz="0" w:space="0" w:color="auto"/>
                    <w:right w:val="none" w:sz="0" w:space="0" w:color="auto"/>
                  </w:divBdr>
                  <w:divsChild>
                    <w:div w:id="1138760930">
                      <w:marLeft w:val="0"/>
                      <w:marRight w:val="0"/>
                      <w:marTop w:val="420"/>
                      <w:marBottom w:val="0"/>
                      <w:divBdr>
                        <w:top w:val="none" w:sz="0" w:space="0" w:color="auto"/>
                        <w:left w:val="none" w:sz="0" w:space="0" w:color="auto"/>
                        <w:bottom w:val="none" w:sz="0" w:space="0" w:color="auto"/>
                        <w:right w:val="none" w:sz="0" w:space="0" w:color="auto"/>
                      </w:divBdr>
                      <w:divsChild>
                        <w:div w:id="827600254">
                          <w:marLeft w:val="0"/>
                          <w:marRight w:val="0"/>
                          <w:marTop w:val="0"/>
                          <w:marBottom w:val="0"/>
                          <w:divBdr>
                            <w:top w:val="none" w:sz="0" w:space="0" w:color="auto"/>
                            <w:left w:val="none" w:sz="0" w:space="0" w:color="auto"/>
                            <w:bottom w:val="none" w:sz="0" w:space="0" w:color="auto"/>
                            <w:right w:val="none" w:sz="0" w:space="0" w:color="auto"/>
                          </w:divBdr>
                          <w:divsChild>
                            <w:div w:id="385686948">
                              <w:marLeft w:val="0"/>
                              <w:marRight w:val="0"/>
                              <w:marTop w:val="0"/>
                              <w:marBottom w:val="0"/>
                              <w:divBdr>
                                <w:top w:val="none" w:sz="0" w:space="0" w:color="auto"/>
                                <w:left w:val="none" w:sz="0" w:space="0" w:color="auto"/>
                                <w:bottom w:val="none" w:sz="0" w:space="0" w:color="auto"/>
                                <w:right w:val="none" w:sz="0" w:space="0" w:color="auto"/>
                              </w:divBdr>
                              <w:divsChild>
                                <w:div w:id="1946693215">
                                  <w:marLeft w:val="0"/>
                                  <w:marRight w:val="0"/>
                                  <w:marTop w:val="0"/>
                                  <w:marBottom w:val="0"/>
                                  <w:divBdr>
                                    <w:top w:val="none" w:sz="0" w:space="0" w:color="auto"/>
                                    <w:left w:val="none" w:sz="0" w:space="0" w:color="auto"/>
                                    <w:bottom w:val="none" w:sz="0" w:space="0" w:color="auto"/>
                                    <w:right w:val="none" w:sz="0" w:space="0" w:color="auto"/>
                                  </w:divBdr>
                                  <w:divsChild>
                                    <w:div w:id="1572305855">
                                      <w:marLeft w:val="0"/>
                                      <w:marRight w:val="0"/>
                                      <w:marTop w:val="0"/>
                                      <w:marBottom w:val="0"/>
                                      <w:divBdr>
                                        <w:top w:val="none" w:sz="0" w:space="0" w:color="auto"/>
                                        <w:left w:val="none" w:sz="0" w:space="0" w:color="auto"/>
                                        <w:bottom w:val="none" w:sz="0" w:space="0" w:color="auto"/>
                                        <w:right w:val="none" w:sz="0" w:space="0" w:color="auto"/>
                                      </w:divBdr>
                                      <w:divsChild>
                                        <w:div w:id="9725141">
                                          <w:marLeft w:val="0"/>
                                          <w:marRight w:val="0"/>
                                          <w:marTop w:val="0"/>
                                          <w:marBottom w:val="0"/>
                                          <w:divBdr>
                                            <w:top w:val="none" w:sz="0" w:space="0" w:color="auto"/>
                                            <w:left w:val="none" w:sz="0" w:space="0" w:color="auto"/>
                                            <w:bottom w:val="none" w:sz="0" w:space="0" w:color="auto"/>
                                            <w:right w:val="none" w:sz="0" w:space="0" w:color="auto"/>
                                          </w:divBdr>
                                          <w:divsChild>
                                            <w:div w:id="41171745">
                                              <w:marLeft w:val="0"/>
                                              <w:marRight w:val="0"/>
                                              <w:marTop w:val="0"/>
                                              <w:marBottom w:val="0"/>
                                              <w:divBdr>
                                                <w:top w:val="none" w:sz="0" w:space="0" w:color="auto"/>
                                                <w:left w:val="none" w:sz="0" w:space="0" w:color="auto"/>
                                                <w:bottom w:val="none" w:sz="0" w:space="0" w:color="auto"/>
                                                <w:right w:val="none" w:sz="0" w:space="0" w:color="auto"/>
                                              </w:divBdr>
                                              <w:divsChild>
                                                <w:div w:id="969283279">
                                                  <w:marLeft w:val="0"/>
                                                  <w:marRight w:val="0"/>
                                                  <w:marTop w:val="0"/>
                                                  <w:marBottom w:val="0"/>
                                                  <w:divBdr>
                                                    <w:top w:val="none" w:sz="0" w:space="0" w:color="auto"/>
                                                    <w:left w:val="none" w:sz="0" w:space="0" w:color="auto"/>
                                                    <w:bottom w:val="none" w:sz="0" w:space="0" w:color="auto"/>
                                                    <w:right w:val="none" w:sz="0" w:space="0" w:color="auto"/>
                                                  </w:divBdr>
                                                  <w:divsChild>
                                                    <w:div w:id="1137991308">
                                                      <w:marLeft w:val="0"/>
                                                      <w:marRight w:val="0"/>
                                                      <w:marTop w:val="0"/>
                                                      <w:marBottom w:val="0"/>
                                                      <w:divBdr>
                                                        <w:top w:val="none" w:sz="0" w:space="0" w:color="auto"/>
                                                        <w:left w:val="none" w:sz="0" w:space="0" w:color="auto"/>
                                                        <w:bottom w:val="none" w:sz="0" w:space="0" w:color="auto"/>
                                                        <w:right w:val="none" w:sz="0" w:space="0" w:color="auto"/>
                                                      </w:divBdr>
                                                      <w:divsChild>
                                                        <w:div w:id="1969896537">
                                                          <w:marLeft w:val="0"/>
                                                          <w:marRight w:val="0"/>
                                                          <w:marTop w:val="0"/>
                                                          <w:marBottom w:val="0"/>
                                                          <w:divBdr>
                                                            <w:top w:val="none" w:sz="0" w:space="0" w:color="auto"/>
                                                            <w:left w:val="none" w:sz="0" w:space="0" w:color="auto"/>
                                                            <w:bottom w:val="none" w:sz="0" w:space="0" w:color="auto"/>
                                                            <w:right w:val="none" w:sz="0" w:space="0" w:color="auto"/>
                                                          </w:divBdr>
                                                          <w:divsChild>
                                                            <w:div w:id="560795818">
                                                              <w:marLeft w:val="0"/>
                                                              <w:marRight w:val="0"/>
                                                              <w:marTop w:val="0"/>
                                                              <w:marBottom w:val="0"/>
                                                              <w:divBdr>
                                                                <w:top w:val="none" w:sz="0" w:space="0" w:color="auto"/>
                                                                <w:left w:val="none" w:sz="0" w:space="0" w:color="auto"/>
                                                                <w:bottom w:val="none" w:sz="0" w:space="0" w:color="auto"/>
                                                                <w:right w:val="none" w:sz="0" w:space="0" w:color="auto"/>
                                                              </w:divBdr>
                                                            </w:div>
                                                            <w:div w:id="1513253095">
                                                              <w:marLeft w:val="0"/>
                                                              <w:marRight w:val="0"/>
                                                              <w:marTop w:val="0"/>
                                                              <w:marBottom w:val="0"/>
                                                              <w:divBdr>
                                                                <w:top w:val="none" w:sz="0" w:space="0" w:color="auto"/>
                                                                <w:left w:val="none" w:sz="0" w:space="0" w:color="auto"/>
                                                                <w:bottom w:val="none" w:sz="0" w:space="0" w:color="auto"/>
                                                                <w:right w:val="none" w:sz="0" w:space="0" w:color="auto"/>
                                                              </w:divBdr>
                                                              <w:divsChild>
                                                                <w:div w:id="1545828316">
                                                                  <w:marLeft w:val="0"/>
                                                                  <w:marRight w:val="0"/>
                                                                  <w:marTop w:val="0"/>
                                                                  <w:marBottom w:val="0"/>
                                                                  <w:divBdr>
                                                                    <w:top w:val="none" w:sz="0" w:space="0" w:color="auto"/>
                                                                    <w:left w:val="none" w:sz="0" w:space="0" w:color="auto"/>
                                                                    <w:bottom w:val="none" w:sz="0" w:space="0" w:color="auto"/>
                                                                    <w:right w:val="none" w:sz="0" w:space="0" w:color="auto"/>
                                                                  </w:divBdr>
                                                                </w:div>
                                                              </w:divsChild>
                                                            </w:div>
                                                            <w:div w:id="674185547">
                                                              <w:marLeft w:val="0"/>
                                                              <w:marRight w:val="0"/>
                                                              <w:marTop w:val="0"/>
                                                              <w:marBottom w:val="0"/>
                                                              <w:divBdr>
                                                                <w:top w:val="none" w:sz="0" w:space="0" w:color="auto"/>
                                                                <w:left w:val="none" w:sz="0" w:space="0" w:color="auto"/>
                                                                <w:bottom w:val="none" w:sz="0" w:space="0" w:color="auto"/>
                                                                <w:right w:val="none" w:sz="0" w:space="0" w:color="auto"/>
                                                              </w:divBdr>
                                                              <w:divsChild>
                                                                <w:div w:id="426923679">
                                                                  <w:marLeft w:val="0"/>
                                                                  <w:marRight w:val="0"/>
                                                                  <w:marTop w:val="0"/>
                                                                  <w:marBottom w:val="0"/>
                                                                  <w:divBdr>
                                                                    <w:top w:val="none" w:sz="0" w:space="0" w:color="auto"/>
                                                                    <w:left w:val="none" w:sz="0" w:space="0" w:color="auto"/>
                                                                    <w:bottom w:val="none" w:sz="0" w:space="0" w:color="auto"/>
                                                                    <w:right w:val="none" w:sz="0" w:space="0" w:color="auto"/>
                                                                  </w:divBdr>
                                                                </w:div>
                                                              </w:divsChild>
                                                            </w:div>
                                                            <w:div w:id="1592469099">
                                                              <w:marLeft w:val="0"/>
                                                              <w:marRight w:val="0"/>
                                                              <w:marTop w:val="0"/>
                                                              <w:marBottom w:val="0"/>
                                                              <w:divBdr>
                                                                <w:top w:val="none" w:sz="0" w:space="0" w:color="auto"/>
                                                                <w:left w:val="none" w:sz="0" w:space="0" w:color="auto"/>
                                                                <w:bottom w:val="none" w:sz="0" w:space="0" w:color="auto"/>
                                                                <w:right w:val="none" w:sz="0" w:space="0" w:color="auto"/>
                                                              </w:divBdr>
                                                              <w:divsChild>
                                                                <w:div w:id="19227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97298098">
      <w:bodyDiv w:val="1"/>
      <w:marLeft w:val="0"/>
      <w:marRight w:val="0"/>
      <w:marTop w:val="0"/>
      <w:marBottom w:val="0"/>
      <w:divBdr>
        <w:top w:val="none" w:sz="0" w:space="0" w:color="auto"/>
        <w:left w:val="none" w:sz="0" w:space="0" w:color="auto"/>
        <w:bottom w:val="none" w:sz="0" w:space="0" w:color="auto"/>
        <w:right w:val="none" w:sz="0" w:space="0" w:color="auto"/>
      </w:divBdr>
    </w:div>
    <w:div w:id="620262392">
      <w:bodyDiv w:val="1"/>
      <w:marLeft w:val="0"/>
      <w:marRight w:val="0"/>
      <w:marTop w:val="0"/>
      <w:marBottom w:val="0"/>
      <w:divBdr>
        <w:top w:val="none" w:sz="0" w:space="0" w:color="auto"/>
        <w:left w:val="none" w:sz="0" w:space="0" w:color="auto"/>
        <w:bottom w:val="none" w:sz="0" w:space="0" w:color="auto"/>
        <w:right w:val="none" w:sz="0" w:space="0" w:color="auto"/>
      </w:divBdr>
      <w:divsChild>
        <w:div w:id="1672029714">
          <w:marLeft w:val="0"/>
          <w:marRight w:val="0"/>
          <w:marTop w:val="0"/>
          <w:marBottom w:val="0"/>
          <w:divBdr>
            <w:top w:val="none" w:sz="0" w:space="0" w:color="auto"/>
            <w:left w:val="none" w:sz="0" w:space="0" w:color="auto"/>
            <w:bottom w:val="none" w:sz="0" w:space="0" w:color="auto"/>
            <w:right w:val="none" w:sz="0" w:space="0" w:color="auto"/>
          </w:divBdr>
          <w:divsChild>
            <w:div w:id="1000545378">
              <w:marLeft w:val="0"/>
              <w:marRight w:val="0"/>
              <w:marTop w:val="0"/>
              <w:marBottom w:val="0"/>
              <w:divBdr>
                <w:top w:val="none" w:sz="0" w:space="0" w:color="auto"/>
                <w:left w:val="none" w:sz="0" w:space="0" w:color="auto"/>
                <w:bottom w:val="none" w:sz="0" w:space="0" w:color="auto"/>
                <w:right w:val="none" w:sz="0" w:space="0" w:color="auto"/>
              </w:divBdr>
              <w:divsChild>
                <w:div w:id="676923778">
                  <w:marLeft w:val="0"/>
                  <w:marRight w:val="0"/>
                  <w:marTop w:val="0"/>
                  <w:marBottom w:val="0"/>
                  <w:divBdr>
                    <w:top w:val="none" w:sz="0" w:space="0" w:color="auto"/>
                    <w:left w:val="none" w:sz="0" w:space="0" w:color="auto"/>
                    <w:bottom w:val="none" w:sz="0" w:space="0" w:color="auto"/>
                    <w:right w:val="none" w:sz="0" w:space="0" w:color="auto"/>
                  </w:divBdr>
                  <w:divsChild>
                    <w:div w:id="695009981">
                      <w:marLeft w:val="0"/>
                      <w:marRight w:val="0"/>
                      <w:marTop w:val="0"/>
                      <w:marBottom w:val="0"/>
                      <w:divBdr>
                        <w:top w:val="none" w:sz="0" w:space="0" w:color="auto"/>
                        <w:left w:val="none" w:sz="0" w:space="0" w:color="auto"/>
                        <w:bottom w:val="none" w:sz="0" w:space="0" w:color="auto"/>
                        <w:right w:val="none" w:sz="0" w:space="0" w:color="auto"/>
                      </w:divBdr>
                      <w:divsChild>
                        <w:div w:id="2009164498">
                          <w:marLeft w:val="0"/>
                          <w:marRight w:val="0"/>
                          <w:marTop w:val="0"/>
                          <w:marBottom w:val="0"/>
                          <w:divBdr>
                            <w:top w:val="none" w:sz="0" w:space="0" w:color="auto"/>
                            <w:left w:val="none" w:sz="0" w:space="0" w:color="auto"/>
                            <w:bottom w:val="none" w:sz="0" w:space="0" w:color="auto"/>
                            <w:right w:val="none" w:sz="0" w:space="0" w:color="auto"/>
                          </w:divBdr>
                          <w:divsChild>
                            <w:div w:id="1849829465">
                              <w:marLeft w:val="0"/>
                              <w:marRight w:val="0"/>
                              <w:marTop w:val="0"/>
                              <w:marBottom w:val="0"/>
                              <w:divBdr>
                                <w:top w:val="none" w:sz="0" w:space="0" w:color="auto"/>
                                <w:left w:val="none" w:sz="0" w:space="0" w:color="auto"/>
                                <w:bottom w:val="none" w:sz="0" w:space="0" w:color="auto"/>
                                <w:right w:val="none" w:sz="0" w:space="0" w:color="auto"/>
                              </w:divBdr>
                              <w:divsChild>
                                <w:div w:id="382755816">
                                  <w:marLeft w:val="0"/>
                                  <w:marRight w:val="0"/>
                                  <w:marTop w:val="0"/>
                                  <w:marBottom w:val="0"/>
                                  <w:divBdr>
                                    <w:top w:val="none" w:sz="0" w:space="0" w:color="auto"/>
                                    <w:left w:val="none" w:sz="0" w:space="0" w:color="auto"/>
                                    <w:bottom w:val="none" w:sz="0" w:space="0" w:color="auto"/>
                                    <w:right w:val="none" w:sz="0" w:space="0" w:color="auto"/>
                                  </w:divBdr>
                                  <w:divsChild>
                                    <w:div w:id="378867640">
                                      <w:marLeft w:val="0"/>
                                      <w:marRight w:val="0"/>
                                      <w:marTop w:val="0"/>
                                      <w:marBottom w:val="0"/>
                                      <w:divBdr>
                                        <w:top w:val="none" w:sz="0" w:space="0" w:color="auto"/>
                                        <w:left w:val="none" w:sz="0" w:space="0" w:color="auto"/>
                                        <w:bottom w:val="none" w:sz="0" w:space="0" w:color="auto"/>
                                        <w:right w:val="none" w:sz="0" w:space="0" w:color="auto"/>
                                      </w:divBdr>
                                      <w:divsChild>
                                        <w:div w:id="223492070">
                                          <w:marLeft w:val="0"/>
                                          <w:marRight w:val="0"/>
                                          <w:marTop w:val="0"/>
                                          <w:marBottom w:val="0"/>
                                          <w:divBdr>
                                            <w:top w:val="none" w:sz="0" w:space="0" w:color="auto"/>
                                            <w:left w:val="none" w:sz="0" w:space="0" w:color="auto"/>
                                            <w:bottom w:val="none" w:sz="0" w:space="0" w:color="auto"/>
                                            <w:right w:val="none" w:sz="0" w:space="0" w:color="auto"/>
                                          </w:divBdr>
                                          <w:divsChild>
                                            <w:div w:id="351273030">
                                              <w:marLeft w:val="0"/>
                                              <w:marRight w:val="0"/>
                                              <w:marTop w:val="0"/>
                                              <w:marBottom w:val="0"/>
                                              <w:divBdr>
                                                <w:top w:val="none" w:sz="0" w:space="0" w:color="auto"/>
                                                <w:left w:val="none" w:sz="0" w:space="0" w:color="auto"/>
                                                <w:bottom w:val="none" w:sz="0" w:space="0" w:color="auto"/>
                                                <w:right w:val="none" w:sz="0" w:space="0" w:color="auto"/>
                                              </w:divBdr>
                                              <w:divsChild>
                                                <w:div w:id="44526166">
                                                  <w:marLeft w:val="0"/>
                                                  <w:marRight w:val="0"/>
                                                  <w:marTop w:val="0"/>
                                                  <w:marBottom w:val="0"/>
                                                  <w:divBdr>
                                                    <w:top w:val="none" w:sz="0" w:space="0" w:color="auto"/>
                                                    <w:left w:val="none" w:sz="0" w:space="0" w:color="auto"/>
                                                    <w:bottom w:val="none" w:sz="0" w:space="0" w:color="auto"/>
                                                    <w:right w:val="none" w:sz="0" w:space="0" w:color="auto"/>
                                                  </w:divBdr>
                                                  <w:divsChild>
                                                    <w:div w:id="1742799021">
                                                      <w:marLeft w:val="0"/>
                                                      <w:marRight w:val="0"/>
                                                      <w:marTop w:val="0"/>
                                                      <w:marBottom w:val="0"/>
                                                      <w:divBdr>
                                                        <w:top w:val="none" w:sz="0" w:space="0" w:color="auto"/>
                                                        <w:left w:val="none" w:sz="0" w:space="0" w:color="auto"/>
                                                        <w:bottom w:val="none" w:sz="0" w:space="0" w:color="auto"/>
                                                        <w:right w:val="none" w:sz="0" w:space="0" w:color="auto"/>
                                                      </w:divBdr>
                                                    </w:div>
                                                  </w:divsChild>
                                                </w:div>
                                                <w:div w:id="1070808604">
                                                  <w:marLeft w:val="0"/>
                                                  <w:marRight w:val="0"/>
                                                  <w:marTop w:val="0"/>
                                                  <w:marBottom w:val="0"/>
                                                  <w:divBdr>
                                                    <w:top w:val="none" w:sz="0" w:space="0" w:color="auto"/>
                                                    <w:left w:val="none" w:sz="0" w:space="0" w:color="auto"/>
                                                    <w:bottom w:val="none" w:sz="0" w:space="0" w:color="auto"/>
                                                    <w:right w:val="none" w:sz="0" w:space="0" w:color="auto"/>
                                                  </w:divBdr>
                                                  <w:divsChild>
                                                    <w:div w:id="224922650">
                                                      <w:marLeft w:val="0"/>
                                                      <w:marRight w:val="0"/>
                                                      <w:marTop w:val="0"/>
                                                      <w:marBottom w:val="0"/>
                                                      <w:divBdr>
                                                        <w:top w:val="none" w:sz="0" w:space="0" w:color="auto"/>
                                                        <w:left w:val="none" w:sz="0" w:space="0" w:color="auto"/>
                                                        <w:bottom w:val="none" w:sz="0" w:space="0" w:color="auto"/>
                                                        <w:right w:val="none" w:sz="0" w:space="0" w:color="auto"/>
                                                      </w:divBdr>
                                                    </w:div>
                                                  </w:divsChild>
                                                </w:div>
                                                <w:div w:id="1069301845">
                                                  <w:marLeft w:val="0"/>
                                                  <w:marRight w:val="0"/>
                                                  <w:marTop w:val="0"/>
                                                  <w:marBottom w:val="0"/>
                                                  <w:divBdr>
                                                    <w:top w:val="none" w:sz="0" w:space="0" w:color="auto"/>
                                                    <w:left w:val="none" w:sz="0" w:space="0" w:color="auto"/>
                                                    <w:bottom w:val="none" w:sz="0" w:space="0" w:color="auto"/>
                                                    <w:right w:val="none" w:sz="0" w:space="0" w:color="auto"/>
                                                  </w:divBdr>
                                                  <w:divsChild>
                                                    <w:div w:id="1502700518">
                                                      <w:marLeft w:val="0"/>
                                                      <w:marRight w:val="0"/>
                                                      <w:marTop w:val="0"/>
                                                      <w:marBottom w:val="0"/>
                                                      <w:divBdr>
                                                        <w:top w:val="none" w:sz="0" w:space="0" w:color="auto"/>
                                                        <w:left w:val="none" w:sz="0" w:space="0" w:color="auto"/>
                                                        <w:bottom w:val="none" w:sz="0" w:space="0" w:color="auto"/>
                                                        <w:right w:val="none" w:sz="0" w:space="0" w:color="auto"/>
                                                      </w:divBdr>
                                                    </w:div>
                                                    <w:div w:id="176773400">
                                                      <w:marLeft w:val="0"/>
                                                      <w:marRight w:val="0"/>
                                                      <w:marTop w:val="0"/>
                                                      <w:marBottom w:val="0"/>
                                                      <w:divBdr>
                                                        <w:top w:val="none" w:sz="0" w:space="0" w:color="auto"/>
                                                        <w:left w:val="none" w:sz="0" w:space="0" w:color="auto"/>
                                                        <w:bottom w:val="none" w:sz="0" w:space="0" w:color="auto"/>
                                                        <w:right w:val="none" w:sz="0" w:space="0" w:color="auto"/>
                                                      </w:divBdr>
                                                    </w:div>
                                                    <w:div w:id="250237065">
                                                      <w:marLeft w:val="0"/>
                                                      <w:marRight w:val="0"/>
                                                      <w:marTop w:val="0"/>
                                                      <w:marBottom w:val="0"/>
                                                      <w:divBdr>
                                                        <w:top w:val="none" w:sz="0" w:space="0" w:color="auto"/>
                                                        <w:left w:val="none" w:sz="0" w:space="0" w:color="auto"/>
                                                        <w:bottom w:val="none" w:sz="0" w:space="0" w:color="auto"/>
                                                        <w:right w:val="none" w:sz="0" w:space="0" w:color="auto"/>
                                                      </w:divBdr>
                                                      <w:divsChild>
                                                        <w:div w:id="1776050580">
                                                          <w:marLeft w:val="0"/>
                                                          <w:marRight w:val="0"/>
                                                          <w:marTop w:val="0"/>
                                                          <w:marBottom w:val="0"/>
                                                          <w:divBdr>
                                                            <w:top w:val="none" w:sz="0" w:space="0" w:color="auto"/>
                                                            <w:left w:val="none" w:sz="0" w:space="0" w:color="auto"/>
                                                            <w:bottom w:val="none" w:sz="0" w:space="0" w:color="auto"/>
                                                            <w:right w:val="none" w:sz="0" w:space="0" w:color="auto"/>
                                                          </w:divBdr>
                                                          <w:divsChild>
                                                            <w:div w:id="57432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0696">
                                                      <w:marLeft w:val="0"/>
                                                      <w:marRight w:val="0"/>
                                                      <w:marTop w:val="0"/>
                                                      <w:marBottom w:val="0"/>
                                                      <w:divBdr>
                                                        <w:top w:val="none" w:sz="0" w:space="0" w:color="auto"/>
                                                        <w:left w:val="none" w:sz="0" w:space="0" w:color="auto"/>
                                                        <w:bottom w:val="none" w:sz="0" w:space="0" w:color="auto"/>
                                                        <w:right w:val="none" w:sz="0" w:space="0" w:color="auto"/>
                                                      </w:divBdr>
                                                      <w:divsChild>
                                                        <w:div w:id="748380334">
                                                          <w:marLeft w:val="0"/>
                                                          <w:marRight w:val="0"/>
                                                          <w:marTop w:val="0"/>
                                                          <w:marBottom w:val="0"/>
                                                          <w:divBdr>
                                                            <w:top w:val="none" w:sz="0" w:space="0" w:color="auto"/>
                                                            <w:left w:val="none" w:sz="0" w:space="0" w:color="auto"/>
                                                            <w:bottom w:val="none" w:sz="0" w:space="0" w:color="auto"/>
                                                            <w:right w:val="none" w:sz="0" w:space="0" w:color="auto"/>
                                                          </w:divBdr>
                                                          <w:divsChild>
                                                            <w:div w:id="11701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92051">
                                                      <w:marLeft w:val="0"/>
                                                      <w:marRight w:val="0"/>
                                                      <w:marTop w:val="0"/>
                                                      <w:marBottom w:val="0"/>
                                                      <w:divBdr>
                                                        <w:top w:val="none" w:sz="0" w:space="0" w:color="auto"/>
                                                        <w:left w:val="none" w:sz="0" w:space="0" w:color="auto"/>
                                                        <w:bottom w:val="none" w:sz="0" w:space="0" w:color="auto"/>
                                                        <w:right w:val="none" w:sz="0" w:space="0" w:color="auto"/>
                                                      </w:divBdr>
                                                      <w:divsChild>
                                                        <w:div w:id="760374454">
                                                          <w:marLeft w:val="0"/>
                                                          <w:marRight w:val="0"/>
                                                          <w:marTop w:val="0"/>
                                                          <w:marBottom w:val="0"/>
                                                          <w:divBdr>
                                                            <w:top w:val="none" w:sz="0" w:space="0" w:color="auto"/>
                                                            <w:left w:val="none" w:sz="0" w:space="0" w:color="auto"/>
                                                            <w:bottom w:val="none" w:sz="0" w:space="0" w:color="auto"/>
                                                            <w:right w:val="none" w:sz="0" w:space="0" w:color="auto"/>
                                                          </w:divBdr>
                                                          <w:divsChild>
                                                            <w:div w:id="2420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129">
                                                      <w:marLeft w:val="0"/>
                                                      <w:marRight w:val="0"/>
                                                      <w:marTop w:val="0"/>
                                                      <w:marBottom w:val="0"/>
                                                      <w:divBdr>
                                                        <w:top w:val="none" w:sz="0" w:space="0" w:color="auto"/>
                                                        <w:left w:val="none" w:sz="0" w:space="0" w:color="auto"/>
                                                        <w:bottom w:val="none" w:sz="0" w:space="0" w:color="auto"/>
                                                        <w:right w:val="none" w:sz="0" w:space="0" w:color="auto"/>
                                                      </w:divBdr>
                                                      <w:divsChild>
                                                        <w:div w:id="8931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9381747">
      <w:bodyDiv w:val="1"/>
      <w:marLeft w:val="0"/>
      <w:marRight w:val="0"/>
      <w:marTop w:val="0"/>
      <w:marBottom w:val="0"/>
      <w:divBdr>
        <w:top w:val="none" w:sz="0" w:space="0" w:color="auto"/>
        <w:left w:val="none" w:sz="0" w:space="0" w:color="auto"/>
        <w:bottom w:val="none" w:sz="0" w:space="0" w:color="auto"/>
        <w:right w:val="none" w:sz="0" w:space="0" w:color="auto"/>
      </w:divBdr>
      <w:divsChild>
        <w:div w:id="27027424">
          <w:marLeft w:val="0"/>
          <w:marRight w:val="0"/>
          <w:marTop w:val="0"/>
          <w:marBottom w:val="0"/>
          <w:divBdr>
            <w:top w:val="none" w:sz="0" w:space="0" w:color="auto"/>
            <w:left w:val="none" w:sz="0" w:space="0" w:color="auto"/>
            <w:bottom w:val="none" w:sz="0" w:space="0" w:color="auto"/>
            <w:right w:val="none" w:sz="0" w:space="0" w:color="auto"/>
          </w:divBdr>
          <w:divsChild>
            <w:div w:id="326715614">
              <w:marLeft w:val="0"/>
              <w:marRight w:val="0"/>
              <w:marTop w:val="0"/>
              <w:marBottom w:val="0"/>
              <w:divBdr>
                <w:top w:val="none" w:sz="0" w:space="0" w:color="auto"/>
                <w:left w:val="none" w:sz="0" w:space="0" w:color="auto"/>
                <w:bottom w:val="none" w:sz="0" w:space="0" w:color="auto"/>
                <w:right w:val="none" w:sz="0" w:space="0" w:color="auto"/>
              </w:divBdr>
              <w:divsChild>
                <w:div w:id="1280725749">
                  <w:marLeft w:val="0"/>
                  <w:marRight w:val="0"/>
                  <w:marTop w:val="0"/>
                  <w:marBottom w:val="0"/>
                  <w:divBdr>
                    <w:top w:val="none" w:sz="0" w:space="0" w:color="auto"/>
                    <w:left w:val="none" w:sz="0" w:space="0" w:color="auto"/>
                    <w:bottom w:val="none" w:sz="0" w:space="0" w:color="auto"/>
                    <w:right w:val="none" w:sz="0" w:space="0" w:color="auto"/>
                  </w:divBdr>
                  <w:divsChild>
                    <w:div w:id="1721324625">
                      <w:marLeft w:val="0"/>
                      <w:marRight w:val="0"/>
                      <w:marTop w:val="0"/>
                      <w:marBottom w:val="0"/>
                      <w:divBdr>
                        <w:top w:val="none" w:sz="0" w:space="0" w:color="auto"/>
                        <w:left w:val="none" w:sz="0" w:space="0" w:color="auto"/>
                        <w:bottom w:val="none" w:sz="0" w:space="0" w:color="auto"/>
                        <w:right w:val="none" w:sz="0" w:space="0" w:color="auto"/>
                      </w:divBdr>
                      <w:divsChild>
                        <w:div w:id="376272293">
                          <w:marLeft w:val="0"/>
                          <w:marRight w:val="0"/>
                          <w:marTop w:val="0"/>
                          <w:marBottom w:val="0"/>
                          <w:divBdr>
                            <w:top w:val="none" w:sz="0" w:space="0" w:color="auto"/>
                            <w:left w:val="none" w:sz="0" w:space="0" w:color="auto"/>
                            <w:bottom w:val="none" w:sz="0" w:space="0" w:color="auto"/>
                            <w:right w:val="none" w:sz="0" w:space="0" w:color="auto"/>
                          </w:divBdr>
                          <w:divsChild>
                            <w:div w:id="876550370">
                              <w:marLeft w:val="0"/>
                              <w:marRight w:val="0"/>
                              <w:marTop w:val="0"/>
                              <w:marBottom w:val="0"/>
                              <w:divBdr>
                                <w:top w:val="none" w:sz="0" w:space="0" w:color="auto"/>
                                <w:left w:val="none" w:sz="0" w:space="0" w:color="auto"/>
                                <w:bottom w:val="none" w:sz="0" w:space="0" w:color="auto"/>
                                <w:right w:val="none" w:sz="0" w:space="0" w:color="auto"/>
                              </w:divBdr>
                              <w:divsChild>
                                <w:div w:id="1389383266">
                                  <w:marLeft w:val="0"/>
                                  <w:marRight w:val="0"/>
                                  <w:marTop w:val="0"/>
                                  <w:marBottom w:val="0"/>
                                  <w:divBdr>
                                    <w:top w:val="none" w:sz="0" w:space="0" w:color="auto"/>
                                    <w:left w:val="none" w:sz="0" w:space="0" w:color="auto"/>
                                    <w:bottom w:val="none" w:sz="0" w:space="0" w:color="auto"/>
                                    <w:right w:val="none" w:sz="0" w:space="0" w:color="auto"/>
                                  </w:divBdr>
                                  <w:divsChild>
                                    <w:div w:id="542208033">
                                      <w:marLeft w:val="0"/>
                                      <w:marRight w:val="0"/>
                                      <w:marTop w:val="0"/>
                                      <w:marBottom w:val="0"/>
                                      <w:divBdr>
                                        <w:top w:val="none" w:sz="0" w:space="0" w:color="auto"/>
                                        <w:left w:val="none" w:sz="0" w:space="0" w:color="auto"/>
                                        <w:bottom w:val="none" w:sz="0" w:space="0" w:color="auto"/>
                                        <w:right w:val="none" w:sz="0" w:space="0" w:color="auto"/>
                                      </w:divBdr>
                                      <w:divsChild>
                                        <w:div w:id="30568867">
                                          <w:marLeft w:val="0"/>
                                          <w:marRight w:val="0"/>
                                          <w:marTop w:val="0"/>
                                          <w:marBottom w:val="0"/>
                                          <w:divBdr>
                                            <w:top w:val="none" w:sz="0" w:space="0" w:color="auto"/>
                                            <w:left w:val="none" w:sz="0" w:space="0" w:color="auto"/>
                                            <w:bottom w:val="none" w:sz="0" w:space="0" w:color="auto"/>
                                            <w:right w:val="none" w:sz="0" w:space="0" w:color="auto"/>
                                          </w:divBdr>
                                          <w:divsChild>
                                            <w:div w:id="582421866">
                                              <w:marLeft w:val="0"/>
                                              <w:marRight w:val="0"/>
                                              <w:marTop w:val="0"/>
                                              <w:marBottom w:val="0"/>
                                              <w:divBdr>
                                                <w:top w:val="none" w:sz="0" w:space="0" w:color="auto"/>
                                                <w:left w:val="none" w:sz="0" w:space="0" w:color="auto"/>
                                                <w:bottom w:val="none" w:sz="0" w:space="0" w:color="auto"/>
                                                <w:right w:val="none" w:sz="0" w:space="0" w:color="auto"/>
                                              </w:divBdr>
                                            </w:div>
                                            <w:div w:id="1381981087">
                                              <w:marLeft w:val="0"/>
                                              <w:marRight w:val="0"/>
                                              <w:marTop w:val="0"/>
                                              <w:marBottom w:val="0"/>
                                              <w:divBdr>
                                                <w:top w:val="none" w:sz="0" w:space="0" w:color="auto"/>
                                                <w:left w:val="none" w:sz="0" w:space="0" w:color="auto"/>
                                                <w:bottom w:val="none" w:sz="0" w:space="0" w:color="auto"/>
                                                <w:right w:val="none" w:sz="0" w:space="0" w:color="auto"/>
                                              </w:divBdr>
                                              <w:divsChild>
                                                <w:div w:id="524707867">
                                                  <w:marLeft w:val="0"/>
                                                  <w:marRight w:val="0"/>
                                                  <w:marTop w:val="0"/>
                                                  <w:marBottom w:val="0"/>
                                                  <w:divBdr>
                                                    <w:top w:val="none" w:sz="0" w:space="0" w:color="auto"/>
                                                    <w:left w:val="none" w:sz="0" w:space="0" w:color="auto"/>
                                                    <w:bottom w:val="none" w:sz="0" w:space="0" w:color="auto"/>
                                                    <w:right w:val="none" w:sz="0" w:space="0" w:color="auto"/>
                                                  </w:divBdr>
                                                </w:div>
                                                <w:div w:id="1749115783">
                                                  <w:marLeft w:val="0"/>
                                                  <w:marRight w:val="0"/>
                                                  <w:marTop w:val="0"/>
                                                  <w:marBottom w:val="0"/>
                                                  <w:divBdr>
                                                    <w:top w:val="none" w:sz="0" w:space="0" w:color="auto"/>
                                                    <w:left w:val="none" w:sz="0" w:space="0" w:color="auto"/>
                                                    <w:bottom w:val="none" w:sz="0" w:space="0" w:color="auto"/>
                                                    <w:right w:val="none" w:sz="0" w:space="0" w:color="auto"/>
                                                  </w:divBdr>
                                                </w:div>
                                              </w:divsChild>
                                            </w:div>
                                            <w:div w:id="1463227240">
                                              <w:marLeft w:val="0"/>
                                              <w:marRight w:val="0"/>
                                              <w:marTop w:val="0"/>
                                              <w:marBottom w:val="0"/>
                                              <w:divBdr>
                                                <w:top w:val="none" w:sz="0" w:space="0" w:color="auto"/>
                                                <w:left w:val="none" w:sz="0" w:space="0" w:color="auto"/>
                                                <w:bottom w:val="none" w:sz="0" w:space="0" w:color="auto"/>
                                                <w:right w:val="none" w:sz="0" w:space="0" w:color="auto"/>
                                              </w:divBdr>
                                              <w:divsChild>
                                                <w:div w:id="19859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2123316">
      <w:bodyDiv w:val="1"/>
      <w:marLeft w:val="0"/>
      <w:marRight w:val="0"/>
      <w:marTop w:val="0"/>
      <w:marBottom w:val="0"/>
      <w:divBdr>
        <w:top w:val="none" w:sz="0" w:space="0" w:color="auto"/>
        <w:left w:val="none" w:sz="0" w:space="0" w:color="auto"/>
        <w:bottom w:val="none" w:sz="0" w:space="0" w:color="auto"/>
        <w:right w:val="none" w:sz="0" w:space="0" w:color="auto"/>
      </w:divBdr>
    </w:div>
    <w:div w:id="702290562">
      <w:bodyDiv w:val="1"/>
      <w:marLeft w:val="0"/>
      <w:marRight w:val="0"/>
      <w:marTop w:val="0"/>
      <w:marBottom w:val="0"/>
      <w:divBdr>
        <w:top w:val="none" w:sz="0" w:space="0" w:color="auto"/>
        <w:left w:val="none" w:sz="0" w:space="0" w:color="auto"/>
        <w:bottom w:val="none" w:sz="0" w:space="0" w:color="auto"/>
        <w:right w:val="none" w:sz="0" w:space="0" w:color="auto"/>
      </w:divBdr>
      <w:divsChild>
        <w:div w:id="1115634049">
          <w:marLeft w:val="0"/>
          <w:marRight w:val="0"/>
          <w:marTop w:val="210"/>
          <w:marBottom w:val="0"/>
          <w:divBdr>
            <w:top w:val="none" w:sz="0" w:space="0" w:color="auto"/>
            <w:left w:val="none" w:sz="0" w:space="0" w:color="auto"/>
            <w:bottom w:val="none" w:sz="0" w:space="0" w:color="auto"/>
            <w:right w:val="none" w:sz="0" w:space="0" w:color="auto"/>
          </w:divBdr>
          <w:divsChild>
            <w:div w:id="1416904276">
              <w:marLeft w:val="0"/>
              <w:marRight w:val="0"/>
              <w:marTop w:val="0"/>
              <w:marBottom w:val="0"/>
              <w:divBdr>
                <w:top w:val="none" w:sz="0" w:space="0" w:color="auto"/>
                <w:left w:val="none" w:sz="0" w:space="0" w:color="auto"/>
                <w:bottom w:val="none" w:sz="0" w:space="0" w:color="auto"/>
                <w:right w:val="none" w:sz="0" w:space="0" w:color="auto"/>
              </w:divBdr>
              <w:divsChild>
                <w:div w:id="1003632733">
                  <w:marLeft w:val="0"/>
                  <w:marRight w:val="0"/>
                  <w:marTop w:val="0"/>
                  <w:marBottom w:val="0"/>
                  <w:divBdr>
                    <w:top w:val="none" w:sz="0" w:space="0" w:color="auto"/>
                    <w:left w:val="none" w:sz="0" w:space="0" w:color="auto"/>
                    <w:bottom w:val="none" w:sz="0" w:space="0" w:color="auto"/>
                    <w:right w:val="none" w:sz="0" w:space="0" w:color="auto"/>
                  </w:divBdr>
                  <w:divsChild>
                    <w:div w:id="327444338">
                      <w:marLeft w:val="0"/>
                      <w:marRight w:val="0"/>
                      <w:marTop w:val="0"/>
                      <w:marBottom w:val="0"/>
                      <w:divBdr>
                        <w:top w:val="none" w:sz="0" w:space="0" w:color="auto"/>
                        <w:left w:val="none" w:sz="0" w:space="0" w:color="auto"/>
                        <w:bottom w:val="none" w:sz="0" w:space="0" w:color="auto"/>
                        <w:right w:val="none" w:sz="0" w:space="0" w:color="auto"/>
                      </w:divBdr>
                    </w:div>
                    <w:div w:id="641156975">
                      <w:marLeft w:val="0"/>
                      <w:marRight w:val="0"/>
                      <w:marTop w:val="0"/>
                      <w:marBottom w:val="0"/>
                      <w:divBdr>
                        <w:top w:val="none" w:sz="0" w:space="0" w:color="auto"/>
                        <w:left w:val="none" w:sz="0" w:space="0" w:color="auto"/>
                        <w:bottom w:val="none" w:sz="0" w:space="0" w:color="auto"/>
                        <w:right w:val="none" w:sz="0" w:space="0" w:color="auto"/>
                      </w:divBdr>
                      <w:divsChild>
                        <w:div w:id="1061249258">
                          <w:marLeft w:val="0"/>
                          <w:marRight w:val="0"/>
                          <w:marTop w:val="0"/>
                          <w:marBottom w:val="0"/>
                          <w:divBdr>
                            <w:top w:val="none" w:sz="0" w:space="0" w:color="auto"/>
                            <w:left w:val="none" w:sz="0" w:space="0" w:color="auto"/>
                            <w:bottom w:val="none" w:sz="0" w:space="0" w:color="auto"/>
                            <w:right w:val="none" w:sz="0" w:space="0" w:color="auto"/>
                          </w:divBdr>
                          <w:divsChild>
                            <w:div w:id="4452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522">
                      <w:marLeft w:val="0"/>
                      <w:marRight w:val="0"/>
                      <w:marTop w:val="0"/>
                      <w:marBottom w:val="0"/>
                      <w:divBdr>
                        <w:top w:val="none" w:sz="0" w:space="0" w:color="auto"/>
                        <w:left w:val="none" w:sz="0" w:space="0" w:color="auto"/>
                        <w:bottom w:val="none" w:sz="0" w:space="0" w:color="auto"/>
                        <w:right w:val="none" w:sz="0" w:space="0" w:color="auto"/>
                      </w:divBdr>
                      <w:divsChild>
                        <w:div w:id="1976836749">
                          <w:marLeft w:val="0"/>
                          <w:marRight w:val="0"/>
                          <w:marTop w:val="0"/>
                          <w:marBottom w:val="0"/>
                          <w:divBdr>
                            <w:top w:val="none" w:sz="0" w:space="0" w:color="auto"/>
                            <w:left w:val="none" w:sz="0" w:space="0" w:color="auto"/>
                            <w:bottom w:val="none" w:sz="0" w:space="0" w:color="auto"/>
                            <w:right w:val="none" w:sz="0" w:space="0" w:color="auto"/>
                          </w:divBdr>
                          <w:divsChild>
                            <w:div w:id="1504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5715">
                      <w:marLeft w:val="0"/>
                      <w:marRight w:val="0"/>
                      <w:marTop w:val="0"/>
                      <w:marBottom w:val="0"/>
                      <w:divBdr>
                        <w:top w:val="none" w:sz="0" w:space="0" w:color="auto"/>
                        <w:left w:val="none" w:sz="0" w:space="0" w:color="auto"/>
                        <w:bottom w:val="none" w:sz="0" w:space="0" w:color="auto"/>
                        <w:right w:val="none" w:sz="0" w:space="0" w:color="auto"/>
                      </w:divBdr>
                      <w:divsChild>
                        <w:div w:id="628440956">
                          <w:marLeft w:val="0"/>
                          <w:marRight w:val="0"/>
                          <w:marTop w:val="0"/>
                          <w:marBottom w:val="0"/>
                          <w:divBdr>
                            <w:top w:val="none" w:sz="0" w:space="0" w:color="auto"/>
                            <w:left w:val="none" w:sz="0" w:space="0" w:color="auto"/>
                            <w:bottom w:val="none" w:sz="0" w:space="0" w:color="auto"/>
                            <w:right w:val="none" w:sz="0" w:space="0" w:color="auto"/>
                          </w:divBdr>
                          <w:divsChild>
                            <w:div w:id="11839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4720">
                      <w:marLeft w:val="0"/>
                      <w:marRight w:val="0"/>
                      <w:marTop w:val="0"/>
                      <w:marBottom w:val="0"/>
                      <w:divBdr>
                        <w:top w:val="none" w:sz="0" w:space="0" w:color="auto"/>
                        <w:left w:val="none" w:sz="0" w:space="0" w:color="auto"/>
                        <w:bottom w:val="none" w:sz="0" w:space="0" w:color="auto"/>
                        <w:right w:val="none" w:sz="0" w:space="0" w:color="auto"/>
                      </w:divBdr>
                      <w:divsChild>
                        <w:div w:id="35350755">
                          <w:marLeft w:val="0"/>
                          <w:marRight w:val="0"/>
                          <w:marTop w:val="0"/>
                          <w:marBottom w:val="0"/>
                          <w:divBdr>
                            <w:top w:val="none" w:sz="0" w:space="0" w:color="auto"/>
                            <w:left w:val="none" w:sz="0" w:space="0" w:color="auto"/>
                            <w:bottom w:val="none" w:sz="0" w:space="0" w:color="auto"/>
                            <w:right w:val="none" w:sz="0" w:space="0" w:color="auto"/>
                          </w:divBdr>
                          <w:divsChild>
                            <w:div w:id="68925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728976">
                  <w:marLeft w:val="0"/>
                  <w:marRight w:val="0"/>
                  <w:marTop w:val="0"/>
                  <w:marBottom w:val="0"/>
                  <w:divBdr>
                    <w:top w:val="none" w:sz="0" w:space="0" w:color="auto"/>
                    <w:left w:val="none" w:sz="0" w:space="0" w:color="auto"/>
                    <w:bottom w:val="none" w:sz="0" w:space="0" w:color="auto"/>
                    <w:right w:val="none" w:sz="0" w:space="0" w:color="auto"/>
                  </w:divBdr>
                  <w:divsChild>
                    <w:div w:id="1363284711">
                      <w:marLeft w:val="0"/>
                      <w:marRight w:val="0"/>
                      <w:marTop w:val="0"/>
                      <w:marBottom w:val="0"/>
                      <w:divBdr>
                        <w:top w:val="none" w:sz="0" w:space="0" w:color="auto"/>
                        <w:left w:val="none" w:sz="0" w:space="0" w:color="auto"/>
                        <w:bottom w:val="none" w:sz="0" w:space="0" w:color="auto"/>
                        <w:right w:val="none" w:sz="0" w:space="0" w:color="auto"/>
                      </w:divBdr>
                    </w:div>
                    <w:div w:id="118320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614042">
      <w:bodyDiv w:val="1"/>
      <w:marLeft w:val="0"/>
      <w:marRight w:val="0"/>
      <w:marTop w:val="0"/>
      <w:marBottom w:val="0"/>
      <w:divBdr>
        <w:top w:val="none" w:sz="0" w:space="0" w:color="auto"/>
        <w:left w:val="none" w:sz="0" w:space="0" w:color="auto"/>
        <w:bottom w:val="none" w:sz="0" w:space="0" w:color="auto"/>
        <w:right w:val="none" w:sz="0" w:space="0" w:color="auto"/>
      </w:divBdr>
    </w:div>
    <w:div w:id="742220361">
      <w:bodyDiv w:val="1"/>
      <w:marLeft w:val="0"/>
      <w:marRight w:val="0"/>
      <w:marTop w:val="0"/>
      <w:marBottom w:val="0"/>
      <w:divBdr>
        <w:top w:val="none" w:sz="0" w:space="0" w:color="auto"/>
        <w:left w:val="none" w:sz="0" w:space="0" w:color="auto"/>
        <w:bottom w:val="none" w:sz="0" w:space="0" w:color="auto"/>
        <w:right w:val="none" w:sz="0" w:space="0" w:color="auto"/>
      </w:divBdr>
    </w:div>
    <w:div w:id="745109340">
      <w:bodyDiv w:val="1"/>
      <w:marLeft w:val="0"/>
      <w:marRight w:val="0"/>
      <w:marTop w:val="0"/>
      <w:marBottom w:val="0"/>
      <w:divBdr>
        <w:top w:val="none" w:sz="0" w:space="0" w:color="auto"/>
        <w:left w:val="none" w:sz="0" w:space="0" w:color="auto"/>
        <w:bottom w:val="none" w:sz="0" w:space="0" w:color="auto"/>
        <w:right w:val="none" w:sz="0" w:space="0" w:color="auto"/>
      </w:divBdr>
      <w:divsChild>
        <w:div w:id="808479906">
          <w:marLeft w:val="0"/>
          <w:marRight w:val="0"/>
          <w:marTop w:val="0"/>
          <w:marBottom w:val="0"/>
          <w:divBdr>
            <w:top w:val="none" w:sz="0" w:space="0" w:color="auto"/>
            <w:left w:val="none" w:sz="0" w:space="0" w:color="auto"/>
            <w:bottom w:val="none" w:sz="0" w:space="0" w:color="auto"/>
            <w:right w:val="none" w:sz="0" w:space="0" w:color="auto"/>
          </w:divBdr>
          <w:divsChild>
            <w:div w:id="1964118001">
              <w:marLeft w:val="0"/>
              <w:marRight w:val="0"/>
              <w:marTop w:val="0"/>
              <w:marBottom w:val="0"/>
              <w:divBdr>
                <w:top w:val="none" w:sz="0" w:space="0" w:color="auto"/>
                <w:left w:val="none" w:sz="0" w:space="0" w:color="auto"/>
                <w:bottom w:val="none" w:sz="0" w:space="0" w:color="auto"/>
                <w:right w:val="none" w:sz="0" w:space="0" w:color="auto"/>
              </w:divBdr>
              <w:divsChild>
                <w:div w:id="1387098727">
                  <w:marLeft w:val="0"/>
                  <w:marRight w:val="0"/>
                  <w:marTop w:val="0"/>
                  <w:marBottom w:val="0"/>
                  <w:divBdr>
                    <w:top w:val="none" w:sz="0" w:space="0" w:color="auto"/>
                    <w:left w:val="none" w:sz="0" w:space="0" w:color="auto"/>
                    <w:bottom w:val="none" w:sz="0" w:space="0" w:color="auto"/>
                    <w:right w:val="none" w:sz="0" w:space="0" w:color="auto"/>
                  </w:divBdr>
                  <w:divsChild>
                    <w:div w:id="338315414">
                      <w:marLeft w:val="0"/>
                      <w:marRight w:val="0"/>
                      <w:marTop w:val="0"/>
                      <w:marBottom w:val="0"/>
                      <w:divBdr>
                        <w:top w:val="none" w:sz="0" w:space="0" w:color="auto"/>
                        <w:left w:val="none" w:sz="0" w:space="0" w:color="auto"/>
                        <w:bottom w:val="none" w:sz="0" w:space="0" w:color="auto"/>
                        <w:right w:val="none" w:sz="0" w:space="0" w:color="auto"/>
                      </w:divBdr>
                      <w:divsChild>
                        <w:div w:id="257954287">
                          <w:marLeft w:val="0"/>
                          <w:marRight w:val="0"/>
                          <w:marTop w:val="0"/>
                          <w:marBottom w:val="0"/>
                          <w:divBdr>
                            <w:top w:val="none" w:sz="0" w:space="0" w:color="auto"/>
                            <w:left w:val="none" w:sz="0" w:space="0" w:color="auto"/>
                            <w:bottom w:val="none" w:sz="0" w:space="0" w:color="auto"/>
                            <w:right w:val="none" w:sz="0" w:space="0" w:color="auto"/>
                          </w:divBdr>
                          <w:divsChild>
                            <w:div w:id="855575847">
                              <w:marLeft w:val="0"/>
                              <w:marRight w:val="0"/>
                              <w:marTop w:val="0"/>
                              <w:marBottom w:val="0"/>
                              <w:divBdr>
                                <w:top w:val="none" w:sz="0" w:space="0" w:color="auto"/>
                                <w:left w:val="none" w:sz="0" w:space="0" w:color="auto"/>
                                <w:bottom w:val="none" w:sz="0" w:space="0" w:color="auto"/>
                                <w:right w:val="none" w:sz="0" w:space="0" w:color="auto"/>
                              </w:divBdr>
                              <w:divsChild>
                                <w:div w:id="7663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923409">
      <w:bodyDiv w:val="1"/>
      <w:marLeft w:val="0"/>
      <w:marRight w:val="0"/>
      <w:marTop w:val="0"/>
      <w:marBottom w:val="0"/>
      <w:divBdr>
        <w:top w:val="none" w:sz="0" w:space="0" w:color="auto"/>
        <w:left w:val="none" w:sz="0" w:space="0" w:color="auto"/>
        <w:bottom w:val="none" w:sz="0" w:space="0" w:color="auto"/>
        <w:right w:val="none" w:sz="0" w:space="0" w:color="auto"/>
      </w:divBdr>
      <w:divsChild>
        <w:div w:id="1697190671">
          <w:marLeft w:val="0"/>
          <w:marRight w:val="0"/>
          <w:marTop w:val="0"/>
          <w:marBottom w:val="0"/>
          <w:divBdr>
            <w:top w:val="none" w:sz="0" w:space="0" w:color="auto"/>
            <w:left w:val="none" w:sz="0" w:space="0" w:color="auto"/>
            <w:bottom w:val="none" w:sz="0" w:space="0" w:color="auto"/>
            <w:right w:val="none" w:sz="0" w:space="0" w:color="auto"/>
          </w:divBdr>
          <w:divsChild>
            <w:div w:id="224924135">
              <w:marLeft w:val="0"/>
              <w:marRight w:val="0"/>
              <w:marTop w:val="0"/>
              <w:marBottom w:val="0"/>
              <w:divBdr>
                <w:top w:val="none" w:sz="0" w:space="0" w:color="auto"/>
                <w:left w:val="none" w:sz="0" w:space="0" w:color="auto"/>
                <w:bottom w:val="none" w:sz="0" w:space="0" w:color="auto"/>
                <w:right w:val="none" w:sz="0" w:space="0" w:color="auto"/>
              </w:divBdr>
              <w:divsChild>
                <w:div w:id="99644341">
                  <w:marLeft w:val="0"/>
                  <w:marRight w:val="0"/>
                  <w:marTop w:val="0"/>
                  <w:marBottom w:val="0"/>
                  <w:divBdr>
                    <w:top w:val="none" w:sz="0" w:space="0" w:color="auto"/>
                    <w:left w:val="none" w:sz="0" w:space="0" w:color="auto"/>
                    <w:bottom w:val="none" w:sz="0" w:space="0" w:color="auto"/>
                    <w:right w:val="none" w:sz="0" w:space="0" w:color="auto"/>
                  </w:divBdr>
                  <w:divsChild>
                    <w:div w:id="731467838">
                      <w:marLeft w:val="0"/>
                      <w:marRight w:val="0"/>
                      <w:marTop w:val="0"/>
                      <w:marBottom w:val="0"/>
                      <w:divBdr>
                        <w:top w:val="none" w:sz="0" w:space="0" w:color="auto"/>
                        <w:left w:val="none" w:sz="0" w:space="0" w:color="auto"/>
                        <w:bottom w:val="none" w:sz="0" w:space="0" w:color="auto"/>
                        <w:right w:val="none" w:sz="0" w:space="0" w:color="auto"/>
                      </w:divBdr>
                      <w:divsChild>
                        <w:div w:id="567611828">
                          <w:marLeft w:val="0"/>
                          <w:marRight w:val="0"/>
                          <w:marTop w:val="0"/>
                          <w:marBottom w:val="0"/>
                          <w:divBdr>
                            <w:top w:val="none" w:sz="0" w:space="0" w:color="auto"/>
                            <w:left w:val="none" w:sz="0" w:space="0" w:color="auto"/>
                            <w:bottom w:val="none" w:sz="0" w:space="0" w:color="auto"/>
                            <w:right w:val="none" w:sz="0" w:space="0" w:color="auto"/>
                          </w:divBdr>
                          <w:divsChild>
                            <w:div w:id="1238436765">
                              <w:marLeft w:val="0"/>
                              <w:marRight w:val="0"/>
                              <w:marTop w:val="0"/>
                              <w:marBottom w:val="0"/>
                              <w:divBdr>
                                <w:top w:val="none" w:sz="0" w:space="0" w:color="auto"/>
                                <w:left w:val="none" w:sz="0" w:space="0" w:color="auto"/>
                                <w:bottom w:val="none" w:sz="0" w:space="0" w:color="auto"/>
                                <w:right w:val="none" w:sz="0" w:space="0" w:color="auto"/>
                              </w:divBdr>
                              <w:divsChild>
                                <w:div w:id="1324118436">
                                  <w:marLeft w:val="0"/>
                                  <w:marRight w:val="0"/>
                                  <w:marTop w:val="0"/>
                                  <w:marBottom w:val="0"/>
                                  <w:divBdr>
                                    <w:top w:val="none" w:sz="0" w:space="0" w:color="auto"/>
                                    <w:left w:val="none" w:sz="0" w:space="0" w:color="auto"/>
                                    <w:bottom w:val="none" w:sz="0" w:space="0" w:color="auto"/>
                                    <w:right w:val="none" w:sz="0" w:space="0" w:color="auto"/>
                                  </w:divBdr>
                                  <w:divsChild>
                                    <w:div w:id="1620065503">
                                      <w:marLeft w:val="0"/>
                                      <w:marRight w:val="0"/>
                                      <w:marTop w:val="0"/>
                                      <w:marBottom w:val="0"/>
                                      <w:divBdr>
                                        <w:top w:val="none" w:sz="0" w:space="0" w:color="auto"/>
                                        <w:left w:val="none" w:sz="0" w:space="0" w:color="auto"/>
                                        <w:bottom w:val="none" w:sz="0" w:space="0" w:color="auto"/>
                                        <w:right w:val="none" w:sz="0" w:space="0" w:color="auto"/>
                                      </w:divBdr>
                                      <w:divsChild>
                                        <w:div w:id="99919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5369395">
      <w:bodyDiv w:val="1"/>
      <w:marLeft w:val="0"/>
      <w:marRight w:val="0"/>
      <w:marTop w:val="0"/>
      <w:marBottom w:val="0"/>
      <w:divBdr>
        <w:top w:val="none" w:sz="0" w:space="0" w:color="auto"/>
        <w:left w:val="none" w:sz="0" w:space="0" w:color="auto"/>
        <w:bottom w:val="none" w:sz="0" w:space="0" w:color="auto"/>
        <w:right w:val="none" w:sz="0" w:space="0" w:color="auto"/>
      </w:divBdr>
      <w:divsChild>
        <w:div w:id="1793212175">
          <w:marLeft w:val="0"/>
          <w:marRight w:val="0"/>
          <w:marTop w:val="0"/>
          <w:marBottom w:val="0"/>
          <w:divBdr>
            <w:top w:val="none" w:sz="0" w:space="0" w:color="auto"/>
            <w:left w:val="none" w:sz="0" w:space="0" w:color="auto"/>
            <w:bottom w:val="none" w:sz="0" w:space="0" w:color="auto"/>
            <w:right w:val="none" w:sz="0" w:space="0" w:color="auto"/>
          </w:divBdr>
          <w:divsChild>
            <w:div w:id="740517159">
              <w:marLeft w:val="0"/>
              <w:marRight w:val="0"/>
              <w:marTop w:val="0"/>
              <w:marBottom w:val="0"/>
              <w:divBdr>
                <w:top w:val="none" w:sz="0" w:space="0" w:color="auto"/>
                <w:left w:val="none" w:sz="0" w:space="0" w:color="auto"/>
                <w:bottom w:val="none" w:sz="0" w:space="0" w:color="auto"/>
                <w:right w:val="none" w:sz="0" w:space="0" w:color="auto"/>
              </w:divBdr>
            </w:div>
            <w:div w:id="575013133">
              <w:marLeft w:val="0"/>
              <w:marRight w:val="0"/>
              <w:marTop w:val="150"/>
              <w:marBottom w:val="0"/>
              <w:divBdr>
                <w:top w:val="single" w:sz="6" w:space="8" w:color="EEEEEE"/>
                <w:left w:val="none" w:sz="0" w:space="0" w:color="auto"/>
                <w:bottom w:val="none" w:sz="0" w:space="0" w:color="auto"/>
                <w:right w:val="none" w:sz="0" w:space="0" w:color="auto"/>
              </w:divBdr>
            </w:div>
          </w:divsChild>
        </w:div>
        <w:div w:id="1072240379">
          <w:marLeft w:val="0"/>
          <w:marRight w:val="0"/>
          <w:marTop w:val="0"/>
          <w:marBottom w:val="0"/>
          <w:divBdr>
            <w:top w:val="none" w:sz="0" w:space="0" w:color="auto"/>
            <w:left w:val="none" w:sz="0" w:space="0" w:color="auto"/>
            <w:bottom w:val="none" w:sz="0" w:space="0" w:color="auto"/>
            <w:right w:val="none" w:sz="0" w:space="0" w:color="auto"/>
          </w:divBdr>
          <w:divsChild>
            <w:div w:id="13405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88514">
      <w:bodyDiv w:val="1"/>
      <w:marLeft w:val="0"/>
      <w:marRight w:val="0"/>
      <w:marTop w:val="0"/>
      <w:marBottom w:val="0"/>
      <w:divBdr>
        <w:top w:val="none" w:sz="0" w:space="0" w:color="auto"/>
        <w:left w:val="none" w:sz="0" w:space="0" w:color="auto"/>
        <w:bottom w:val="none" w:sz="0" w:space="0" w:color="auto"/>
        <w:right w:val="none" w:sz="0" w:space="0" w:color="auto"/>
      </w:divBdr>
      <w:divsChild>
        <w:div w:id="2136175982">
          <w:marLeft w:val="0"/>
          <w:marRight w:val="0"/>
          <w:marTop w:val="0"/>
          <w:marBottom w:val="0"/>
          <w:divBdr>
            <w:top w:val="none" w:sz="0" w:space="0" w:color="auto"/>
            <w:left w:val="none" w:sz="0" w:space="0" w:color="auto"/>
            <w:bottom w:val="none" w:sz="0" w:space="0" w:color="auto"/>
            <w:right w:val="none" w:sz="0" w:space="0" w:color="auto"/>
          </w:divBdr>
          <w:divsChild>
            <w:div w:id="1869373029">
              <w:marLeft w:val="0"/>
              <w:marRight w:val="0"/>
              <w:marTop w:val="0"/>
              <w:marBottom w:val="0"/>
              <w:divBdr>
                <w:top w:val="none" w:sz="0" w:space="0" w:color="auto"/>
                <w:left w:val="none" w:sz="0" w:space="0" w:color="auto"/>
                <w:bottom w:val="none" w:sz="0" w:space="0" w:color="auto"/>
                <w:right w:val="none" w:sz="0" w:space="0" w:color="auto"/>
              </w:divBdr>
              <w:divsChild>
                <w:div w:id="1902059452">
                  <w:marLeft w:val="0"/>
                  <w:marRight w:val="0"/>
                  <w:marTop w:val="0"/>
                  <w:marBottom w:val="0"/>
                  <w:divBdr>
                    <w:top w:val="none" w:sz="0" w:space="0" w:color="auto"/>
                    <w:left w:val="none" w:sz="0" w:space="0" w:color="auto"/>
                    <w:bottom w:val="none" w:sz="0" w:space="0" w:color="auto"/>
                    <w:right w:val="none" w:sz="0" w:space="0" w:color="auto"/>
                  </w:divBdr>
                  <w:divsChild>
                    <w:div w:id="846016298">
                      <w:marLeft w:val="0"/>
                      <w:marRight w:val="0"/>
                      <w:marTop w:val="0"/>
                      <w:marBottom w:val="0"/>
                      <w:divBdr>
                        <w:top w:val="none" w:sz="0" w:space="0" w:color="auto"/>
                        <w:left w:val="none" w:sz="0" w:space="0" w:color="auto"/>
                        <w:bottom w:val="none" w:sz="0" w:space="0" w:color="auto"/>
                        <w:right w:val="none" w:sz="0" w:space="0" w:color="auto"/>
                      </w:divBdr>
                      <w:divsChild>
                        <w:div w:id="1330475868">
                          <w:marLeft w:val="0"/>
                          <w:marRight w:val="0"/>
                          <w:marTop w:val="0"/>
                          <w:marBottom w:val="0"/>
                          <w:divBdr>
                            <w:top w:val="none" w:sz="0" w:space="0" w:color="auto"/>
                            <w:left w:val="none" w:sz="0" w:space="0" w:color="auto"/>
                            <w:bottom w:val="none" w:sz="0" w:space="0" w:color="auto"/>
                            <w:right w:val="none" w:sz="0" w:space="0" w:color="auto"/>
                          </w:divBdr>
                          <w:divsChild>
                            <w:div w:id="717781556">
                              <w:marLeft w:val="0"/>
                              <w:marRight w:val="0"/>
                              <w:marTop w:val="0"/>
                              <w:marBottom w:val="0"/>
                              <w:divBdr>
                                <w:top w:val="none" w:sz="0" w:space="0" w:color="auto"/>
                                <w:left w:val="none" w:sz="0" w:space="0" w:color="auto"/>
                                <w:bottom w:val="none" w:sz="0" w:space="0" w:color="auto"/>
                                <w:right w:val="none" w:sz="0" w:space="0" w:color="auto"/>
                              </w:divBdr>
                              <w:divsChild>
                                <w:div w:id="1564948088">
                                  <w:marLeft w:val="0"/>
                                  <w:marRight w:val="0"/>
                                  <w:marTop w:val="0"/>
                                  <w:marBottom w:val="0"/>
                                  <w:divBdr>
                                    <w:top w:val="none" w:sz="0" w:space="0" w:color="auto"/>
                                    <w:left w:val="none" w:sz="0" w:space="0" w:color="auto"/>
                                    <w:bottom w:val="none" w:sz="0" w:space="0" w:color="auto"/>
                                    <w:right w:val="none" w:sz="0" w:space="0" w:color="auto"/>
                                  </w:divBdr>
                                  <w:divsChild>
                                    <w:div w:id="1204177767">
                                      <w:marLeft w:val="0"/>
                                      <w:marRight w:val="0"/>
                                      <w:marTop w:val="0"/>
                                      <w:marBottom w:val="0"/>
                                      <w:divBdr>
                                        <w:top w:val="none" w:sz="0" w:space="0" w:color="auto"/>
                                        <w:left w:val="none" w:sz="0" w:space="0" w:color="auto"/>
                                        <w:bottom w:val="none" w:sz="0" w:space="0" w:color="auto"/>
                                        <w:right w:val="none" w:sz="0" w:space="0" w:color="auto"/>
                                      </w:divBdr>
                                      <w:divsChild>
                                        <w:div w:id="698819421">
                                          <w:marLeft w:val="0"/>
                                          <w:marRight w:val="0"/>
                                          <w:marTop w:val="0"/>
                                          <w:marBottom w:val="0"/>
                                          <w:divBdr>
                                            <w:top w:val="none" w:sz="0" w:space="0" w:color="auto"/>
                                            <w:left w:val="none" w:sz="0" w:space="0" w:color="auto"/>
                                            <w:bottom w:val="none" w:sz="0" w:space="0" w:color="auto"/>
                                            <w:right w:val="none" w:sz="0" w:space="0" w:color="auto"/>
                                          </w:divBdr>
                                          <w:divsChild>
                                            <w:div w:id="98065714">
                                              <w:marLeft w:val="0"/>
                                              <w:marRight w:val="0"/>
                                              <w:marTop w:val="0"/>
                                              <w:marBottom w:val="0"/>
                                              <w:divBdr>
                                                <w:top w:val="none" w:sz="0" w:space="0" w:color="auto"/>
                                                <w:left w:val="none" w:sz="0" w:space="0" w:color="auto"/>
                                                <w:bottom w:val="none" w:sz="0" w:space="0" w:color="auto"/>
                                                <w:right w:val="none" w:sz="0" w:space="0" w:color="auto"/>
                                              </w:divBdr>
                                            </w:div>
                                            <w:div w:id="669139879">
                                              <w:marLeft w:val="0"/>
                                              <w:marRight w:val="0"/>
                                              <w:marTop w:val="0"/>
                                              <w:marBottom w:val="0"/>
                                              <w:divBdr>
                                                <w:top w:val="none" w:sz="0" w:space="0" w:color="auto"/>
                                                <w:left w:val="none" w:sz="0" w:space="0" w:color="auto"/>
                                                <w:bottom w:val="none" w:sz="0" w:space="0" w:color="auto"/>
                                                <w:right w:val="none" w:sz="0" w:space="0" w:color="auto"/>
                                              </w:divBdr>
                                              <w:divsChild>
                                                <w:div w:id="1946186248">
                                                  <w:marLeft w:val="0"/>
                                                  <w:marRight w:val="0"/>
                                                  <w:marTop w:val="0"/>
                                                  <w:marBottom w:val="0"/>
                                                  <w:divBdr>
                                                    <w:top w:val="none" w:sz="0" w:space="0" w:color="auto"/>
                                                    <w:left w:val="none" w:sz="0" w:space="0" w:color="auto"/>
                                                    <w:bottom w:val="none" w:sz="0" w:space="0" w:color="auto"/>
                                                    <w:right w:val="none" w:sz="0" w:space="0" w:color="auto"/>
                                                  </w:divBdr>
                                                </w:div>
                                                <w:div w:id="930742697">
                                                  <w:marLeft w:val="0"/>
                                                  <w:marRight w:val="0"/>
                                                  <w:marTop w:val="0"/>
                                                  <w:marBottom w:val="0"/>
                                                  <w:divBdr>
                                                    <w:top w:val="none" w:sz="0" w:space="0" w:color="auto"/>
                                                    <w:left w:val="none" w:sz="0" w:space="0" w:color="auto"/>
                                                    <w:bottom w:val="none" w:sz="0" w:space="0" w:color="auto"/>
                                                    <w:right w:val="none" w:sz="0" w:space="0" w:color="auto"/>
                                                  </w:divBdr>
                                                </w:div>
                                              </w:divsChild>
                                            </w:div>
                                            <w:div w:id="444422698">
                                              <w:marLeft w:val="0"/>
                                              <w:marRight w:val="0"/>
                                              <w:marTop w:val="0"/>
                                              <w:marBottom w:val="0"/>
                                              <w:divBdr>
                                                <w:top w:val="none" w:sz="0" w:space="0" w:color="auto"/>
                                                <w:left w:val="none" w:sz="0" w:space="0" w:color="auto"/>
                                                <w:bottom w:val="none" w:sz="0" w:space="0" w:color="auto"/>
                                                <w:right w:val="none" w:sz="0" w:space="0" w:color="auto"/>
                                              </w:divBdr>
                                              <w:divsChild>
                                                <w:div w:id="17241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5050760">
      <w:bodyDiv w:val="1"/>
      <w:marLeft w:val="0"/>
      <w:marRight w:val="0"/>
      <w:marTop w:val="0"/>
      <w:marBottom w:val="0"/>
      <w:divBdr>
        <w:top w:val="none" w:sz="0" w:space="0" w:color="auto"/>
        <w:left w:val="none" w:sz="0" w:space="0" w:color="auto"/>
        <w:bottom w:val="none" w:sz="0" w:space="0" w:color="auto"/>
        <w:right w:val="none" w:sz="0" w:space="0" w:color="auto"/>
      </w:divBdr>
      <w:divsChild>
        <w:div w:id="694232281">
          <w:marLeft w:val="0"/>
          <w:marRight w:val="0"/>
          <w:marTop w:val="0"/>
          <w:marBottom w:val="0"/>
          <w:divBdr>
            <w:top w:val="none" w:sz="0" w:space="0" w:color="auto"/>
            <w:left w:val="none" w:sz="0" w:space="0" w:color="auto"/>
            <w:bottom w:val="none" w:sz="0" w:space="0" w:color="auto"/>
            <w:right w:val="none" w:sz="0" w:space="0" w:color="auto"/>
          </w:divBdr>
          <w:divsChild>
            <w:div w:id="477889884">
              <w:marLeft w:val="0"/>
              <w:marRight w:val="0"/>
              <w:marTop w:val="0"/>
              <w:marBottom w:val="0"/>
              <w:divBdr>
                <w:top w:val="none" w:sz="0" w:space="0" w:color="auto"/>
                <w:left w:val="none" w:sz="0" w:space="0" w:color="auto"/>
                <w:bottom w:val="none" w:sz="0" w:space="0" w:color="auto"/>
                <w:right w:val="none" w:sz="0" w:space="0" w:color="auto"/>
              </w:divBdr>
              <w:divsChild>
                <w:div w:id="842205976">
                  <w:marLeft w:val="0"/>
                  <w:marRight w:val="0"/>
                  <w:marTop w:val="0"/>
                  <w:marBottom w:val="0"/>
                  <w:divBdr>
                    <w:top w:val="none" w:sz="0" w:space="0" w:color="auto"/>
                    <w:left w:val="none" w:sz="0" w:space="0" w:color="auto"/>
                    <w:bottom w:val="none" w:sz="0" w:space="0" w:color="auto"/>
                    <w:right w:val="none" w:sz="0" w:space="0" w:color="auto"/>
                  </w:divBdr>
                  <w:divsChild>
                    <w:div w:id="387385920">
                      <w:marLeft w:val="0"/>
                      <w:marRight w:val="0"/>
                      <w:marTop w:val="0"/>
                      <w:marBottom w:val="0"/>
                      <w:divBdr>
                        <w:top w:val="none" w:sz="0" w:space="0" w:color="auto"/>
                        <w:left w:val="none" w:sz="0" w:space="0" w:color="auto"/>
                        <w:bottom w:val="none" w:sz="0" w:space="0" w:color="auto"/>
                        <w:right w:val="none" w:sz="0" w:space="0" w:color="auto"/>
                      </w:divBdr>
                      <w:divsChild>
                        <w:div w:id="386104189">
                          <w:marLeft w:val="0"/>
                          <w:marRight w:val="0"/>
                          <w:marTop w:val="0"/>
                          <w:marBottom w:val="0"/>
                          <w:divBdr>
                            <w:top w:val="none" w:sz="0" w:space="0" w:color="auto"/>
                            <w:left w:val="none" w:sz="0" w:space="0" w:color="auto"/>
                            <w:bottom w:val="none" w:sz="0" w:space="0" w:color="auto"/>
                            <w:right w:val="none" w:sz="0" w:space="0" w:color="auto"/>
                          </w:divBdr>
                          <w:divsChild>
                            <w:div w:id="51195434">
                              <w:marLeft w:val="0"/>
                              <w:marRight w:val="0"/>
                              <w:marTop w:val="0"/>
                              <w:marBottom w:val="0"/>
                              <w:divBdr>
                                <w:top w:val="none" w:sz="0" w:space="0" w:color="auto"/>
                                <w:left w:val="none" w:sz="0" w:space="0" w:color="auto"/>
                                <w:bottom w:val="none" w:sz="0" w:space="0" w:color="auto"/>
                                <w:right w:val="none" w:sz="0" w:space="0" w:color="auto"/>
                              </w:divBdr>
                              <w:divsChild>
                                <w:div w:id="1684865137">
                                  <w:marLeft w:val="0"/>
                                  <w:marRight w:val="0"/>
                                  <w:marTop w:val="0"/>
                                  <w:marBottom w:val="0"/>
                                  <w:divBdr>
                                    <w:top w:val="none" w:sz="0" w:space="0" w:color="auto"/>
                                    <w:left w:val="none" w:sz="0" w:space="0" w:color="auto"/>
                                    <w:bottom w:val="none" w:sz="0" w:space="0" w:color="auto"/>
                                    <w:right w:val="none" w:sz="0" w:space="0" w:color="auto"/>
                                  </w:divBdr>
                                  <w:divsChild>
                                    <w:div w:id="2041126606">
                                      <w:marLeft w:val="0"/>
                                      <w:marRight w:val="0"/>
                                      <w:marTop w:val="0"/>
                                      <w:marBottom w:val="0"/>
                                      <w:divBdr>
                                        <w:top w:val="none" w:sz="0" w:space="0" w:color="auto"/>
                                        <w:left w:val="none" w:sz="0" w:space="0" w:color="auto"/>
                                        <w:bottom w:val="none" w:sz="0" w:space="0" w:color="auto"/>
                                        <w:right w:val="none" w:sz="0" w:space="0" w:color="auto"/>
                                      </w:divBdr>
                                      <w:divsChild>
                                        <w:div w:id="499010585">
                                          <w:marLeft w:val="0"/>
                                          <w:marRight w:val="0"/>
                                          <w:marTop w:val="0"/>
                                          <w:marBottom w:val="0"/>
                                          <w:divBdr>
                                            <w:top w:val="none" w:sz="0" w:space="0" w:color="auto"/>
                                            <w:left w:val="none" w:sz="0" w:space="0" w:color="auto"/>
                                            <w:bottom w:val="none" w:sz="0" w:space="0" w:color="auto"/>
                                            <w:right w:val="none" w:sz="0" w:space="0" w:color="auto"/>
                                          </w:divBdr>
                                          <w:divsChild>
                                            <w:div w:id="1951620703">
                                              <w:marLeft w:val="0"/>
                                              <w:marRight w:val="0"/>
                                              <w:marTop w:val="0"/>
                                              <w:marBottom w:val="0"/>
                                              <w:divBdr>
                                                <w:top w:val="none" w:sz="0" w:space="0" w:color="auto"/>
                                                <w:left w:val="none" w:sz="0" w:space="0" w:color="auto"/>
                                                <w:bottom w:val="none" w:sz="0" w:space="0" w:color="auto"/>
                                                <w:right w:val="none" w:sz="0" w:space="0" w:color="auto"/>
                                              </w:divBdr>
                                              <w:divsChild>
                                                <w:div w:id="370417769">
                                                  <w:marLeft w:val="0"/>
                                                  <w:marRight w:val="0"/>
                                                  <w:marTop w:val="0"/>
                                                  <w:marBottom w:val="0"/>
                                                  <w:divBdr>
                                                    <w:top w:val="none" w:sz="0" w:space="0" w:color="auto"/>
                                                    <w:left w:val="none" w:sz="0" w:space="0" w:color="auto"/>
                                                    <w:bottom w:val="none" w:sz="0" w:space="0" w:color="auto"/>
                                                    <w:right w:val="none" w:sz="0" w:space="0" w:color="auto"/>
                                                  </w:divBdr>
                                                </w:div>
                                              </w:divsChild>
                                            </w:div>
                                            <w:div w:id="1332760065">
                                              <w:marLeft w:val="0"/>
                                              <w:marRight w:val="0"/>
                                              <w:marTop w:val="0"/>
                                              <w:marBottom w:val="0"/>
                                              <w:divBdr>
                                                <w:top w:val="none" w:sz="0" w:space="0" w:color="auto"/>
                                                <w:left w:val="none" w:sz="0" w:space="0" w:color="auto"/>
                                                <w:bottom w:val="none" w:sz="0" w:space="0" w:color="auto"/>
                                                <w:right w:val="none" w:sz="0" w:space="0" w:color="auto"/>
                                              </w:divBdr>
                                              <w:divsChild>
                                                <w:div w:id="263003547">
                                                  <w:marLeft w:val="0"/>
                                                  <w:marRight w:val="0"/>
                                                  <w:marTop w:val="0"/>
                                                  <w:marBottom w:val="0"/>
                                                  <w:divBdr>
                                                    <w:top w:val="none" w:sz="0" w:space="0" w:color="auto"/>
                                                    <w:left w:val="none" w:sz="0" w:space="0" w:color="auto"/>
                                                    <w:bottom w:val="none" w:sz="0" w:space="0" w:color="auto"/>
                                                    <w:right w:val="none" w:sz="0" w:space="0" w:color="auto"/>
                                                  </w:divBdr>
                                                </w:div>
                                              </w:divsChild>
                                            </w:div>
                                            <w:div w:id="888611906">
                                              <w:marLeft w:val="0"/>
                                              <w:marRight w:val="0"/>
                                              <w:marTop w:val="0"/>
                                              <w:marBottom w:val="0"/>
                                              <w:divBdr>
                                                <w:top w:val="none" w:sz="0" w:space="0" w:color="auto"/>
                                                <w:left w:val="none" w:sz="0" w:space="0" w:color="auto"/>
                                                <w:bottom w:val="none" w:sz="0" w:space="0" w:color="auto"/>
                                                <w:right w:val="none" w:sz="0" w:space="0" w:color="auto"/>
                                              </w:divBdr>
                                              <w:divsChild>
                                                <w:div w:id="50771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2092800">
      <w:bodyDiv w:val="1"/>
      <w:marLeft w:val="0"/>
      <w:marRight w:val="0"/>
      <w:marTop w:val="0"/>
      <w:marBottom w:val="0"/>
      <w:divBdr>
        <w:top w:val="none" w:sz="0" w:space="0" w:color="auto"/>
        <w:left w:val="none" w:sz="0" w:space="0" w:color="auto"/>
        <w:bottom w:val="none" w:sz="0" w:space="0" w:color="auto"/>
        <w:right w:val="none" w:sz="0" w:space="0" w:color="auto"/>
      </w:divBdr>
    </w:div>
    <w:div w:id="891499738">
      <w:bodyDiv w:val="1"/>
      <w:marLeft w:val="0"/>
      <w:marRight w:val="0"/>
      <w:marTop w:val="0"/>
      <w:marBottom w:val="0"/>
      <w:divBdr>
        <w:top w:val="none" w:sz="0" w:space="0" w:color="auto"/>
        <w:left w:val="none" w:sz="0" w:space="0" w:color="auto"/>
        <w:bottom w:val="none" w:sz="0" w:space="0" w:color="auto"/>
        <w:right w:val="none" w:sz="0" w:space="0" w:color="auto"/>
      </w:divBdr>
    </w:div>
    <w:div w:id="900410882">
      <w:bodyDiv w:val="1"/>
      <w:marLeft w:val="0"/>
      <w:marRight w:val="0"/>
      <w:marTop w:val="0"/>
      <w:marBottom w:val="0"/>
      <w:divBdr>
        <w:top w:val="none" w:sz="0" w:space="0" w:color="auto"/>
        <w:left w:val="none" w:sz="0" w:space="0" w:color="auto"/>
        <w:bottom w:val="none" w:sz="0" w:space="0" w:color="auto"/>
        <w:right w:val="none" w:sz="0" w:space="0" w:color="auto"/>
      </w:divBdr>
    </w:div>
    <w:div w:id="900553610">
      <w:bodyDiv w:val="1"/>
      <w:marLeft w:val="0"/>
      <w:marRight w:val="0"/>
      <w:marTop w:val="0"/>
      <w:marBottom w:val="0"/>
      <w:divBdr>
        <w:top w:val="none" w:sz="0" w:space="0" w:color="auto"/>
        <w:left w:val="none" w:sz="0" w:space="0" w:color="auto"/>
        <w:bottom w:val="none" w:sz="0" w:space="0" w:color="auto"/>
        <w:right w:val="none" w:sz="0" w:space="0" w:color="auto"/>
      </w:divBdr>
      <w:divsChild>
        <w:div w:id="1539857449">
          <w:marLeft w:val="0"/>
          <w:marRight w:val="0"/>
          <w:marTop w:val="0"/>
          <w:marBottom w:val="0"/>
          <w:divBdr>
            <w:top w:val="none" w:sz="0" w:space="0" w:color="auto"/>
            <w:left w:val="none" w:sz="0" w:space="0" w:color="auto"/>
            <w:bottom w:val="none" w:sz="0" w:space="0" w:color="auto"/>
            <w:right w:val="none" w:sz="0" w:space="0" w:color="auto"/>
          </w:divBdr>
          <w:divsChild>
            <w:div w:id="1720784690">
              <w:marLeft w:val="0"/>
              <w:marRight w:val="0"/>
              <w:marTop w:val="0"/>
              <w:marBottom w:val="0"/>
              <w:divBdr>
                <w:top w:val="none" w:sz="0" w:space="0" w:color="auto"/>
                <w:left w:val="none" w:sz="0" w:space="0" w:color="auto"/>
                <w:bottom w:val="none" w:sz="0" w:space="0" w:color="auto"/>
                <w:right w:val="none" w:sz="0" w:space="0" w:color="auto"/>
              </w:divBdr>
              <w:divsChild>
                <w:div w:id="715861074">
                  <w:marLeft w:val="0"/>
                  <w:marRight w:val="0"/>
                  <w:marTop w:val="0"/>
                  <w:marBottom w:val="0"/>
                  <w:divBdr>
                    <w:top w:val="none" w:sz="0" w:space="0" w:color="auto"/>
                    <w:left w:val="none" w:sz="0" w:space="0" w:color="auto"/>
                    <w:bottom w:val="none" w:sz="0" w:space="0" w:color="auto"/>
                    <w:right w:val="none" w:sz="0" w:space="0" w:color="auto"/>
                  </w:divBdr>
                  <w:divsChild>
                    <w:div w:id="1026061825">
                      <w:marLeft w:val="0"/>
                      <w:marRight w:val="0"/>
                      <w:marTop w:val="0"/>
                      <w:marBottom w:val="0"/>
                      <w:divBdr>
                        <w:top w:val="none" w:sz="0" w:space="0" w:color="auto"/>
                        <w:left w:val="none" w:sz="0" w:space="0" w:color="auto"/>
                        <w:bottom w:val="none" w:sz="0" w:space="0" w:color="auto"/>
                        <w:right w:val="none" w:sz="0" w:space="0" w:color="auto"/>
                      </w:divBdr>
                      <w:divsChild>
                        <w:div w:id="2099600005">
                          <w:marLeft w:val="0"/>
                          <w:marRight w:val="0"/>
                          <w:marTop w:val="0"/>
                          <w:marBottom w:val="0"/>
                          <w:divBdr>
                            <w:top w:val="none" w:sz="0" w:space="0" w:color="auto"/>
                            <w:left w:val="none" w:sz="0" w:space="0" w:color="auto"/>
                            <w:bottom w:val="none" w:sz="0" w:space="0" w:color="auto"/>
                            <w:right w:val="none" w:sz="0" w:space="0" w:color="auto"/>
                          </w:divBdr>
                          <w:divsChild>
                            <w:div w:id="459962286">
                              <w:marLeft w:val="0"/>
                              <w:marRight w:val="0"/>
                              <w:marTop w:val="0"/>
                              <w:marBottom w:val="0"/>
                              <w:divBdr>
                                <w:top w:val="none" w:sz="0" w:space="0" w:color="auto"/>
                                <w:left w:val="none" w:sz="0" w:space="0" w:color="auto"/>
                                <w:bottom w:val="none" w:sz="0" w:space="0" w:color="auto"/>
                                <w:right w:val="none" w:sz="0" w:space="0" w:color="auto"/>
                              </w:divBdr>
                              <w:divsChild>
                                <w:div w:id="740323520">
                                  <w:marLeft w:val="0"/>
                                  <w:marRight w:val="0"/>
                                  <w:marTop w:val="0"/>
                                  <w:marBottom w:val="0"/>
                                  <w:divBdr>
                                    <w:top w:val="none" w:sz="0" w:space="0" w:color="auto"/>
                                    <w:left w:val="none" w:sz="0" w:space="0" w:color="auto"/>
                                    <w:bottom w:val="none" w:sz="0" w:space="0" w:color="auto"/>
                                    <w:right w:val="none" w:sz="0" w:space="0" w:color="auto"/>
                                  </w:divBdr>
                                  <w:divsChild>
                                    <w:div w:id="1590650545">
                                      <w:marLeft w:val="0"/>
                                      <w:marRight w:val="0"/>
                                      <w:marTop w:val="0"/>
                                      <w:marBottom w:val="0"/>
                                      <w:divBdr>
                                        <w:top w:val="none" w:sz="0" w:space="0" w:color="auto"/>
                                        <w:left w:val="none" w:sz="0" w:space="0" w:color="auto"/>
                                        <w:bottom w:val="none" w:sz="0" w:space="0" w:color="auto"/>
                                        <w:right w:val="none" w:sz="0" w:space="0" w:color="auto"/>
                                      </w:divBdr>
                                      <w:divsChild>
                                        <w:div w:id="826478128">
                                          <w:marLeft w:val="0"/>
                                          <w:marRight w:val="0"/>
                                          <w:marTop w:val="0"/>
                                          <w:marBottom w:val="0"/>
                                          <w:divBdr>
                                            <w:top w:val="none" w:sz="0" w:space="0" w:color="auto"/>
                                            <w:left w:val="none" w:sz="0" w:space="0" w:color="auto"/>
                                            <w:bottom w:val="none" w:sz="0" w:space="0" w:color="auto"/>
                                            <w:right w:val="none" w:sz="0" w:space="0" w:color="auto"/>
                                          </w:divBdr>
                                          <w:divsChild>
                                            <w:div w:id="864948029">
                                              <w:marLeft w:val="0"/>
                                              <w:marRight w:val="0"/>
                                              <w:marTop w:val="0"/>
                                              <w:marBottom w:val="0"/>
                                              <w:divBdr>
                                                <w:top w:val="none" w:sz="0" w:space="0" w:color="auto"/>
                                                <w:left w:val="none" w:sz="0" w:space="0" w:color="auto"/>
                                                <w:bottom w:val="none" w:sz="0" w:space="0" w:color="auto"/>
                                                <w:right w:val="none" w:sz="0" w:space="0" w:color="auto"/>
                                              </w:divBdr>
                                              <w:divsChild>
                                                <w:div w:id="1033766830">
                                                  <w:marLeft w:val="0"/>
                                                  <w:marRight w:val="0"/>
                                                  <w:marTop w:val="0"/>
                                                  <w:marBottom w:val="0"/>
                                                  <w:divBdr>
                                                    <w:top w:val="none" w:sz="0" w:space="0" w:color="auto"/>
                                                    <w:left w:val="none" w:sz="0" w:space="0" w:color="auto"/>
                                                    <w:bottom w:val="none" w:sz="0" w:space="0" w:color="auto"/>
                                                    <w:right w:val="none" w:sz="0" w:space="0" w:color="auto"/>
                                                  </w:divBdr>
                                                  <w:divsChild>
                                                    <w:div w:id="1716999745">
                                                      <w:marLeft w:val="0"/>
                                                      <w:marRight w:val="0"/>
                                                      <w:marTop w:val="0"/>
                                                      <w:marBottom w:val="0"/>
                                                      <w:divBdr>
                                                        <w:top w:val="none" w:sz="0" w:space="0" w:color="auto"/>
                                                        <w:left w:val="none" w:sz="0" w:space="0" w:color="auto"/>
                                                        <w:bottom w:val="none" w:sz="0" w:space="0" w:color="auto"/>
                                                        <w:right w:val="none" w:sz="0" w:space="0" w:color="auto"/>
                                                      </w:divBdr>
                                                      <w:divsChild>
                                                        <w:div w:id="1600717413">
                                                          <w:marLeft w:val="0"/>
                                                          <w:marRight w:val="0"/>
                                                          <w:marTop w:val="0"/>
                                                          <w:marBottom w:val="0"/>
                                                          <w:divBdr>
                                                            <w:top w:val="none" w:sz="0" w:space="0" w:color="auto"/>
                                                            <w:left w:val="none" w:sz="0" w:space="0" w:color="auto"/>
                                                            <w:bottom w:val="none" w:sz="0" w:space="0" w:color="auto"/>
                                                            <w:right w:val="none" w:sz="0" w:space="0" w:color="auto"/>
                                                          </w:divBdr>
                                                        </w:div>
                                                      </w:divsChild>
                                                    </w:div>
                                                    <w:div w:id="181820224">
                                                      <w:marLeft w:val="0"/>
                                                      <w:marRight w:val="0"/>
                                                      <w:marTop w:val="0"/>
                                                      <w:marBottom w:val="0"/>
                                                      <w:divBdr>
                                                        <w:top w:val="none" w:sz="0" w:space="0" w:color="auto"/>
                                                        <w:left w:val="none" w:sz="0" w:space="0" w:color="auto"/>
                                                        <w:bottom w:val="none" w:sz="0" w:space="0" w:color="auto"/>
                                                        <w:right w:val="none" w:sz="0" w:space="0" w:color="auto"/>
                                                      </w:divBdr>
                                                      <w:divsChild>
                                                        <w:div w:id="18425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6478701">
      <w:bodyDiv w:val="1"/>
      <w:marLeft w:val="0"/>
      <w:marRight w:val="0"/>
      <w:marTop w:val="0"/>
      <w:marBottom w:val="0"/>
      <w:divBdr>
        <w:top w:val="none" w:sz="0" w:space="0" w:color="auto"/>
        <w:left w:val="none" w:sz="0" w:space="0" w:color="auto"/>
        <w:bottom w:val="none" w:sz="0" w:space="0" w:color="auto"/>
        <w:right w:val="none" w:sz="0" w:space="0" w:color="auto"/>
      </w:divBdr>
    </w:div>
    <w:div w:id="917595132">
      <w:bodyDiv w:val="1"/>
      <w:marLeft w:val="0"/>
      <w:marRight w:val="0"/>
      <w:marTop w:val="0"/>
      <w:marBottom w:val="0"/>
      <w:divBdr>
        <w:top w:val="none" w:sz="0" w:space="0" w:color="auto"/>
        <w:left w:val="none" w:sz="0" w:space="0" w:color="auto"/>
        <w:bottom w:val="none" w:sz="0" w:space="0" w:color="auto"/>
        <w:right w:val="none" w:sz="0" w:space="0" w:color="auto"/>
      </w:divBdr>
      <w:divsChild>
        <w:div w:id="911238209">
          <w:marLeft w:val="0"/>
          <w:marRight w:val="0"/>
          <w:marTop w:val="0"/>
          <w:marBottom w:val="0"/>
          <w:divBdr>
            <w:top w:val="none" w:sz="0" w:space="0" w:color="auto"/>
            <w:left w:val="none" w:sz="0" w:space="0" w:color="auto"/>
            <w:bottom w:val="none" w:sz="0" w:space="0" w:color="auto"/>
            <w:right w:val="none" w:sz="0" w:space="0" w:color="auto"/>
          </w:divBdr>
          <w:divsChild>
            <w:div w:id="1656908332">
              <w:marLeft w:val="0"/>
              <w:marRight w:val="0"/>
              <w:marTop w:val="0"/>
              <w:marBottom w:val="0"/>
              <w:divBdr>
                <w:top w:val="none" w:sz="0" w:space="0" w:color="auto"/>
                <w:left w:val="none" w:sz="0" w:space="0" w:color="auto"/>
                <w:bottom w:val="none" w:sz="0" w:space="0" w:color="auto"/>
                <w:right w:val="none" w:sz="0" w:space="0" w:color="auto"/>
              </w:divBdr>
              <w:divsChild>
                <w:div w:id="926113231">
                  <w:marLeft w:val="0"/>
                  <w:marRight w:val="0"/>
                  <w:marTop w:val="0"/>
                  <w:marBottom w:val="0"/>
                  <w:divBdr>
                    <w:top w:val="none" w:sz="0" w:space="0" w:color="auto"/>
                    <w:left w:val="none" w:sz="0" w:space="0" w:color="auto"/>
                    <w:bottom w:val="none" w:sz="0" w:space="0" w:color="auto"/>
                    <w:right w:val="none" w:sz="0" w:space="0" w:color="auto"/>
                  </w:divBdr>
                  <w:divsChild>
                    <w:div w:id="1329210919">
                      <w:marLeft w:val="0"/>
                      <w:marRight w:val="0"/>
                      <w:marTop w:val="0"/>
                      <w:marBottom w:val="0"/>
                      <w:divBdr>
                        <w:top w:val="none" w:sz="0" w:space="0" w:color="auto"/>
                        <w:left w:val="none" w:sz="0" w:space="0" w:color="auto"/>
                        <w:bottom w:val="none" w:sz="0" w:space="0" w:color="auto"/>
                        <w:right w:val="none" w:sz="0" w:space="0" w:color="auto"/>
                      </w:divBdr>
                      <w:divsChild>
                        <w:div w:id="292178854">
                          <w:marLeft w:val="0"/>
                          <w:marRight w:val="0"/>
                          <w:marTop w:val="0"/>
                          <w:marBottom w:val="0"/>
                          <w:divBdr>
                            <w:top w:val="none" w:sz="0" w:space="0" w:color="auto"/>
                            <w:left w:val="none" w:sz="0" w:space="0" w:color="auto"/>
                            <w:bottom w:val="none" w:sz="0" w:space="0" w:color="auto"/>
                            <w:right w:val="none" w:sz="0" w:space="0" w:color="auto"/>
                          </w:divBdr>
                          <w:divsChild>
                            <w:div w:id="1562600385">
                              <w:marLeft w:val="0"/>
                              <w:marRight w:val="0"/>
                              <w:marTop w:val="0"/>
                              <w:marBottom w:val="0"/>
                              <w:divBdr>
                                <w:top w:val="none" w:sz="0" w:space="0" w:color="auto"/>
                                <w:left w:val="none" w:sz="0" w:space="0" w:color="auto"/>
                                <w:bottom w:val="none" w:sz="0" w:space="0" w:color="auto"/>
                                <w:right w:val="none" w:sz="0" w:space="0" w:color="auto"/>
                              </w:divBdr>
                              <w:divsChild>
                                <w:div w:id="126703097">
                                  <w:marLeft w:val="0"/>
                                  <w:marRight w:val="0"/>
                                  <w:marTop w:val="0"/>
                                  <w:marBottom w:val="0"/>
                                  <w:divBdr>
                                    <w:top w:val="none" w:sz="0" w:space="0" w:color="auto"/>
                                    <w:left w:val="none" w:sz="0" w:space="0" w:color="auto"/>
                                    <w:bottom w:val="none" w:sz="0" w:space="0" w:color="auto"/>
                                    <w:right w:val="none" w:sz="0" w:space="0" w:color="auto"/>
                                  </w:divBdr>
                                  <w:divsChild>
                                    <w:div w:id="132060902">
                                      <w:marLeft w:val="0"/>
                                      <w:marRight w:val="0"/>
                                      <w:marTop w:val="0"/>
                                      <w:marBottom w:val="0"/>
                                      <w:divBdr>
                                        <w:top w:val="none" w:sz="0" w:space="0" w:color="auto"/>
                                        <w:left w:val="none" w:sz="0" w:space="0" w:color="auto"/>
                                        <w:bottom w:val="none" w:sz="0" w:space="0" w:color="auto"/>
                                        <w:right w:val="none" w:sz="0" w:space="0" w:color="auto"/>
                                      </w:divBdr>
                                      <w:divsChild>
                                        <w:div w:id="1152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745299">
      <w:bodyDiv w:val="1"/>
      <w:marLeft w:val="0"/>
      <w:marRight w:val="0"/>
      <w:marTop w:val="0"/>
      <w:marBottom w:val="0"/>
      <w:divBdr>
        <w:top w:val="none" w:sz="0" w:space="0" w:color="auto"/>
        <w:left w:val="none" w:sz="0" w:space="0" w:color="auto"/>
        <w:bottom w:val="none" w:sz="0" w:space="0" w:color="auto"/>
        <w:right w:val="none" w:sz="0" w:space="0" w:color="auto"/>
      </w:divBdr>
    </w:div>
    <w:div w:id="997226989">
      <w:bodyDiv w:val="1"/>
      <w:marLeft w:val="0"/>
      <w:marRight w:val="0"/>
      <w:marTop w:val="0"/>
      <w:marBottom w:val="0"/>
      <w:divBdr>
        <w:top w:val="none" w:sz="0" w:space="0" w:color="auto"/>
        <w:left w:val="none" w:sz="0" w:space="0" w:color="auto"/>
        <w:bottom w:val="none" w:sz="0" w:space="0" w:color="auto"/>
        <w:right w:val="none" w:sz="0" w:space="0" w:color="auto"/>
      </w:divBdr>
      <w:divsChild>
        <w:div w:id="1306277943">
          <w:marLeft w:val="0"/>
          <w:marRight w:val="0"/>
          <w:marTop w:val="0"/>
          <w:marBottom w:val="0"/>
          <w:divBdr>
            <w:top w:val="none" w:sz="0" w:space="0" w:color="auto"/>
            <w:left w:val="none" w:sz="0" w:space="0" w:color="auto"/>
            <w:bottom w:val="none" w:sz="0" w:space="0" w:color="auto"/>
            <w:right w:val="none" w:sz="0" w:space="0" w:color="auto"/>
          </w:divBdr>
          <w:divsChild>
            <w:div w:id="1779790234">
              <w:marLeft w:val="0"/>
              <w:marRight w:val="0"/>
              <w:marTop w:val="0"/>
              <w:marBottom w:val="0"/>
              <w:divBdr>
                <w:top w:val="none" w:sz="0" w:space="0" w:color="auto"/>
                <w:left w:val="none" w:sz="0" w:space="0" w:color="auto"/>
                <w:bottom w:val="none" w:sz="0" w:space="0" w:color="auto"/>
                <w:right w:val="none" w:sz="0" w:space="0" w:color="auto"/>
              </w:divBdr>
              <w:divsChild>
                <w:div w:id="904879400">
                  <w:marLeft w:val="0"/>
                  <w:marRight w:val="0"/>
                  <w:marTop w:val="0"/>
                  <w:marBottom w:val="0"/>
                  <w:divBdr>
                    <w:top w:val="none" w:sz="0" w:space="0" w:color="auto"/>
                    <w:left w:val="none" w:sz="0" w:space="0" w:color="auto"/>
                    <w:bottom w:val="none" w:sz="0" w:space="0" w:color="auto"/>
                    <w:right w:val="none" w:sz="0" w:space="0" w:color="auto"/>
                  </w:divBdr>
                  <w:divsChild>
                    <w:div w:id="1328560837">
                      <w:marLeft w:val="0"/>
                      <w:marRight w:val="0"/>
                      <w:marTop w:val="0"/>
                      <w:marBottom w:val="0"/>
                      <w:divBdr>
                        <w:top w:val="none" w:sz="0" w:space="0" w:color="auto"/>
                        <w:left w:val="none" w:sz="0" w:space="0" w:color="auto"/>
                        <w:bottom w:val="none" w:sz="0" w:space="0" w:color="auto"/>
                        <w:right w:val="none" w:sz="0" w:space="0" w:color="auto"/>
                      </w:divBdr>
                      <w:divsChild>
                        <w:div w:id="795294062">
                          <w:marLeft w:val="0"/>
                          <w:marRight w:val="0"/>
                          <w:marTop w:val="0"/>
                          <w:marBottom w:val="0"/>
                          <w:divBdr>
                            <w:top w:val="none" w:sz="0" w:space="0" w:color="auto"/>
                            <w:left w:val="none" w:sz="0" w:space="0" w:color="auto"/>
                            <w:bottom w:val="none" w:sz="0" w:space="0" w:color="auto"/>
                            <w:right w:val="none" w:sz="0" w:space="0" w:color="auto"/>
                          </w:divBdr>
                          <w:divsChild>
                            <w:div w:id="182868296">
                              <w:marLeft w:val="0"/>
                              <w:marRight w:val="0"/>
                              <w:marTop w:val="0"/>
                              <w:marBottom w:val="0"/>
                              <w:divBdr>
                                <w:top w:val="none" w:sz="0" w:space="0" w:color="auto"/>
                                <w:left w:val="none" w:sz="0" w:space="0" w:color="auto"/>
                                <w:bottom w:val="none" w:sz="0" w:space="0" w:color="auto"/>
                                <w:right w:val="none" w:sz="0" w:space="0" w:color="auto"/>
                              </w:divBdr>
                              <w:divsChild>
                                <w:div w:id="1771927097">
                                  <w:marLeft w:val="0"/>
                                  <w:marRight w:val="0"/>
                                  <w:marTop w:val="0"/>
                                  <w:marBottom w:val="0"/>
                                  <w:divBdr>
                                    <w:top w:val="none" w:sz="0" w:space="0" w:color="auto"/>
                                    <w:left w:val="none" w:sz="0" w:space="0" w:color="auto"/>
                                    <w:bottom w:val="none" w:sz="0" w:space="0" w:color="auto"/>
                                    <w:right w:val="none" w:sz="0" w:space="0" w:color="auto"/>
                                  </w:divBdr>
                                  <w:divsChild>
                                    <w:div w:id="1902280439">
                                      <w:marLeft w:val="0"/>
                                      <w:marRight w:val="0"/>
                                      <w:marTop w:val="0"/>
                                      <w:marBottom w:val="0"/>
                                      <w:divBdr>
                                        <w:top w:val="none" w:sz="0" w:space="0" w:color="auto"/>
                                        <w:left w:val="none" w:sz="0" w:space="0" w:color="auto"/>
                                        <w:bottom w:val="none" w:sz="0" w:space="0" w:color="auto"/>
                                        <w:right w:val="none" w:sz="0" w:space="0" w:color="auto"/>
                                      </w:divBdr>
                                      <w:divsChild>
                                        <w:div w:id="1454132399">
                                          <w:marLeft w:val="0"/>
                                          <w:marRight w:val="0"/>
                                          <w:marTop w:val="0"/>
                                          <w:marBottom w:val="0"/>
                                          <w:divBdr>
                                            <w:top w:val="none" w:sz="0" w:space="0" w:color="auto"/>
                                            <w:left w:val="none" w:sz="0" w:space="0" w:color="auto"/>
                                            <w:bottom w:val="none" w:sz="0" w:space="0" w:color="auto"/>
                                            <w:right w:val="none" w:sz="0" w:space="0" w:color="auto"/>
                                          </w:divBdr>
                                          <w:divsChild>
                                            <w:div w:id="1259946071">
                                              <w:marLeft w:val="0"/>
                                              <w:marRight w:val="0"/>
                                              <w:marTop w:val="0"/>
                                              <w:marBottom w:val="0"/>
                                              <w:divBdr>
                                                <w:top w:val="none" w:sz="0" w:space="0" w:color="auto"/>
                                                <w:left w:val="none" w:sz="0" w:space="0" w:color="auto"/>
                                                <w:bottom w:val="none" w:sz="0" w:space="0" w:color="auto"/>
                                                <w:right w:val="none" w:sz="0" w:space="0" w:color="auto"/>
                                              </w:divBdr>
                                              <w:divsChild>
                                                <w:div w:id="1698847746">
                                                  <w:marLeft w:val="0"/>
                                                  <w:marRight w:val="0"/>
                                                  <w:marTop w:val="0"/>
                                                  <w:marBottom w:val="0"/>
                                                  <w:divBdr>
                                                    <w:top w:val="none" w:sz="0" w:space="0" w:color="auto"/>
                                                    <w:left w:val="none" w:sz="0" w:space="0" w:color="auto"/>
                                                    <w:bottom w:val="none" w:sz="0" w:space="0" w:color="auto"/>
                                                    <w:right w:val="none" w:sz="0" w:space="0" w:color="auto"/>
                                                  </w:divBdr>
                                                  <w:divsChild>
                                                    <w:div w:id="1776973214">
                                                      <w:marLeft w:val="0"/>
                                                      <w:marRight w:val="0"/>
                                                      <w:marTop w:val="0"/>
                                                      <w:marBottom w:val="0"/>
                                                      <w:divBdr>
                                                        <w:top w:val="none" w:sz="0" w:space="0" w:color="auto"/>
                                                        <w:left w:val="none" w:sz="0" w:space="0" w:color="auto"/>
                                                        <w:bottom w:val="none" w:sz="0" w:space="0" w:color="auto"/>
                                                        <w:right w:val="none" w:sz="0" w:space="0" w:color="auto"/>
                                                      </w:divBdr>
                                                      <w:divsChild>
                                                        <w:div w:id="1085684469">
                                                          <w:marLeft w:val="0"/>
                                                          <w:marRight w:val="0"/>
                                                          <w:marTop w:val="0"/>
                                                          <w:marBottom w:val="0"/>
                                                          <w:divBdr>
                                                            <w:top w:val="none" w:sz="0" w:space="0" w:color="auto"/>
                                                            <w:left w:val="none" w:sz="0" w:space="0" w:color="auto"/>
                                                            <w:bottom w:val="none" w:sz="0" w:space="0" w:color="auto"/>
                                                            <w:right w:val="none" w:sz="0" w:space="0" w:color="auto"/>
                                                          </w:divBdr>
                                                          <w:divsChild>
                                                            <w:div w:id="8711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9432828">
      <w:bodyDiv w:val="1"/>
      <w:marLeft w:val="0"/>
      <w:marRight w:val="0"/>
      <w:marTop w:val="0"/>
      <w:marBottom w:val="0"/>
      <w:divBdr>
        <w:top w:val="none" w:sz="0" w:space="0" w:color="auto"/>
        <w:left w:val="none" w:sz="0" w:space="0" w:color="auto"/>
        <w:bottom w:val="none" w:sz="0" w:space="0" w:color="auto"/>
        <w:right w:val="none" w:sz="0" w:space="0" w:color="auto"/>
      </w:divBdr>
      <w:divsChild>
        <w:div w:id="1268346626">
          <w:marLeft w:val="0"/>
          <w:marRight w:val="0"/>
          <w:marTop w:val="0"/>
          <w:marBottom w:val="0"/>
          <w:divBdr>
            <w:top w:val="none" w:sz="0" w:space="0" w:color="auto"/>
            <w:left w:val="none" w:sz="0" w:space="0" w:color="auto"/>
            <w:bottom w:val="none" w:sz="0" w:space="0" w:color="auto"/>
            <w:right w:val="none" w:sz="0" w:space="0" w:color="auto"/>
          </w:divBdr>
          <w:divsChild>
            <w:div w:id="1574924701">
              <w:marLeft w:val="0"/>
              <w:marRight w:val="0"/>
              <w:marTop w:val="0"/>
              <w:marBottom w:val="0"/>
              <w:divBdr>
                <w:top w:val="none" w:sz="0" w:space="0" w:color="auto"/>
                <w:left w:val="none" w:sz="0" w:space="0" w:color="auto"/>
                <w:bottom w:val="none" w:sz="0" w:space="0" w:color="auto"/>
                <w:right w:val="none" w:sz="0" w:space="0" w:color="auto"/>
              </w:divBdr>
              <w:divsChild>
                <w:div w:id="1271279081">
                  <w:marLeft w:val="0"/>
                  <w:marRight w:val="0"/>
                  <w:marTop w:val="0"/>
                  <w:marBottom w:val="0"/>
                  <w:divBdr>
                    <w:top w:val="none" w:sz="0" w:space="0" w:color="auto"/>
                    <w:left w:val="none" w:sz="0" w:space="0" w:color="auto"/>
                    <w:bottom w:val="none" w:sz="0" w:space="0" w:color="auto"/>
                    <w:right w:val="none" w:sz="0" w:space="0" w:color="auto"/>
                  </w:divBdr>
                  <w:divsChild>
                    <w:div w:id="685329772">
                      <w:marLeft w:val="0"/>
                      <w:marRight w:val="0"/>
                      <w:marTop w:val="0"/>
                      <w:marBottom w:val="0"/>
                      <w:divBdr>
                        <w:top w:val="none" w:sz="0" w:space="0" w:color="auto"/>
                        <w:left w:val="none" w:sz="0" w:space="0" w:color="auto"/>
                        <w:bottom w:val="none" w:sz="0" w:space="0" w:color="auto"/>
                        <w:right w:val="none" w:sz="0" w:space="0" w:color="auto"/>
                      </w:divBdr>
                      <w:divsChild>
                        <w:div w:id="1992176171">
                          <w:marLeft w:val="0"/>
                          <w:marRight w:val="0"/>
                          <w:marTop w:val="0"/>
                          <w:marBottom w:val="0"/>
                          <w:divBdr>
                            <w:top w:val="none" w:sz="0" w:space="0" w:color="auto"/>
                            <w:left w:val="none" w:sz="0" w:space="0" w:color="auto"/>
                            <w:bottom w:val="none" w:sz="0" w:space="0" w:color="auto"/>
                            <w:right w:val="none" w:sz="0" w:space="0" w:color="auto"/>
                          </w:divBdr>
                          <w:divsChild>
                            <w:div w:id="47265939">
                              <w:marLeft w:val="0"/>
                              <w:marRight w:val="0"/>
                              <w:marTop w:val="0"/>
                              <w:marBottom w:val="0"/>
                              <w:divBdr>
                                <w:top w:val="none" w:sz="0" w:space="0" w:color="auto"/>
                                <w:left w:val="none" w:sz="0" w:space="0" w:color="auto"/>
                                <w:bottom w:val="none" w:sz="0" w:space="0" w:color="auto"/>
                                <w:right w:val="none" w:sz="0" w:space="0" w:color="auto"/>
                              </w:divBdr>
                              <w:divsChild>
                                <w:div w:id="60689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936955">
      <w:bodyDiv w:val="1"/>
      <w:marLeft w:val="0"/>
      <w:marRight w:val="0"/>
      <w:marTop w:val="0"/>
      <w:marBottom w:val="0"/>
      <w:divBdr>
        <w:top w:val="none" w:sz="0" w:space="0" w:color="auto"/>
        <w:left w:val="none" w:sz="0" w:space="0" w:color="auto"/>
        <w:bottom w:val="none" w:sz="0" w:space="0" w:color="auto"/>
        <w:right w:val="none" w:sz="0" w:space="0" w:color="auto"/>
      </w:divBdr>
      <w:divsChild>
        <w:div w:id="177934492">
          <w:marLeft w:val="0"/>
          <w:marRight w:val="0"/>
          <w:marTop w:val="0"/>
          <w:marBottom w:val="0"/>
          <w:divBdr>
            <w:top w:val="none" w:sz="0" w:space="0" w:color="auto"/>
            <w:left w:val="none" w:sz="0" w:space="0" w:color="auto"/>
            <w:bottom w:val="none" w:sz="0" w:space="0" w:color="auto"/>
            <w:right w:val="none" w:sz="0" w:space="0" w:color="auto"/>
          </w:divBdr>
          <w:divsChild>
            <w:div w:id="1042752157">
              <w:marLeft w:val="0"/>
              <w:marRight w:val="0"/>
              <w:marTop w:val="0"/>
              <w:marBottom w:val="0"/>
              <w:divBdr>
                <w:top w:val="none" w:sz="0" w:space="0" w:color="auto"/>
                <w:left w:val="none" w:sz="0" w:space="0" w:color="auto"/>
                <w:bottom w:val="none" w:sz="0" w:space="0" w:color="auto"/>
                <w:right w:val="none" w:sz="0" w:space="0" w:color="auto"/>
              </w:divBdr>
              <w:divsChild>
                <w:div w:id="2144225353">
                  <w:marLeft w:val="0"/>
                  <w:marRight w:val="0"/>
                  <w:marTop w:val="0"/>
                  <w:marBottom w:val="0"/>
                  <w:divBdr>
                    <w:top w:val="none" w:sz="0" w:space="0" w:color="auto"/>
                    <w:left w:val="none" w:sz="0" w:space="0" w:color="auto"/>
                    <w:bottom w:val="none" w:sz="0" w:space="0" w:color="auto"/>
                    <w:right w:val="none" w:sz="0" w:space="0" w:color="auto"/>
                  </w:divBdr>
                </w:div>
              </w:divsChild>
            </w:div>
            <w:div w:id="860051945">
              <w:marLeft w:val="0"/>
              <w:marRight w:val="0"/>
              <w:marTop w:val="0"/>
              <w:marBottom w:val="0"/>
              <w:divBdr>
                <w:top w:val="none" w:sz="0" w:space="0" w:color="auto"/>
                <w:left w:val="none" w:sz="0" w:space="0" w:color="auto"/>
                <w:bottom w:val="none" w:sz="0" w:space="0" w:color="auto"/>
                <w:right w:val="none" w:sz="0" w:space="0" w:color="auto"/>
              </w:divBdr>
              <w:divsChild>
                <w:div w:id="1617908102">
                  <w:marLeft w:val="0"/>
                  <w:marRight w:val="0"/>
                  <w:marTop w:val="0"/>
                  <w:marBottom w:val="0"/>
                  <w:divBdr>
                    <w:top w:val="none" w:sz="0" w:space="0" w:color="auto"/>
                    <w:left w:val="none" w:sz="0" w:space="0" w:color="auto"/>
                    <w:bottom w:val="none" w:sz="0" w:space="0" w:color="auto"/>
                    <w:right w:val="none" w:sz="0" w:space="0" w:color="auto"/>
                  </w:divBdr>
                </w:div>
              </w:divsChild>
            </w:div>
            <w:div w:id="109129605">
              <w:marLeft w:val="0"/>
              <w:marRight w:val="0"/>
              <w:marTop w:val="0"/>
              <w:marBottom w:val="0"/>
              <w:divBdr>
                <w:top w:val="none" w:sz="0" w:space="0" w:color="auto"/>
                <w:left w:val="none" w:sz="0" w:space="0" w:color="auto"/>
                <w:bottom w:val="none" w:sz="0" w:space="0" w:color="auto"/>
                <w:right w:val="none" w:sz="0" w:space="0" w:color="auto"/>
              </w:divBdr>
              <w:divsChild>
                <w:div w:id="1376082133">
                  <w:marLeft w:val="0"/>
                  <w:marRight w:val="0"/>
                  <w:marTop w:val="0"/>
                  <w:marBottom w:val="0"/>
                  <w:divBdr>
                    <w:top w:val="none" w:sz="0" w:space="0" w:color="auto"/>
                    <w:left w:val="none" w:sz="0" w:space="0" w:color="auto"/>
                    <w:bottom w:val="none" w:sz="0" w:space="0" w:color="auto"/>
                    <w:right w:val="none" w:sz="0" w:space="0" w:color="auto"/>
                  </w:divBdr>
                </w:div>
              </w:divsChild>
            </w:div>
            <w:div w:id="178128456">
              <w:marLeft w:val="0"/>
              <w:marRight w:val="0"/>
              <w:marTop w:val="0"/>
              <w:marBottom w:val="0"/>
              <w:divBdr>
                <w:top w:val="none" w:sz="0" w:space="0" w:color="auto"/>
                <w:left w:val="none" w:sz="0" w:space="0" w:color="auto"/>
                <w:bottom w:val="none" w:sz="0" w:space="0" w:color="auto"/>
                <w:right w:val="none" w:sz="0" w:space="0" w:color="auto"/>
              </w:divBdr>
              <w:divsChild>
                <w:div w:id="11456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7543">
      <w:bodyDiv w:val="1"/>
      <w:marLeft w:val="0"/>
      <w:marRight w:val="0"/>
      <w:marTop w:val="0"/>
      <w:marBottom w:val="0"/>
      <w:divBdr>
        <w:top w:val="none" w:sz="0" w:space="0" w:color="auto"/>
        <w:left w:val="none" w:sz="0" w:space="0" w:color="auto"/>
        <w:bottom w:val="none" w:sz="0" w:space="0" w:color="auto"/>
        <w:right w:val="none" w:sz="0" w:space="0" w:color="auto"/>
      </w:divBdr>
    </w:div>
    <w:div w:id="1040085319">
      <w:bodyDiv w:val="1"/>
      <w:marLeft w:val="0"/>
      <w:marRight w:val="0"/>
      <w:marTop w:val="0"/>
      <w:marBottom w:val="0"/>
      <w:divBdr>
        <w:top w:val="none" w:sz="0" w:space="0" w:color="auto"/>
        <w:left w:val="none" w:sz="0" w:space="0" w:color="auto"/>
        <w:bottom w:val="none" w:sz="0" w:space="0" w:color="auto"/>
        <w:right w:val="none" w:sz="0" w:space="0" w:color="auto"/>
      </w:divBdr>
      <w:divsChild>
        <w:div w:id="1521316136">
          <w:marLeft w:val="0"/>
          <w:marRight w:val="0"/>
          <w:marTop w:val="0"/>
          <w:marBottom w:val="0"/>
          <w:divBdr>
            <w:top w:val="none" w:sz="0" w:space="0" w:color="auto"/>
            <w:left w:val="none" w:sz="0" w:space="0" w:color="auto"/>
            <w:bottom w:val="none" w:sz="0" w:space="0" w:color="auto"/>
            <w:right w:val="none" w:sz="0" w:space="0" w:color="auto"/>
          </w:divBdr>
          <w:divsChild>
            <w:div w:id="669454379">
              <w:marLeft w:val="0"/>
              <w:marRight w:val="0"/>
              <w:marTop w:val="0"/>
              <w:marBottom w:val="0"/>
              <w:divBdr>
                <w:top w:val="none" w:sz="0" w:space="0" w:color="auto"/>
                <w:left w:val="none" w:sz="0" w:space="0" w:color="auto"/>
                <w:bottom w:val="none" w:sz="0" w:space="0" w:color="auto"/>
                <w:right w:val="none" w:sz="0" w:space="0" w:color="auto"/>
              </w:divBdr>
              <w:divsChild>
                <w:div w:id="2120639556">
                  <w:marLeft w:val="0"/>
                  <w:marRight w:val="0"/>
                  <w:marTop w:val="0"/>
                  <w:marBottom w:val="0"/>
                  <w:divBdr>
                    <w:top w:val="none" w:sz="0" w:space="0" w:color="auto"/>
                    <w:left w:val="none" w:sz="0" w:space="0" w:color="auto"/>
                    <w:bottom w:val="none" w:sz="0" w:space="0" w:color="auto"/>
                    <w:right w:val="none" w:sz="0" w:space="0" w:color="auto"/>
                  </w:divBdr>
                  <w:divsChild>
                    <w:div w:id="1068461834">
                      <w:marLeft w:val="0"/>
                      <w:marRight w:val="0"/>
                      <w:marTop w:val="0"/>
                      <w:marBottom w:val="0"/>
                      <w:divBdr>
                        <w:top w:val="none" w:sz="0" w:space="0" w:color="auto"/>
                        <w:left w:val="none" w:sz="0" w:space="0" w:color="auto"/>
                        <w:bottom w:val="none" w:sz="0" w:space="0" w:color="auto"/>
                        <w:right w:val="none" w:sz="0" w:space="0" w:color="auto"/>
                      </w:divBdr>
                      <w:divsChild>
                        <w:div w:id="1335498101">
                          <w:marLeft w:val="0"/>
                          <w:marRight w:val="0"/>
                          <w:marTop w:val="0"/>
                          <w:marBottom w:val="0"/>
                          <w:divBdr>
                            <w:top w:val="none" w:sz="0" w:space="0" w:color="auto"/>
                            <w:left w:val="none" w:sz="0" w:space="0" w:color="auto"/>
                            <w:bottom w:val="none" w:sz="0" w:space="0" w:color="auto"/>
                            <w:right w:val="none" w:sz="0" w:space="0" w:color="auto"/>
                          </w:divBdr>
                          <w:divsChild>
                            <w:div w:id="405154781">
                              <w:marLeft w:val="0"/>
                              <w:marRight w:val="0"/>
                              <w:marTop w:val="0"/>
                              <w:marBottom w:val="0"/>
                              <w:divBdr>
                                <w:top w:val="none" w:sz="0" w:space="0" w:color="auto"/>
                                <w:left w:val="none" w:sz="0" w:space="0" w:color="auto"/>
                                <w:bottom w:val="none" w:sz="0" w:space="0" w:color="auto"/>
                                <w:right w:val="none" w:sz="0" w:space="0" w:color="auto"/>
                              </w:divBdr>
                              <w:divsChild>
                                <w:div w:id="162742984">
                                  <w:marLeft w:val="0"/>
                                  <w:marRight w:val="0"/>
                                  <w:marTop w:val="0"/>
                                  <w:marBottom w:val="0"/>
                                  <w:divBdr>
                                    <w:top w:val="none" w:sz="0" w:space="0" w:color="auto"/>
                                    <w:left w:val="none" w:sz="0" w:space="0" w:color="auto"/>
                                    <w:bottom w:val="none" w:sz="0" w:space="0" w:color="auto"/>
                                    <w:right w:val="none" w:sz="0" w:space="0" w:color="auto"/>
                                  </w:divBdr>
                                  <w:divsChild>
                                    <w:div w:id="1985038805">
                                      <w:marLeft w:val="0"/>
                                      <w:marRight w:val="0"/>
                                      <w:marTop w:val="0"/>
                                      <w:marBottom w:val="0"/>
                                      <w:divBdr>
                                        <w:top w:val="none" w:sz="0" w:space="0" w:color="auto"/>
                                        <w:left w:val="none" w:sz="0" w:space="0" w:color="auto"/>
                                        <w:bottom w:val="none" w:sz="0" w:space="0" w:color="auto"/>
                                        <w:right w:val="none" w:sz="0" w:space="0" w:color="auto"/>
                                      </w:divBdr>
                                      <w:divsChild>
                                        <w:div w:id="1549493935">
                                          <w:marLeft w:val="0"/>
                                          <w:marRight w:val="0"/>
                                          <w:marTop w:val="0"/>
                                          <w:marBottom w:val="0"/>
                                          <w:divBdr>
                                            <w:top w:val="none" w:sz="0" w:space="0" w:color="auto"/>
                                            <w:left w:val="none" w:sz="0" w:space="0" w:color="auto"/>
                                            <w:bottom w:val="none" w:sz="0" w:space="0" w:color="auto"/>
                                            <w:right w:val="none" w:sz="0" w:space="0" w:color="auto"/>
                                          </w:divBdr>
                                          <w:divsChild>
                                            <w:div w:id="1752505622">
                                              <w:marLeft w:val="0"/>
                                              <w:marRight w:val="0"/>
                                              <w:marTop w:val="0"/>
                                              <w:marBottom w:val="0"/>
                                              <w:divBdr>
                                                <w:top w:val="none" w:sz="0" w:space="0" w:color="auto"/>
                                                <w:left w:val="none" w:sz="0" w:space="0" w:color="auto"/>
                                                <w:bottom w:val="none" w:sz="0" w:space="0" w:color="auto"/>
                                                <w:right w:val="none" w:sz="0" w:space="0" w:color="auto"/>
                                              </w:divBdr>
                                              <w:divsChild>
                                                <w:div w:id="697318290">
                                                  <w:marLeft w:val="0"/>
                                                  <w:marRight w:val="0"/>
                                                  <w:marTop w:val="0"/>
                                                  <w:marBottom w:val="0"/>
                                                  <w:divBdr>
                                                    <w:top w:val="none" w:sz="0" w:space="0" w:color="auto"/>
                                                    <w:left w:val="none" w:sz="0" w:space="0" w:color="auto"/>
                                                    <w:bottom w:val="none" w:sz="0" w:space="0" w:color="auto"/>
                                                    <w:right w:val="none" w:sz="0" w:space="0" w:color="auto"/>
                                                  </w:divBdr>
                                                </w:div>
                                              </w:divsChild>
                                            </w:div>
                                            <w:div w:id="1058406893">
                                              <w:marLeft w:val="0"/>
                                              <w:marRight w:val="0"/>
                                              <w:marTop w:val="0"/>
                                              <w:marBottom w:val="0"/>
                                              <w:divBdr>
                                                <w:top w:val="none" w:sz="0" w:space="0" w:color="auto"/>
                                                <w:left w:val="none" w:sz="0" w:space="0" w:color="auto"/>
                                                <w:bottom w:val="none" w:sz="0" w:space="0" w:color="auto"/>
                                                <w:right w:val="none" w:sz="0" w:space="0" w:color="auto"/>
                                              </w:divBdr>
                                              <w:divsChild>
                                                <w:div w:id="20117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1706598">
      <w:bodyDiv w:val="1"/>
      <w:marLeft w:val="0"/>
      <w:marRight w:val="0"/>
      <w:marTop w:val="0"/>
      <w:marBottom w:val="0"/>
      <w:divBdr>
        <w:top w:val="none" w:sz="0" w:space="0" w:color="auto"/>
        <w:left w:val="none" w:sz="0" w:space="0" w:color="auto"/>
        <w:bottom w:val="none" w:sz="0" w:space="0" w:color="auto"/>
        <w:right w:val="none" w:sz="0" w:space="0" w:color="auto"/>
      </w:divBdr>
    </w:div>
    <w:div w:id="1054812441">
      <w:bodyDiv w:val="1"/>
      <w:marLeft w:val="0"/>
      <w:marRight w:val="0"/>
      <w:marTop w:val="0"/>
      <w:marBottom w:val="0"/>
      <w:divBdr>
        <w:top w:val="none" w:sz="0" w:space="0" w:color="auto"/>
        <w:left w:val="none" w:sz="0" w:space="0" w:color="auto"/>
        <w:bottom w:val="none" w:sz="0" w:space="0" w:color="auto"/>
        <w:right w:val="none" w:sz="0" w:space="0" w:color="auto"/>
      </w:divBdr>
    </w:div>
    <w:div w:id="1088229978">
      <w:bodyDiv w:val="1"/>
      <w:marLeft w:val="0"/>
      <w:marRight w:val="0"/>
      <w:marTop w:val="0"/>
      <w:marBottom w:val="0"/>
      <w:divBdr>
        <w:top w:val="none" w:sz="0" w:space="0" w:color="auto"/>
        <w:left w:val="none" w:sz="0" w:space="0" w:color="auto"/>
        <w:bottom w:val="none" w:sz="0" w:space="0" w:color="auto"/>
        <w:right w:val="none" w:sz="0" w:space="0" w:color="auto"/>
      </w:divBdr>
    </w:div>
    <w:div w:id="1146506579">
      <w:bodyDiv w:val="1"/>
      <w:marLeft w:val="0"/>
      <w:marRight w:val="0"/>
      <w:marTop w:val="0"/>
      <w:marBottom w:val="0"/>
      <w:divBdr>
        <w:top w:val="none" w:sz="0" w:space="0" w:color="auto"/>
        <w:left w:val="none" w:sz="0" w:space="0" w:color="auto"/>
        <w:bottom w:val="none" w:sz="0" w:space="0" w:color="auto"/>
        <w:right w:val="none" w:sz="0" w:space="0" w:color="auto"/>
      </w:divBdr>
    </w:div>
    <w:div w:id="1184245469">
      <w:bodyDiv w:val="1"/>
      <w:marLeft w:val="0"/>
      <w:marRight w:val="0"/>
      <w:marTop w:val="0"/>
      <w:marBottom w:val="0"/>
      <w:divBdr>
        <w:top w:val="none" w:sz="0" w:space="0" w:color="auto"/>
        <w:left w:val="none" w:sz="0" w:space="0" w:color="auto"/>
        <w:bottom w:val="none" w:sz="0" w:space="0" w:color="auto"/>
        <w:right w:val="none" w:sz="0" w:space="0" w:color="auto"/>
      </w:divBdr>
    </w:div>
    <w:div w:id="1206480639">
      <w:bodyDiv w:val="1"/>
      <w:marLeft w:val="0"/>
      <w:marRight w:val="0"/>
      <w:marTop w:val="0"/>
      <w:marBottom w:val="0"/>
      <w:divBdr>
        <w:top w:val="none" w:sz="0" w:space="0" w:color="auto"/>
        <w:left w:val="none" w:sz="0" w:space="0" w:color="auto"/>
        <w:bottom w:val="none" w:sz="0" w:space="0" w:color="auto"/>
        <w:right w:val="none" w:sz="0" w:space="0" w:color="auto"/>
      </w:divBdr>
    </w:div>
    <w:div w:id="1211915126">
      <w:bodyDiv w:val="1"/>
      <w:marLeft w:val="0"/>
      <w:marRight w:val="0"/>
      <w:marTop w:val="0"/>
      <w:marBottom w:val="0"/>
      <w:divBdr>
        <w:top w:val="none" w:sz="0" w:space="0" w:color="auto"/>
        <w:left w:val="none" w:sz="0" w:space="0" w:color="auto"/>
        <w:bottom w:val="none" w:sz="0" w:space="0" w:color="auto"/>
        <w:right w:val="none" w:sz="0" w:space="0" w:color="auto"/>
      </w:divBdr>
      <w:divsChild>
        <w:div w:id="970791688">
          <w:marLeft w:val="0"/>
          <w:marRight w:val="0"/>
          <w:marTop w:val="0"/>
          <w:marBottom w:val="0"/>
          <w:divBdr>
            <w:top w:val="none" w:sz="0" w:space="0" w:color="auto"/>
            <w:left w:val="none" w:sz="0" w:space="0" w:color="auto"/>
            <w:bottom w:val="none" w:sz="0" w:space="0" w:color="auto"/>
            <w:right w:val="none" w:sz="0" w:space="0" w:color="auto"/>
          </w:divBdr>
        </w:div>
        <w:div w:id="1152522514">
          <w:marLeft w:val="0"/>
          <w:marRight w:val="0"/>
          <w:marTop w:val="0"/>
          <w:marBottom w:val="0"/>
          <w:divBdr>
            <w:top w:val="none" w:sz="0" w:space="0" w:color="auto"/>
            <w:left w:val="none" w:sz="0" w:space="0" w:color="auto"/>
            <w:bottom w:val="none" w:sz="0" w:space="0" w:color="auto"/>
            <w:right w:val="none" w:sz="0" w:space="0" w:color="auto"/>
          </w:divBdr>
          <w:divsChild>
            <w:div w:id="324823112">
              <w:marLeft w:val="0"/>
              <w:marRight w:val="0"/>
              <w:marTop w:val="0"/>
              <w:marBottom w:val="0"/>
              <w:divBdr>
                <w:top w:val="none" w:sz="0" w:space="0" w:color="auto"/>
                <w:left w:val="none" w:sz="0" w:space="0" w:color="auto"/>
                <w:bottom w:val="none" w:sz="0" w:space="0" w:color="auto"/>
                <w:right w:val="none" w:sz="0" w:space="0" w:color="auto"/>
              </w:divBdr>
            </w:div>
            <w:div w:id="913860376">
              <w:marLeft w:val="0"/>
              <w:marRight w:val="0"/>
              <w:marTop w:val="0"/>
              <w:marBottom w:val="0"/>
              <w:divBdr>
                <w:top w:val="none" w:sz="0" w:space="0" w:color="auto"/>
                <w:left w:val="none" w:sz="0" w:space="0" w:color="auto"/>
                <w:bottom w:val="none" w:sz="0" w:space="0" w:color="auto"/>
                <w:right w:val="none" w:sz="0" w:space="0" w:color="auto"/>
              </w:divBdr>
              <w:divsChild>
                <w:div w:id="814566840">
                  <w:marLeft w:val="720"/>
                  <w:marRight w:val="0"/>
                  <w:marTop w:val="0"/>
                  <w:marBottom w:val="0"/>
                  <w:divBdr>
                    <w:top w:val="none" w:sz="0" w:space="0" w:color="auto"/>
                    <w:left w:val="none" w:sz="0" w:space="0" w:color="auto"/>
                    <w:bottom w:val="none" w:sz="0" w:space="0" w:color="auto"/>
                    <w:right w:val="none" w:sz="0" w:space="0" w:color="auto"/>
                  </w:divBdr>
                </w:div>
              </w:divsChild>
            </w:div>
            <w:div w:id="1017466191">
              <w:marLeft w:val="0"/>
              <w:marRight w:val="0"/>
              <w:marTop w:val="0"/>
              <w:marBottom w:val="0"/>
              <w:divBdr>
                <w:top w:val="none" w:sz="0" w:space="0" w:color="auto"/>
                <w:left w:val="none" w:sz="0" w:space="0" w:color="auto"/>
                <w:bottom w:val="none" w:sz="0" w:space="0" w:color="auto"/>
                <w:right w:val="none" w:sz="0" w:space="0" w:color="auto"/>
              </w:divBdr>
              <w:divsChild>
                <w:div w:id="709112774">
                  <w:marLeft w:val="720"/>
                  <w:marRight w:val="0"/>
                  <w:marTop w:val="0"/>
                  <w:marBottom w:val="0"/>
                  <w:divBdr>
                    <w:top w:val="none" w:sz="0" w:space="0" w:color="auto"/>
                    <w:left w:val="none" w:sz="0" w:space="0" w:color="auto"/>
                    <w:bottom w:val="none" w:sz="0" w:space="0" w:color="auto"/>
                    <w:right w:val="none" w:sz="0" w:space="0" w:color="auto"/>
                  </w:divBdr>
                </w:div>
              </w:divsChild>
            </w:div>
            <w:div w:id="1414936848">
              <w:marLeft w:val="0"/>
              <w:marRight w:val="0"/>
              <w:marTop w:val="0"/>
              <w:marBottom w:val="0"/>
              <w:divBdr>
                <w:top w:val="none" w:sz="0" w:space="0" w:color="auto"/>
                <w:left w:val="none" w:sz="0" w:space="0" w:color="auto"/>
                <w:bottom w:val="none" w:sz="0" w:space="0" w:color="auto"/>
                <w:right w:val="none" w:sz="0" w:space="0" w:color="auto"/>
              </w:divBdr>
              <w:divsChild>
                <w:div w:id="20714725">
                  <w:marLeft w:val="720"/>
                  <w:marRight w:val="0"/>
                  <w:marTop w:val="0"/>
                  <w:marBottom w:val="0"/>
                  <w:divBdr>
                    <w:top w:val="none" w:sz="0" w:space="0" w:color="auto"/>
                    <w:left w:val="none" w:sz="0" w:space="0" w:color="auto"/>
                    <w:bottom w:val="none" w:sz="0" w:space="0" w:color="auto"/>
                    <w:right w:val="none" w:sz="0" w:space="0" w:color="auto"/>
                  </w:divBdr>
                </w:div>
                <w:div w:id="89754647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59837">
      <w:bodyDiv w:val="1"/>
      <w:marLeft w:val="0"/>
      <w:marRight w:val="0"/>
      <w:marTop w:val="0"/>
      <w:marBottom w:val="0"/>
      <w:divBdr>
        <w:top w:val="none" w:sz="0" w:space="0" w:color="auto"/>
        <w:left w:val="none" w:sz="0" w:space="0" w:color="auto"/>
        <w:bottom w:val="none" w:sz="0" w:space="0" w:color="auto"/>
        <w:right w:val="none" w:sz="0" w:space="0" w:color="auto"/>
      </w:divBdr>
    </w:div>
    <w:div w:id="1233736929">
      <w:bodyDiv w:val="1"/>
      <w:marLeft w:val="0"/>
      <w:marRight w:val="0"/>
      <w:marTop w:val="0"/>
      <w:marBottom w:val="0"/>
      <w:divBdr>
        <w:top w:val="none" w:sz="0" w:space="0" w:color="auto"/>
        <w:left w:val="none" w:sz="0" w:space="0" w:color="auto"/>
        <w:bottom w:val="none" w:sz="0" w:space="0" w:color="auto"/>
        <w:right w:val="none" w:sz="0" w:space="0" w:color="auto"/>
      </w:divBdr>
    </w:div>
    <w:div w:id="1240796222">
      <w:bodyDiv w:val="1"/>
      <w:marLeft w:val="0"/>
      <w:marRight w:val="0"/>
      <w:marTop w:val="0"/>
      <w:marBottom w:val="0"/>
      <w:divBdr>
        <w:top w:val="none" w:sz="0" w:space="0" w:color="auto"/>
        <w:left w:val="none" w:sz="0" w:space="0" w:color="auto"/>
        <w:bottom w:val="none" w:sz="0" w:space="0" w:color="auto"/>
        <w:right w:val="none" w:sz="0" w:space="0" w:color="auto"/>
      </w:divBdr>
      <w:divsChild>
        <w:div w:id="875890794">
          <w:marLeft w:val="0"/>
          <w:marRight w:val="0"/>
          <w:marTop w:val="210"/>
          <w:marBottom w:val="0"/>
          <w:divBdr>
            <w:top w:val="none" w:sz="0" w:space="0" w:color="auto"/>
            <w:left w:val="none" w:sz="0" w:space="0" w:color="auto"/>
            <w:bottom w:val="none" w:sz="0" w:space="0" w:color="auto"/>
            <w:right w:val="none" w:sz="0" w:space="0" w:color="auto"/>
          </w:divBdr>
          <w:divsChild>
            <w:div w:id="1090395733">
              <w:marLeft w:val="0"/>
              <w:marRight w:val="0"/>
              <w:marTop w:val="0"/>
              <w:marBottom w:val="0"/>
              <w:divBdr>
                <w:top w:val="none" w:sz="0" w:space="0" w:color="auto"/>
                <w:left w:val="none" w:sz="0" w:space="0" w:color="auto"/>
                <w:bottom w:val="none" w:sz="0" w:space="0" w:color="auto"/>
                <w:right w:val="none" w:sz="0" w:space="0" w:color="auto"/>
              </w:divBdr>
              <w:divsChild>
                <w:div w:id="2064865451">
                  <w:marLeft w:val="0"/>
                  <w:marRight w:val="0"/>
                  <w:marTop w:val="0"/>
                  <w:marBottom w:val="0"/>
                  <w:divBdr>
                    <w:top w:val="none" w:sz="0" w:space="0" w:color="auto"/>
                    <w:left w:val="none" w:sz="0" w:space="0" w:color="auto"/>
                    <w:bottom w:val="none" w:sz="0" w:space="0" w:color="auto"/>
                    <w:right w:val="none" w:sz="0" w:space="0" w:color="auto"/>
                  </w:divBdr>
                  <w:divsChild>
                    <w:div w:id="162848">
                      <w:marLeft w:val="0"/>
                      <w:marRight w:val="0"/>
                      <w:marTop w:val="0"/>
                      <w:marBottom w:val="0"/>
                      <w:divBdr>
                        <w:top w:val="none" w:sz="0" w:space="0" w:color="auto"/>
                        <w:left w:val="none" w:sz="0" w:space="0" w:color="auto"/>
                        <w:bottom w:val="none" w:sz="0" w:space="0" w:color="auto"/>
                        <w:right w:val="none" w:sz="0" w:space="0" w:color="auto"/>
                      </w:divBdr>
                      <w:divsChild>
                        <w:div w:id="1977369608">
                          <w:marLeft w:val="0"/>
                          <w:marRight w:val="0"/>
                          <w:marTop w:val="0"/>
                          <w:marBottom w:val="0"/>
                          <w:divBdr>
                            <w:top w:val="none" w:sz="0" w:space="0" w:color="auto"/>
                            <w:left w:val="none" w:sz="0" w:space="0" w:color="auto"/>
                            <w:bottom w:val="none" w:sz="0" w:space="0" w:color="auto"/>
                            <w:right w:val="none" w:sz="0" w:space="0" w:color="auto"/>
                          </w:divBdr>
                          <w:divsChild>
                            <w:div w:id="1309087864">
                              <w:marLeft w:val="0"/>
                              <w:marRight w:val="0"/>
                              <w:marTop w:val="0"/>
                              <w:marBottom w:val="0"/>
                              <w:divBdr>
                                <w:top w:val="none" w:sz="0" w:space="0" w:color="auto"/>
                                <w:left w:val="none" w:sz="0" w:space="0" w:color="auto"/>
                                <w:bottom w:val="none" w:sz="0" w:space="0" w:color="auto"/>
                                <w:right w:val="none" w:sz="0" w:space="0" w:color="auto"/>
                              </w:divBdr>
                            </w:div>
                            <w:div w:id="1142116169">
                              <w:marLeft w:val="0"/>
                              <w:marRight w:val="0"/>
                              <w:marTop w:val="0"/>
                              <w:marBottom w:val="0"/>
                              <w:divBdr>
                                <w:top w:val="none" w:sz="0" w:space="0" w:color="auto"/>
                                <w:left w:val="none" w:sz="0" w:space="0" w:color="auto"/>
                                <w:bottom w:val="none" w:sz="0" w:space="0" w:color="auto"/>
                                <w:right w:val="none" w:sz="0" w:space="0" w:color="auto"/>
                              </w:divBdr>
                              <w:divsChild>
                                <w:div w:id="1063219780">
                                  <w:marLeft w:val="0"/>
                                  <w:marRight w:val="0"/>
                                  <w:marTop w:val="0"/>
                                  <w:marBottom w:val="0"/>
                                  <w:divBdr>
                                    <w:top w:val="none" w:sz="0" w:space="0" w:color="auto"/>
                                    <w:left w:val="none" w:sz="0" w:space="0" w:color="auto"/>
                                    <w:bottom w:val="none" w:sz="0" w:space="0" w:color="auto"/>
                                    <w:right w:val="none" w:sz="0" w:space="0" w:color="auto"/>
                                  </w:divBdr>
                                </w:div>
                              </w:divsChild>
                            </w:div>
                            <w:div w:id="108743141">
                              <w:marLeft w:val="0"/>
                              <w:marRight w:val="0"/>
                              <w:marTop w:val="0"/>
                              <w:marBottom w:val="0"/>
                              <w:divBdr>
                                <w:top w:val="none" w:sz="0" w:space="0" w:color="auto"/>
                                <w:left w:val="none" w:sz="0" w:space="0" w:color="auto"/>
                                <w:bottom w:val="none" w:sz="0" w:space="0" w:color="auto"/>
                                <w:right w:val="none" w:sz="0" w:space="0" w:color="auto"/>
                              </w:divBdr>
                              <w:divsChild>
                                <w:div w:id="8692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257893">
      <w:bodyDiv w:val="1"/>
      <w:marLeft w:val="0"/>
      <w:marRight w:val="0"/>
      <w:marTop w:val="0"/>
      <w:marBottom w:val="0"/>
      <w:divBdr>
        <w:top w:val="none" w:sz="0" w:space="0" w:color="auto"/>
        <w:left w:val="none" w:sz="0" w:space="0" w:color="auto"/>
        <w:bottom w:val="none" w:sz="0" w:space="0" w:color="auto"/>
        <w:right w:val="none" w:sz="0" w:space="0" w:color="auto"/>
      </w:divBdr>
    </w:div>
    <w:div w:id="1245601629">
      <w:bodyDiv w:val="1"/>
      <w:marLeft w:val="0"/>
      <w:marRight w:val="0"/>
      <w:marTop w:val="0"/>
      <w:marBottom w:val="0"/>
      <w:divBdr>
        <w:top w:val="none" w:sz="0" w:space="0" w:color="auto"/>
        <w:left w:val="none" w:sz="0" w:space="0" w:color="auto"/>
        <w:bottom w:val="none" w:sz="0" w:space="0" w:color="auto"/>
        <w:right w:val="none" w:sz="0" w:space="0" w:color="auto"/>
      </w:divBdr>
      <w:divsChild>
        <w:div w:id="1949044369">
          <w:marLeft w:val="0"/>
          <w:marRight w:val="0"/>
          <w:marTop w:val="0"/>
          <w:marBottom w:val="0"/>
          <w:divBdr>
            <w:top w:val="none" w:sz="0" w:space="0" w:color="auto"/>
            <w:left w:val="none" w:sz="0" w:space="0" w:color="auto"/>
            <w:bottom w:val="none" w:sz="0" w:space="0" w:color="auto"/>
            <w:right w:val="none" w:sz="0" w:space="0" w:color="auto"/>
          </w:divBdr>
          <w:divsChild>
            <w:div w:id="851801072">
              <w:marLeft w:val="0"/>
              <w:marRight w:val="0"/>
              <w:marTop w:val="0"/>
              <w:marBottom w:val="0"/>
              <w:divBdr>
                <w:top w:val="none" w:sz="0" w:space="0" w:color="auto"/>
                <w:left w:val="none" w:sz="0" w:space="0" w:color="auto"/>
                <w:bottom w:val="none" w:sz="0" w:space="0" w:color="auto"/>
                <w:right w:val="none" w:sz="0" w:space="0" w:color="auto"/>
              </w:divBdr>
              <w:divsChild>
                <w:div w:id="537090225">
                  <w:marLeft w:val="0"/>
                  <w:marRight w:val="0"/>
                  <w:marTop w:val="0"/>
                  <w:marBottom w:val="0"/>
                  <w:divBdr>
                    <w:top w:val="none" w:sz="0" w:space="0" w:color="auto"/>
                    <w:left w:val="none" w:sz="0" w:space="0" w:color="auto"/>
                    <w:bottom w:val="none" w:sz="0" w:space="0" w:color="auto"/>
                    <w:right w:val="none" w:sz="0" w:space="0" w:color="auto"/>
                  </w:divBdr>
                  <w:divsChild>
                    <w:div w:id="1591038032">
                      <w:marLeft w:val="0"/>
                      <w:marRight w:val="0"/>
                      <w:marTop w:val="420"/>
                      <w:marBottom w:val="0"/>
                      <w:divBdr>
                        <w:top w:val="none" w:sz="0" w:space="0" w:color="auto"/>
                        <w:left w:val="none" w:sz="0" w:space="0" w:color="auto"/>
                        <w:bottom w:val="none" w:sz="0" w:space="0" w:color="auto"/>
                        <w:right w:val="none" w:sz="0" w:space="0" w:color="auto"/>
                      </w:divBdr>
                      <w:divsChild>
                        <w:div w:id="2055427087">
                          <w:marLeft w:val="0"/>
                          <w:marRight w:val="0"/>
                          <w:marTop w:val="0"/>
                          <w:marBottom w:val="0"/>
                          <w:divBdr>
                            <w:top w:val="none" w:sz="0" w:space="0" w:color="auto"/>
                            <w:left w:val="none" w:sz="0" w:space="0" w:color="auto"/>
                            <w:bottom w:val="none" w:sz="0" w:space="0" w:color="auto"/>
                            <w:right w:val="none" w:sz="0" w:space="0" w:color="auto"/>
                          </w:divBdr>
                          <w:divsChild>
                            <w:div w:id="780955629">
                              <w:marLeft w:val="0"/>
                              <w:marRight w:val="0"/>
                              <w:marTop w:val="0"/>
                              <w:marBottom w:val="0"/>
                              <w:divBdr>
                                <w:top w:val="none" w:sz="0" w:space="0" w:color="auto"/>
                                <w:left w:val="none" w:sz="0" w:space="0" w:color="auto"/>
                                <w:bottom w:val="none" w:sz="0" w:space="0" w:color="auto"/>
                                <w:right w:val="none" w:sz="0" w:space="0" w:color="auto"/>
                              </w:divBdr>
                              <w:divsChild>
                                <w:div w:id="389234173">
                                  <w:marLeft w:val="0"/>
                                  <w:marRight w:val="0"/>
                                  <w:marTop w:val="0"/>
                                  <w:marBottom w:val="0"/>
                                  <w:divBdr>
                                    <w:top w:val="none" w:sz="0" w:space="0" w:color="auto"/>
                                    <w:left w:val="none" w:sz="0" w:space="0" w:color="auto"/>
                                    <w:bottom w:val="none" w:sz="0" w:space="0" w:color="auto"/>
                                    <w:right w:val="none" w:sz="0" w:space="0" w:color="auto"/>
                                  </w:divBdr>
                                  <w:divsChild>
                                    <w:div w:id="297494516">
                                      <w:marLeft w:val="0"/>
                                      <w:marRight w:val="0"/>
                                      <w:marTop w:val="0"/>
                                      <w:marBottom w:val="0"/>
                                      <w:divBdr>
                                        <w:top w:val="none" w:sz="0" w:space="0" w:color="auto"/>
                                        <w:left w:val="none" w:sz="0" w:space="0" w:color="auto"/>
                                        <w:bottom w:val="none" w:sz="0" w:space="0" w:color="auto"/>
                                        <w:right w:val="none" w:sz="0" w:space="0" w:color="auto"/>
                                      </w:divBdr>
                                      <w:divsChild>
                                        <w:div w:id="848912368">
                                          <w:marLeft w:val="0"/>
                                          <w:marRight w:val="0"/>
                                          <w:marTop w:val="0"/>
                                          <w:marBottom w:val="0"/>
                                          <w:divBdr>
                                            <w:top w:val="none" w:sz="0" w:space="0" w:color="auto"/>
                                            <w:left w:val="none" w:sz="0" w:space="0" w:color="auto"/>
                                            <w:bottom w:val="none" w:sz="0" w:space="0" w:color="auto"/>
                                            <w:right w:val="none" w:sz="0" w:space="0" w:color="auto"/>
                                          </w:divBdr>
                                          <w:divsChild>
                                            <w:div w:id="1608392427">
                                              <w:marLeft w:val="0"/>
                                              <w:marRight w:val="0"/>
                                              <w:marTop w:val="0"/>
                                              <w:marBottom w:val="0"/>
                                              <w:divBdr>
                                                <w:top w:val="none" w:sz="0" w:space="0" w:color="auto"/>
                                                <w:left w:val="none" w:sz="0" w:space="0" w:color="auto"/>
                                                <w:bottom w:val="none" w:sz="0" w:space="0" w:color="auto"/>
                                                <w:right w:val="none" w:sz="0" w:space="0" w:color="auto"/>
                                              </w:divBdr>
                                              <w:divsChild>
                                                <w:div w:id="861088546">
                                                  <w:marLeft w:val="0"/>
                                                  <w:marRight w:val="0"/>
                                                  <w:marTop w:val="0"/>
                                                  <w:marBottom w:val="0"/>
                                                  <w:divBdr>
                                                    <w:top w:val="none" w:sz="0" w:space="0" w:color="auto"/>
                                                    <w:left w:val="none" w:sz="0" w:space="0" w:color="auto"/>
                                                    <w:bottom w:val="none" w:sz="0" w:space="0" w:color="auto"/>
                                                    <w:right w:val="none" w:sz="0" w:space="0" w:color="auto"/>
                                                  </w:divBdr>
                                                </w:div>
                                                <w:div w:id="1669209294">
                                                  <w:marLeft w:val="0"/>
                                                  <w:marRight w:val="0"/>
                                                  <w:marTop w:val="0"/>
                                                  <w:marBottom w:val="0"/>
                                                  <w:divBdr>
                                                    <w:top w:val="none" w:sz="0" w:space="0" w:color="auto"/>
                                                    <w:left w:val="none" w:sz="0" w:space="0" w:color="auto"/>
                                                    <w:bottom w:val="none" w:sz="0" w:space="0" w:color="auto"/>
                                                    <w:right w:val="none" w:sz="0" w:space="0" w:color="auto"/>
                                                  </w:divBdr>
                                                  <w:divsChild>
                                                    <w:div w:id="1270550373">
                                                      <w:marLeft w:val="0"/>
                                                      <w:marRight w:val="0"/>
                                                      <w:marTop w:val="0"/>
                                                      <w:marBottom w:val="0"/>
                                                      <w:divBdr>
                                                        <w:top w:val="none" w:sz="0" w:space="0" w:color="auto"/>
                                                        <w:left w:val="none" w:sz="0" w:space="0" w:color="auto"/>
                                                        <w:bottom w:val="none" w:sz="0" w:space="0" w:color="auto"/>
                                                        <w:right w:val="none" w:sz="0" w:space="0" w:color="auto"/>
                                                      </w:divBdr>
                                                    </w:div>
                                                    <w:div w:id="1381787438">
                                                      <w:marLeft w:val="0"/>
                                                      <w:marRight w:val="0"/>
                                                      <w:marTop w:val="0"/>
                                                      <w:marBottom w:val="0"/>
                                                      <w:divBdr>
                                                        <w:top w:val="none" w:sz="0" w:space="0" w:color="auto"/>
                                                        <w:left w:val="none" w:sz="0" w:space="0" w:color="auto"/>
                                                        <w:bottom w:val="none" w:sz="0" w:space="0" w:color="auto"/>
                                                        <w:right w:val="none" w:sz="0" w:space="0" w:color="auto"/>
                                                      </w:divBdr>
                                                      <w:divsChild>
                                                        <w:div w:id="1894273739">
                                                          <w:marLeft w:val="0"/>
                                                          <w:marRight w:val="0"/>
                                                          <w:marTop w:val="0"/>
                                                          <w:marBottom w:val="0"/>
                                                          <w:divBdr>
                                                            <w:top w:val="none" w:sz="0" w:space="0" w:color="auto"/>
                                                            <w:left w:val="none" w:sz="0" w:space="0" w:color="auto"/>
                                                            <w:bottom w:val="none" w:sz="0" w:space="0" w:color="auto"/>
                                                            <w:right w:val="none" w:sz="0" w:space="0" w:color="auto"/>
                                                          </w:divBdr>
                                                          <w:divsChild>
                                                            <w:div w:id="32212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29033">
                                                      <w:marLeft w:val="0"/>
                                                      <w:marRight w:val="0"/>
                                                      <w:marTop w:val="0"/>
                                                      <w:marBottom w:val="0"/>
                                                      <w:divBdr>
                                                        <w:top w:val="none" w:sz="0" w:space="0" w:color="auto"/>
                                                        <w:left w:val="none" w:sz="0" w:space="0" w:color="auto"/>
                                                        <w:bottom w:val="none" w:sz="0" w:space="0" w:color="auto"/>
                                                        <w:right w:val="none" w:sz="0" w:space="0" w:color="auto"/>
                                                      </w:divBdr>
                                                      <w:divsChild>
                                                        <w:div w:id="271674885">
                                                          <w:marLeft w:val="0"/>
                                                          <w:marRight w:val="0"/>
                                                          <w:marTop w:val="0"/>
                                                          <w:marBottom w:val="0"/>
                                                          <w:divBdr>
                                                            <w:top w:val="none" w:sz="0" w:space="0" w:color="auto"/>
                                                            <w:left w:val="none" w:sz="0" w:space="0" w:color="auto"/>
                                                            <w:bottom w:val="none" w:sz="0" w:space="0" w:color="auto"/>
                                                            <w:right w:val="none" w:sz="0" w:space="0" w:color="auto"/>
                                                          </w:divBdr>
                                                          <w:divsChild>
                                                            <w:div w:id="705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113">
                                                      <w:marLeft w:val="0"/>
                                                      <w:marRight w:val="0"/>
                                                      <w:marTop w:val="0"/>
                                                      <w:marBottom w:val="0"/>
                                                      <w:divBdr>
                                                        <w:top w:val="none" w:sz="0" w:space="0" w:color="auto"/>
                                                        <w:left w:val="none" w:sz="0" w:space="0" w:color="auto"/>
                                                        <w:bottom w:val="none" w:sz="0" w:space="0" w:color="auto"/>
                                                        <w:right w:val="none" w:sz="0" w:space="0" w:color="auto"/>
                                                      </w:divBdr>
                                                      <w:divsChild>
                                                        <w:div w:id="155538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03174">
                                                  <w:marLeft w:val="0"/>
                                                  <w:marRight w:val="0"/>
                                                  <w:marTop w:val="0"/>
                                                  <w:marBottom w:val="0"/>
                                                  <w:divBdr>
                                                    <w:top w:val="none" w:sz="0" w:space="0" w:color="auto"/>
                                                    <w:left w:val="none" w:sz="0" w:space="0" w:color="auto"/>
                                                    <w:bottom w:val="none" w:sz="0" w:space="0" w:color="auto"/>
                                                    <w:right w:val="none" w:sz="0" w:space="0" w:color="auto"/>
                                                  </w:divBdr>
                                                  <w:divsChild>
                                                    <w:div w:id="234820884">
                                                      <w:marLeft w:val="0"/>
                                                      <w:marRight w:val="0"/>
                                                      <w:marTop w:val="0"/>
                                                      <w:marBottom w:val="0"/>
                                                      <w:divBdr>
                                                        <w:top w:val="none" w:sz="0" w:space="0" w:color="auto"/>
                                                        <w:left w:val="none" w:sz="0" w:space="0" w:color="auto"/>
                                                        <w:bottom w:val="none" w:sz="0" w:space="0" w:color="auto"/>
                                                        <w:right w:val="none" w:sz="0" w:space="0" w:color="auto"/>
                                                      </w:divBdr>
                                                    </w:div>
                                                  </w:divsChild>
                                                </w:div>
                                                <w:div w:id="104925877">
                                                  <w:marLeft w:val="0"/>
                                                  <w:marRight w:val="0"/>
                                                  <w:marTop w:val="0"/>
                                                  <w:marBottom w:val="0"/>
                                                  <w:divBdr>
                                                    <w:top w:val="none" w:sz="0" w:space="0" w:color="auto"/>
                                                    <w:left w:val="none" w:sz="0" w:space="0" w:color="auto"/>
                                                    <w:bottom w:val="none" w:sz="0" w:space="0" w:color="auto"/>
                                                    <w:right w:val="none" w:sz="0" w:space="0" w:color="auto"/>
                                                  </w:divBdr>
                                                  <w:divsChild>
                                                    <w:div w:id="1232737921">
                                                      <w:marLeft w:val="0"/>
                                                      <w:marRight w:val="0"/>
                                                      <w:marTop w:val="0"/>
                                                      <w:marBottom w:val="0"/>
                                                      <w:divBdr>
                                                        <w:top w:val="none" w:sz="0" w:space="0" w:color="auto"/>
                                                        <w:left w:val="none" w:sz="0" w:space="0" w:color="auto"/>
                                                        <w:bottom w:val="none" w:sz="0" w:space="0" w:color="auto"/>
                                                        <w:right w:val="none" w:sz="0" w:space="0" w:color="auto"/>
                                                      </w:divBdr>
                                                    </w:div>
                                                    <w:div w:id="1598169049">
                                                      <w:marLeft w:val="0"/>
                                                      <w:marRight w:val="0"/>
                                                      <w:marTop w:val="0"/>
                                                      <w:marBottom w:val="0"/>
                                                      <w:divBdr>
                                                        <w:top w:val="none" w:sz="0" w:space="0" w:color="auto"/>
                                                        <w:left w:val="none" w:sz="0" w:space="0" w:color="auto"/>
                                                        <w:bottom w:val="none" w:sz="0" w:space="0" w:color="auto"/>
                                                        <w:right w:val="none" w:sz="0" w:space="0" w:color="auto"/>
                                                      </w:divBdr>
                                                      <w:divsChild>
                                                        <w:div w:id="647906078">
                                                          <w:marLeft w:val="0"/>
                                                          <w:marRight w:val="0"/>
                                                          <w:marTop w:val="0"/>
                                                          <w:marBottom w:val="0"/>
                                                          <w:divBdr>
                                                            <w:top w:val="none" w:sz="0" w:space="0" w:color="auto"/>
                                                            <w:left w:val="none" w:sz="0" w:space="0" w:color="auto"/>
                                                            <w:bottom w:val="none" w:sz="0" w:space="0" w:color="auto"/>
                                                            <w:right w:val="none" w:sz="0" w:space="0" w:color="auto"/>
                                                          </w:divBdr>
                                                          <w:divsChild>
                                                            <w:div w:id="194314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11381">
                                                      <w:marLeft w:val="0"/>
                                                      <w:marRight w:val="0"/>
                                                      <w:marTop w:val="0"/>
                                                      <w:marBottom w:val="0"/>
                                                      <w:divBdr>
                                                        <w:top w:val="none" w:sz="0" w:space="0" w:color="auto"/>
                                                        <w:left w:val="none" w:sz="0" w:space="0" w:color="auto"/>
                                                        <w:bottom w:val="none" w:sz="0" w:space="0" w:color="auto"/>
                                                        <w:right w:val="none" w:sz="0" w:space="0" w:color="auto"/>
                                                      </w:divBdr>
                                                      <w:divsChild>
                                                        <w:div w:id="364642511">
                                                          <w:marLeft w:val="0"/>
                                                          <w:marRight w:val="0"/>
                                                          <w:marTop w:val="0"/>
                                                          <w:marBottom w:val="0"/>
                                                          <w:divBdr>
                                                            <w:top w:val="none" w:sz="0" w:space="0" w:color="auto"/>
                                                            <w:left w:val="none" w:sz="0" w:space="0" w:color="auto"/>
                                                            <w:bottom w:val="none" w:sz="0" w:space="0" w:color="auto"/>
                                                            <w:right w:val="none" w:sz="0" w:space="0" w:color="auto"/>
                                                          </w:divBdr>
                                                          <w:divsChild>
                                                            <w:div w:id="137195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38136">
                                                      <w:marLeft w:val="0"/>
                                                      <w:marRight w:val="0"/>
                                                      <w:marTop w:val="0"/>
                                                      <w:marBottom w:val="0"/>
                                                      <w:divBdr>
                                                        <w:top w:val="none" w:sz="0" w:space="0" w:color="auto"/>
                                                        <w:left w:val="none" w:sz="0" w:space="0" w:color="auto"/>
                                                        <w:bottom w:val="none" w:sz="0" w:space="0" w:color="auto"/>
                                                        <w:right w:val="none" w:sz="0" w:space="0" w:color="auto"/>
                                                      </w:divBdr>
                                                      <w:divsChild>
                                                        <w:div w:id="514686863">
                                                          <w:marLeft w:val="0"/>
                                                          <w:marRight w:val="0"/>
                                                          <w:marTop w:val="0"/>
                                                          <w:marBottom w:val="0"/>
                                                          <w:divBdr>
                                                            <w:top w:val="none" w:sz="0" w:space="0" w:color="auto"/>
                                                            <w:left w:val="none" w:sz="0" w:space="0" w:color="auto"/>
                                                            <w:bottom w:val="none" w:sz="0" w:space="0" w:color="auto"/>
                                                            <w:right w:val="none" w:sz="0" w:space="0" w:color="auto"/>
                                                          </w:divBdr>
                                                          <w:divsChild>
                                                            <w:div w:id="542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8196">
                                                      <w:marLeft w:val="0"/>
                                                      <w:marRight w:val="0"/>
                                                      <w:marTop w:val="0"/>
                                                      <w:marBottom w:val="0"/>
                                                      <w:divBdr>
                                                        <w:top w:val="none" w:sz="0" w:space="0" w:color="auto"/>
                                                        <w:left w:val="none" w:sz="0" w:space="0" w:color="auto"/>
                                                        <w:bottom w:val="none" w:sz="0" w:space="0" w:color="auto"/>
                                                        <w:right w:val="none" w:sz="0" w:space="0" w:color="auto"/>
                                                      </w:divBdr>
                                                      <w:divsChild>
                                                        <w:div w:id="190133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8805067">
      <w:bodyDiv w:val="1"/>
      <w:marLeft w:val="0"/>
      <w:marRight w:val="0"/>
      <w:marTop w:val="0"/>
      <w:marBottom w:val="0"/>
      <w:divBdr>
        <w:top w:val="none" w:sz="0" w:space="0" w:color="auto"/>
        <w:left w:val="none" w:sz="0" w:space="0" w:color="auto"/>
        <w:bottom w:val="none" w:sz="0" w:space="0" w:color="auto"/>
        <w:right w:val="none" w:sz="0" w:space="0" w:color="auto"/>
      </w:divBdr>
    </w:div>
    <w:div w:id="1304698074">
      <w:bodyDiv w:val="1"/>
      <w:marLeft w:val="0"/>
      <w:marRight w:val="0"/>
      <w:marTop w:val="0"/>
      <w:marBottom w:val="0"/>
      <w:divBdr>
        <w:top w:val="none" w:sz="0" w:space="0" w:color="auto"/>
        <w:left w:val="none" w:sz="0" w:space="0" w:color="auto"/>
        <w:bottom w:val="none" w:sz="0" w:space="0" w:color="auto"/>
        <w:right w:val="none" w:sz="0" w:space="0" w:color="auto"/>
      </w:divBdr>
      <w:divsChild>
        <w:div w:id="1885016296">
          <w:marLeft w:val="720"/>
          <w:marRight w:val="0"/>
          <w:marTop w:val="0"/>
          <w:marBottom w:val="0"/>
          <w:divBdr>
            <w:top w:val="none" w:sz="0" w:space="0" w:color="auto"/>
            <w:left w:val="none" w:sz="0" w:space="0" w:color="auto"/>
            <w:bottom w:val="none" w:sz="0" w:space="0" w:color="auto"/>
            <w:right w:val="none" w:sz="0" w:space="0" w:color="auto"/>
          </w:divBdr>
        </w:div>
        <w:div w:id="258949280">
          <w:marLeft w:val="720"/>
          <w:marRight w:val="0"/>
          <w:marTop w:val="0"/>
          <w:marBottom w:val="0"/>
          <w:divBdr>
            <w:top w:val="none" w:sz="0" w:space="0" w:color="auto"/>
            <w:left w:val="none" w:sz="0" w:space="0" w:color="auto"/>
            <w:bottom w:val="none" w:sz="0" w:space="0" w:color="auto"/>
            <w:right w:val="none" w:sz="0" w:space="0" w:color="auto"/>
          </w:divBdr>
        </w:div>
        <w:div w:id="922689319">
          <w:marLeft w:val="720"/>
          <w:marRight w:val="0"/>
          <w:marTop w:val="0"/>
          <w:marBottom w:val="0"/>
          <w:divBdr>
            <w:top w:val="none" w:sz="0" w:space="0" w:color="auto"/>
            <w:left w:val="none" w:sz="0" w:space="0" w:color="auto"/>
            <w:bottom w:val="none" w:sz="0" w:space="0" w:color="auto"/>
            <w:right w:val="none" w:sz="0" w:space="0" w:color="auto"/>
          </w:divBdr>
        </w:div>
        <w:div w:id="132187016">
          <w:marLeft w:val="720"/>
          <w:marRight w:val="0"/>
          <w:marTop w:val="0"/>
          <w:marBottom w:val="0"/>
          <w:divBdr>
            <w:top w:val="none" w:sz="0" w:space="0" w:color="auto"/>
            <w:left w:val="none" w:sz="0" w:space="0" w:color="auto"/>
            <w:bottom w:val="none" w:sz="0" w:space="0" w:color="auto"/>
            <w:right w:val="none" w:sz="0" w:space="0" w:color="auto"/>
          </w:divBdr>
        </w:div>
        <w:div w:id="1338574255">
          <w:marLeft w:val="720"/>
          <w:marRight w:val="0"/>
          <w:marTop w:val="0"/>
          <w:marBottom w:val="0"/>
          <w:divBdr>
            <w:top w:val="none" w:sz="0" w:space="0" w:color="auto"/>
            <w:left w:val="none" w:sz="0" w:space="0" w:color="auto"/>
            <w:bottom w:val="none" w:sz="0" w:space="0" w:color="auto"/>
            <w:right w:val="none" w:sz="0" w:space="0" w:color="auto"/>
          </w:divBdr>
        </w:div>
        <w:div w:id="811487942">
          <w:marLeft w:val="720"/>
          <w:marRight w:val="0"/>
          <w:marTop w:val="0"/>
          <w:marBottom w:val="0"/>
          <w:divBdr>
            <w:top w:val="none" w:sz="0" w:space="0" w:color="auto"/>
            <w:left w:val="none" w:sz="0" w:space="0" w:color="auto"/>
            <w:bottom w:val="none" w:sz="0" w:space="0" w:color="auto"/>
            <w:right w:val="none" w:sz="0" w:space="0" w:color="auto"/>
          </w:divBdr>
        </w:div>
        <w:div w:id="1185636491">
          <w:marLeft w:val="720"/>
          <w:marRight w:val="0"/>
          <w:marTop w:val="0"/>
          <w:marBottom w:val="0"/>
          <w:divBdr>
            <w:top w:val="none" w:sz="0" w:space="0" w:color="auto"/>
            <w:left w:val="none" w:sz="0" w:space="0" w:color="auto"/>
            <w:bottom w:val="none" w:sz="0" w:space="0" w:color="auto"/>
            <w:right w:val="none" w:sz="0" w:space="0" w:color="auto"/>
          </w:divBdr>
        </w:div>
      </w:divsChild>
    </w:div>
    <w:div w:id="1353992959">
      <w:bodyDiv w:val="1"/>
      <w:marLeft w:val="0"/>
      <w:marRight w:val="0"/>
      <w:marTop w:val="0"/>
      <w:marBottom w:val="0"/>
      <w:divBdr>
        <w:top w:val="none" w:sz="0" w:space="0" w:color="auto"/>
        <w:left w:val="none" w:sz="0" w:space="0" w:color="auto"/>
        <w:bottom w:val="none" w:sz="0" w:space="0" w:color="auto"/>
        <w:right w:val="none" w:sz="0" w:space="0" w:color="auto"/>
      </w:divBdr>
      <w:divsChild>
        <w:div w:id="538855741">
          <w:marLeft w:val="0"/>
          <w:marRight w:val="0"/>
          <w:marTop w:val="210"/>
          <w:marBottom w:val="0"/>
          <w:divBdr>
            <w:top w:val="none" w:sz="0" w:space="0" w:color="auto"/>
            <w:left w:val="none" w:sz="0" w:space="0" w:color="auto"/>
            <w:bottom w:val="none" w:sz="0" w:space="0" w:color="auto"/>
            <w:right w:val="none" w:sz="0" w:space="0" w:color="auto"/>
          </w:divBdr>
          <w:divsChild>
            <w:div w:id="560753305">
              <w:marLeft w:val="0"/>
              <w:marRight w:val="0"/>
              <w:marTop w:val="0"/>
              <w:marBottom w:val="0"/>
              <w:divBdr>
                <w:top w:val="none" w:sz="0" w:space="0" w:color="auto"/>
                <w:left w:val="none" w:sz="0" w:space="0" w:color="auto"/>
                <w:bottom w:val="none" w:sz="0" w:space="0" w:color="auto"/>
                <w:right w:val="none" w:sz="0" w:space="0" w:color="auto"/>
              </w:divBdr>
              <w:divsChild>
                <w:div w:id="1449854627">
                  <w:marLeft w:val="0"/>
                  <w:marRight w:val="0"/>
                  <w:marTop w:val="0"/>
                  <w:marBottom w:val="0"/>
                  <w:divBdr>
                    <w:top w:val="none" w:sz="0" w:space="0" w:color="auto"/>
                    <w:left w:val="none" w:sz="0" w:space="0" w:color="auto"/>
                    <w:bottom w:val="none" w:sz="0" w:space="0" w:color="auto"/>
                    <w:right w:val="none" w:sz="0" w:space="0" w:color="auto"/>
                  </w:divBdr>
                  <w:divsChild>
                    <w:div w:id="240141394">
                      <w:marLeft w:val="0"/>
                      <w:marRight w:val="0"/>
                      <w:marTop w:val="0"/>
                      <w:marBottom w:val="0"/>
                      <w:divBdr>
                        <w:top w:val="none" w:sz="0" w:space="0" w:color="auto"/>
                        <w:left w:val="none" w:sz="0" w:space="0" w:color="auto"/>
                        <w:bottom w:val="none" w:sz="0" w:space="0" w:color="auto"/>
                        <w:right w:val="none" w:sz="0" w:space="0" w:color="auto"/>
                      </w:divBdr>
                    </w:div>
                    <w:div w:id="1013652983">
                      <w:marLeft w:val="0"/>
                      <w:marRight w:val="0"/>
                      <w:marTop w:val="0"/>
                      <w:marBottom w:val="0"/>
                      <w:divBdr>
                        <w:top w:val="none" w:sz="0" w:space="0" w:color="auto"/>
                        <w:left w:val="none" w:sz="0" w:space="0" w:color="auto"/>
                        <w:bottom w:val="none" w:sz="0" w:space="0" w:color="auto"/>
                        <w:right w:val="none" w:sz="0" w:space="0" w:color="auto"/>
                      </w:divBdr>
                      <w:divsChild>
                        <w:div w:id="407583398">
                          <w:marLeft w:val="0"/>
                          <w:marRight w:val="0"/>
                          <w:marTop w:val="0"/>
                          <w:marBottom w:val="0"/>
                          <w:divBdr>
                            <w:top w:val="none" w:sz="0" w:space="0" w:color="auto"/>
                            <w:left w:val="none" w:sz="0" w:space="0" w:color="auto"/>
                            <w:bottom w:val="none" w:sz="0" w:space="0" w:color="auto"/>
                            <w:right w:val="none" w:sz="0" w:space="0" w:color="auto"/>
                          </w:divBdr>
                        </w:div>
                        <w:div w:id="1527448297">
                          <w:marLeft w:val="0"/>
                          <w:marRight w:val="0"/>
                          <w:marTop w:val="0"/>
                          <w:marBottom w:val="0"/>
                          <w:divBdr>
                            <w:top w:val="none" w:sz="0" w:space="0" w:color="auto"/>
                            <w:left w:val="none" w:sz="0" w:space="0" w:color="auto"/>
                            <w:bottom w:val="none" w:sz="0" w:space="0" w:color="auto"/>
                            <w:right w:val="none" w:sz="0" w:space="0" w:color="auto"/>
                          </w:divBdr>
                          <w:divsChild>
                            <w:div w:id="4503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5009">
                      <w:marLeft w:val="0"/>
                      <w:marRight w:val="0"/>
                      <w:marTop w:val="0"/>
                      <w:marBottom w:val="0"/>
                      <w:divBdr>
                        <w:top w:val="none" w:sz="0" w:space="0" w:color="auto"/>
                        <w:left w:val="none" w:sz="0" w:space="0" w:color="auto"/>
                        <w:bottom w:val="none" w:sz="0" w:space="0" w:color="auto"/>
                        <w:right w:val="none" w:sz="0" w:space="0" w:color="auto"/>
                      </w:divBdr>
                      <w:divsChild>
                        <w:div w:id="808741739">
                          <w:marLeft w:val="0"/>
                          <w:marRight w:val="0"/>
                          <w:marTop w:val="0"/>
                          <w:marBottom w:val="0"/>
                          <w:divBdr>
                            <w:top w:val="none" w:sz="0" w:space="0" w:color="auto"/>
                            <w:left w:val="none" w:sz="0" w:space="0" w:color="auto"/>
                            <w:bottom w:val="none" w:sz="0" w:space="0" w:color="auto"/>
                            <w:right w:val="none" w:sz="0" w:space="0" w:color="auto"/>
                          </w:divBdr>
                          <w:divsChild>
                            <w:div w:id="28219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10067">
                      <w:marLeft w:val="0"/>
                      <w:marRight w:val="0"/>
                      <w:marTop w:val="0"/>
                      <w:marBottom w:val="0"/>
                      <w:divBdr>
                        <w:top w:val="none" w:sz="0" w:space="0" w:color="auto"/>
                        <w:left w:val="none" w:sz="0" w:space="0" w:color="auto"/>
                        <w:bottom w:val="none" w:sz="0" w:space="0" w:color="auto"/>
                        <w:right w:val="none" w:sz="0" w:space="0" w:color="auto"/>
                      </w:divBdr>
                      <w:divsChild>
                        <w:div w:id="282922918">
                          <w:marLeft w:val="0"/>
                          <w:marRight w:val="0"/>
                          <w:marTop w:val="0"/>
                          <w:marBottom w:val="0"/>
                          <w:divBdr>
                            <w:top w:val="none" w:sz="0" w:space="0" w:color="auto"/>
                            <w:left w:val="none" w:sz="0" w:space="0" w:color="auto"/>
                            <w:bottom w:val="none" w:sz="0" w:space="0" w:color="auto"/>
                            <w:right w:val="none" w:sz="0" w:space="0" w:color="auto"/>
                          </w:divBdr>
                        </w:div>
                        <w:div w:id="1706716585">
                          <w:marLeft w:val="0"/>
                          <w:marRight w:val="0"/>
                          <w:marTop w:val="0"/>
                          <w:marBottom w:val="0"/>
                          <w:divBdr>
                            <w:top w:val="none" w:sz="0" w:space="0" w:color="auto"/>
                            <w:left w:val="none" w:sz="0" w:space="0" w:color="auto"/>
                            <w:bottom w:val="none" w:sz="0" w:space="0" w:color="auto"/>
                            <w:right w:val="none" w:sz="0" w:space="0" w:color="auto"/>
                          </w:divBdr>
                          <w:divsChild>
                            <w:div w:id="1611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29208">
                      <w:marLeft w:val="0"/>
                      <w:marRight w:val="0"/>
                      <w:marTop w:val="0"/>
                      <w:marBottom w:val="0"/>
                      <w:divBdr>
                        <w:top w:val="none" w:sz="0" w:space="0" w:color="auto"/>
                        <w:left w:val="none" w:sz="0" w:space="0" w:color="auto"/>
                        <w:bottom w:val="none" w:sz="0" w:space="0" w:color="auto"/>
                        <w:right w:val="none" w:sz="0" w:space="0" w:color="auto"/>
                      </w:divBdr>
                      <w:divsChild>
                        <w:div w:id="695355031">
                          <w:marLeft w:val="0"/>
                          <w:marRight w:val="0"/>
                          <w:marTop w:val="0"/>
                          <w:marBottom w:val="0"/>
                          <w:divBdr>
                            <w:top w:val="none" w:sz="0" w:space="0" w:color="auto"/>
                            <w:left w:val="none" w:sz="0" w:space="0" w:color="auto"/>
                            <w:bottom w:val="none" w:sz="0" w:space="0" w:color="auto"/>
                            <w:right w:val="none" w:sz="0" w:space="0" w:color="auto"/>
                          </w:divBdr>
                        </w:div>
                        <w:div w:id="993489159">
                          <w:marLeft w:val="0"/>
                          <w:marRight w:val="0"/>
                          <w:marTop w:val="0"/>
                          <w:marBottom w:val="0"/>
                          <w:divBdr>
                            <w:top w:val="none" w:sz="0" w:space="0" w:color="auto"/>
                            <w:left w:val="none" w:sz="0" w:space="0" w:color="auto"/>
                            <w:bottom w:val="none" w:sz="0" w:space="0" w:color="auto"/>
                            <w:right w:val="none" w:sz="0" w:space="0" w:color="auto"/>
                          </w:divBdr>
                          <w:divsChild>
                            <w:div w:id="4458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086614">
      <w:bodyDiv w:val="1"/>
      <w:marLeft w:val="0"/>
      <w:marRight w:val="0"/>
      <w:marTop w:val="0"/>
      <w:marBottom w:val="0"/>
      <w:divBdr>
        <w:top w:val="none" w:sz="0" w:space="0" w:color="auto"/>
        <w:left w:val="none" w:sz="0" w:space="0" w:color="auto"/>
        <w:bottom w:val="none" w:sz="0" w:space="0" w:color="auto"/>
        <w:right w:val="none" w:sz="0" w:space="0" w:color="auto"/>
      </w:divBdr>
    </w:div>
    <w:div w:id="1392730456">
      <w:bodyDiv w:val="1"/>
      <w:marLeft w:val="0"/>
      <w:marRight w:val="0"/>
      <w:marTop w:val="0"/>
      <w:marBottom w:val="0"/>
      <w:divBdr>
        <w:top w:val="none" w:sz="0" w:space="0" w:color="auto"/>
        <w:left w:val="none" w:sz="0" w:space="0" w:color="auto"/>
        <w:bottom w:val="none" w:sz="0" w:space="0" w:color="auto"/>
        <w:right w:val="none" w:sz="0" w:space="0" w:color="auto"/>
      </w:divBdr>
    </w:div>
    <w:div w:id="1405764880">
      <w:bodyDiv w:val="1"/>
      <w:marLeft w:val="0"/>
      <w:marRight w:val="0"/>
      <w:marTop w:val="0"/>
      <w:marBottom w:val="0"/>
      <w:divBdr>
        <w:top w:val="none" w:sz="0" w:space="0" w:color="auto"/>
        <w:left w:val="none" w:sz="0" w:space="0" w:color="auto"/>
        <w:bottom w:val="none" w:sz="0" w:space="0" w:color="auto"/>
        <w:right w:val="none" w:sz="0" w:space="0" w:color="auto"/>
      </w:divBdr>
      <w:divsChild>
        <w:div w:id="1093894052">
          <w:marLeft w:val="0"/>
          <w:marRight w:val="0"/>
          <w:marTop w:val="0"/>
          <w:marBottom w:val="0"/>
          <w:divBdr>
            <w:top w:val="none" w:sz="0" w:space="0" w:color="auto"/>
            <w:left w:val="none" w:sz="0" w:space="0" w:color="auto"/>
            <w:bottom w:val="none" w:sz="0" w:space="0" w:color="auto"/>
            <w:right w:val="none" w:sz="0" w:space="0" w:color="auto"/>
          </w:divBdr>
          <w:divsChild>
            <w:div w:id="562639914">
              <w:marLeft w:val="0"/>
              <w:marRight w:val="0"/>
              <w:marTop w:val="0"/>
              <w:marBottom w:val="0"/>
              <w:divBdr>
                <w:top w:val="none" w:sz="0" w:space="0" w:color="auto"/>
                <w:left w:val="none" w:sz="0" w:space="0" w:color="auto"/>
                <w:bottom w:val="none" w:sz="0" w:space="0" w:color="auto"/>
                <w:right w:val="none" w:sz="0" w:space="0" w:color="auto"/>
              </w:divBdr>
              <w:divsChild>
                <w:div w:id="1455908352">
                  <w:marLeft w:val="0"/>
                  <w:marRight w:val="0"/>
                  <w:marTop w:val="0"/>
                  <w:marBottom w:val="0"/>
                  <w:divBdr>
                    <w:top w:val="none" w:sz="0" w:space="0" w:color="auto"/>
                    <w:left w:val="none" w:sz="0" w:space="0" w:color="auto"/>
                    <w:bottom w:val="none" w:sz="0" w:space="0" w:color="auto"/>
                    <w:right w:val="none" w:sz="0" w:space="0" w:color="auto"/>
                  </w:divBdr>
                  <w:divsChild>
                    <w:div w:id="610816708">
                      <w:marLeft w:val="0"/>
                      <w:marRight w:val="0"/>
                      <w:marTop w:val="420"/>
                      <w:marBottom w:val="0"/>
                      <w:divBdr>
                        <w:top w:val="none" w:sz="0" w:space="0" w:color="auto"/>
                        <w:left w:val="none" w:sz="0" w:space="0" w:color="auto"/>
                        <w:bottom w:val="none" w:sz="0" w:space="0" w:color="auto"/>
                        <w:right w:val="none" w:sz="0" w:space="0" w:color="auto"/>
                      </w:divBdr>
                      <w:divsChild>
                        <w:div w:id="1541286148">
                          <w:marLeft w:val="0"/>
                          <w:marRight w:val="0"/>
                          <w:marTop w:val="0"/>
                          <w:marBottom w:val="0"/>
                          <w:divBdr>
                            <w:top w:val="none" w:sz="0" w:space="0" w:color="auto"/>
                            <w:left w:val="none" w:sz="0" w:space="0" w:color="auto"/>
                            <w:bottom w:val="none" w:sz="0" w:space="0" w:color="auto"/>
                            <w:right w:val="none" w:sz="0" w:space="0" w:color="auto"/>
                          </w:divBdr>
                          <w:divsChild>
                            <w:div w:id="1452819253">
                              <w:marLeft w:val="0"/>
                              <w:marRight w:val="0"/>
                              <w:marTop w:val="0"/>
                              <w:marBottom w:val="0"/>
                              <w:divBdr>
                                <w:top w:val="none" w:sz="0" w:space="0" w:color="auto"/>
                                <w:left w:val="none" w:sz="0" w:space="0" w:color="auto"/>
                                <w:bottom w:val="none" w:sz="0" w:space="0" w:color="auto"/>
                                <w:right w:val="none" w:sz="0" w:space="0" w:color="auto"/>
                              </w:divBdr>
                              <w:divsChild>
                                <w:div w:id="158424259">
                                  <w:marLeft w:val="0"/>
                                  <w:marRight w:val="0"/>
                                  <w:marTop w:val="0"/>
                                  <w:marBottom w:val="0"/>
                                  <w:divBdr>
                                    <w:top w:val="none" w:sz="0" w:space="0" w:color="auto"/>
                                    <w:left w:val="none" w:sz="0" w:space="0" w:color="auto"/>
                                    <w:bottom w:val="none" w:sz="0" w:space="0" w:color="auto"/>
                                    <w:right w:val="none" w:sz="0" w:space="0" w:color="auto"/>
                                  </w:divBdr>
                                  <w:divsChild>
                                    <w:div w:id="2045983755">
                                      <w:marLeft w:val="0"/>
                                      <w:marRight w:val="0"/>
                                      <w:marTop w:val="0"/>
                                      <w:marBottom w:val="0"/>
                                      <w:divBdr>
                                        <w:top w:val="none" w:sz="0" w:space="0" w:color="auto"/>
                                        <w:left w:val="none" w:sz="0" w:space="0" w:color="auto"/>
                                        <w:bottom w:val="none" w:sz="0" w:space="0" w:color="auto"/>
                                        <w:right w:val="none" w:sz="0" w:space="0" w:color="auto"/>
                                      </w:divBdr>
                                      <w:divsChild>
                                        <w:div w:id="747732470">
                                          <w:marLeft w:val="0"/>
                                          <w:marRight w:val="0"/>
                                          <w:marTop w:val="0"/>
                                          <w:marBottom w:val="0"/>
                                          <w:divBdr>
                                            <w:top w:val="none" w:sz="0" w:space="0" w:color="auto"/>
                                            <w:left w:val="none" w:sz="0" w:space="0" w:color="auto"/>
                                            <w:bottom w:val="none" w:sz="0" w:space="0" w:color="auto"/>
                                            <w:right w:val="none" w:sz="0" w:space="0" w:color="auto"/>
                                          </w:divBdr>
                                          <w:divsChild>
                                            <w:div w:id="443307465">
                                              <w:marLeft w:val="0"/>
                                              <w:marRight w:val="0"/>
                                              <w:marTop w:val="0"/>
                                              <w:marBottom w:val="0"/>
                                              <w:divBdr>
                                                <w:top w:val="none" w:sz="0" w:space="0" w:color="auto"/>
                                                <w:left w:val="none" w:sz="0" w:space="0" w:color="auto"/>
                                                <w:bottom w:val="none" w:sz="0" w:space="0" w:color="auto"/>
                                                <w:right w:val="none" w:sz="0" w:space="0" w:color="auto"/>
                                              </w:divBdr>
                                              <w:divsChild>
                                                <w:div w:id="1860392743">
                                                  <w:marLeft w:val="0"/>
                                                  <w:marRight w:val="0"/>
                                                  <w:marTop w:val="0"/>
                                                  <w:marBottom w:val="0"/>
                                                  <w:divBdr>
                                                    <w:top w:val="none" w:sz="0" w:space="0" w:color="auto"/>
                                                    <w:left w:val="none" w:sz="0" w:space="0" w:color="auto"/>
                                                    <w:bottom w:val="none" w:sz="0" w:space="0" w:color="auto"/>
                                                    <w:right w:val="none" w:sz="0" w:space="0" w:color="auto"/>
                                                  </w:divBdr>
                                                  <w:divsChild>
                                                    <w:div w:id="1757970257">
                                                      <w:marLeft w:val="0"/>
                                                      <w:marRight w:val="0"/>
                                                      <w:marTop w:val="0"/>
                                                      <w:marBottom w:val="0"/>
                                                      <w:divBdr>
                                                        <w:top w:val="none" w:sz="0" w:space="0" w:color="auto"/>
                                                        <w:left w:val="none" w:sz="0" w:space="0" w:color="auto"/>
                                                        <w:bottom w:val="none" w:sz="0" w:space="0" w:color="auto"/>
                                                        <w:right w:val="none" w:sz="0" w:space="0" w:color="auto"/>
                                                      </w:divBdr>
                                                      <w:divsChild>
                                                        <w:div w:id="2127188477">
                                                          <w:marLeft w:val="0"/>
                                                          <w:marRight w:val="0"/>
                                                          <w:marTop w:val="0"/>
                                                          <w:marBottom w:val="0"/>
                                                          <w:divBdr>
                                                            <w:top w:val="none" w:sz="0" w:space="0" w:color="auto"/>
                                                            <w:left w:val="none" w:sz="0" w:space="0" w:color="auto"/>
                                                            <w:bottom w:val="none" w:sz="0" w:space="0" w:color="auto"/>
                                                            <w:right w:val="none" w:sz="0" w:space="0" w:color="auto"/>
                                                          </w:divBdr>
                                                          <w:divsChild>
                                                            <w:div w:id="530847550">
                                                              <w:marLeft w:val="0"/>
                                                              <w:marRight w:val="0"/>
                                                              <w:marTop w:val="0"/>
                                                              <w:marBottom w:val="0"/>
                                                              <w:divBdr>
                                                                <w:top w:val="none" w:sz="0" w:space="0" w:color="auto"/>
                                                                <w:left w:val="none" w:sz="0" w:space="0" w:color="auto"/>
                                                                <w:bottom w:val="none" w:sz="0" w:space="0" w:color="auto"/>
                                                                <w:right w:val="none" w:sz="0" w:space="0" w:color="auto"/>
                                                              </w:divBdr>
                                                              <w:divsChild>
                                                                <w:div w:id="180825219">
                                                                  <w:marLeft w:val="0"/>
                                                                  <w:marRight w:val="0"/>
                                                                  <w:marTop w:val="0"/>
                                                                  <w:marBottom w:val="0"/>
                                                                  <w:divBdr>
                                                                    <w:top w:val="none" w:sz="0" w:space="0" w:color="auto"/>
                                                                    <w:left w:val="none" w:sz="0" w:space="0" w:color="auto"/>
                                                                    <w:bottom w:val="none" w:sz="0" w:space="0" w:color="auto"/>
                                                                    <w:right w:val="none" w:sz="0" w:space="0" w:color="auto"/>
                                                                  </w:divBdr>
                                                                </w:div>
                                                              </w:divsChild>
                                                            </w:div>
                                                            <w:div w:id="1678464865">
                                                              <w:marLeft w:val="0"/>
                                                              <w:marRight w:val="0"/>
                                                              <w:marTop w:val="0"/>
                                                              <w:marBottom w:val="0"/>
                                                              <w:divBdr>
                                                                <w:top w:val="none" w:sz="0" w:space="0" w:color="auto"/>
                                                                <w:left w:val="none" w:sz="0" w:space="0" w:color="auto"/>
                                                                <w:bottom w:val="none" w:sz="0" w:space="0" w:color="auto"/>
                                                                <w:right w:val="none" w:sz="0" w:space="0" w:color="auto"/>
                                                              </w:divBdr>
                                                              <w:divsChild>
                                                                <w:div w:id="1189947571">
                                                                  <w:marLeft w:val="0"/>
                                                                  <w:marRight w:val="0"/>
                                                                  <w:marTop w:val="0"/>
                                                                  <w:marBottom w:val="0"/>
                                                                  <w:divBdr>
                                                                    <w:top w:val="none" w:sz="0" w:space="0" w:color="auto"/>
                                                                    <w:left w:val="none" w:sz="0" w:space="0" w:color="auto"/>
                                                                    <w:bottom w:val="none" w:sz="0" w:space="0" w:color="auto"/>
                                                                    <w:right w:val="none" w:sz="0" w:space="0" w:color="auto"/>
                                                                  </w:divBdr>
                                                                </w:div>
                                                              </w:divsChild>
                                                            </w:div>
                                                            <w:div w:id="481239509">
                                                              <w:marLeft w:val="0"/>
                                                              <w:marRight w:val="0"/>
                                                              <w:marTop w:val="0"/>
                                                              <w:marBottom w:val="0"/>
                                                              <w:divBdr>
                                                                <w:top w:val="none" w:sz="0" w:space="0" w:color="auto"/>
                                                                <w:left w:val="none" w:sz="0" w:space="0" w:color="auto"/>
                                                                <w:bottom w:val="none" w:sz="0" w:space="0" w:color="auto"/>
                                                                <w:right w:val="none" w:sz="0" w:space="0" w:color="auto"/>
                                                              </w:divBdr>
                                                              <w:divsChild>
                                                                <w:div w:id="101280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36487210">
      <w:bodyDiv w:val="1"/>
      <w:marLeft w:val="0"/>
      <w:marRight w:val="0"/>
      <w:marTop w:val="0"/>
      <w:marBottom w:val="0"/>
      <w:divBdr>
        <w:top w:val="none" w:sz="0" w:space="0" w:color="auto"/>
        <w:left w:val="none" w:sz="0" w:space="0" w:color="auto"/>
        <w:bottom w:val="none" w:sz="0" w:space="0" w:color="auto"/>
        <w:right w:val="none" w:sz="0" w:space="0" w:color="auto"/>
      </w:divBdr>
    </w:div>
    <w:div w:id="1438023256">
      <w:bodyDiv w:val="1"/>
      <w:marLeft w:val="0"/>
      <w:marRight w:val="0"/>
      <w:marTop w:val="0"/>
      <w:marBottom w:val="0"/>
      <w:divBdr>
        <w:top w:val="none" w:sz="0" w:space="0" w:color="auto"/>
        <w:left w:val="none" w:sz="0" w:space="0" w:color="auto"/>
        <w:bottom w:val="none" w:sz="0" w:space="0" w:color="auto"/>
        <w:right w:val="none" w:sz="0" w:space="0" w:color="auto"/>
      </w:divBdr>
      <w:divsChild>
        <w:div w:id="174806255">
          <w:marLeft w:val="0"/>
          <w:marRight w:val="0"/>
          <w:marTop w:val="0"/>
          <w:marBottom w:val="0"/>
          <w:divBdr>
            <w:top w:val="none" w:sz="0" w:space="0" w:color="auto"/>
            <w:left w:val="none" w:sz="0" w:space="0" w:color="auto"/>
            <w:bottom w:val="none" w:sz="0" w:space="0" w:color="auto"/>
            <w:right w:val="none" w:sz="0" w:space="0" w:color="auto"/>
          </w:divBdr>
        </w:div>
        <w:div w:id="92748493">
          <w:marLeft w:val="0"/>
          <w:marRight w:val="0"/>
          <w:marTop w:val="0"/>
          <w:marBottom w:val="0"/>
          <w:divBdr>
            <w:top w:val="none" w:sz="0" w:space="0" w:color="auto"/>
            <w:left w:val="none" w:sz="0" w:space="0" w:color="auto"/>
            <w:bottom w:val="none" w:sz="0" w:space="0" w:color="auto"/>
            <w:right w:val="none" w:sz="0" w:space="0" w:color="auto"/>
          </w:divBdr>
        </w:div>
        <w:div w:id="1403485759">
          <w:marLeft w:val="0"/>
          <w:marRight w:val="0"/>
          <w:marTop w:val="0"/>
          <w:marBottom w:val="0"/>
          <w:divBdr>
            <w:top w:val="none" w:sz="0" w:space="0" w:color="auto"/>
            <w:left w:val="none" w:sz="0" w:space="0" w:color="auto"/>
            <w:bottom w:val="none" w:sz="0" w:space="0" w:color="auto"/>
            <w:right w:val="none" w:sz="0" w:space="0" w:color="auto"/>
          </w:divBdr>
        </w:div>
        <w:div w:id="1621256385">
          <w:marLeft w:val="0"/>
          <w:marRight w:val="0"/>
          <w:marTop w:val="0"/>
          <w:marBottom w:val="0"/>
          <w:divBdr>
            <w:top w:val="none" w:sz="0" w:space="0" w:color="auto"/>
            <w:left w:val="none" w:sz="0" w:space="0" w:color="auto"/>
            <w:bottom w:val="none" w:sz="0" w:space="0" w:color="auto"/>
            <w:right w:val="none" w:sz="0" w:space="0" w:color="auto"/>
          </w:divBdr>
        </w:div>
      </w:divsChild>
    </w:div>
    <w:div w:id="1485657321">
      <w:bodyDiv w:val="1"/>
      <w:marLeft w:val="0"/>
      <w:marRight w:val="0"/>
      <w:marTop w:val="0"/>
      <w:marBottom w:val="0"/>
      <w:divBdr>
        <w:top w:val="none" w:sz="0" w:space="0" w:color="auto"/>
        <w:left w:val="none" w:sz="0" w:space="0" w:color="auto"/>
        <w:bottom w:val="none" w:sz="0" w:space="0" w:color="auto"/>
        <w:right w:val="none" w:sz="0" w:space="0" w:color="auto"/>
      </w:divBdr>
    </w:div>
    <w:div w:id="1507211510">
      <w:bodyDiv w:val="1"/>
      <w:marLeft w:val="0"/>
      <w:marRight w:val="0"/>
      <w:marTop w:val="0"/>
      <w:marBottom w:val="0"/>
      <w:divBdr>
        <w:top w:val="none" w:sz="0" w:space="0" w:color="auto"/>
        <w:left w:val="none" w:sz="0" w:space="0" w:color="auto"/>
        <w:bottom w:val="none" w:sz="0" w:space="0" w:color="auto"/>
        <w:right w:val="none" w:sz="0" w:space="0" w:color="auto"/>
      </w:divBdr>
    </w:div>
    <w:div w:id="1517841178">
      <w:bodyDiv w:val="1"/>
      <w:marLeft w:val="0"/>
      <w:marRight w:val="0"/>
      <w:marTop w:val="0"/>
      <w:marBottom w:val="0"/>
      <w:divBdr>
        <w:top w:val="none" w:sz="0" w:space="0" w:color="auto"/>
        <w:left w:val="none" w:sz="0" w:space="0" w:color="auto"/>
        <w:bottom w:val="none" w:sz="0" w:space="0" w:color="auto"/>
        <w:right w:val="none" w:sz="0" w:space="0" w:color="auto"/>
      </w:divBdr>
    </w:div>
    <w:div w:id="1552686953">
      <w:bodyDiv w:val="1"/>
      <w:marLeft w:val="0"/>
      <w:marRight w:val="0"/>
      <w:marTop w:val="0"/>
      <w:marBottom w:val="0"/>
      <w:divBdr>
        <w:top w:val="none" w:sz="0" w:space="0" w:color="auto"/>
        <w:left w:val="none" w:sz="0" w:space="0" w:color="auto"/>
        <w:bottom w:val="none" w:sz="0" w:space="0" w:color="auto"/>
        <w:right w:val="none" w:sz="0" w:space="0" w:color="auto"/>
      </w:divBdr>
    </w:div>
    <w:div w:id="1576554145">
      <w:bodyDiv w:val="1"/>
      <w:marLeft w:val="0"/>
      <w:marRight w:val="0"/>
      <w:marTop w:val="0"/>
      <w:marBottom w:val="0"/>
      <w:divBdr>
        <w:top w:val="none" w:sz="0" w:space="0" w:color="auto"/>
        <w:left w:val="none" w:sz="0" w:space="0" w:color="auto"/>
        <w:bottom w:val="none" w:sz="0" w:space="0" w:color="auto"/>
        <w:right w:val="none" w:sz="0" w:space="0" w:color="auto"/>
      </w:divBdr>
    </w:div>
    <w:div w:id="1590044185">
      <w:bodyDiv w:val="1"/>
      <w:marLeft w:val="0"/>
      <w:marRight w:val="0"/>
      <w:marTop w:val="0"/>
      <w:marBottom w:val="0"/>
      <w:divBdr>
        <w:top w:val="none" w:sz="0" w:space="0" w:color="auto"/>
        <w:left w:val="none" w:sz="0" w:space="0" w:color="auto"/>
        <w:bottom w:val="none" w:sz="0" w:space="0" w:color="auto"/>
        <w:right w:val="none" w:sz="0" w:space="0" w:color="auto"/>
      </w:divBdr>
      <w:divsChild>
        <w:div w:id="1011495724">
          <w:marLeft w:val="720"/>
          <w:marRight w:val="0"/>
          <w:marTop w:val="0"/>
          <w:marBottom w:val="0"/>
          <w:divBdr>
            <w:top w:val="none" w:sz="0" w:space="0" w:color="auto"/>
            <w:left w:val="none" w:sz="0" w:space="0" w:color="auto"/>
            <w:bottom w:val="none" w:sz="0" w:space="0" w:color="auto"/>
            <w:right w:val="none" w:sz="0" w:space="0" w:color="auto"/>
          </w:divBdr>
        </w:div>
        <w:div w:id="375934489">
          <w:marLeft w:val="720"/>
          <w:marRight w:val="0"/>
          <w:marTop w:val="0"/>
          <w:marBottom w:val="0"/>
          <w:divBdr>
            <w:top w:val="none" w:sz="0" w:space="0" w:color="auto"/>
            <w:left w:val="none" w:sz="0" w:space="0" w:color="auto"/>
            <w:bottom w:val="none" w:sz="0" w:space="0" w:color="auto"/>
            <w:right w:val="none" w:sz="0" w:space="0" w:color="auto"/>
          </w:divBdr>
        </w:div>
        <w:div w:id="1718313276">
          <w:marLeft w:val="720"/>
          <w:marRight w:val="0"/>
          <w:marTop w:val="0"/>
          <w:marBottom w:val="0"/>
          <w:divBdr>
            <w:top w:val="none" w:sz="0" w:space="0" w:color="auto"/>
            <w:left w:val="none" w:sz="0" w:space="0" w:color="auto"/>
            <w:bottom w:val="none" w:sz="0" w:space="0" w:color="auto"/>
            <w:right w:val="none" w:sz="0" w:space="0" w:color="auto"/>
          </w:divBdr>
        </w:div>
        <w:div w:id="1508864398">
          <w:marLeft w:val="720"/>
          <w:marRight w:val="0"/>
          <w:marTop w:val="0"/>
          <w:marBottom w:val="0"/>
          <w:divBdr>
            <w:top w:val="none" w:sz="0" w:space="0" w:color="auto"/>
            <w:left w:val="none" w:sz="0" w:space="0" w:color="auto"/>
            <w:bottom w:val="none" w:sz="0" w:space="0" w:color="auto"/>
            <w:right w:val="none" w:sz="0" w:space="0" w:color="auto"/>
          </w:divBdr>
        </w:div>
        <w:div w:id="1551305263">
          <w:marLeft w:val="720"/>
          <w:marRight w:val="0"/>
          <w:marTop w:val="0"/>
          <w:marBottom w:val="0"/>
          <w:divBdr>
            <w:top w:val="none" w:sz="0" w:space="0" w:color="auto"/>
            <w:left w:val="none" w:sz="0" w:space="0" w:color="auto"/>
            <w:bottom w:val="none" w:sz="0" w:space="0" w:color="auto"/>
            <w:right w:val="none" w:sz="0" w:space="0" w:color="auto"/>
          </w:divBdr>
        </w:div>
        <w:div w:id="1614439682">
          <w:marLeft w:val="720"/>
          <w:marRight w:val="0"/>
          <w:marTop w:val="0"/>
          <w:marBottom w:val="0"/>
          <w:divBdr>
            <w:top w:val="none" w:sz="0" w:space="0" w:color="auto"/>
            <w:left w:val="none" w:sz="0" w:space="0" w:color="auto"/>
            <w:bottom w:val="none" w:sz="0" w:space="0" w:color="auto"/>
            <w:right w:val="none" w:sz="0" w:space="0" w:color="auto"/>
          </w:divBdr>
        </w:div>
        <w:div w:id="150214873">
          <w:marLeft w:val="720"/>
          <w:marRight w:val="0"/>
          <w:marTop w:val="0"/>
          <w:marBottom w:val="0"/>
          <w:divBdr>
            <w:top w:val="none" w:sz="0" w:space="0" w:color="auto"/>
            <w:left w:val="none" w:sz="0" w:space="0" w:color="auto"/>
            <w:bottom w:val="none" w:sz="0" w:space="0" w:color="auto"/>
            <w:right w:val="none" w:sz="0" w:space="0" w:color="auto"/>
          </w:divBdr>
        </w:div>
      </w:divsChild>
    </w:div>
    <w:div w:id="1607423552">
      <w:bodyDiv w:val="1"/>
      <w:marLeft w:val="0"/>
      <w:marRight w:val="0"/>
      <w:marTop w:val="0"/>
      <w:marBottom w:val="0"/>
      <w:divBdr>
        <w:top w:val="none" w:sz="0" w:space="0" w:color="auto"/>
        <w:left w:val="none" w:sz="0" w:space="0" w:color="auto"/>
        <w:bottom w:val="none" w:sz="0" w:space="0" w:color="auto"/>
        <w:right w:val="none" w:sz="0" w:space="0" w:color="auto"/>
      </w:divBdr>
      <w:divsChild>
        <w:div w:id="1961764886">
          <w:marLeft w:val="0"/>
          <w:marRight w:val="0"/>
          <w:marTop w:val="0"/>
          <w:marBottom w:val="0"/>
          <w:divBdr>
            <w:top w:val="none" w:sz="0" w:space="0" w:color="auto"/>
            <w:left w:val="none" w:sz="0" w:space="0" w:color="auto"/>
            <w:bottom w:val="none" w:sz="0" w:space="0" w:color="auto"/>
            <w:right w:val="none" w:sz="0" w:space="0" w:color="auto"/>
          </w:divBdr>
          <w:divsChild>
            <w:div w:id="634337100">
              <w:marLeft w:val="0"/>
              <w:marRight w:val="0"/>
              <w:marTop w:val="0"/>
              <w:marBottom w:val="0"/>
              <w:divBdr>
                <w:top w:val="none" w:sz="0" w:space="0" w:color="auto"/>
                <w:left w:val="none" w:sz="0" w:space="0" w:color="auto"/>
                <w:bottom w:val="none" w:sz="0" w:space="0" w:color="auto"/>
                <w:right w:val="none" w:sz="0" w:space="0" w:color="auto"/>
              </w:divBdr>
              <w:divsChild>
                <w:div w:id="809858387">
                  <w:marLeft w:val="0"/>
                  <w:marRight w:val="0"/>
                  <w:marTop w:val="0"/>
                  <w:marBottom w:val="0"/>
                  <w:divBdr>
                    <w:top w:val="none" w:sz="0" w:space="0" w:color="auto"/>
                    <w:left w:val="none" w:sz="0" w:space="0" w:color="auto"/>
                    <w:bottom w:val="none" w:sz="0" w:space="0" w:color="auto"/>
                    <w:right w:val="none" w:sz="0" w:space="0" w:color="auto"/>
                  </w:divBdr>
                  <w:divsChild>
                    <w:div w:id="1043478026">
                      <w:marLeft w:val="0"/>
                      <w:marRight w:val="0"/>
                      <w:marTop w:val="0"/>
                      <w:marBottom w:val="0"/>
                      <w:divBdr>
                        <w:top w:val="none" w:sz="0" w:space="0" w:color="auto"/>
                        <w:left w:val="none" w:sz="0" w:space="0" w:color="auto"/>
                        <w:bottom w:val="none" w:sz="0" w:space="0" w:color="auto"/>
                        <w:right w:val="none" w:sz="0" w:space="0" w:color="auto"/>
                      </w:divBdr>
                      <w:divsChild>
                        <w:div w:id="202057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465107">
      <w:bodyDiv w:val="1"/>
      <w:marLeft w:val="0"/>
      <w:marRight w:val="0"/>
      <w:marTop w:val="0"/>
      <w:marBottom w:val="0"/>
      <w:divBdr>
        <w:top w:val="none" w:sz="0" w:space="0" w:color="auto"/>
        <w:left w:val="none" w:sz="0" w:space="0" w:color="auto"/>
        <w:bottom w:val="none" w:sz="0" w:space="0" w:color="auto"/>
        <w:right w:val="none" w:sz="0" w:space="0" w:color="auto"/>
      </w:divBdr>
    </w:div>
    <w:div w:id="1653370904">
      <w:bodyDiv w:val="1"/>
      <w:marLeft w:val="0"/>
      <w:marRight w:val="0"/>
      <w:marTop w:val="0"/>
      <w:marBottom w:val="0"/>
      <w:divBdr>
        <w:top w:val="none" w:sz="0" w:space="0" w:color="auto"/>
        <w:left w:val="none" w:sz="0" w:space="0" w:color="auto"/>
        <w:bottom w:val="none" w:sz="0" w:space="0" w:color="auto"/>
        <w:right w:val="none" w:sz="0" w:space="0" w:color="auto"/>
      </w:divBdr>
    </w:div>
    <w:div w:id="1653371677">
      <w:bodyDiv w:val="1"/>
      <w:marLeft w:val="0"/>
      <w:marRight w:val="0"/>
      <w:marTop w:val="0"/>
      <w:marBottom w:val="0"/>
      <w:divBdr>
        <w:top w:val="none" w:sz="0" w:space="0" w:color="auto"/>
        <w:left w:val="none" w:sz="0" w:space="0" w:color="auto"/>
        <w:bottom w:val="none" w:sz="0" w:space="0" w:color="auto"/>
        <w:right w:val="none" w:sz="0" w:space="0" w:color="auto"/>
      </w:divBdr>
    </w:div>
    <w:div w:id="1657807020">
      <w:bodyDiv w:val="1"/>
      <w:marLeft w:val="0"/>
      <w:marRight w:val="0"/>
      <w:marTop w:val="0"/>
      <w:marBottom w:val="0"/>
      <w:divBdr>
        <w:top w:val="none" w:sz="0" w:space="0" w:color="auto"/>
        <w:left w:val="none" w:sz="0" w:space="0" w:color="auto"/>
        <w:bottom w:val="none" w:sz="0" w:space="0" w:color="auto"/>
        <w:right w:val="none" w:sz="0" w:space="0" w:color="auto"/>
      </w:divBdr>
      <w:divsChild>
        <w:div w:id="1094016322">
          <w:marLeft w:val="0"/>
          <w:marRight w:val="0"/>
          <w:marTop w:val="0"/>
          <w:marBottom w:val="0"/>
          <w:divBdr>
            <w:top w:val="none" w:sz="0" w:space="0" w:color="auto"/>
            <w:left w:val="none" w:sz="0" w:space="0" w:color="auto"/>
            <w:bottom w:val="none" w:sz="0" w:space="0" w:color="auto"/>
            <w:right w:val="none" w:sz="0" w:space="0" w:color="auto"/>
          </w:divBdr>
          <w:divsChild>
            <w:div w:id="510753112">
              <w:marLeft w:val="0"/>
              <w:marRight w:val="0"/>
              <w:marTop w:val="0"/>
              <w:marBottom w:val="0"/>
              <w:divBdr>
                <w:top w:val="none" w:sz="0" w:space="0" w:color="auto"/>
                <w:left w:val="none" w:sz="0" w:space="0" w:color="auto"/>
                <w:bottom w:val="none" w:sz="0" w:space="0" w:color="auto"/>
                <w:right w:val="none" w:sz="0" w:space="0" w:color="auto"/>
              </w:divBdr>
              <w:divsChild>
                <w:div w:id="925041738">
                  <w:marLeft w:val="0"/>
                  <w:marRight w:val="0"/>
                  <w:marTop w:val="0"/>
                  <w:marBottom w:val="0"/>
                  <w:divBdr>
                    <w:top w:val="none" w:sz="0" w:space="0" w:color="auto"/>
                    <w:left w:val="none" w:sz="0" w:space="0" w:color="auto"/>
                    <w:bottom w:val="none" w:sz="0" w:space="0" w:color="auto"/>
                    <w:right w:val="none" w:sz="0" w:space="0" w:color="auto"/>
                  </w:divBdr>
                  <w:divsChild>
                    <w:div w:id="340619874">
                      <w:marLeft w:val="0"/>
                      <w:marRight w:val="0"/>
                      <w:marTop w:val="0"/>
                      <w:marBottom w:val="0"/>
                      <w:divBdr>
                        <w:top w:val="none" w:sz="0" w:space="0" w:color="auto"/>
                        <w:left w:val="none" w:sz="0" w:space="0" w:color="auto"/>
                        <w:bottom w:val="none" w:sz="0" w:space="0" w:color="auto"/>
                        <w:right w:val="none" w:sz="0" w:space="0" w:color="auto"/>
                      </w:divBdr>
                      <w:divsChild>
                        <w:div w:id="8258080">
                          <w:marLeft w:val="0"/>
                          <w:marRight w:val="0"/>
                          <w:marTop w:val="0"/>
                          <w:marBottom w:val="0"/>
                          <w:divBdr>
                            <w:top w:val="none" w:sz="0" w:space="0" w:color="auto"/>
                            <w:left w:val="none" w:sz="0" w:space="0" w:color="auto"/>
                            <w:bottom w:val="none" w:sz="0" w:space="0" w:color="auto"/>
                            <w:right w:val="none" w:sz="0" w:space="0" w:color="auto"/>
                          </w:divBdr>
                          <w:divsChild>
                            <w:div w:id="1977248852">
                              <w:marLeft w:val="0"/>
                              <w:marRight w:val="0"/>
                              <w:marTop w:val="0"/>
                              <w:marBottom w:val="0"/>
                              <w:divBdr>
                                <w:top w:val="none" w:sz="0" w:space="0" w:color="auto"/>
                                <w:left w:val="none" w:sz="0" w:space="0" w:color="auto"/>
                                <w:bottom w:val="none" w:sz="0" w:space="0" w:color="auto"/>
                                <w:right w:val="none" w:sz="0" w:space="0" w:color="auto"/>
                              </w:divBdr>
                              <w:divsChild>
                                <w:div w:id="1055281037">
                                  <w:marLeft w:val="0"/>
                                  <w:marRight w:val="0"/>
                                  <w:marTop w:val="0"/>
                                  <w:marBottom w:val="0"/>
                                  <w:divBdr>
                                    <w:top w:val="none" w:sz="0" w:space="0" w:color="auto"/>
                                    <w:left w:val="none" w:sz="0" w:space="0" w:color="auto"/>
                                    <w:bottom w:val="none" w:sz="0" w:space="0" w:color="auto"/>
                                    <w:right w:val="none" w:sz="0" w:space="0" w:color="auto"/>
                                  </w:divBdr>
                                  <w:divsChild>
                                    <w:div w:id="283004184">
                                      <w:marLeft w:val="0"/>
                                      <w:marRight w:val="0"/>
                                      <w:marTop w:val="0"/>
                                      <w:marBottom w:val="0"/>
                                      <w:divBdr>
                                        <w:top w:val="none" w:sz="0" w:space="0" w:color="auto"/>
                                        <w:left w:val="none" w:sz="0" w:space="0" w:color="auto"/>
                                        <w:bottom w:val="none" w:sz="0" w:space="0" w:color="auto"/>
                                        <w:right w:val="none" w:sz="0" w:space="0" w:color="auto"/>
                                      </w:divBdr>
                                      <w:divsChild>
                                        <w:div w:id="1291129367">
                                          <w:marLeft w:val="0"/>
                                          <w:marRight w:val="0"/>
                                          <w:marTop w:val="0"/>
                                          <w:marBottom w:val="0"/>
                                          <w:divBdr>
                                            <w:top w:val="none" w:sz="0" w:space="0" w:color="auto"/>
                                            <w:left w:val="none" w:sz="0" w:space="0" w:color="auto"/>
                                            <w:bottom w:val="none" w:sz="0" w:space="0" w:color="auto"/>
                                            <w:right w:val="none" w:sz="0" w:space="0" w:color="auto"/>
                                          </w:divBdr>
                                          <w:divsChild>
                                            <w:div w:id="821580411">
                                              <w:marLeft w:val="0"/>
                                              <w:marRight w:val="0"/>
                                              <w:marTop w:val="0"/>
                                              <w:marBottom w:val="0"/>
                                              <w:divBdr>
                                                <w:top w:val="none" w:sz="0" w:space="0" w:color="auto"/>
                                                <w:left w:val="none" w:sz="0" w:space="0" w:color="auto"/>
                                                <w:bottom w:val="none" w:sz="0" w:space="0" w:color="auto"/>
                                                <w:right w:val="none" w:sz="0" w:space="0" w:color="auto"/>
                                              </w:divBdr>
                                            </w:div>
                                            <w:div w:id="190146823">
                                              <w:marLeft w:val="0"/>
                                              <w:marRight w:val="0"/>
                                              <w:marTop w:val="0"/>
                                              <w:marBottom w:val="0"/>
                                              <w:divBdr>
                                                <w:top w:val="none" w:sz="0" w:space="0" w:color="auto"/>
                                                <w:left w:val="none" w:sz="0" w:space="0" w:color="auto"/>
                                                <w:bottom w:val="none" w:sz="0" w:space="0" w:color="auto"/>
                                                <w:right w:val="none" w:sz="0" w:space="0" w:color="auto"/>
                                              </w:divBdr>
                                              <w:divsChild>
                                                <w:div w:id="1360476418">
                                                  <w:marLeft w:val="0"/>
                                                  <w:marRight w:val="0"/>
                                                  <w:marTop w:val="0"/>
                                                  <w:marBottom w:val="0"/>
                                                  <w:divBdr>
                                                    <w:top w:val="none" w:sz="0" w:space="0" w:color="auto"/>
                                                    <w:left w:val="none" w:sz="0" w:space="0" w:color="auto"/>
                                                    <w:bottom w:val="none" w:sz="0" w:space="0" w:color="auto"/>
                                                    <w:right w:val="none" w:sz="0" w:space="0" w:color="auto"/>
                                                  </w:divBdr>
                                                </w:div>
                                              </w:divsChild>
                                            </w:div>
                                            <w:div w:id="972902621">
                                              <w:marLeft w:val="0"/>
                                              <w:marRight w:val="0"/>
                                              <w:marTop w:val="0"/>
                                              <w:marBottom w:val="0"/>
                                              <w:divBdr>
                                                <w:top w:val="none" w:sz="0" w:space="0" w:color="auto"/>
                                                <w:left w:val="none" w:sz="0" w:space="0" w:color="auto"/>
                                                <w:bottom w:val="none" w:sz="0" w:space="0" w:color="auto"/>
                                                <w:right w:val="none" w:sz="0" w:space="0" w:color="auto"/>
                                              </w:divBdr>
                                              <w:divsChild>
                                                <w:div w:id="134528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26984">
                                          <w:marLeft w:val="0"/>
                                          <w:marRight w:val="0"/>
                                          <w:marTop w:val="0"/>
                                          <w:marBottom w:val="0"/>
                                          <w:divBdr>
                                            <w:top w:val="none" w:sz="0" w:space="0" w:color="auto"/>
                                            <w:left w:val="none" w:sz="0" w:space="0" w:color="auto"/>
                                            <w:bottom w:val="none" w:sz="0" w:space="0" w:color="auto"/>
                                            <w:right w:val="none" w:sz="0" w:space="0" w:color="auto"/>
                                          </w:divBdr>
                                          <w:divsChild>
                                            <w:div w:id="147481551">
                                              <w:marLeft w:val="0"/>
                                              <w:marRight w:val="0"/>
                                              <w:marTop w:val="0"/>
                                              <w:marBottom w:val="0"/>
                                              <w:divBdr>
                                                <w:top w:val="none" w:sz="0" w:space="0" w:color="auto"/>
                                                <w:left w:val="none" w:sz="0" w:space="0" w:color="auto"/>
                                                <w:bottom w:val="none" w:sz="0" w:space="0" w:color="auto"/>
                                                <w:right w:val="none" w:sz="0" w:space="0" w:color="auto"/>
                                              </w:divBdr>
                                            </w:div>
                                            <w:div w:id="6672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1474443">
      <w:bodyDiv w:val="1"/>
      <w:marLeft w:val="0"/>
      <w:marRight w:val="0"/>
      <w:marTop w:val="0"/>
      <w:marBottom w:val="0"/>
      <w:divBdr>
        <w:top w:val="none" w:sz="0" w:space="0" w:color="auto"/>
        <w:left w:val="none" w:sz="0" w:space="0" w:color="auto"/>
        <w:bottom w:val="none" w:sz="0" w:space="0" w:color="auto"/>
        <w:right w:val="none" w:sz="0" w:space="0" w:color="auto"/>
      </w:divBdr>
    </w:div>
    <w:div w:id="1749881156">
      <w:bodyDiv w:val="1"/>
      <w:marLeft w:val="0"/>
      <w:marRight w:val="0"/>
      <w:marTop w:val="0"/>
      <w:marBottom w:val="0"/>
      <w:divBdr>
        <w:top w:val="none" w:sz="0" w:space="0" w:color="auto"/>
        <w:left w:val="none" w:sz="0" w:space="0" w:color="auto"/>
        <w:bottom w:val="none" w:sz="0" w:space="0" w:color="auto"/>
        <w:right w:val="none" w:sz="0" w:space="0" w:color="auto"/>
      </w:divBdr>
      <w:divsChild>
        <w:div w:id="89202613">
          <w:marLeft w:val="0"/>
          <w:marRight w:val="0"/>
          <w:marTop w:val="210"/>
          <w:marBottom w:val="0"/>
          <w:divBdr>
            <w:top w:val="none" w:sz="0" w:space="0" w:color="auto"/>
            <w:left w:val="none" w:sz="0" w:space="0" w:color="auto"/>
            <w:bottom w:val="none" w:sz="0" w:space="0" w:color="auto"/>
            <w:right w:val="none" w:sz="0" w:space="0" w:color="auto"/>
          </w:divBdr>
          <w:divsChild>
            <w:div w:id="2143956545">
              <w:marLeft w:val="0"/>
              <w:marRight w:val="0"/>
              <w:marTop w:val="0"/>
              <w:marBottom w:val="0"/>
              <w:divBdr>
                <w:top w:val="none" w:sz="0" w:space="0" w:color="auto"/>
                <w:left w:val="none" w:sz="0" w:space="0" w:color="auto"/>
                <w:bottom w:val="none" w:sz="0" w:space="0" w:color="auto"/>
                <w:right w:val="none" w:sz="0" w:space="0" w:color="auto"/>
              </w:divBdr>
              <w:divsChild>
                <w:div w:id="1473061697">
                  <w:marLeft w:val="0"/>
                  <w:marRight w:val="0"/>
                  <w:marTop w:val="0"/>
                  <w:marBottom w:val="0"/>
                  <w:divBdr>
                    <w:top w:val="none" w:sz="0" w:space="0" w:color="auto"/>
                    <w:left w:val="none" w:sz="0" w:space="0" w:color="auto"/>
                    <w:bottom w:val="none" w:sz="0" w:space="0" w:color="auto"/>
                    <w:right w:val="none" w:sz="0" w:space="0" w:color="auto"/>
                  </w:divBdr>
                  <w:divsChild>
                    <w:div w:id="1720475397">
                      <w:marLeft w:val="0"/>
                      <w:marRight w:val="0"/>
                      <w:marTop w:val="0"/>
                      <w:marBottom w:val="0"/>
                      <w:divBdr>
                        <w:top w:val="none" w:sz="0" w:space="0" w:color="auto"/>
                        <w:left w:val="none" w:sz="0" w:space="0" w:color="auto"/>
                        <w:bottom w:val="none" w:sz="0" w:space="0" w:color="auto"/>
                        <w:right w:val="none" w:sz="0" w:space="0" w:color="auto"/>
                      </w:divBdr>
                      <w:divsChild>
                        <w:div w:id="417138831">
                          <w:marLeft w:val="0"/>
                          <w:marRight w:val="0"/>
                          <w:marTop w:val="0"/>
                          <w:marBottom w:val="0"/>
                          <w:divBdr>
                            <w:top w:val="none" w:sz="0" w:space="0" w:color="auto"/>
                            <w:left w:val="none" w:sz="0" w:space="0" w:color="auto"/>
                            <w:bottom w:val="none" w:sz="0" w:space="0" w:color="auto"/>
                            <w:right w:val="none" w:sz="0" w:space="0" w:color="auto"/>
                          </w:divBdr>
                          <w:divsChild>
                            <w:div w:id="1415318891">
                              <w:marLeft w:val="0"/>
                              <w:marRight w:val="0"/>
                              <w:marTop w:val="0"/>
                              <w:marBottom w:val="0"/>
                              <w:divBdr>
                                <w:top w:val="none" w:sz="0" w:space="0" w:color="auto"/>
                                <w:left w:val="none" w:sz="0" w:space="0" w:color="auto"/>
                                <w:bottom w:val="none" w:sz="0" w:space="0" w:color="auto"/>
                                <w:right w:val="none" w:sz="0" w:space="0" w:color="auto"/>
                              </w:divBdr>
                            </w:div>
                            <w:div w:id="1784500645">
                              <w:marLeft w:val="0"/>
                              <w:marRight w:val="0"/>
                              <w:marTop w:val="0"/>
                              <w:marBottom w:val="0"/>
                              <w:divBdr>
                                <w:top w:val="none" w:sz="0" w:space="0" w:color="auto"/>
                                <w:left w:val="none" w:sz="0" w:space="0" w:color="auto"/>
                                <w:bottom w:val="none" w:sz="0" w:space="0" w:color="auto"/>
                                <w:right w:val="none" w:sz="0" w:space="0" w:color="auto"/>
                              </w:divBdr>
                              <w:divsChild>
                                <w:div w:id="1472748049">
                                  <w:marLeft w:val="0"/>
                                  <w:marRight w:val="0"/>
                                  <w:marTop w:val="0"/>
                                  <w:marBottom w:val="0"/>
                                  <w:divBdr>
                                    <w:top w:val="none" w:sz="0" w:space="0" w:color="auto"/>
                                    <w:left w:val="none" w:sz="0" w:space="0" w:color="auto"/>
                                    <w:bottom w:val="none" w:sz="0" w:space="0" w:color="auto"/>
                                    <w:right w:val="none" w:sz="0" w:space="0" w:color="auto"/>
                                  </w:divBdr>
                                </w:div>
                              </w:divsChild>
                            </w:div>
                            <w:div w:id="225456886">
                              <w:marLeft w:val="0"/>
                              <w:marRight w:val="0"/>
                              <w:marTop w:val="0"/>
                              <w:marBottom w:val="0"/>
                              <w:divBdr>
                                <w:top w:val="none" w:sz="0" w:space="0" w:color="auto"/>
                                <w:left w:val="none" w:sz="0" w:space="0" w:color="auto"/>
                                <w:bottom w:val="none" w:sz="0" w:space="0" w:color="auto"/>
                                <w:right w:val="none" w:sz="0" w:space="0" w:color="auto"/>
                              </w:divBdr>
                              <w:divsChild>
                                <w:div w:id="91451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694504">
      <w:bodyDiv w:val="1"/>
      <w:marLeft w:val="0"/>
      <w:marRight w:val="0"/>
      <w:marTop w:val="0"/>
      <w:marBottom w:val="0"/>
      <w:divBdr>
        <w:top w:val="none" w:sz="0" w:space="0" w:color="auto"/>
        <w:left w:val="none" w:sz="0" w:space="0" w:color="auto"/>
        <w:bottom w:val="none" w:sz="0" w:space="0" w:color="auto"/>
        <w:right w:val="none" w:sz="0" w:space="0" w:color="auto"/>
      </w:divBdr>
    </w:div>
    <w:div w:id="1847554383">
      <w:bodyDiv w:val="1"/>
      <w:marLeft w:val="0"/>
      <w:marRight w:val="0"/>
      <w:marTop w:val="0"/>
      <w:marBottom w:val="0"/>
      <w:divBdr>
        <w:top w:val="none" w:sz="0" w:space="0" w:color="auto"/>
        <w:left w:val="none" w:sz="0" w:space="0" w:color="auto"/>
        <w:bottom w:val="none" w:sz="0" w:space="0" w:color="auto"/>
        <w:right w:val="none" w:sz="0" w:space="0" w:color="auto"/>
      </w:divBdr>
    </w:div>
    <w:div w:id="1872036555">
      <w:bodyDiv w:val="1"/>
      <w:marLeft w:val="0"/>
      <w:marRight w:val="0"/>
      <w:marTop w:val="0"/>
      <w:marBottom w:val="0"/>
      <w:divBdr>
        <w:top w:val="none" w:sz="0" w:space="0" w:color="auto"/>
        <w:left w:val="none" w:sz="0" w:space="0" w:color="auto"/>
        <w:bottom w:val="none" w:sz="0" w:space="0" w:color="auto"/>
        <w:right w:val="none" w:sz="0" w:space="0" w:color="auto"/>
      </w:divBdr>
    </w:div>
    <w:div w:id="1893888259">
      <w:bodyDiv w:val="1"/>
      <w:marLeft w:val="0"/>
      <w:marRight w:val="0"/>
      <w:marTop w:val="0"/>
      <w:marBottom w:val="0"/>
      <w:divBdr>
        <w:top w:val="none" w:sz="0" w:space="0" w:color="auto"/>
        <w:left w:val="none" w:sz="0" w:space="0" w:color="auto"/>
        <w:bottom w:val="none" w:sz="0" w:space="0" w:color="auto"/>
        <w:right w:val="none" w:sz="0" w:space="0" w:color="auto"/>
      </w:divBdr>
    </w:div>
    <w:div w:id="1899777370">
      <w:bodyDiv w:val="1"/>
      <w:marLeft w:val="0"/>
      <w:marRight w:val="0"/>
      <w:marTop w:val="0"/>
      <w:marBottom w:val="0"/>
      <w:divBdr>
        <w:top w:val="none" w:sz="0" w:space="0" w:color="auto"/>
        <w:left w:val="none" w:sz="0" w:space="0" w:color="auto"/>
        <w:bottom w:val="none" w:sz="0" w:space="0" w:color="auto"/>
        <w:right w:val="none" w:sz="0" w:space="0" w:color="auto"/>
      </w:divBdr>
      <w:divsChild>
        <w:div w:id="1098602392">
          <w:marLeft w:val="0"/>
          <w:marRight w:val="0"/>
          <w:marTop w:val="210"/>
          <w:marBottom w:val="0"/>
          <w:divBdr>
            <w:top w:val="none" w:sz="0" w:space="0" w:color="auto"/>
            <w:left w:val="none" w:sz="0" w:space="0" w:color="auto"/>
            <w:bottom w:val="none" w:sz="0" w:space="0" w:color="auto"/>
            <w:right w:val="none" w:sz="0" w:space="0" w:color="auto"/>
          </w:divBdr>
          <w:divsChild>
            <w:div w:id="104663242">
              <w:marLeft w:val="0"/>
              <w:marRight w:val="0"/>
              <w:marTop w:val="0"/>
              <w:marBottom w:val="0"/>
              <w:divBdr>
                <w:top w:val="none" w:sz="0" w:space="0" w:color="auto"/>
                <w:left w:val="none" w:sz="0" w:space="0" w:color="auto"/>
                <w:bottom w:val="none" w:sz="0" w:space="0" w:color="auto"/>
                <w:right w:val="none" w:sz="0" w:space="0" w:color="auto"/>
              </w:divBdr>
              <w:divsChild>
                <w:div w:id="801071969">
                  <w:marLeft w:val="0"/>
                  <w:marRight w:val="0"/>
                  <w:marTop w:val="0"/>
                  <w:marBottom w:val="0"/>
                  <w:divBdr>
                    <w:top w:val="none" w:sz="0" w:space="0" w:color="auto"/>
                    <w:left w:val="none" w:sz="0" w:space="0" w:color="auto"/>
                    <w:bottom w:val="none" w:sz="0" w:space="0" w:color="auto"/>
                    <w:right w:val="none" w:sz="0" w:space="0" w:color="auto"/>
                  </w:divBdr>
                  <w:divsChild>
                    <w:div w:id="40791097">
                      <w:marLeft w:val="0"/>
                      <w:marRight w:val="0"/>
                      <w:marTop w:val="0"/>
                      <w:marBottom w:val="0"/>
                      <w:divBdr>
                        <w:top w:val="none" w:sz="0" w:space="0" w:color="auto"/>
                        <w:left w:val="none" w:sz="0" w:space="0" w:color="auto"/>
                        <w:bottom w:val="none" w:sz="0" w:space="0" w:color="auto"/>
                        <w:right w:val="none" w:sz="0" w:space="0" w:color="auto"/>
                      </w:divBdr>
                    </w:div>
                    <w:div w:id="868686685">
                      <w:marLeft w:val="0"/>
                      <w:marRight w:val="0"/>
                      <w:marTop w:val="0"/>
                      <w:marBottom w:val="0"/>
                      <w:divBdr>
                        <w:top w:val="none" w:sz="0" w:space="0" w:color="auto"/>
                        <w:left w:val="none" w:sz="0" w:space="0" w:color="auto"/>
                        <w:bottom w:val="none" w:sz="0" w:space="0" w:color="auto"/>
                        <w:right w:val="none" w:sz="0" w:space="0" w:color="auto"/>
                      </w:divBdr>
                      <w:divsChild>
                        <w:div w:id="1293975078">
                          <w:marLeft w:val="0"/>
                          <w:marRight w:val="0"/>
                          <w:marTop w:val="0"/>
                          <w:marBottom w:val="0"/>
                          <w:divBdr>
                            <w:top w:val="none" w:sz="0" w:space="0" w:color="auto"/>
                            <w:left w:val="none" w:sz="0" w:space="0" w:color="auto"/>
                            <w:bottom w:val="none" w:sz="0" w:space="0" w:color="auto"/>
                            <w:right w:val="none" w:sz="0" w:space="0" w:color="auto"/>
                          </w:divBdr>
                          <w:divsChild>
                            <w:div w:id="20252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978">
                      <w:marLeft w:val="0"/>
                      <w:marRight w:val="0"/>
                      <w:marTop w:val="0"/>
                      <w:marBottom w:val="0"/>
                      <w:divBdr>
                        <w:top w:val="none" w:sz="0" w:space="0" w:color="auto"/>
                        <w:left w:val="none" w:sz="0" w:space="0" w:color="auto"/>
                        <w:bottom w:val="none" w:sz="0" w:space="0" w:color="auto"/>
                        <w:right w:val="none" w:sz="0" w:space="0" w:color="auto"/>
                      </w:divBdr>
                      <w:divsChild>
                        <w:div w:id="376012605">
                          <w:marLeft w:val="0"/>
                          <w:marRight w:val="0"/>
                          <w:marTop w:val="0"/>
                          <w:marBottom w:val="0"/>
                          <w:divBdr>
                            <w:top w:val="none" w:sz="0" w:space="0" w:color="auto"/>
                            <w:left w:val="none" w:sz="0" w:space="0" w:color="auto"/>
                            <w:bottom w:val="none" w:sz="0" w:space="0" w:color="auto"/>
                            <w:right w:val="none" w:sz="0" w:space="0" w:color="auto"/>
                          </w:divBdr>
                          <w:divsChild>
                            <w:div w:id="12942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257912">
                      <w:marLeft w:val="0"/>
                      <w:marRight w:val="0"/>
                      <w:marTop w:val="0"/>
                      <w:marBottom w:val="0"/>
                      <w:divBdr>
                        <w:top w:val="none" w:sz="0" w:space="0" w:color="auto"/>
                        <w:left w:val="none" w:sz="0" w:space="0" w:color="auto"/>
                        <w:bottom w:val="none" w:sz="0" w:space="0" w:color="auto"/>
                        <w:right w:val="none" w:sz="0" w:space="0" w:color="auto"/>
                      </w:divBdr>
                      <w:divsChild>
                        <w:div w:id="1383553322">
                          <w:marLeft w:val="0"/>
                          <w:marRight w:val="0"/>
                          <w:marTop w:val="0"/>
                          <w:marBottom w:val="0"/>
                          <w:divBdr>
                            <w:top w:val="none" w:sz="0" w:space="0" w:color="auto"/>
                            <w:left w:val="none" w:sz="0" w:space="0" w:color="auto"/>
                            <w:bottom w:val="none" w:sz="0" w:space="0" w:color="auto"/>
                            <w:right w:val="none" w:sz="0" w:space="0" w:color="auto"/>
                          </w:divBdr>
                          <w:divsChild>
                            <w:div w:id="109362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76692">
                      <w:marLeft w:val="0"/>
                      <w:marRight w:val="0"/>
                      <w:marTop w:val="0"/>
                      <w:marBottom w:val="0"/>
                      <w:divBdr>
                        <w:top w:val="none" w:sz="0" w:space="0" w:color="auto"/>
                        <w:left w:val="none" w:sz="0" w:space="0" w:color="auto"/>
                        <w:bottom w:val="none" w:sz="0" w:space="0" w:color="auto"/>
                        <w:right w:val="none" w:sz="0" w:space="0" w:color="auto"/>
                      </w:divBdr>
                      <w:divsChild>
                        <w:div w:id="18244725">
                          <w:marLeft w:val="0"/>
                          <w:marRight w:val="0"/>
                          <w:marTop w:val="0"/>
                          <w:marBottom w:val="0"/>
                          <w:divBdr>
                            <w:top w:val="none" w:sz="0" w:space="0" w:color="auto"/>
                            <w:left w:val="none" w:sz="0" w:space="0" w:color="auto"/>
                            <w:bottom w:val="none" w:sz="0" w:space="0" w:color="auto"/>
                            <w:right w:val="none" w:sz="0" w:space="0" w:color="auto"/>
                          </w:divBdr>
                          <w:divsChild>
                            <w:div w:id="6595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26202">
                  <w:marLeft w:val="0"/>
                  <w:marRight w:val="0"/>
                  <w:marTop w:val="0"/>
                  <w:marBottom w:val="0"/>
                  <w:divBdr>
                    <w:top w:val="none" w:sz="0" w:space="0" w:color="auto"/>
                    <w:left w:val="none" w:sz="0" w:space="0" w:color="auto"/>
                    <w:bottom w:val="none" w:sz="0" w:space="0" w:color="auto"/>
                    <w:right w:val="none" w:sz="0" w:space="0" w:color="auto"/>
                  </w:divBdr>
                  <w:divsChild>
                    <w:div w:id="882326051">
                      <w:marLeft w:val="0"/>
                      <w:marRight w:val="0"/>
                      <w:marTop w:val="0"/>
                      <w:marBottom w:val="0"/>
                      <w:divBdr>
                        <w:top w:val="none" w:sz="0" w:space="0" w:color="auto"/>
                        <w:left w:val="none" w:sz="0" w:space="0" w:color="auto"/>
                        <w:bottom w:val="none" w:sz="0" w:space="0" w:color="auto"/>
                        <w:right w:val="none" w:sz="0" w:space="0" w:color="auto"/>
                      </w:divBdr>
                    </w:div>
                    <w:div w:id="20724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61695">
      <w:bodyDiv w:val="1"/>
      <w:marLeft w:val="0"/>
      <w:marRight w:val="0"/>
      <w:marTop w:val="0"/>
      <w:marBottom w:val="0"/>
      <w:divBdr>
        <w:top w:val="none" w:sz="0" w:space="0" w:color="auto"/>
        <w:left w:val="none" w:sz="0" w:space="0" w:color="auto"/>
        <w:bottom w:val="none" w:sz="0" w:space="0" w:color="auto"/>
        <w:right w:val="none" w:sz="0" w:space="0" w:color="auto"/>
      </w:divBdr>
    </w:div>
    <w:div w:id="1968702243">
      <w:bodyDiv w:val="1"/>
      <w:marLeft w:val="0"/>
      <w:marRight w:val="0"/>
      <w:marTop w:val="0"/>
      <w:marBottom w:val="0"/>
      <w:divBdr>
        <w:top w:val="none" w:sz="0" w:space="0" w:color="auto"/>
        <w:left w:val="none" w:sz="0" w:space="0" w:color="auto"/>
        <w:bottom w:val="none" w:sz="0" w:space="0" w:color="auto"/>
        <w:right w:val="none" w:sz="0" w:space="0" w:color="auto"/>
      </w:divBdr>
    </w:div>
    <w:div w:id="1973630471">
      <w:bodyDiv w:val="1"/>
      <w:marLeft w:val="0"/>
      <w:marRight w:val="0"/>
      <w:marTop w:val="0"/>
      <w:marBottom w:val="0"/>
      <w:divBdr>
        <w:top w:val="none" w:sz="0" w:space="0" w:color="auto"/>
        <w:left w:val="none" w:sz="0" w:space="0" w:color="auto"/>
        <w:bottom w:val="none" w:sz="0" w:space="0" w:color="auto"/>
        <w:right w:val="none" w:sz="0" w:space="0" w:color="auto"/>
      </w:divBdr>
    </w:div>
    <w:div w:id="1980259493">
      <w:bodyDiv w:val="1"/>
      <w:marLeft w:val="0"/>
      <w:marRight w:val="0"/>
      <w:marTop w:val="0"/>
      <w:marBottom w:val="0"/>
      <w:divBdr>
        <w:top w:val="none" w:sz="0" w:space="0" w:color="auto"/>
        <w:left w:val="none" w:sz="0" w:space="0" w:color="auto"/>
        <w:bottom w:val="none" w:sz="0" w:space="0" w:color="auto"/>
        <w:right w:val="none" w:sz="0" w:space="0" w:color="auto"/>
      </w:divBdr>
    </w:div>
    <w:div w:id="2038850016">
      <w:bodyDiv w:val="1"/>
      <w:marLeft w:val="0"/>
      <w:marRight w:val="0"/>
      <w:marTop w:val="0"/>
      <w:marBottom w:val="0"/>
      <w:divBdr>
        <w:top w:val="none" w:sz="0" w:space="0" w:color="auto"/>
        <w:left w:val="none" w:sz="0" w:space="0" w:color="auto"/>
        <w:bottom w:val="none" w:sz="0" w:space="0" w:color="auto"/>
        <w:right w:val="none" w:sz="0" w:space="0" w:color="auto"/>
      </w:divBdr>
      <w:divsChild>
        <w:div w:id="1899364544">
          <w:marLeft w:val="0"/>
          <w:marRight w:val="0"/>
          <w:marTop w:val="0"/>
          <w:marBottom w:val="0"/>
          <w:divBdr>
            <w:top w:val="none" w:sz="0" w:space="0" w:color="auto"/>
            <w:left w:val="none" w:sz="0" w:space="0" w:color="auto"/>
            <w:bottom w:val="none" w:sz="0" w:space="0" w:color="auto"/>
            <w:right w:val="none" w:sz="0" w:space="0" w:color="auto"/>
          </w:divBdr>
        </w:div>
        <w:div w:id="1291327659">
          <w:marLeft w:val="0"/>
          <w:marRight w:val="0"/>
          <w:marTop w:val="0"/>
          <w:marBottom w:val="0"/>
          <w:divBdr>
            <w:top w:val="none" w:sz="0" w:space="0" w:color="auto"/>
            <w:left w:val="none" w:sz="0" w:space="0" w:color="auto"/>
            <w:bottom w:val="none" w:sz="0" w:space="0" w:color="auto"/>
            <w:right w:val="none" w:sz="0" w:space="0" w:color="auto"/>
          </w:divBdr>
        </w:div>
        <w:div w:id="1445080202">
          <w:marLeft w:val="0"/>
          <w:marRight w:val="0"/>
          <w:marTop w:val="0"/>
          <w:marBottom w:val="0"/>
          <w:divBdr>
            <w:top w:val="none" w:sz="0" w:space="0" w:color="auto"/>
            <w:left w:val="none" w:sz="0" w:space="0" w:color="auto"/>
            <w:bottom w:val="none" w:sz="0" w:space="0" w:color="auto"/>
            <w:right w:val="none" w:sz="0" w:space="0" w:color="auto"/>
          </w:divBdr>
        </w:div>
        <w:div w:id="1081176016">
          <w:marLeft w:val="0"/>
          <w:marRight w:val="0"/>
          <w:marTop w:val="0"/>
          <w:marBottom w:val="0"/>
          <w:divBdr>
            <w:top w:val="none" w:sz="0" w:space="0" w:color="auto"/>
            <w:left w:val="none" w:sz="0" w:space="0" w:color="auto"/>
            <w:bottom w:val="none" w:sz="0" w:space="0" w:color="auto"/>
            <w:right w:val="none" w:sz="0" w:space="0" w:color="auto"/>
          </w:divBdr>
        </w:div>
        <w:div w:id="365063258">
          <w:marLeft w:val="0"/>
          <w:marRight w:val="0"/>
          <w:marTop w:val="0"/>
          <w:marBottom w:val="0"/>
          <w:divBdr>
            <w:top w:val="none" w:sz="0" w:space="0" w:color="auto"/>
            <w:left w:val="none" w:sz="0" w:space="0" w:color="auto"/>
            <w:bottom w:val="none" w:sz="0" w:space="0" w:color="auto"/>
            <w:right w:val="none" w:sz="0" w:space="0" w:color="auto"/>
          </w:divBdr>
        </w:div>
        <w:div w:id="1535918880">
          <w:marLeft w:val="0"/>
          <w:marRight w:val="0"/>
          <w:marTop w:val="0"/>
          <w:marBottom w:val="0"/>
          <w:divBdr>
            <w:top w:val="none" w:sz="0" w:space="0" w:color="auto"/>
            <w:left w:val="none" w:sz="0" w:space="0" w:color="auto"/>
            <w:bottom w:val="none" w:sz="0" w:space="0" w:color="auto"/>
            <w:right w:val="none" w:sz="0" w:space="0" w:color="auto"/>
          </w:divBdr>
        </w:div>
        <w:div w:id="755710016">
          <w:marLeft w:val="0"/>
          <w:marRight w:val="0"/>
          <w:marTop w:val="0"/>
          <w:marBottom w:val="0"/>
          <w:divBdr>
            <w:top w:val="none" w:sz="0" w:space="0" w:color="auto"/>
            <w:left w:val="none" w:sz="0" w:space="0" w:color="auto"/>
            <w:bottom w:val="none" w:sz="0" w:space="0" w:color="auto"/>
            <w:right w:val="none" w:sz="0" w:space="0" w:color="auto"/>
          </w:divBdr>
        </w:div>
        <w:div w:id="280306904">
          <w:marLeft w:val="0"/>
          <w:marRight w:val="0"/>
          <w:marTop w:val="0"/>
          <w:marBottom w:val="0"/>
          <w:divBdr>
            <w:top w:val="none" w:sz="0" w:space="0" w:color="auto"/>
            <w:left w:val="none" w:sz="0" w:space="0" w:color="auto"/>
            <w:bottom w:val="none" w:sz="0" w:space="0" w:color="auto"/>
            <w:right w:val="none" w:sz="0" w:space="0" w:color="auto"/>
          </w:divBdr>
        </w:div>
        <w:div w:id="345249979">
          <w:marLeft w:val="0"/>
          <w:marRight w:val="0"/>
          <w:marTop w:val="0"/>
          <w:marBottom w:val="0"/>
          <w:divBdr>
            <w:top w:val="none" w:sz="0" w:space="0" w:color="auto"/>
            <w:left w:val="none" w:sz="0" w:space="0" w:color="auto"/>
            <w:bottom w:val="none" w:sz="0" w:space="0" w:color="auto"/>
            <w:right w:val="none" w:sz="0" w:space="0" w:color="auto"/>
          </w:divBdr>
        </w:div>
        <w:div w:id="1060667043">
          <w:marLeft w:val="0"/>
          <w:marRight w:val="0"/>
          <w:marTop w:val="0"/>
          <w:marBottom w:val="0"/>
          <w:divBdr>
            <w:top w:val="none" w:sz="0" w:space="0" w:color="auto"/>
            <w:left w:val="none" w:sz="0" w:space="0" w:color="auto"/>
            <w:bottom w:val="none" w:sz="0" w:space="0" w:color="auto"/>
            <w:right w:val="none" w:sz="0" w:space="0" w:color="auto"/>
          </w:divBdr>
        </w:div>
        <w:div w:id="1880818368">
          <w:marLeft w:val="0"/>
          <w:marRight w:val="0"/>
          <w:marTop w:val="0"/>
          <w:marBottom w:val="0"/>
          <w:divBdr>
            <w:top w:val="none" w:sz="0" w:space="0" w:color="auto"/>
            <w:left w:val="none" w:sz="0" w:space="0" w:color="auto"/>
            <w:bottom w:val="none" w:sz="0" w:space="0" w:color="auto"/>
            <w:right w:val="none" w:sz="0" w:space="0" w:color="auto"/>
          </w:divBdr>
        </w:div>
        <w:div w:id="427969878">
          <w:marLeft w:val="0"/>
          <w:marRight w:val="0"/>
          <w:marTop w:val="0"/>
          <w:marBottom w:val="0"/>
          <w:divBdr>
            <w:top w:val="none" w:sz="0" w:space="0" w:color="auto"/>
            <w:left w:val="none" w:sz="0" w:space="0" w:color="auto"/>
            <w:bottom w:val="none" w:sz="0" w:space="0" w:color="auto"/>
            <w:right w:val="none" w:sz="0" w:space="0" w:color="auto"/>
          </w:divBdr>
        </w:div>
        <w:div w:id="101655487">
          <w:marLeft w:val="0"/>
          <w:marRight w:val="0"/>
          <w:marTop w:val="0"/>
          <w:marBottom w:val="0"/>
          <w:divBdr>
            <w:top w:val="none" w:sz="0" w:space="0" w:color="auto"/>
            <w:left w:val="none" w:sz="0" w:space="0" w:color="auto"/>
            <w:bottom w:val="none" w:sz="0" w:space="0" w:color="auto"/>
            <w:right w:val="none" w:sz="0" w:space="0" w:color="auto"/>
          </w:divBdr>
        </w:div>
        <w:div w:id="1581211236">
          <w:marLeft w:val="0"/>
          <w:marRight w:val="0"/>
          <w:marTop w:val="0"/>
          <w:marBottom w:val="0"/>
          <w:divBdr>
            <w:top w:val="none" w:sz="0" w:space="0" w:color="auto"/>
            <w:left w:val="none" w:sz="0" w:space="0" w:color="auto"/>
            <w:bottom w:val="none" w:sz="0" w:space="0" w:color="auto"/>
            <w:right w:val="none" w:sz="0" w:space="0" w:color="auto"/>
          </w:divBdr>
        </w:div>
        <w:div w:id="1385521841">
          <w:marLeft w:val="0"/>
          <w:marRight w:val="0"/>
          <w:marTop w:val="0"/>
          <w:marBottom w:val="0"/>
          <w:divBdr>
            <w:top w:val="none" w:sz="0" w:space="0" w:color="auto"/>
            <w:left w:val="none" w:sz="0" w:space="0" w:color="auto"/>
            <w:bottom w:val="none" w:sz="0" w:space="0" w:color="auto"/>
            <w:right w:val="none" w:sz="0" w:space="0" w:color="auto"/>
          </w:divBdr>
        </w:div>
        <w:div w:id="942760441">
          <w:marLeft w:val="0"/>
          <w:marRight w:val="0"/>
          <w:marTop w:val="0"/>
          <w:marBottom w:val="0"/>
          <w:divBdr>
            <w:top w:val="none" w:sz="0" w:space="0" w:color="auto"/>
            <w:left w:val="none" w:sz="0" w:space="0" w:color="auto"/>
            <w:bottom w:val="none" w:sz="0" w:space="0" w:color="auto"/>
            <w:right w:val="none" w:sz="0" w:space="0" w:color="auto"/>
          </w:divBdr>
        </w:div>
        <w:div w:id="1019239967">
          <w:marLeft w:val="0"/>
          <w:marRight w:val="0"/>
          <w:marTop w:val="0"/>
          <w:marBottom w:val="0"/>
          <w:divBdr>
            <w:top w:val="none" w:sz="0" w:space="0" w:color="auto"/>
            <w:left w:val="none" w:sz="0" w:space="0" w:color="auto"/>
            <w:bottom w:val="none" w:sz="0" w:space="0" w:color="auto"/>
            <w:right w:val="none" w:sz="0" w:space="0" w:color="auto"/>
          </w:divBdr>
        </w:div>
        <w:div w:id="2141919700">
          <w:marLeft w:val="0"/>
          <w:marRight w:val="0"/>
          <w:marTop w:val="0"/>
          <w:marBottom w:val="0"/>
          <w:divBdr>
            <w:top w:val="none" w:sz="0" w:space="0" w:color="auto"/>
            <w:left w:val="none" w:sz="0" w:space="0" w:color="auto"/>
            <w:bottom w:val="none" w:sz="0" w:space="0" w:color="auto"/>
            <w:right w:val="none" w:sz="0" w:space="0" w:color="auto"/>
          </w:divBdr>
        </w:div>
        <w:div w:id="1718354767">
          <w:marLeft w:val="0"/>
          <w:marRight w:val="0"/>
          <w:marTop w:val="0"/>
          <w:marBottom w:val="0"/>
          <w:divBdr>
            <w:top w:val="none" w:sz="0" w:space="0" w:color="auto"/>
            <w:left w:val="none" w:sz="0" w:space="0" w:color="auto"/>
            <w:bottom w:val="none" w:sz="0" w:space="0" w:color="auto"/>
            <w:right w:val="none" w:sz="0" w:space="0" w:color="auto"/>
          </w:divBdr>
        </w:div>
        <w:div w:id="1768887205">
          <w:marLeft w:val="0"/>
          <w:marRight w:val="0"/>
          <w:marTop w:val="0"/>
          <w:marBottom w:val="0"/>
          <w:divBdr>
            <w:top w:val="none" w:sz="0" w:space="0" w:color="auto"/>
            <w:left w:val="none" w:sz="0" w:space="0" w:color="auto"/>
            <w:bottom w:val="none" w:sz="0" w:space="0" w:color="auto"/>
            <w:right w:val="none" w:sz="0" w:space="0" w:color="auto"/>
          </w:divBdr>
        </w:div>
        <w:div w:id="492071343">
          <w:marLeft w:val="0"/>
          <w:marRight w:val="0"/>
          <w:marTop w:val="0"/>
          <w:marBottom w:val="0"/>
          <w:divBdr>
            <w:top w:val="none" w:sz="0" w:space="0" w:color="auto"/>
            <w:left w:val="none" w:sz="0" w:space="0" w:color="auto"/>
            <w:bottom w:val="none" w:sz="0" w:space="0" w:color="auto"/>
            <w:right w:val="none" w:sz="0" w:space="0" w:color="auto"/>
          </w:divBdr>
        </w:div>
        <w:div w:id="170535767">
          <w:marLeft w:val="0"/>
          <w:marRight w:val="0"/>
          <w:marTop w:val="0"/>
          <w:marBottom w:val="0"/>
          <w:divBdr>
            <w:top w:val="none" w:sz="0" w:space="0" w:color="auto"/>
            <w:left w:val="none" w:sz="0" w:space="0" w:color="auto"/>
            <w:bottom w:val="none" w:sz="0" w:space="0" w:color="auto"/>
            <w:right w:val="none" w:sz="0" w:space="0" w:color="auto"/>
          </w:divBdr>
        </w:div>
        <w:div w:id="1004821173">
          <w:marLeft w:val="0"/>
          <w:marRight w:val="0"/>
          <w:marTop w:val="0"/>
          <w:marBottom w:val="0"/>
          <w:divBdr>
            <w:top w:val="none" w:sz="0" w:space="0" w:color="auto"/>
            <w:left w:val="none" w:sz="0" w:space="0" w:color="auto"/>
            <w:bottom w:val="none" w:sz="0" w:space="0" w:color="auto"/>
            <w:right w:val="none" w:sz="0" w:space="0" w:color="auto"/>
          </w:divBdr>
        </w:div>
        <w:div w:id="41294574">
          <w:marLeft w:val="0"/>
          <w:marRight w:val="0"/>
          <w:marTop w:val="0"/>
          <w:marBottom w:val="0"/>
          <w:divBdr>
            <w:top w:val="none" w:sz="0" w:space="0" w:color="auto"/>
            <w:left w:val="none" w:sz="0" w:space="0" w:color="auto"/>
            <w:bottom w:val="none" w:sz="0" w:space="0" w:color="auto"/>
            <w:right w:val="none" w:sz="0" w:space="0" w:color="auto"/>
          </w:divBdr>
        </w:div>
        <w:div w:id="792669732">
          <w:marLeft w:val="0"/>
          <w:marRight w:val="0"/>
          <w:marTop w:val="0"/>
          <w:marBottom w:val="0"/>
          <w:divBdr>
            <w:top w:val="none" w:sz="0" w:space="0" w:color="auto"/>
            <w:left w:val="none" w:sz="0" w:space="0" w:color="auto"/>
            <w:bottom w:val="none" w:sz="0" w:space="0" w:color="auto"/>
            <w:right w:val="none" w:sz="0" w:space="0" w:color="auto"/>
          </w:divBdr>
        </w:div>
        <w:div w:id="972364268">
          <w:marLeft w:val="0"/>
          <w:marRight w:val="0"/>
          <w:marTop w:val="0"/>
          <w:marBottom w:val="0"/>
          <w:divBdr>
            <w:top w:val="none" w:sz="0" w:space="0" w:color="auto"/>
            <w:left w:val="none" w:sz="0" w:space="0" w:color="auto"/>
            <w:bottom w:val="none" w:sz="0" w:space="0" w:color="auto"/>
            <w:right w:val="none" w:sz="0" w:space="0" w:color="auto"/>
          </w:divBdr>
        </w:div>
        <w:div w:id="256134326">
          <w:marLeft w:val="0"/>
          <w:marRight w:val="0"/>
          <w:marTop w:val="0"/>
          <w:marBottom w:val="0"/>
          <w:divBdr>
            <w:top w:val="none" w:sz="0" w:space="0" w:color="auto"/>
            <w:left w:val="none" w:sz="0" w:space="0" w:color="auto"/>
            <w:bottom w:val="none" w:sz="0" w:space="0" w:color="auto"/>
            <w:right w:val="none" w:sz="0" w:space="0" w:color="auto"/>
          </w:divBdr>
        </w:div>
        <w:div w:id="166596995">
          <w:marLeft w:val="0"/>
          <w:marRight w:val="0"/>
          <w:marTop w:val="0"/>
          <w:marBottom w:val="0"/>
          <w:divBdr>
            <w:top w:val="none" w:sz="0" w:space="0" w:color="auto"/>
            <w:left w:val="none" w:sz="0" w:space="0" w:color="auto"/>
            <w:bottom w:val="none" w:sz="0" w:space="0" w:color="auto"/>
            <w:right w:val="none" w:sz="0" w:space="0" w:color="auto"/>
          </w:divBdr>
        </w:div>
        <w:div w:id="1592928964">
          <w:marLeft w:val="0"/>
          <w:marRight w:val="0"/>
          <w:marTop w:val="0"/>
          <w:marBottom w:val="0"/>
          <w:divBdr>
            <w:top w:val="none" w:sz="0" w:space="0" w:color="auto"/>
            <w:left w:val="none" w:sz="0" w:space="0" w:color="auto"/>
            <w:bottom w:val="none" w:sz="0" w:space="0" w:color="auto"/>
            <w:right w:val="none" w:sz="0" w:space="0" w:color="auto"/>
          </w:divBdr>
        </w:div>
        <w:div w:id="809640370">
          <w:marLeft w:val="0"/>
          <w:marRight w:val="0"/>
          <w:marTop w:val="0"/>
          <w:marBottom w:val="0"/>
          <w:divBdr>
            <w:top w:val="none" w:sz="0" w:space="0" w:color="auto"/>
            <w:left w:val="none" w:sz="0" w:space="0" w:color="auto"/>
            <w:bottom w:val="none" w:sz="0" w:space="0" w:color="auto"/>
            <w:right w:val="none" w:sz="0" w:space="0" w:color="auto"/>
          </w:divBdr>
        </w:div>
        <w:div w:id="904992521">
          <w:marLeft w:val="0"/>
          <w:marRight w:val="0"/>
          <w:marTop w:val="0"/>
          <w:marBottom w:val="0"/>
          <w:divBdr>
            <w:top w:val="none" w:sz="0" w:space="0" w:color="auto"/>
            <w:left w:val="none" w:sz="0" w:space="0" w:color="auto"/>
            <w:bottom w:val="none" w:sz="0" w:space="0" w:color="auto"/>
            <w:right w:val="none" w:sz="0" w:space="0" w:color="auto"/>
          </w:divBdr>
        </w:div>
        <w:div w:id="1010838820">
          <w:marLeft w:val="0"/>
          <w:marRight w:val="0"/>
          <w:marTop w:val="0"/>
          <w:marBottom w:val="0"/>
          <w:divBdr>
            <w:top w:val="none" w:sz="0" w:space="0" w:color="auto"/>
            <w:left w:val="none" w:sz="0" w:space="0" w:color="auto"/>
            <w:bottom w:val="none" w:sz="0" w:space="0" w:color="auto"/>
            <w:right w:val="none" w:sz="0" w:space="0" w:color="auto"/>
          </w:divBdr>
        </w:div>
        <w:div w:id="1536887152">
          <w:marLeft w:val="0"/>
          <w:marRight w:val="0"/>
          <w:marTop w:val="0"/>
          <w:marBottom w:val="0"/>
          <w:divBdr>
            <w:top w:val="none" w:sz="0" w:space="0" w:color="auto"/>
            <w:left w:val="none" w:sz="0" w:space="0" w:color="auto"/>
            <w:bottom w:val="none" w:sz="0" w:space="0" w:color="auto"/>
            <w:right w:val="none" w:sz="0" w:space="0" w:color="auto"/>
          </w:divBdr>
        </w:div>
        <w:div w:id="467015046">
          <w:marLeft w:val="0"/>
          <w:marRight w:val="0"/>
          <w:marTop w:val="0"/>
          <w:marBottom w:val="0"/>
          <w:divBdr>
            <w:top w:val="none" w:sz="0" w:space="0" w:color="auto"/>
            <w:left w:val="none" w:sz="0" w:space="0" w:color="auto"/>
            <w:bottom w:val="none" w:sz="0" w:space="0" w:color="auto"/>
            <w:right w:val="none" w:sz="0" w:space="0" w:color="auto"/>
          </w:divBdr>
        </w:div>
        <w:div w:id="1462310674">
          <w:marLeft w:val="0"/>
          <w:marRight w:val="0"/>
          <w:marTop w:val="0"/>
          <w:marBottom w:val="0"/>
          <w:divBdr>
            <w:top w:val="none" w:sz="0" w:space="0" w:color="auto"/>
            <w:left w:val="none" w:sz="0" w:space="0" w:color="auto"/>
            <w:bottom w:val="none" w:sz="0" w:space="0" w:color="auto"/>
            <w:right w:val="none" w:sz="0" w:space="0" w:color="auto"/>
          </w:divBdr>
        </w:div>
        <w:div w:id="307436962">
          <w:marLeft w:val="0"/>
          <w:marRight w:val="0"/>
          <w:marTop w:val="0"/>
          <w:marBottom w:val="0"/>
          <w:divBdr>
            <w:top w:val="none" w:sz="0" w:space="0" w:color="auto"/>
            <w:left w:val="none" w:sz="0" w:space="0" w:color="auto"/>
            <w:bottom w:val="none" w:sz="0" w:space="0" w:color="auto"/>
            <w:right w:val="none" w:sz="0" w:space="0" w:color="auto"/>
          </w:divBdr>
        </w:div>
        <w:div w:id="1572694970">
          <w:marLeft w:val="0"/>
          <w:marRight w:val="0"/>
          <w:marTop w:val="0"/>
          <w:marBottom w:val="0"/>
          <w:divBdr>
            <w:top w:val="none" w:sz="0" w:space="0" w:color="auto"/>
            <w:left w:val="none" w:sz="0" w:space="0" w:color="auto"/>
            <w:bottom w:val="none" w:sz="0" w:space="0" w:color="auto"/>
            <w:right w:val="none" w:sz="0" w:space="0" w:color="auto"/>
          </w:divBdr>
        </w:div>
      </w:divsChild>
    </w:div>
    <w:div w:id="2042977612">
      <w:bodyDiv w:val="1"/>
      <w:marLeft w:val="0"/>
      <w:marRight w:val="0"/>
      <w:marTop w:val="0"/>
      <w:marBottom w:val="0"/>
      <w:divBdr>
        <w:top w:val="none" w:sz="0" w:space="0" w:color="auto"/>
        <w:left w:val="none" w:sz="0" w:space="0" w:color="auto"/>
        <w:bottom w:val="none" w:sz="0" w:space="0" w:color="auto"/>
        <w:right w:val="none" w:sz="0" w:space="0" w:color="auto"/>
      </w:divBdr>
    </w:div>
    <w:div w:id="2051607957">
      <w:bodyDiv w:val="1"/>
      <w:marLeft w:val="0"/>
      <w:marRight w:val="0"/>
      <w:marTop w:val="0"/>
      <w:marBottom w:val="0"/>
      <w:divBdr>
        <w:top w:val="none" w:sz="0" w:space="0" w:color="auto"/>
        <w:left w:val="none" w:sz="0" w:space="0" w:color="auto"/>
        <w:bottom w:val="none" w:sz="0" w:space="0" w:color="auto"/>
        <w:right w:val="none" w:sz="0" w:space="0" w:color="auto"/>
      </w:divBdr>
    </w:div>
    <w:div w:id="2078282870">
      <w:bodyDiv w:val="1"/>
      <w:marLeft w:val="0"/>
      <w:marRight w:val="0"/>
      <w:marTop w:val="0"/>
      <w:marBottom w:val="0"/>
      <w:divBdr>
        <w:top w:val="none" w:sz="0" w:space="0" w:color="auto"/>
        <w:left w:val="none" w:sz="0" w:space="0" w:color="auto"/>
        <w:bottom w:val="none" w:sz="0" w:space="0" w:color="auto"/>
        <w:right w:val="none" w:sz="0" w:space="0" w:color="auto"/>
      </w:divBdr>
      <w:divsChild>
        <w:div w:id="1228959738">
          <w:marLeft w:val="0"/>
          <w:marRight w:val="0"/>
          <w:marTop w:val="0"/>
          <w:marBottom w:val="0"/>
          <w:divBdr>
            <w:top w:val="none" w:sz="0" w:space="0" w:color="auto"/>
            <w:left w:val="none" w:sz="0" w:space="0" w:color="auto"/>
            <w:bottom w:val="none" w:sz="0" w:space="0" w:color="auto"/>
            <w:right w:val="none" w:sz="0" w:space="0" w:color="auto"/>
          </w:divBdr>
          <w:divsChild>
            <w:div w:id="689648489">
              <w:marLeft w:val="0"/>
              <w:marRight w:val="0"/>
              <w:marTop w:val="0"/>
              <w:marBottom w:val="0"/>
              <w:divBdr>
                <w:top w:val="none" w:sz="0" w:space="0" w:color="auto"/>
                <w:left w:val="none" w:sz="0" w:space="0" w:color="auto"/>
                <w:bottom w:val="none" w:sz="0" w:space="0" w:color="auto"/>
                <w:right w:val="none" w:sz="0" w:space="0" w:color="auto"/>
              </w:divBdr>
              <w:divsChild>
                <w:div w:id="1263881579">
                  <w:marLeft w:val="0"/>
                  <w:marRight w:val="0"/>
                  <w:marTop w:val="0"/>
                  <w:marBottom w:val="0"/>
                  <w:divBdr>
                    <w:top w:val="none" w:sz="0" w:space="0" w:color="auto"/>
                    <w:left w:val="none" w:sz="0" w:space="0" w:color="auto"/>
                    <w:bottom w:val="none" w:sz="0" w:space="0" w:color="auto"/>
                    <w:right w:val="none" w:sz="0" w:space="0" w:color="auto"/>
                  </w:divBdr>
                  <w:divsChild>
                    <w:div w:id="1154221135">
                      <w:marLeft w:val="0"/>
                      <w:marRight w:val="0"/>
                      <w:marTop w:val="0"/>
                      <w:marBottom w:val="0"/>
                      <w:divBdr>
                        <w:top w:val="none" w:sz="0" w:space="0" w:color="auto"/>
                        <w:left w:val="none" w:sz="0" w:space="0" w:color="auto"/>
                        <w:bottom w:val="none" w:sz="0" w:space="0" w:color="auto"/>
                        <w:right w:val="none" w:sz="0" w:space="0" w:color="auto"/>
                      </w:divBdr>
                      <w:divsChild>
                        <w:div w:id="1360934941">
                          <w:marLeft w:val="0"/>
                          <w:marRight w:val="0"/>
                          <w:marTop w:val="0"/>
                          <w:marBottom w:val="0"/>
                          <w:divBdr>
                            <w:top w:val="none" w:sz="0" w:space="0" w:color="auto"/>
                            <w:left w:val="none" w:sz="0" w:space="0" w:color="auto"/>
                            <w:bottom w:val="none" w:sz="0" w:space="0" w:color="auto"/>
                            <w:right w:val="none" w:sz="0" w:space="0" w:color="auto"/>
                          </w:divBdr>
                          <w:divsChild>
                            <w:div w:id="1706903005">
                              <w:marLeft w:val="0"/>
                              <w:marRight w:val="0"/>
                              <w:marTop w:val="0"/>
                              <w:marBottom w:val="0"/>
                              <w:divBdr>
                                <w:top w:val="none" w:sz="0" w:space="0" w:color="auto"/>
                                <w:left w:val="none" w:sz="0" w:space="0" w:color="auto"/>
                                <w:bottom w:val="none" w:sz="0" w:space="0" w:color="auto"/>
                                <w:right w:val="none" w:sz="0" w:space="0" w:color="auto"/>
                              </w:divBdr>
                              <w:divsChild>
                                <w:div w:id="1795638386">
                                  <w:marLeft w:val="0"/>
                                  <w:marRight w:val="0"/>
                                  <w:marTop w:val="0"/>
                                  <w:marBottom w:val="0"/>
                                  <w:divBdr>
                                    <w:top w:val="none" w:sz="0" w:space="0" w:color="auto"/>
                                    <w:left w:val="none" w:sz="0" w:space="0" w:color="auto"/>
                                    <w:bottom w:val="none" w:sz="0" w:space="0" w:color="auto"/>
                                    <w:right w:val="none" w:sz="0" w:space="0" w:color="auto"/>
                                  </w:divBdr>
                                  <w:divsChild>
                                    <w:div w:id="30808812">
                                      <w:marLeft w:val="0"/>
                                      <w:marRight w:val="0"/>
                                      <w:marTop w:val="0"/>
                                      <w:marBottom w:val="0"/>
                                      <w:divBdr>
                                        <w:top w:val="none" w:sz="0" w:space="0" w:color="auto"/>
                                        <w:left w:val="none" w:sz="0" w:space="0" w:color="auto"/>
                                        <w:bottom w:val="none" w:sz="0" w:space="0" w:color="auto"/>
                                        <w:right w:val="none" w:sz="0" w:space="0" w:color="auto"/>
                                      </w:divBdr>
                                      <w:divsChild>
                                        <w:div w:id="1171795838">
                                          <w:marLeft w:val="0"/>
                                          <w:marRight w:val="0"/>
                                          <w:marTop w:val="0"/>
                                          <w:marBottom w:val="0"/>
                                          <w:divBdr>
                                            <w:top w:val="none" w:sz="0" w:space="0" w:color="auto"/>
                                            <w:left w:val="none" w:sz="0" w:space="0" w:color="auto"/>
                                            <w:bottom w:val="none" w:sz="0" w:space="0" w:color="auto"/>
                                            <w:right w:val="none" w:sz="0" w:space="0" w:color="auto"/>
                                          </w:divBdr>
                                          <w:divsChild>
                                            <w:div w:id="271982182">
                                              <w:marLeft w:val="0"/>
                                              <w:marRight w:val="0"/>
                                              <w:marTop w:val="0"/>
                                              <w:marBottom w:val="0"/>
                                              <w:divBdr>
                                                <w:top w:val="none" w:sz="0" w:space="0" w:color="auto"/>
                                                <w:left w:val="none" w:sz="0" w:space="0" w:color="auto"/>
                                                <w:bottom w:val="none" w:sz="0" w:space="0" w:color="auto"/>
                                                <w:right w:val="none" w:sz="0" w:space="0" w:color="auto"/>
                                              </w:divBdr>
                                              <w:divsChild>
                                                <w:div w:id="963346061">
                                                  <w:marLeft w:val="0"/>
                                                  <w:marRight w:val="0"/>
                                                  <w:marTop w:val="0"/>
                                                  <w:marBottom w:val="0"/>
                                                  <w:divBdr>
                                                    <w:top w:val="none" w:sz="0" w:space="0" w:color="auto"/>
                                                    <w:left w:val="none" w:sz="0" w:space="0" w:color="auto"/>
                                                    <w:bottom w:val="none" w:sz="0" w:space="0" w:color="auto"/>
                                                    <w:right w:val="none" w:sz="0" w:space="0" w:color="auto"/>
                                                  </w:divBdr>
                                                  <w:divsChild>
                                                    <w:div w:id="579366374">
                                                      <w:marLeft w:val="0"/>
                                                      <w:marRight w:val="0"/>
                                                      <w:marTop w:val="0"/>
                                                      <w:marBottom w:val="0"/>
                                                      <w:divBdr>
                                                        <w:top w:val="none" w:sz="0" w:space="0" w:color="auto"/>
                                                        <w:left w:val="none" w:sz="0" w:space="0" w:color="auto"/>
                                                        <w:bottom w:val="none" w:sz="0" w:space="0" w:color="auto"/>
                                                        <w:right w:val="none" w:sz="0" w:space="0" w:color="auto"/>
                                                      </w:divBdr>
                                                      <w:divsChild>
                                                        <w:div w:id="1411808016">
                                                          <w:marLeft w:val="0"/>
                                                          <w:marRight w:val="0"/>
                                                          <w:marTop w:val="0"/>
                                                          <w:marBottom w:val="0"/>
                                                          <w:divBdr>
                                                            <w:top w:val="none" w:sz="0" w:space="0" w:color="auto"/>
                                                            <w:left w:val="none" w:sz="0" w:space="0" w:color="auto"/>
                                                            <w:bottom w:val="none" w:sz="0" w:space="0" w:color="auto"/>
                                                            <w:right w:val="none" w:sz="0" w:space="0" w:color="auto"/>
                                                          </w:divBdr>
                                                          <w:divsChild>
                                                            <w:div w:id="185099103">
                                                              <w:marLeft w:val="0"/>
                                                              <w:marRight w:val="0"/>
                                                              <w:marTop w:val="0"/>
                                                              <w:marBottom w:val="0"/>
                                                              <w:divBdr>
                                                                <w:top w:val="none" w:sz="0" w:space="0" w:color="auto"/>
                                                                <w:left w:val="none" w:sz="0" w:space="0" w:color="auto"/>
                                                                <w:bottom w:val="none" w:sz="0" w:space="0" w:color="auto"/>
                                                                <w:right w:val="none" w:sz="0" w:space="0" w:color="auto"/>
                                                              </w:divBdr>
                                                              <w:divsChild>
                                                                <w:div w:id="13133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734955">
                                                          <w:marLeft w:val="0"/>
                                                          <w:marRight w:val="0"/>
                                                          <w:marTop w:val="0"/>
                                                          <w:marBottom w:val="0"/>
                                                          <w:divBdr>
                                                            <w:top w:val="none" w:sz="0" w:space="0" w:color="auto"/>
                                                            <w:left w:val="none" w:sz="0" w:space="0" w:color="auto"/>
                                                            <w:bottom w:val="none" w:sz="0" w:space="0" w:color="auto"/>
                                                            <w:right w:val="none" w:sz="0" w:space="0" w:color="auto"/>
                                                          </w:divBdr>
                                                          <w:divsChild>
                                                            <w:div w:id="1231310742">
                                                              <w:marLeft w:val="0"/>
                                                              <w:marRight w:val="0"/>
                                                              <w:marTop w:val="0"/>
                                                              <w:marBottom w:val="0"/>
                                                              <w:divBdr>
                                                                <w:top w:val="none" w:sz="0" w:space="0" w:color="auto"/>
                                                                <w:left w:val="none" w:sz="0" w:space="0" w:color="auto"/>
                                                                <w:bottom w:val="none" w:sz="0" w:space="0" w:color="auto"/>
                                                                <w:right w:val="none" w:sz="0" w:space="0" w:color="auto"/>
                                                              </w:divBdr>
                                                            </w:div>
                                                            <w:div w:id="403991057">
                                                              <w:marLeft w:val="0"/>
                                                              <w:marRight w:val="0"/>
                                                              <w:marTop w:val="0"/>
                                                              <w:marBottom w:val="0"/>
                                                              <w:divBdr>
                                                                <w:top w:val="none" w:sz="0" w:space="0" w:color="auto"/>
                                                                <w:left w:val="none" w:sz="0" w:space="0" w:color="auto"/>
                                                                <w:bottom w:val="none" w:sz="0" w:space="0" w:color="auto"/>
                                                                <w:right w:val="none" w:sz="0" w:space="0" w:color="auto"/>
                                                              </w:divBdr>
                                                              <w:divsChild>
                                                                <w:div w:id="109131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569509">
                                                          <w:marLeft w:val="0"/>
                                                          <w:marRight w:val="0"/>
                                                          <w:marTop w:val="0"/>
                                                          <w:marBottom w:val="0"/>
                                                          <w:divBdr>
                                                            <w:top w:val="none" w:sz="0" w:space="0" w:color="auto"/>
                                                            <w:left w:val="none" w:sz="0" w:space="0" w:color="auto"/>
                                                            <w:bottom w:val="none" w:sz="0" w:space="0" w:color="auto"/>
                                                            <w:right w:val="none" w:sz="0" w:space="0" w:color="auto"/>
                                                          </w:divBdr>
                                                          <w:divsChild>
                                                            <w:div w:id="23483803">
                                                              <w:marLeft w:val="0"/>
                                                              <w:marRight w:val="0"/>
                                                              <w:marTop w:val="0"/>
                                                              <w:marBottom w:val="0"/>
                                                              <w:divBdr>
                                                                <w:top w:val="none" w:sz="0" w:space="0" w:color="auto"/>
                                                                <w:left w:val="none" w:sz="0" w:space="0" w:color="auto"/>
                                                                <w:bottom w:val="none" w:sz="0" w:space="0" w:color="auto"/>
                                                                <w:right w:val="none" w:sz="0" w:space="0" w:color="auto"/>
                                                              </w:divBdr>
                                                            </w:div>
                                                            <w:div w:id="1605503332">
                                                              <w:marLeft w:val="0"/>
                                                              <w:marRight w:val="0"/>
                                                              <w:marTop w:val="0"/>
                                                              <w:marBottom w:val="0"/>
                                                              <w:divBdr>
                                                                <w:top w:val="none" w:sz="0" w:space="0" w:color="auto"/>
                                                                <w:left w:val="none" w:sz="0" w:space="0" w:color="auto"/>
                                                                <w:bottom w:val="none" w:sz="0" w:space="0" w:color="auto"/>
                                                                <w:right w:val="none" w:sz="0" w:space="0" w:color="auto"/>
                                                              </w:divBdr>
                                                              <w:divsChild>
                                                                <w:div w:id="7107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8061">
                                                          <w:marLeft w:val="0"/>
                                                          <w:marRight w:val="0"/>
                                                          <w:marTop w:val="0"/>
                                                          <w:marBottom w:val="0"/>
                                                          <w:divBdr>
                                                            <w:top w:val="none" w:sz="0" w:space="0" w:color="auto"/>
                                                            <w:left w:val="none" w:sz="0" w:space="0" w:color="auto"/>
                                                            <w:bottom w:val="none" w:sz="0" w:space="0" w:color="auto"/>
                                                            <w:right w:val="none" w:sz="0" w:space="0" w:color="auto"/>
                                                          </w:divBdr>
                                                          <w:divsChild>
                                                            <w:div w:id="378629011">
                                                              <w:marLeft w:val="0"/>
                                                              <w:marRight w:val="0"/>
                                                              <w:marTop w:val="0"/>
                                                              <w:marBottom w:val="0"/>
                                                              <w:divBdr>
                                                                <w:top w:val="none" w:sz="0" w:space="0" w:color="auto"/>
                                                                <w:left w:val="none" w:sz="0" w:space="0" w:color="auto"/>
                                                                <w:bottom w:val="none" w:sz="0" w:space="0" w:color="auto"/>
                                                                <w:right w:val="none" w:sz="0" w:space="0" w:color="auto"/>
                                                              </w:divBdr>
                                                            </w:div>
                                                            <w:div w:id="2051569953">
                                                              <w:marLeft w:val="0"/>
                                                              <w:marRight w:val="0"/>
                                                              <w:marTop w:val="0"/>
                                                              <w:marBottom w:val="0"/>
                                                              <w:divBdr>
                                                                <w:top w:val="none" w:sz="0" w:space="0" w:color="auto"/>
                                                                <w:left w:val="none" w:sz="0" w:space="0" w:color="auto"/>
                                                                <w:bottom w:val="none" w:sz="0" w:space="0" w:color="auto"/>
                                                                <w:right w:val="none" w:sz="0" w:space="0" w:color="auto"/>
                                                              </w:divBdr>
                                                              <w:divsChild>
                                                                <w:div w:id="211216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3105">
                                                          <w:marLeft w:val="0"/>
                                                          <w:marRight w:val="0"/>
                                                          <w:marTop w:val="0"/>
                                                          <w:marBottom w:val="0"/>
                                                          <w:divBdr>
                                                            <w:top w:val="none" w:sz="0" w:space="0" w:color="auto"/>
                                                            <w:left w:val="none" w:sz="0" w:space="0" w:color="auto"/>
                                                            <w:bottom w:val="none" w:sz="0" w:space="0" w:color="auto"/>
                                                            <w:right w:val="none" w:sz="0" w:space="0" w:color="auto"/>
                                                          </w:divBdr>
                                                          <w:divsChild>
                                                            <w:div w:id="2053572539">
                                                              <w:marLeft w:val="0"/>
                                                              <w:marRight w:val="0"/>
                                                              <w:marTop w:val="0"/>
                                                              <w:marBottom w:val="0"/>
                                                              <w:divBdr>
                                                                <w:top w:val="none" w:sz="0" w:space="0" w:color="auto"/>
                                                                <w:left w:val="none" w:sz="0" w:space="0" w:color="auto"/>
                                                                <w:bottom w:val="none" w:sz="0" w:space="0" w:color="auto"/>
                                                                <w:right w:val="none" w:sz="0" w:space="0" w:color="auto"/>
                                                              </w:divBdr>
                                                              <w:divsChild>
                                                                <w:div w:id="10625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39712">
                                                          <w:marLeft w:val="0"/>
                                                          <w:marRight w:val="0"/>
                                                          <w:marTop w:val="0"/>
                                                          <w:marBottom w:val="0"/>
                                                          <w:divBdr>
                                                            <w:top w:val="none" w:sz="0" w:space="0" w:color="auto"/>
                                                            <w:left w:val="none" w:sz="0" w:space="0" w:color="auto"/>
                                                            <w:bottom w:val="none" w:sz="0" w:space="0" w:color="auto"/>
                                                            <w:right w:val="none" w:sz="0" w:space="0" w:color="auto"/>
                                                          </w:divBdr>
                                                          <w:divsChild>
                                                            <w:div w:id="1475223704">
                                                              <w:marLeft w:val="0"/>
                                                              <w:marRight w:val="0"/>
                                                              <w:marTop w:val="0"/>
                                                              <w:marBottom w:val="0"/>
                                                              <w:divBdr>
                                                                <w:top w:val="none" w:sz="0" w:space="0" w:color="auto"/>
                                                                <w:left w:val="none" w:sz="0" w:space="0" w:color="auto"/>
                                                                <w:bottom w:val="none" w:sz="0" w:space="0" w:color="auto"/>
                                                                <w:right w:val="none" w:sz="0" w:space="0" w:color="auto"/>
                                                              </w:divBdr>
                                                              <w:divsChild>
                                                                <w:div w:id="191076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10268">
                                                          <w:marLeft w:val="0"/>
                                                          <w:marRight w:val="0"/>
                                                          <w:marTop w:val="0"/>
                                                          <w:marBottom w:val="0"/>
                                                          <w:divBdr>
                                                            <w:top w:val="none" w:sz="0" w:space="0" w:color="auto"/>
                                                            <w:left w:val="none" w:sz="0" w:space="0" w:color="auto"/>
                                                            <w:bottom w:val="none" w:sz="0" w:space="0" w:color="auto"/>
                                                            <w:right w:val="none" w:sz="0" w:space="0" w:color="auto"/>
                                                          </w:divBdr>
                                                          <w:divsChild>
                                                            <w:div w:id="1372144748">
                                                              <w:marLeft w:val="0"/>
                                                              <w:marRight w:val="0"/>
                                                              <w:marTop w:val="0"/>
                                                              <w:marBottom w:val="0"/>
                                                              <w:divBdr>
                                                                <w:top w:val="none" w:sz="0" w:space="0" w:color="auto"/>
                                                                <w:left w:val="none" w:sz="0" w:space="0" w:color="auto"/>
                                                                <w:bottom w:val="none" w:sz="0" w:space="0" w:color="auto"/>
                                                                <w:right w:val="none" w:sz="0" w:space="0" w:color="auto"/>
                                                              </w:divBdr>
                                                              <w:divsChild>
                                                                <w:div w:id="63032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06058">
                                                          <w:marLeft w:val="0"/>
                                                          <w:marRight w:val="0"/>
                                                          <w:marTop w:val="0"/>
                                                          <w:marBottom w:val="0"/>
                                                          <w:divBdr>
                                                            <w:top w:val="none" w:sz="0" w:space="0" w:color="auto"/>
                                                            <w:left w:val="none" w:sz="0" w:space="0" w:color="auto"/>
                                                            <w:bottom w:val="none" w:sz="0" w:space="0" w:color="auto"/>
                                                            <w:right w:val="none" w:sz="0" w:space="0" w:color="auto"/>
                                                          </w:divBdr>
                                                          <w:divsChild>
                                                            <w:div w:id="195435209">
                                                              <w:marLeft w:val="0"/>
                                                              <w:marRight w:val="0"/>
                                                              <w:marTop w:val="0"/>
                                                              <w:marBottom w:val="0"/>
                                                              <w:divBdr>
                                                                <w:top w:val="none" w:sz="0" w:space="0" w:color="auto"/>
                                                                <w:left w:val="none" w:sz="0" w:space="0" w:color="auto"/>
                                                                <w:bottom w:val="none" w:sz="0" w:space="0" w:color="auto"/>
                                                                <w:right w:val="none" w:sz="0" w:space="0" w:color="auto"/>
                                                              </w:divBdr>
                                                              <w:divsChild>
                                                                <w:div w:id="21418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21147253">
      <w:bodyDiv w:val="1"/>
      <w:marLeft w:val="0"/>
      <w:marRight w:val="0"/>
      <w:marTop w:val="0"/>
      <w:marBottom w:val="0"/>
      <w:divBdr>
        <w:top w:val="none" w:sz="0" w:space="0" w:color="auto"/>
        <w:left w:val="none" w:sz="0" w:space="0" w:color="auto"/>
        <w:bottom w:val="none" w:sz="0" w:space="0" w:color="auto"/>
        <w:right w:val="none" w:sz="0" w:space="0" w:color="auto"/>
      </w:divBdr>
      <w:divsChild>
        <w:div w:id="1010181639">
          <w:marLeft w:val="0"/>
          <w:marRight w:val="0"/>
          <w:marTop w:val="0"/>
          <w:marBottom w:val="0"/>
          <w:divBdr>
            <w:top w:val="none" w:sz="0" w:space="0" w:color="auto"/>
            <w:left w:val="none" w:sz="0" w:space="0" w:color="auto"/>
            <w:bottom w:val="none" w:sz="0" w:space="0" w:color="auto"/>
            <w:right w:val="none" w:sz="0" w:space="0" w:color="auto"/>
          </w:divBdr>
          <w:divsChild>
            <w:div w:id="1299456682">
              <w:marLeft w:val="0"/>
              <w:marRight w:val="0"/>
              <w:marTop w:val="0"/>
              <w:marBottom w:val="0"/>
              <w:divBdr>
                <w:top w:val="none" w:sz="0" w:space="0" w:color="auto"/>
                <w:left w:val="none" w:sz="0" w:space="0" w:color="auto"/>
                <w:bottom w:val="none" w:sz="0" w:space="0" w:color="auto"/>
                <w:right w:val="none" w:sz="0" w:space="0" w:color="auto"/>
              </w:divBdr>
              <w:divsChild>
                <w:div w:id="521821184">
                  <w:marLeft w:val="0"/>
                  <w:marRight w:val="0"/>
                  <w:marTop w:val="0"/>
                  <w:marBottom w:val="0"/>
                  <w:divBdr>
                    <w:top w:val="none" w:sz="0" w:space="0" w:color="auto"/>
                    <w:left w:val="none" w:sz="0" w:space="0" w:color="auto"/>
                    <w:bottom w:val="none" w:sz="0" w:space="0" w:color="auto"/>
                    <w:right w:val="none" w:sz="0" w:space="0" w:color="auto"/>
                  </w:divBdr>
                </w:div>
                <w:div w:id="1936476588">
                  <w:marLeft w:val="0"/>
                  <w:marRight w:val="0"/>
                  <w:marTop w:val="0"/>
                  <w:marBottom w:val="0"/>
                  <w:divBdr>
                    <w:top w:val="none" w:sz="0" w:space="0" w:color="auto"/>
                    <w:left w:val="none" w:sz="0" w:space="0" w:color="auto"/>
                    <w:bottom w:val="none" w:sz="0" w:space="0" w:color="auto"/>
                    <w:right w:val="none" w:sz="0" w:space="0" w:color="auto"/>
                  </w:divBdr>
                  <w:divsChild>
                    <w:div w:id="191305676">
                      <w:marLeft w:val="0"/>
                      <w:marRight w:val="0"/>
                      <w:marTop w:val="0"/>
                      <w:marBottom w:val="0"/>
                      <w:divBdr>
                        <w:top w:val="none" w:sz="0" w:space="0" w:color="auto"/>
                        <w:left w:val="none" w:sz="0" w:space="0" w:color="auto"/>
                        <w:bottom w:val="none" w:sz="0" w:space="0" w:color="auto"/>
                        <w:right w:val="none" w:sz="0" w:space="0" w:color="auto"/>
                      </w:divBdr>
                    </w:div>
                  </w:divsChild>
                </w:div>
                <w:div w:id="1000887716">
                  <w:marLeft w:val="0"/>
                  <w:marRight w:val="0"/>
                  <w:marTop w:val="0"/>
                  <w:marBottom w:val="0"/>
                  <w:divBdr>
                    <w:top w:val="none" w:sz="0" w:space="0" w:color="auto"/>
                    <w:left w:val="none" w:sz="0" w:space="0" w:color="auto"/>
                    <w:bottom w:val="none" w:sz="0" w:space="0" w:color="auto"/>
                    <w:right w:val="none" w:sz="0" w:space="0" w:color="auto"/>
                  </w:divBdr>
                  <w:divsChild>
                    <w:div w:id="1968008264">
                      <w:marLeft w:val="0"/>
                      <w:marRight w:val="0"/>
                      <w:marTop w:val="0"/>
                      <w:marBottom w:val="0"/>
                      <w:divBdr>
                        <w:top w:val="none" w:sz="0" w:space="0" w:color="auto"/>
                        <w:left w:val="none" w:sz="0" w:space="0" w:color="auto"/>
                        <w:bottom w:val="none" w:sz="0" w:space="0" w:color="auto"/>
                        <w:right w:val="none" w:sz="0" w:space="0" w:color="auto"/>
                      </w:divBdr>
                    </w:div>
                  </w:divsChild>
                </w:div>
                <w:div w:id="1767113490">
                  <w:marLeft w:val="0"/>
                  <w:marRight w:val="0"/>
                  <w:marTop w:val="0"/>
                  <w:marBottom w:val="0"/>
                  <w:divBdr>
                    <w:top w:val="none" w:sz="0" w:space="0" w:color="auto"/>
                    <w:left w:val="none" w:sz="0" w:space="0" w:color="auto"/>
                    <w:bottom w:val="none" w:sz="0" w:space="0" w:color="auto"/>
                    <w:right w:val="none" w:sz="0" w:space="0" w:color="auto"/>
                  </w:divBdr>
                  <w:divsChild>
                    <w:div w:id="599412297">
                      <w:marLeft w:val="0"/>
                      <w:marRight w:val="0"/>
                      <w:marTop w:val="0"/>
                      <w:marBottom w:val="0"/>
                      <w:divBdr>
                        <w:top w:val="none" w:sz="0" w:space="0" w:color="auto"/>
                        <w:left w:val="none" w:sz="0" w:space="0" w:color="auto"/>
                        <w:bottom w:val="none" w:sz="0" w:space="0" w:color="auto"/>
                        <w:right w:val="none" w:sz="0" w:space="0" w:color="auto"/>
                      </w:divBdr>
                    </w:div>
                  </w:divsChild>
                </w:div>
                <w:div w:id="983856395">
                  <w:marLeft w:val="0"/>
                  <w:marRight w:val="0"/>
                  <w:marTop w:val="0"/>
                  <w:marBottom w:val="0"/>
                  <w:divBdr>
                    <w:top w:val="none" w:sz="0" w:space="0" w:color="auto"/>
                    <w:left w:val="none" w:sz="0" w:space="0" w:color="auto"/>
                    <w:bottom w:val="none" w:sz="0" w:space="0" w:color="auto"/>
                    <w:right w:val="none" w:sz="0" w:space="0" w:color="auto"/>
                  </w:divBdr>
                  <w:divsChild>
                    <w:div w:id="1468083931">
                      <w:marLeft w:val="0"/>
                      <w:marRight w:val="0"/>
                      <w:marTop w:val="0"/>
                      <w:marBottom w:val="0"/>
                      <w:divBdr>
                        <w:top w:val="none" w:sz="0" w:space="0" w:color="auto"/>
                        <w:left w:val="none" w:sz="0" w:space="0" w:color="auto"/>
                        <w:bottom w:val="none" w:sz="0" w:space="0" w:color="auto"/>
                        <w:right w:val="none" w:sz="0" w:space="0" w:color="auto"/>
                      </w:divBdr>
                    </w:div>
                    <w:div w:id="3908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62410">
              <w:marLeft w:val="0"/>
              <w:marRight w:val="0"/>
              <w:marTop w:val="0"/>
              <w:marBottom w:val="0"/>
              <w:divBdr>
                <w:top w:val="none" w:sz="0" w:space="0" w:color="auto"/>
                <w:left w:val="none" w:sz="0" w:space="0" w:color="auto"/>
                <w:bottom w:val="none" w:sz="0" w:space="0" w:color="auto"/>
                <w:right w:val="none" w:sz="0" w:space="0" w:color="auto"/>
              </w:divBdr>
              <w:divsChild>
                <w:div w:id="1750423412">
                  <w:marLeft w:val="0"/>
                  <w:marRight w:val="0"/>
                  <w:marTop w:val="0"/>
                  <w:marBottom w:val="0"/>
                  <w:divBdr>
                    <w:top w:val="none" w:sz="0" w:space="0" w:color="auto"/>
                    <w:left w:val="none" w:sz="0" w:space="0" w:color="auto"/>
                    <w:bottom w:val="none" w:sz="0" w:space="0" w:color="auto"/>
                    <w:right w:val="none" w:sz="0" w:space="0" w:color="auto"/>
                  </w:divBdr>
                </w:div>
                <w:div w:id="1211529053">
                  <w:marLeft w:val="0"/>
                  <w:marRight w:val="0"/>
                  <w:marTop w:val="0"/>
                  <w:marBottom w:val="0"/>
                  <w:divBdr>
                    <w:top w:val="none" w:sz="0" w:space="0" w:color="auto"/>
                    <w:left w:val="none" w:sz="0" w:space="0" w:color="auto"/>
                    <w:bottom w:val="none" w:sz="0" w:space="0" w:color="auto"/>
                    <w:right w:val="none" w:sz="0" w:space="0" w:color="auto"/>
                  </w:divBdr>
                  <w:divsChild>
                    <w:div w:id="688995924">
                      <w:marLeft w:val="0"/>
                      <w:marRight w:val="0"/>
                      <w:marTop w:val="0"/>
                      <w:marBottom w:val="0"/>
                      <w:divBdr>
                        <w:top w:val="none" w:sz="0" w:space="0" w:color="auto"/>
                        <w:left w:val="none" w:sz="0" w:space="0" w:color="auto"/>
                        <w:bottom w:val="none" w:sz="0" w:space="0" w:color="auto"/>
                        <w:right w:val="none" w:sz="0" w:space="0" w:color="auto"/>
                      </w:divBdr>
                    </w:div>
                  </w:divsChild>
                </w:div>
                <w:div w:id="1728257789">
                  <w:marLeft w:val="0"/>
                  <w:marRight w:val="0"/>
                  <w:marTop w:val="0"/>
                  <w:marBottom w:val="0"/>
                  <w:divBdr>
                    <w:top w:val="none" w:sz="0" w:space="0" w:color="auto"/>
                    <w:left w:val="none" w:sz="0" w:space="0" w:color="auto"/>
                    <w:bottom w:val="none" w:sz="0" w:space="0" w:color="auto"/>
                    <w:right w:val="none" w:sz="0" w:space="0" w:color="auto"/>
                  </w:divBdr>
                  <w:divsChild>
                    <w:div w:id="1159268175">
                      <w:marLeft w:val="0"/>
                      <w:marRight w:val="0"/>
                      <w:marTop w:val="0"/>
                      <w:marBottom w:val="0"/>
                      <w:divBdr>
                        <w:top w:val="none" w:sz="0" w:space="0" w:color="auto"/>
                        <w:left w:val="none" w:sz="0" w:space="0" w:color="auto"/>
                        <w:bottom w:val="none" w:sz="0" w:space="0" w:color="auto"/>
                        <w:right w:val="none" w:sz="0" w:space="0" w:color="auto"/>
                      </w:divBdr>
                    </w:div>
                  </w:divsChild>
                </w:div>
                <w:div w:id="1501502723">
                  <w:marLeft w:val="0"/>
                  <w:marRight w:val="0"/>
                  <w:marTop w:val="0"/>
                  <w:marBottom w:val="0"/>
                  <w:divBdr>
                    <w:top w:val="none" w:sz="0" w:space="0" w:color="auto"/>
                    <w:left w:val="none" w:sz="0" w:space="0" w:color="auto"/>
                    <w:bottom w:val="none" w:sz="0" w:space="0" w:color="auto"/>
                    <w:right w:val="none" w:sz="0" w:space="0" w:color="auto"/>
                  </w:divBdr>
                  <w:divsChild>
                    <w:div w:id="160072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222028">
      <w:bodyDiv w:val="1"/>
      <w:marLeft w:val="0"/>
      <w:marRight w:val="0"/>
      <w:marTop w:val="0"/>
      <w:marBottom w:val="0"/>
      <w:divBdr>
        <w:top w:val="none" w:sz="0" w:space="0" w:color="auto"/>
        <w:left w:val="none" w:sz="0" w:space="0" w:color="auto"/>
        <w:bottom w:val="none" w:sz="0" w:space="0" w:color="auto"/>
        <w:right w:val="none" w:sz="0" w:space="0" w:color="auto"/>
      </w:divBdr>
      <w:divsChild>
        <w:div w:id="296646241">
          <w:marLeft w:val="0"/>
          <w:marRight w:val="0"/>
          <w:marTop w:val="0"/>
          <w:marBottom w:val="0"/>
          <w:divBdr>
            <w:top w:val="none" w:sz="0" w:space="0" w:color="auto"/>
            <w:left w:val="none" w:sz="0" w:space="0" w:color="auto"/>
            <w:bottom w:val="none" w:sz="0" w:space="0" w:color="auto"/>
            <w:right w:val="none" w:sz="0" w:space="0" w:color="auto"/>
          </w:divBdr>
          <w:divsChild>
            <w:div w:id="1845052685">
              <w:marLeft w:val="0"/>
              <w:marRight w:val="0"/>
              <w:marTop w:val="0"/>
              <w:marBottom w:val="0"/>
              <w:divBdr>
                <w:top w:val="none" w:sz="0" w:space="0" w:color="auto"/>
                <w:left w:val="none" w:sz="0" w:space="0" w:color="auto"/>
                <w:bottom w:val="none" w:sz="0" w:space="0" w:color="auto"/>
                <w:right w:val="none" w:sz="0" w:space="0" w:color="auto"/>
              </w:divBdr>
              <w:divsChild>
                <w:div w:id="2104186442">
                  <w:marLeft w:val="0"/>
                  <w:marRight w:val="0"/>
                  <w:marTop w:val="0"/>
                  <w:marBottom w:val="0"/>
                  <w:divBdr>
                    <w:top w:val="none" w:sz="0" w:space="0" w:color="auto"/>
                    <w:left w:val="none" w:sz="0" w:space="0" w:color="auto"/>
                    <w:bottom w:val="none" w:sz="0" w:space="0" w:color="auto"/>
                    <w:right w:val="none" w:sz="0" w:space="0" w:color="auto"/>
                  </w:divBdr>
                  <w:divsChild>
                    <w:div w:id="19772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lex.online.wolterskluwer.pl/WKPLOnline/index.rpc" TargetMode="External"/><Relationship Id="rId39"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chart" Target="charts/chart8.xml"/><Relationship Id="rId34" Type="http://schemas.openxmlformats.org/officeDocument/2006/relationships/hyperlink" Target="https://sip.legalis.pl/document-view.seam?documentId=mfrxilrtg4ytgnrvhe4ta" TargetMode="Externa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hyperlink" Target="https://sip.legalis.pl/document-view.seam?documentId=mfrxilrtg4ytiobwgu3tk" TargetMode="External"/><Relationship Id="rId17" Type="http://schemas.openxmlformats.org/officeDocument/2006/relationships/chart" Target="charts/chart5.xml"/><Relationship Id="rId25" Type="http://schemas.openxmlformats.org/officeDocument/2006/relationships/hyperlink" Target="http://lex.online.wolterskluwer.pl/WKPLOnline/index.rpc" TargetMode="External"/><Relationship Id="rId33" Type="http://schemas.openxmlformats.org/officeDocument/2006/relationships/chart" Target="charts/chart16.xml"/><Relationship Id="rId38" Type="http://schemas.openxmlformats.org/officeDocument/2006/relationships/chart" Target="charts/chart18.xml"/><Relationship Id="rId46"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yperlink" Target="https://sip.legalis.pl/document-view.seam?documentId=mfrxilrtg4ytgobzga2dg" TargetMode="External"/><Relationship Id="rId29" Type="http://schemas.openxmlformats.org/officeDocument/2006/relationships/chart" Target="charts/chart12.xml"/><Relationship Id="rId41" Type="http://schemas.openxmlformats.org/officeDocument/2006/relationships/image" Target="media/image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gojwgazta" TargetMode="External"/><Relationship Id="rId24" Type="http://schemas.openxmlformats.org/officeDocument/2006/relationships/chart" Target="charts/chart11.xml"/><Relationship Id="rId32" Type="http://schemas.openxmlformats.org/officeDocument/2006/relationships/chart" Target="charts/chart15.xml"/><Relationship Id="rId37" Type="http://schemas.openxmlformats.org/officeDocument/2006/relationships/chart" Target="charts/chart17.xm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hyperlink" Target="http://lex.online.wolterskluwer.pl/WKPLOnline/index.rpc" TargetMode="External"/><Relationship Id="rId36" Type="http://schemas.openxmlformats.org/officeDocument/2006/relationships/image" Target="media/image2.png"/><Relationship Id="rId49" Type="http://schemas.openxmlformats.org/officeDocument/2006/relationships/image" Target="media/image13.png"/><Relationship Id="rId10" Type="http://schemas.openxmlformats.org/officeDocument/2006/relationships/hyperlink" Target="https://sip.legalis.pl/document-view.seam?documentId=mfrxilrtg4ytenbtgi2tg" TargetMode="External"/><Relationship Id="rId19" Type="http://schemas.openxmlformats.org/officeDocument/2006/relationships/chart" Target="charts/chart7.xml"/><Relationship Id="rId31" Type="http://schemas.openxmlformats.org/officeDocument/2006/relationships/chart" Target="charts/chart14.xml"/><Relationship Id="rId44" Type="http://schemas.openxmlformats.org/officeDocument/2006/relationships/image" Target="media/image8.png"/><Relationship Id="rId52"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hyperlink" Target="http://lex.online.wolterskluwer.pl/WKPLOnline/index.rpc" TargetMode="External"/><Relationship Id="rId30" Type="http://schemas.openxmlformats.org/officeDocument/2006/relationships/chart" Target="charts/chart13.xml"/><Relationship Id="rId35" Type="http://schemas.openxmlformats.org/officeDocument/2006/relationships/hyperlink" Target="https://sip.legalis.pl/document-view.seam?documentId=mfrxilrtg4ytgmzugq2tq" TargetMode="External"/><Relationship Id="rId43" Type="http://schemas.openxmlformats.org/officeDocument/2006/relationships/image" Target="media/image7.png"/><Relationship Id="rId48" Type="http://schemas.openxmlformats.org/officeDocument/2006/relationships/image" Target="media/image12.png"/><Relationship Id="rId8" Type="http://schemas.openxmlformats.org/officeDocument/2006/relationships/endnotes" Target="endnotes.xml"/><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sip.legalis.pl/document-view.seam?documentId=mfrxilrtg4ytenzqgm2dc" TargetMode="External"/><Relationship Id="rId3" Type="http://schemas.openxmlformats.org/officeDocument/2006/relationships/hyperlink" Target="http://www.sejm.gov.pl" TargetMode="External"/><Relationship Id="rId7" Type="http://schemas.openxmlformats.org/officeDocument/2006/relationships/hyperlink" Target="https://sip.legalis.pl/document-view.seam?documentId=mfrxilrtg4ytcnbugi2ti" TargetMode="External"/><Relationship Id="rId2" Type="http://schemas.openxmlformats.org/officeDocument/2006/relationships/hyperlink" Target="https://sip.legalis.pl/document-view.seam?documentId=mfrxilruguytenbwga4c44dboaxdcmbygu2dqmjx" TargetMode="External"/><Relationship Id="rId1" Type="http://schemas.openxmlformats.org/officeDocument/2006/relationships/hyperlink" Target="http://www.sejm.gov.pl" TargetMode="External"/><Relationship Id="rId6" Type="http://schemas.openxmlformats.org/officeDocument/2006/relationships/hyperlink" Target="https://sip.legalis.pl/document-view.seam?documentId=mfrxilrtg4ytenzsgqyto" TargetMode="External"/><Relationship Id="rId11" Type="http://schemas.openxmlformats.org/officeDocument/2006/relationships/hyperlink" Target="https://sip.legalis.pl/document-view.seam?documentId=mfrxilrtg4ytiojqha2ts" TargetMode="External"/><Relationship Id="rId5" Type="http://schemas.openxmlformats.org/officeDocument/2006/relationships/hyperlink" Target="https://sip.legalis.pl/document-view.seam?documentId=mfrxilrtg4ytgnjygqztq" TargetMode="External"/><Relationship Id="rId10" Type="http://schemas.openxmlformats.org/officeDocument/2006/relationships/hyperlink" Target="https://sip.legalis.pl/document-view.seam?documentId=mfrxilrtg4ytcmbqgezdo" TargetMode="External"/><Relationship Id="rId4" Type="http://schemas.openxmlformats.org/officeDocument/2006/relationships/hyperlink" Target="https://sip.legalis.pl/document-view.seam?documentId=mfrxilrtg4ytgmbsg44ta" TargetMode="External"/><Relationship Id="rId9" Type="http://schemas.openxmlformats.org/officeDocument/2006/relationships/hyperlink" Target="https://sip.legalis.pl/document-view.seam?documentId=mfrxilrsguydoo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alicja_wasilewska\Desktop\sprawy%20prowadzone%20w%20DES\DES%20sprawozdanie%20SS\sprawozdanie%20moje%20robocze\pkd_robocze%20AW.xlsx"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file:///\\sharebra\DPP$\DPP_Zalaczniki\Wydzia&#322;%20Wdra&#380;ania%20Program&#243;w%20i%20Analiz\SPRAWOZDAWCZO&#346;&#262;\INFORMACJA%20O%20SPN.S\Informacja%202018-2019\Opracowanie\wykresy\wykresy%20do%20informacji_AW%20robocze.xls"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oleObject" Target="file:///\\sharebra\DPP$\DPP_Zalaczniki\Wydzia&#322;%20Wdra&#380;ania%20Program&#243;w%20i%20Analiz\SPRAWOZDAWCZO&#346;&#262;\INFORMACJA%20O%20SPN.S\Informacja%202018-2019\Opracowanie\wykresy\wykresy%20do%20informacji_AW%20robocze.xls" TargetMode="External"/><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alicja_wasilewska\Desktop\wykresy%20do%20informacji_AW%20robocze.xls"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sharebra\DPP$\DPP_Zalaczniki\Wydzia&#322;%20Wdra&#380;ania%20Program&#243;w%20i%20Analiz\SPRAWOZDAWCZO&#346;&#262;\INFORMACJA%20O%20SPN.S\Informacja%202018-2019\Opracowanie\&#378;r&#243;d&#322;adanych\BGK\v%20robocza%20Ola%20PLista%20po&#380;yczek%20PO%20WER_dane%202017,%202018%20i%202019.xlsx" TargetMode="External"/><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licja_wasilewska\Desktop\sprawy%20prowadzone%20w%20DES\DES%20sprawozdanie%20SS\sprawozdanie%20moje%20robocze\wykresy%20do%20informacji_AW%20robocze.xls"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4.xlsx"/></Relationships>
</file>

<file path=word/charts/_rels/chart2.xml.rels><?xml version="1.0" encoding="UTF-8" standalone="yes"?>
<Relationships xmlns="http://schemas.openxmlformats.org/package/2006/relationships"><Relationship Id="rId1" Type="http://schemas.openxmlformats.org/officeDocument/2006/relationships/oleObject" Target="file:///\\sharebra\DPP$\DPP_Zalaczniki\Wydzia&#322;%20Wdra&#380;ania%20Program&#243;w%20i%20Analiz\SPRAWOZDAWCZO&#346;&#262;\INFORMACJA%20O%20SPN.S\Informacja%202018-2019\Opracowanie\wykresy\wykresy%20do%20informacji.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harebra\DPP$\DPP_Zalaczniki\Wydzia&#322;%20Wdra&#380;ania%20Program&#243;w%20i%20Analiz\SPRAWOZDAWCZO&#346;&#262;\INFORMACJA%20O%20SPN.S\Informacja%202018-2019\Opracowanie\wykresy\wykresy%20do%20informacji.xls"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alicja_wasilewska\Desktop\sprawy%20prowadzone%20w%20DES\DES%20sprawozdanie%20SS\sprawozdanie%20moje%20robocze\liczba%20ss%20w%20KRS%202018%202019.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oleObject" Target="file:///\\sharebra\DPP$\DPP_Zalaczniki\Wydzia&#322;%20Wdra&#380;ania%20Program&#243;w%20i%20Analiz\SPRAWOZDAWCZO&#346;&#262;\INFORMACJA%20O%20SPN.S\Informacja%202018-2019\Opracowanie\wykresy\wykresy%20do%20informacji.xls"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file:///\\sharebra\DPP$\DPP_Zalaczniki\Wydzia&#322;%20Wdra&#380;ania%20Program&#243;w%20i%20Analiz\SPRAWOZDAWCZO&#346;&#262;\INFORMACJA%20O%20SPN.S\Informacja%202018-2019\Opracowanie\wykresy\wykresy%20do%20informacji.xls"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sharebra\DPP$\DPP_Zalaczniki\Wydzia&#322;%20Wdra&#380;ania%20Program&#243;w%20i%20Analiz\SPRAWOZDAWCZO&#346;&#262;\INFORMACJA%20O%20SPN.S\Informacja%202018-2019\Opracowanie\wykresy\wykresy%20do%20informacji.xls"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licja_wasilewska\AppData\Local\Temp\notes90C43B\~4218568.xls"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2">
                <a:lumMod val="50000"/>
              </a:schemeClr>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1'!$A$1:$A$11</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'wykres 1'!$B$1:$B$11</c:f>
              <c:numCache>
                <c:formatCode>General</c:formatCode>
                <c:ptCount val="11"/>
                <c:pt idx="0">
                  <c:v>187</c:v>
                </c:pt>
                <c:pt idx="1">
                  <c:v>276</c:v>
                </c:pt>
                <c:pt idx="2">
                  <c:v>425</c:v>
                </c:pt>
                <c:pt idx="3">
                  <c:v>615</c:v>
                </c:pt>
                <c:pt idx="4">
                  <c:v>936</c:v>
                </c:pt>
                <c:pt idx="5">
                  <c:v>1226</c:v>
                </c:pt>
                <c:pt idx="6">
                  <c:v>1266</c:v>
                </c:pt>
                <c:pt idx="7">
                  <c:v>1283</c:v>
                </c:pt>
                <c:pt idx="8">
                  <c:v>1449</c:v>
                </c:pt>
                <c:pt idx="9">
                  <c:v>1547</c:v>
                </c:pt>
                <c:pt idx="10">
                  <c:v>1547</c:v>
                </c:pt>
              </c:numCache>
            </c:numRef>
          </c:val>
          <c:extLst>
            <c:ext xmlns:c16="http://schemas.microsoft.com/office/drawing/2014/chart" uri="{C3380CC4-5D6E-409C-BE32-E72D297353CC}">
              <c16:uniqueId val="{00000000-BED0-49EA-8AF2-FFC085012D17}"/>
            </c:ext>
          </c:extLst>
        </c:ser>
        <c:dLbls>
          <c:showLegendKey val="0"/>
          <c:showVal val="0"/>
          <c:showCatName val="0"/>
          <c:showSerName val="0"/>
          <c:showPercent val="0"/>
          <c:showBubbleSize val="0"/>
        </c:dLbls>
        <c:gapWidth val="219"/>
        <c:overlap val="-27"/>
        <c:axId val="388959912"/>
        <c:axId val="388960696"/>
      </c:barChart>
      <c:catAx>
        <c:axId val="388959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88960696"/>
        <c:crosses val="autoZero"/>
        <c:auto val="1"/>
        <c:lblAlgn val="ctr"/>
        <c:lblOffset val="100"/>
        <c:noMultiLvlLbl val="0"/>
      </c:catAx>
      <c:valAx>
        <c:axId val="388960696"/>
        <c:scaling>
          <c:orientation val="minMax"/>
          <c:max val="16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88959912"/>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5776803025249986"/>
          <c:y val="4.4231478068558788E-2"/>
          <c:w val="0.7961443889865526"/>
          <c:h val="0.88869049864896632"/>
        </c:manualLayout>
      </c:layout>
      <c:barChart>
        <c:barDir val="bar"/>
        <c:grouping val="clustered"/>
        <c:varyColors val="0"/>
        <c:ser>
          <c:idx val="0"/>
          <c:order val="0"/>
          <c:tx>
            <c:strRef>
              <c:f>przeżywalność!$B$15</c:f>
              <c:strCache>
                <c:ptCount val="1"/>
                <c:pt idx="0">
                  <c:v>Liczba spółdzielni</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przeżywalność!$A$16:$A$30</c:f>
              <c:numCache>
                <c:formatCode>General</c:formatCode>
                <c:ptCount val="14"/>
                <c:pt idx="0">
                  <c:v>14</c:v>
                </c:pt>
                <c:pt idx="1">
                  <c:v>13</c:v>
                </c:pt>
                <c:pt idx="2">
                  <c:v>12</c:v>
                </c:pt>
                <c:pt idx="3">
                  <c:v>11</c:v>
                </c:pt>
                <c:pt idx="4">
                  <c:v>10</c:v>
                </c:pt>
                <c:pt idx="5">
                  <c:v>9</c:v>
                </c:pt>
                <c:pt idx="6">
                  <c:v>7</c:v>
                </c:pt>
                <c:pt idx="7">
                  <c:v>6</c:v>
                </c:pt>
                <c:pt idx="8">
                  <c:v>5</c:v>
                </c:pt>
                <c:pt idx="9">
                  <c:v>4</c:v>
                </c:pt>
                <c:pt idx="10">
                  <c:v>3</c:v>
                </c:pt>
                <c:pt idx="11">
                  <c:v>2</c:v>
                </c:pt>
                <c:pt idx="12">
                  <c:v>1</c:v>
                </c:pt>
                <c:pt idx="13">
                  <c:v>0</c:v>
                </c:pt>
              </c:numCache>
            </c:numRef>
          </c:cat>
          <c:val>
            <c:numRef>
              <c:f>przeżywalność!$B$16:$B$30</c:f>
              <c:numCache>
                <c:formatCode>General</c:formatCode>
                <c:ptCount val="14"/>
                <c:pt idx="0">
                  <c:v>26</c:v>
                </c:pt>
                <c:pt idx="1">
                  <c:v>22</c:v>
                </c:pt>
                <c:pt idx="2">
                  <c:v>52</c:v>
                </c:pt>
                <c:pt idx="3">
                  <c:v>15</c:v>
                </c:pt>
                <c:pt idx="4">
                  <c:v>28</c:v>
                </c:pt>
                <c:pt idx="5">
                  <c:v>80</c:v>
                </c:pt>
                <c:pt idx="6">
                  <c:v>164</c:v>
                </c:pt>
                <c:pt idx="7">
                  <c:v>261</c:v>
                </c:pt>
                <c:pt idx="8">
                  <c:v>325</c:v>
                </c:pt>
                <c:pt idx="9">
                  <c:v>70</c:v>
                </c:pt>
                <c:pt idx="10">
                  <c:v>97</c:v>
                </c:pt>
                <c:pt idx="11">
                  <c:v>224</c:v>
                </c:pt>
                <c:pt idx="12">
                  <c:v>151</c:v>
                </c:pt>
                <c:pt idx="13">
                  <c:v>91</c:v>
                </c:pt>
              </c:numCache>
            </c:numRef>
          </c:val>
          <c:extLst>
            <c:ext xmlns:c16="http://schemas.microsoft.com/office/drawing/2014/chart" uri="{C3380CC4-5D6E-409C-BE32-E72D297353CC}">
              <c16:uniqueId val="{00000000-1A61-4703-A2D2-823E083A52CA}"/>
            </c:ext>
          </c:extLst>
        </c:ser>
        <c:dLbls>
          <c:dLblPos val="outEnd"/>
          <c:showLegendKey val="0"/>
          <c:showVal val="1"/>
          <c:showCatName val="0"/>
          <c:showSerName val="0"/>
          <c:showPercent val="0"/>
          <c:showBubbleSize val="0"/>
        </c:dLbls>
        <c:gapWidth val="113"/>
        <c:overlap val="-58"/>
        <c:axId val="397603312"/>
        <c:axId val="397603704"/>
      </c:barChart>
      <c:catAx>
        <c:axId val="397603312"/>
        <c:scaling>
          <c:orientation val="minMax"/>
        </c:scaling>
        <c:delete val="0"/>
        <c:axPos val="l"/>
        <c:title>
          <c:tx>
            <c:rich>
              <a:bodyPr rot="-540000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r>
                  <a:rPr lang="en-US" cap="none"/>
                  <a:t>liczba</a:t>
                </a:r>
                <a:r>
                  <a:rPr lang="pl-PL" cap="none"/>
                  <a:t> lat</a:t>
                </a:r>
                <a:endParaRPr lang="en-US" cap="none"/>
              </a:p>
            </c:rich>
          </c:tx>
          <c:overlay val="0"/>
          <c:spPr>
            <a:noFill/>
            <a:ln>
              <a:noFill/>
            </a:ln>
            <a:effectLst/>
          </c:spPr>
          <c:txPr>
            <a:bodyPr rot="-540000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97603704"/>
        <c:crosses val="autoZero"/>
        <c:auto val="1"/>
        <c:lblAlgn val="ctr"/>
        <c:lblOffset val="100"/>
        <c:noMultiLvlLbl val="0"/>
      </c:catAx>
      <c:valAx>
        <c:axId val="397603704"/>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title>
          <c:tx>
            <c:rich>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r>
                  <a:rPr lang="en-US" cap="none"/>
                  <a:t>liczba  spółdzi</a:t>
                </a:r>
                <a:r>
                  <a:rPr lang="pl-PL" cap="none"/>
                  <a:t>e</a:t>
                </a:r>
                <a:r>
                  <a:rPr lang="en-US" cap="none"/>
                  <a:t>lni </a:t>
                </a:r>
              </a:p>
            </c:rich>
          </c:tx>
          <c:layout>
            <c:manualLayout>
              <c:xMode val="edge"/>
              <c:yMode val="edge"/>
              <c:x val="0.60696169260249488"/>
              <c:y val="2.3276670217181196E-2"/>
            </c:manualLayout>
          </c:layout>
          <c:overlay val="0"/>
          <c:spPr>
            <a:noFill/>
            <a:ln>
              <a:noFill/>
            </a:ln>
            <a:effectLst/>
          </c:spPr>
          <c:txPr>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97603312"/>
        <c:crosses val="autoZero"/>
        <c:crossBetween val="between"/>
        <c:majorUnit val="5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87653292485197"/>
          <c:y val="0.2417260487990934"/>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Garamond" panose="02020404030301010803" pitchFamily="18" charset="0"/>
              <a:ea typeface="+mn-ea"/>
              <a:cs typeface="+mn-cs"/>
            </a:defRPr>
          </a:pPr>
          <a:endParaRPr lang="pl-PL"/>
        </a:p>
      </c:txPr>
    </c:title>
    <c:autoTitleDeleted val="0"/>
    <c:plotArea>
      <c:layout>
        <c:manualLayout>
          <c:layoutTarget val="inner"/>
          <c:xMode val="edge"/>
          <c:yMode val="edge"/>
          <c:x val="0.14574507538093576"/>
          <c:y val="0.3365505054442452"/>
          <c:w val="0.79814570960199926"/>
          <c:h val="0.52123645435409682"/>
        </c:manualLayout>
      </c:layout>
      <c:barChart>
        <c:barDir val="bar"/>
        <c:grouping val="clustered"/>
        <c:varyColors val="0"/>
        <c:ser>
          <c:idx val="0"/>
          <c:order val="0"/>
          <c:tx>
            <c:strRef>
              <c:f>PFRON!$A$6</c:f>
              <c:strCache>
                <c:ptCount val="1"/>
                <c:pt idx="0">
                  <c:v> (w tysiącach zł)</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Garamond" panose="02020404030301010803" pitchFamily="18"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PFRON!$B$5:$C$5</c:f>
              <c:numCache>
                <c:formatCode>General</c:formatCode>
                <c:ptCount val="2"/>
                <c:pt idx="0">
                  <c:v>2019</c:v>
                </c:pt>
                <c:pt idx="1">
                  <c:v>2018</c:v>
                </c:pt>
              </c:numCache>
            </c:numRef>
          </c:cat>
          <c:val>
            <c:numRef>
              <c:f>PFRON!$B$6:$C$6</c:f>
              <c:numCache>
                <c:formatCode>#,##0</c:formatCode>
                <c:ptCount val="2"/>
                <c:pt idx="0">
                  <c:v>169</c:v>
                </c:pt>
                <c:pt idx="1">
                  <c:v>47</c:v>
                </c:pt>
              </c:numCache>
            </c:numRef>
          </c:val>
          <c:extLst>
            <c:ext xmlns:c16="http://schemas.microsoft.com/office/drawing/2014/chart" uri="{C3380CC4-5D6E-409C-BE32-E72D297353CC}">
              <c16:uniqueId val="{00000000-1038-4D4F-A31F-85DAF4F477B8}"/>
            </c:ext>
          </c:extLst>
        </c:ser>
        <c:dLbls>
          <c:dLblPos val="outEnd"/>
          <c:showLegendKey val="0"/>
          <c:showVal val="1"/>
          <c:showCatName val="0"/>
          <c:showSerName val="0"/>
          <c:showPercent val="0"/>
          <c:showBubbleSize val="0"/>
        </c:dLbls>
        <c:gapWidth val="182"/>
        <c:axId val="397604488"/>
        <c:axId val="333320296"/>
      </c:barChart>
      <c:catAx>
        <c:axId val="397604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33320296"/>
        <c:crosses val="autoZero"/>
        <c:auto val="1"/>
        <c:lblAlgn val="ctr"/>
        <c:lblOffset val="100"/>
        <c:noMultiLvlLbl val="0"/>
      </c:catAx>
      <c:valAx>
        <c:axId val="333320296"/>
        <c:scaling>
          <c:orientation val="minMax"/>
          <c:max val="1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r>
                  <a:rPr lang="en-US" sz="900">
                    <a:solidFill>
                      <a:sysClr val="windowText" lastClr="000000"/>
                    </a:solidFill>
                  </a:rPr>
                  <a:t>wysokość środków PFRON przeznaczonych na wniesienie wkładu do spółdzielni socjalnej </a:t>
                </a:r>
                <a:endParaRPr lang="pl-PL" sz="900">
                  <a:solidFill>
                    <a:sysClr val="windowText" lastClr="000000"/>
                  </a:solidFill>
                </a:endParaRPr>
              </a:p>
            </c:rich>
          </c:tx>
          <c:layout>
            <c:manualLayout>
              <c:xMode val="edge"/>
              <c:yMode val="edge"/>
              <c:x val="7.5102881764352841E-2"/>
              <c:y val="3.943192744471297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7604488"/>
        <c:crosses val="autoZero"/>
        <c:crossBetween val="between"/>
        <c:majorUnit val="20"/>
      </c:valAx>
      <c:spPr>
        <a:noFill/>
        <a:ln>
          <a:noFill/>
        </a:ln>
        <a:effectLst/>
      </c:spPr>
    </c:plotArea>
    <c:plotVisOnly val="1"/>
    <c:dispBlanksAs val="gap"/>
    <c:showDLblsOverMax val="0"/>
  </c:chart>
  <c:spPr>
    <a:noFill/>
    <a:ln w="9525" cap="flat" cmpd="sng" algn="ctr">
      <a:noFill/>
      <a:round/>
    </a:ln>
    <a:effectLst/>
  </c:spPr>
  <c:txPr>
    <a:bodyPr/>
    <a:lstStyle/>
    <a:p>
      <a:pPr>
        <a:defRPr>
          <a:latin typeface="Garamond" panose="02020404030301010803" pitchFamily="18"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Garamond" panose="02020404030301010803" pitchFamily="18" charset="0"/>
                <a:ea typeface="+mn-ea"/>
                <a:cs typeface="+mn-cs"/>
              </a:defRPr>
            </a:pPr>
            <a:r>
              <a:rPr lang="en-US" sz="1000">
                <a:solidFill>
                  <a:sysClr val="windowText" lastClr="000000"/>
                </a:solidFill>
              </a:rPr>
              <a:t> </a:t>
            </a:r>
            <a:r>
              <a:rPr lang="pl-PL" sz="1000">
                <a:solidFill>
                  <a:sysClr val="windowText" lastClr="000000"/>
                </a:solidFill>
              </a:rPr>
              <a:t>Wydatki FP na wynagrodzenia i koszty osobowe członków spółdzielni socjalnych</a:t>
            </a:r>
            <a:endParaRPr lang="en-US" sz="1000">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Garamond" panose="02020404030301010803" pitchFamily="18" charset="0"/>
              <a:ea typeface="+mn-ea"/>
              <a:cs typeface="+mn-cs"/>
            </a:defRPr>
          </a:pPr>
          <a:endParaRPr lang="pl-PL"/>
        </a:p>
      </c:txPr>
    </c:title>
    <c:autoTitleDeleted val="0"/>
    <c:plotArea>
      <c:layout/>
      <c:barChart>
        <c:barDir val="bar"/>
        <c:grouping val="clustered"/>
        <c:varyColors val="0"/>
        <c:ser>
          <c:idx val="0"/>
          <c:order val="0"/>
          <c:tx>
            <c:strRef>
              <c:f>PFRON!$A$2</c:f>
              <c:strCache>
                <c:ptCount val="1"/>
                <c:pt idx="0">
                  <c:v> (w tysiącach zł)</c:v>
                </c:pt>
              </c:strCache>
            </c:strRef>
          </c:tx>
          <c:spPr>
            <a:solidFill>
              <a:schemeClr val="bg2">
                <a:lumMod val="5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Garamond" panose="02020404030301010803" pitchFamily="18"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PFRON!$B$1:$C$1</c:f>
              <c:numCache>
                <c:formatCode>General</c:formatCode>
                <c:ptCount val="2"/>
                <c:pt idx="0">
                  <c:v>2019</c:v>
                </c:pt>
                <c:pt idx="1">
                  <c:v>2018</c:v>
                </c:pt>
              </c:numCache>
            </c:numRef>
          </c:cat>
          <c:val>
            <c:numRef>
              <c:f>PFRON!$B$2:$C$2</c:f>
              <c:numCache>
                <c:formatCode>#\ ##0.0</c:formatCode>
                <c:ptCount val="2"/>
                <c:pt idx="0">
                  <c:v>1041.2</c:v>
                </c:pt>
                <c:pt idx="1">
                  <c:v>919.8</c:v>
                </c:pt>
              </c:numCache>
            </c:numRef>
          </c:val>
          <c:extLst>
            <c:ext xmlns:c16="http://schemas.microsoft.com/office/drawing/2014/chart" uri="{C3380CC4-5D6E-409C-BE32-E72D297353CC}">
              <c16:uniqueId val="{00000000-61A4-423E-86BF-0517B442A3C1}"/>
            </c:ext>
          </c:extLst>
        </c:ser>
        <c:dLbls>
          <c:showLegendKey val="0"/>
          <c:showVal val="0"/>
          <c:showCatName val="0"/>
          <c:showSerName val="0"/>
          <c:showPercent val="0"/>
          <c:showBubbleSize val="0"/>
        </c:dLbls>
        <c:gapWidth val="85"/>
        <c:axId val="333321080"/>
        <c:axId val="333320688"/>
      </c:barChart>
      <c:valAx>
        <c:axId val="333320688"/>
        <c:scaling>
          <c:orientation val="minMax"/>
          <c:min val="0"/>
        </c:scaling>
        <c:delete val="1"/>
        <c:axPos val="b"/>
        <c:majorGridlines>
          <c:spPr>
            <a:ln w="9525" cap="flat" cmpd="sng" algn="ctr">
              <a:solidFill>
                <a:schemeClr val="tx1">
                  <a:lumMod val="15000"/>
                  <a:lumOff val="85000"/>
                </a:schemeClr>
              </a:solidFill>
              <a:round/>
            </a:ln>
            <a:effectLst/>
          </c:spPr>
        </c:majorGridlines>
        <c:numFmt formatCode="#\ ##0.0" sourceLinked="1"/>
        <c:majorTickMark val="out"/>
        <c:minorTickMark val="none"/>
        <c:tickLblPos val="nextTo"/>
        <c:crossAx val="333321080"/>
        <c:crosses val="autoZero"/>
        <c:crossBetween val="between"/>
        <c:majorUnit val="200"/>
      </c:valAx>
      <c:catAx>
        <c:axId val="33332108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33320688"/>
        <c:crosses val="autoZero"/>
        <c:auto val="1"/>
        <c:lblAlgn val="ctr"/>
        <c:lblOffset val="100"/>
        <c:noMultiLvlLbl val="0"/>
      </c:catAx>
      <c:spPr>
        <a:noFill/>
        <a:ln>
          <a:noFill/>
        </a:ln>
        <a:effectLst/>
      </c:spPr>
    </c:plotArea>
    <c:legend>
      <c:legendPos val="b"/>
      <c:layout>
        <c:manualLayout>
          <c:xMode val="edge"/>
          <c:yMode val="edge"/>
          <c:x val="0.25466291442811528"/>
          <c:y val="0.84598663738847624"/>
          <c:w val="0.37483195466992625"/>
          <c:h val="8.667321717049750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Garamond" panose="02020404030301010803" pitchFamily="18" charset="0"/>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057529610829103E-2"/>
          <c:y val="0.16717948717948719"/>
          <c:w val="0.87215745246698273"/>
          <c:h val="0.67283623268021731"/>
        </c:manualLayout>
      </c:layout>
      <c:barChart>
        <c:barDir val="bar"/>
        <c:grouping val="clustered"/>
        <c:varyColors val="0"/>
        <c:ser>
          <c:idx val="0"/>
          <c:order val="0"/>
          <c:tx>
            <c:strRef>
              <c:f>'dofinansowanie FP'!$B$1</c:f>
              <c:strCache>
                <c:ptCount val="1"/>
                <c:pt idx="0">
                  <c:v>2019</c:v>
                </c:pt>
              </c:strCache>
            </c:strRef>
          </c:tx>
          <c:spPr>
            <a:solidFill>
              <a:srgbClr val="ACCBF9">
                <a:lumMod val="50000"/>
              </a:srgbClr>
            </a:solidFill>
            <a:ln>
              <a:noFill/>
            </a:ln>
            <a:effectLst>
              <a:outerShdw blurRad="40000" dist="23000" dir="5400000" rotWithShape="0">
                <a:srgbClr val="000000">
                  <a:alpha val="35000"/>
                </a:srgbClr>
              </a:outerShdw>
            </a:effectLst>
          </c:spPr>
          <c:invertIfNegative val="0"/>
          <c:dLbls>
            <c:dLbl>
              <c:idx val="0"/>
              <c:tx>
                <c:rich>
                  <a:bodyPr/>
                  <a:lstStyle/>
                  <a:p>
                    <a:fld id="{B581C549-E943-4084-89FD-D7CA926066C3}" type="VALUE">
                      <a:rPr lang="en-US"/>
                      <a:pPr/>
                      <a:t>[WARTOŚĆ]</a:t>
                    </a:fld>
                    <a:r>
                      <a:rPr lang="en-US"/>
                      <a:t>,2</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B0D-46A0-8A19-F4DDD7542EBD}"/>
                </c:ext>
              </c:extLst>
            </c:dLbl>
            <c:dLbl>
              <c:idx val="1"/>
              <c:tx>
                <c:rich>
                  <a:bodyPr/>
                  <a:lstStyle/>
                  <a:p>
                    <a:r>
                      <a:rPr lang="en-US"/>
                      <a:t>108,9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B0D-46A0-8A19-F4DDD7542EBD}"/>
                </c:ext>
              </c:extLst>
            </c:dLbl>
            <c:dLbl>
              <c:idx val="2"/>
              <c:tx>
                <c:rich>
                  <a:bodyPr/>
                  <a:lstStyle/>
                  <a:p>
                    <a:r>
                      <a:rPr lang="en-US"/>
                      <a:t>5,6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B0D-46A0-8A19-F4DDD7542EBD}"/>
                </c:ext>
              </c:extLst>
            </c:dLbl>
            <c:dLbl>
              <c:idx val="3"/>
              <c:tx>
                <c:rich>
                  <a:bodyPr/>
                  <a:lstStyle/>
                  <a:p>
                    <a:fld id="{CEE33442-B505-4842-A4E6-929DB44E0A30}" type="VALUE">
                      <a:rPr lang="en-US"/>
                      <a:pPr/>
                      <a:t>[WARTOŚĆ]</a:t>
                    </a:fld>
                    <a:r>
                      <a:rPr lang="en-US"/>
                      <a:t>,2</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B0D-46A0-8A19-F4DDD7542EBD}"/>
                </c:ext>
              </c:extLst>
            </c:dLbl>
            <c:dLbl>
              <c:idx val="4"/>
              <c:tx>
                <c:rich>
                  <a:bodyPr/>
                  <a:lstStyle/>
                  <a:p>
                    <a:r>
                      <a:rPr lang="en-US"/>
                      <a:t>38,7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B0D-46A0-8A19-F4DDD7542EBD}"/>
                </c:ext>
              </c:extLst>
            </c:dLbl>
            <c:dLbl>
              <c:idx val="5"/>
              <c:tx>
                <c:rich>
                  <a:bodyPr/>
                  <a:lstStyle/>
                  <a:p>
                    <a:r>
                      <a:rPr lang="en-US"/>
                      <a:t>158,6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B0D-46A0-8A19-F4DDD7542EBD}"/>
                </c:ext>
              </c:extLst>
            </c:dLbl>
            <c:dLbl>
              <c:idx val="6"/>
              <c:tx>
                <c:rich>
                  <a:bodyPr/>
                  <a:lstStyle/>
                  <a:p>
                    <a:r>
                      <a:rPr lang="en-US"/>
                      <a:t>78,7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B0D-46A0-8A19-F4DDD7542EBD}"/>
                </c:ext>
              </c:extLst>
            </c:dLbl>
            <c:dLbl>
              <c:idx val="7"/>
              <c:tx>
                <c:rich>
                  <a:bodyPr/>
                  <a:lstStyle/>
                  <a:p>
                    <a:r>
                      <a:rPr lang="en-US"/>
                      <a:t>37,8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B0D-46A0-8A19-F4DDD7542EBD}"/>
                </c:ext>
              </c:extLst>
            </c:dLbl>
            <c:dLbl>
              <c:idx val="8"/>
              <c:tx>
                <c:rich>
                  <a:bodyPr/>
                  <a:lstStyle/>
                  <a:p>
                    <a:r>
                      <a:rPr lang="en-US"/>
                      <a:t>42,9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B0D-46A0-8A19-F4DDD7542EBD}"/>
                </c:ext>
              </c:extLst>
            </c:dLbl>
            <c:dLbl>
              <c:idx val="9"/>
              <c:tx>
                <c:rich>
                  <a:bodyPr/>
                  <a:lstStyle/>
                  <a:p>
                    <a:r>
                      <a:rPr lang="en-US"/>
                      <a:t>174,6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B0D-46A0-8A19-F4DDD7542EBD}"/>
                </c:ext>
              </c:extLst>
            </c:dLbl>
            <c:dLbl>
              <c:idx val="10"/>
              <c:tx>
                <c:rich>
                  <a:bodyPr/>
                  <a:lstStyle/>
                  <a:p>
                    <a:r>
                      <a:rPr lang="en-US"/>
                      <a:t>96,5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B0D-46A0-8A19-F4DDD7542EBD}"/>
                </c:ext>
              </c:extLst>
            </c:dLbl>
            <c:dLbl>
              <c:idx val="11"/>
              <c:tx>
                <c:rich>
                  <a:bodyPr/>
                  <a:lstStyle/>
                  <a:p>
                    <a:fld id="{0829AD81-D170-4FF0-8B78-1D979B9A94AF}" type="VALUE">
                      <a:rPr lang="en-US"/>
                      <a:pPr/>
                      <a:t>[WARTOŚĆ]</a:t>
                    </a:fld>
                    <a:r>
                      <a:rPr lang="en-US"/>
                      <a:t>,3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B0D-46A0-8A19-F4DDD7542EBD}"/>
                </c:ext>
              </c:extLst>
            </c:dLbl>
            <c:dLbl>
              <c:idx val="12"/>
              <c:tx>
                <c:rich>
                  <a:bodyPr/>
                  <a:lstStyle/>
                  <a:p>
                    <a:fld id="{11CE1BFA-511E-4416-BFE6-82E3565767D7}" type="VALUE">
                      <a:rPr lang="en-US"/>
                      <a:pPr/>
                      <a:t>[WARTOŚĆ]</a:t>
                    </a:fld>
                    <a:r>
                      <a:rPr lang="en-US"/>
                      <a:t>,3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BB0D-46A0-8A19-F4DDD7542EBD}"/>
                </c:ext>
              </c:extLst>
            </c:dLbl>
            <c:dLbl>
              <c:idx val="13"/>
              <c:tx>
                <c:rich>
                  <a:bodyPr/>
                  <a:lstStyle/>
                  <a:p>
                    <a:fld id="{7A219CFE-A20C-4D6F-9CEF-FE6C0D1EB04A}" type="VALUE">
                      <a:rPr lang="en-US"/>
                      <a:pPr/>
                      <a:t>[WARTOŚĆ]</a:t>
                    </a:fld>
                    <a:r>
                      <a:rPr lang="en-US"/>
                      <a:t>,2</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BB0D-46A0-8A19-F4DDD7542EBD}"/>
                </c:ext>
              </c:extLst>
            </c:dLbl>
            <c:dLbl>
              <c:idx val="14"/>
              <c:tx>
                <c:rich>
                  <a:bodyPr/>
                  <a:lstStyle/>
                  <a:p>
                    <a:fld id="{51549531-9610-402F-8238-DAB181A69F9F}" type="VALUE">
                      <a:rPr lang="en-US"/>
                      <a:pPr/>
                      <a:t>[WARTOŚĆ]</a:t>
                    </a:fld>
                    <a:r>
                      <a:rPr lang="en-US"/>
                      <a:t>,4</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BB0D-46A0-8A19-F4DDD7542EBD}"/>
                </c:ext>
              </c:extLst>
            </c:dLbl>
            <c:dLbl>
              <c:idx val="15"/>
              <c:tx>
                <c:rich>
                  <a:bodyPr/>
                  <a:lstStyle/>
                  <a:p>
                    <a:fld id="{FBF6C916-66C1-4B07-9A34-5B510D4A7721}" type="VALUE">
                      <a:rPr lang="en-US"/>
                      <a:pPr/>
                      <a:t>[WARTOŚĆ]</a:t>
                    </a:fld>
                    <a:r>
                      <a:rPr lang="en-US"/>
                      <a:t>,3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BB0D-46A0-8A19-F4DDD7542EB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Garamond" panose="02020404030301010803" pitchFamily="18"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'dofinansowanie FP'!$A$2:$A$17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'dofinansowanie FP'!$B$2:$B$17</c:f>
              <c:numCache>
                <c:formatCode>#,##0</c:formatCode>
                <c:ptCount val="16"/>
                <c:pt idx="0">
                  <c:v>-5.2</c:v>
                </c:pt>
                <c:pt idx="1">
                  <c:v>-108.9</c:v>
                </c:pt>
                <c:pt idx="2">
                  <c:v>-5.6</c:v>
                </c:pt>
                <c:pt idx="3">
                  <c:v>-30.2</c:v>
                </c:pt>
                <c:pt idx="4">
                  <c:v>-38.700000000000003</c:v>
                </c:pt>
                <c:pt idx="5">
                  <c:v>-158.6</c:v>
                </c:pt>
                <c:pt idx="6">
                  <c:v>-78.7</c:v>
                </c:pt>
                <c:pt idx="7">
                  <c:v>-37.799999999999997</c:v>
                </c:pt>
                <c:pt idx="8">
                  <c:v>-42.9</c:v>
                </c:pt>
                <c:pt idx="9">
                  <c:v>-174.6</c:v>
                </c:pt>
                <c:pt idx="10">
                  <c:v>-96.5</c:v>
                </c:pt>
                <c:pt idx="11">
                  <c:v>-4.3</c:v>
                </c:pt>
                <c:pt idx="12">
                  <c:v>-108.3</c:v>
                </c:pt>
                <c:pt idx="13">
                  <c:v>-64.2</c:v>
                </c:pt>
                <c:pt idx="14">
                  <c:v>-44.4</c:v>
                </c:pt>
                <c:pt idx="15">
                  <c:v>-42.3</c:v>
                </c:pt>
              </c:numCache>
            </c:numRef>
          </c:val>
          <c:extLst>
            <c:ext xmlns:c16="http://schemas.microsoft.com/office/drawing/2014/chart" uri="{C3380CC4-5D6E-409C-BE32-E72D297353CC}">
              <c16:uniqueId val="{00000010-BB0D-46A0-8A19-F4DDD7542EBD}"/>
            </c:ext>
          </c:extLst>
        </c:ser>
        <c:ser>
          <c:idx val="1"/>
          <c:order val="1"/>
          <c:tx>
            <c:strRef>
              <c:f>'dofinansowanie FP'!$C$1</c:f>
              <c:strCache>
                <c:ptCount val="1"/>
                <c:pt idx="0">
                  <c:v>2018</c:v>
                </c:pt>
              </c:strCache>
            </c:strRef>
          </c:tx>
          <c:spPr>
            <a:solidFill>
              <a:srgbClr val="00B0F0"/>
            </a:solidFill>
            <a:ln>
              <a:noFill/>
            </a:ln>
            <a:effectLst>
              <a:outerShdw blurRad="40000" dist="23000" dir="5400000" rotWithShape="0">
                <a:srgbClr val="000000">
                  <a:alpha val="35000"/>
                </a:srgbClr>
              </a:outerShdw>
            </a:effectLst>
          </c:spPr>
          <c:invertIfNegative val="0"/>
          <c:dLbls>
            <c:dLbl>
              <c:idx val="0"/>
              <c:layout>
                <c:manualLayout>
                  <c:x val="-3.527336860670193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B0D-46A0-8A19-F4DDD7542EBD}"/>
                </c:ext>
              </c:extLst>
            </c:dLbl>
            <c:dLbl>
              <c:idx val="1"/>
              <c:tx>
                <c:rich>
                  <a:bodyPr/>
                  <a:lstStyle/>
                  <a:p>
                    <a:fld id="{17C0A4CC-7D31-4CB4-A2FD-267BFA731418}" type="VALUE">
                      <a:rPr lang="en-US"/>
                      <a:pPr/>
                      <a:t>[WARTOŚĆ]</a:t>
                    </a:fld>
                    <a:r>
                      <a:rPr lang="en-US"/>
                      <a:t>,1</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BB0D-46A0-8A19-F4DDD7542EBD}"/>
                </c:ext>
              </c:extLst>
            </c:dLbl>
            <c:dLbl>
              <c:idx val="2"/>
              <c:tx>
                <c:rich>
                  <a:bodyPr/>
                  <a:lstStyle/>
                  <a:p>
                    <a:r>
                      <a:rPr lang="en-US"/>
                      <a:t>17,5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BB0D-46A0-8A19-F4DDD7542EBD}"/>
                </c:ext>
              </c:extLst>
            </c:dLbl>
            <c:dLbl>
              <c:idx val="3"/>
              <c:tx>
                <c:rich>
                  <a:bodyPr/>
                  <a:lstStyle/>
                  <a:p>
                    <a:r>
                      <a:rPr lang="en-US"/>
                      <a:t>4,9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BB0D-46A0-8A19-F4DDD7542EBD}"/>
                </c:ext>
              </c:extLst>
            </c:dLbl>
            <c:dLbl>
              <c:idx val="4"/>
              <c:tx>
                <c:rich>
                  <a:bodyPr/>
                  <a:lstStyle/>
                  <a:p>
                    <a:fld id="{CFCC721E-1377-44E7-B16B-1DEFA9ECD360}" type="VALUE">
                      <a:rPr lang="en-US"/>
                      <a:pPr/>
                      <a:t>[WARTOŚĆ]</a:t>
                    </a:fld>
                    <a:r>
                      <a:rPr lang="en-US"/>
                      <a:t>,0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BB0D-46A0-8A19-F4DDD7542EBD}"/>
                </c:ext>
              </c:extLst>
            </c:dLbl>
            <c:dLbl>
              <c:idx val="5"/>
              <c:tx>
                <c:rich>
                  <a:bodyPr/>
                  <a:lstStyle/>
                  <a:p>
                    <a:r>
                      <a:rPr lang="en-US"/>
                      <a:t>171,6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BB0D-46A0-8A19-F4DDD7542EBD}"/>
                </c:ext>
              </c:extLst>
            </c:dLbl>
            <c:dLbl>
              <c:idx val="6"/>
              <c:tx>
                <c:rich>
                  <a:bodyPr/>
                  <a:lstStyle/>
                  <a:p>
                    <a:r>
                      <a:rPr lang="en-US"/>
                      <a:t>23,6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BB0D-46A0-8A19-F4DDD7542EBD}"/>
                </c:ext>
              </c:extLst>
            </c:dLbl>
            <c:dLbl>
              <c:idx val="7"/>
              <c:tx>
                <c:rich>
                  <a:bodyPr/>
                  <a:lstStyle/>
                  <a:p>
                    <a:fld id="{94BAE4B9-D2AD-4E26-A609-FD0A87FC27B5}" type="VALUE">
                      <a:rPr lang="en-US"/>
                      <a:pPr/>
                      <a:t>[WARTOŚĆ]</a:t>
                    </a:fld>
                    <a:r>
                      <a:rPr lang="en-US"/>
                      <a:t>,3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8-BB0D-46A0-8A19-F4DDD7542EBD}"/>
                </c:ext>
              </c:extLst>
            </c:dLbl>
            <c:dLbl>
              <c:idx val="8"/>
              <c:layout>
                <c:manualLayout>
                  <c:x val="-3.5273368606701938E-2"/>
                  <c:y val="3.347840642785403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B0D-46A0-8A19-F4DDD7542EBD}"/>
                </c:ext>
              </c:extLst>
            </c:dLbl>
            <c:dLbl>
              <c:idx val="9"/>
              <c:tx>
                <c:rich>
                  <a:bodyPr/>
                  <a:lstStyle/>
                  <a:p>
                    <a:r>
                      <a:rPr lang="en-US"/>
                      <a:t>131,5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BB0D-46A0-8A19-F4DDD7542EBD}"/>
                </c:ext>
              </c:extLst>
            </c:dLbl>
            <c:dLbl>
              <c:idx val="10"/>
              <c:tx>
                <c:rich>
                  <a:bodyPr/>
                  <a:lstStyle/>
                  <a:p>
                    <a:r>
                      <a:rPr lang="en-US"/>
                      <a:t>46,6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BB0D-46A0-8A19-F4DDD7542EBD}"/>
                </c:ext>
              </c:extLst>
            </c:dLbl>
            <c:dLbl>
              <c:idx val="11"/>
              <c:layout>
                <c:manualLayout>
                  <c:x val="-3.527336860670193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BB0D-46A0-8A19-F4DDD7542EBD}"/>
                </c:ext>
              </c:extLst>
            </c:dLbl>
            <c:dLbl>
              <c:idx val="12"/>
              <c:tx>
                <c:rich>
                  <a:bodyPr/>
                  <a:lstStyle/>
                  <a:p>
                    <a:r>
                      <a:rPr lang="en-US"/>
                      <a:t>172,8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D-BB0D-46A0-8A19-F4DDD7542EBD}"/>
                </c:ext>
              </c:extLst>
            </c:dLbl>
            <c:dLbl>
              <c:idx val="13"/>
              <c:tx>
                <c:rich>
                  <a:bodyPr/>
                  <a:lstStyle/>
                  <a:p>
                    <a:fld id="{C0715591-1B6F-4233-AF84-F9E2966B796B}" type="VALUE">
                      <a:rPr lang="en-US"/>
                      <a:pPr/>
                      <a:t>[WARTOŚĆ]</a:t>
                    </a:fld>
                    <a:r>
                      <a:rPr lang="en-US"/>
                      <a:t>,0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E-BB0D-46A0-8A19-F4DDD7542EBD}"/>
                </c:ext>
              </c:extLst>
            </c:dLbl>
            <c:dLbl>
              <c:idx val="14"/>
              <c:tx>
                <c:rich>
                  <a:bodyPr/>
                  <a:lstStyle/>
                  <a:p>
                    <a:fld id="{81E52369-2DF8-43D0-B466-FE7B6B797B79}" type="VALUE">
                      <a:rPr lang="en-US"/>
                      <a:pPr/>
                      <a:t>[WARTOŚĆ]</a:t>
                    </a:fld>
                    <a:r>
                      <a:rPr lang="en-US"/>
                      <a:t>,0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F-BB0D-46A0-8A19-F4DDD7542EBD}"/>
                </c:ext>
              </c:extLst>
            </c:dLbl>
            <c:dLbl>
              <c:idx val="15"/>
              <c:tx>
                <c:rich>
                  <a:bodyPr/>
                  <a:lstStyle/>
                  <a:p>
                    <a:fld id="{F22AC1D4-4583-4909-BBC3-FA00F6A7CD02}" type="VALUE">
                      <a:rPr lang="en-US"/>
                      <a:pPr/>
                      <a:t>[WARTOŚĆ]</a:t>
                    </a:fld>
                    <a:r>
                      <a:rPr lang="en-US"/>
                      <a:t>,1</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0-BB0D-46A0-8A19-F4DDD7542E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Garamond" panose="02020404030301010803" pitchFamily="18"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'dofinansowanie FP'!$A$2:$A$17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'dofinansowanie FP'!$C$2:$C$17</c:f>
              <c:numCache>
                <c:formatCode>#,##0</c:formatCode>
                <c:ptCount val="16"/>
                <c:pt idx="0">
                  <c:v>0</c:v>
                </c:pt>
                <c:pt idx="1">
                  <c:v>170.1</c:v>
                </c:pt>
                <c:pt idx="2">
                  <c:v>17.5</c:v>
                </c:pt>
                <c:pt idx="3">
                  <c:v>4.9000000000000004</c:v>
                </c:pt>
                <c:pt idx="4">
                  <c:v>58</c:v>
                </c:pt>
                <c:pt idx="5">
                  <c:v>171.6</c:v>
                </c:pt>
                <c:pt idx="6">
                  <c:v>23.6</c:v>
                </c:pt>
                <c:pt idx="7">
                  <c:v>4.3</c:v>
                </c:pt>
                <c:pt idx="8">
                  <c:v>0</c:v>
                </c:pt>
                <c:pt idx="9">
                  <c:v>131.5</c:v>
                </c:pt>
                <c:pt idx="10">
                  <c:v>46.6</c:v>
                </c:pt>
                <c:pt idx="11">
                  <c:v>0</c:v>
                </c:pt>
                <c:pt idx="12">
                  <c:v>172.8</c:v>
                </c:pt>
                <c:pt idx="13">
                  <c:v>8</c:v>
                </c:pt>
                <c:pt idx="14">
                  <c:v>88</c:v>
                </c:pt>
                <c:pt idx="15">
                  <c:v>23.1</c:v>
                </c:pt>
              </c:numCache>
            </c:numRef>
          </c:val>
          <c:extLst>
            <c:ext xmlns:c16="http://schemas.microsoft.com/office/drawing/2014/chart" uri="{C3380CC4-5D6E-409C-BE32-E72D297353CC}">
              <c16:uniqueId val="{00000021-BB0D-46A0-8A19-F4DDD7542EBD}"/>
            </c:ext>
          </c:extLst>
        </c:ser>
        <c:dLbls>
          <c:showLegendKey val="0"/>
          <c:showVal val="0"/>
          <c:showCatName val="0"/>
          <c:showSerName val="0"/>
          <c:showPercent val="0"/>
          <c:showBubbleSize val="0"/>
        </c:dLbls>
        <c:gapWidth val="32"/>
        <c:overlap val="100"/>
        <c:axId val="333321864"/>
        <c:axId val="391883984"/>
      </c:barChart>
      <c:catAx>
        <c:axId val="333321864"/>
        <c:scaling>
          <c:orientation val="minMax"/>
        </c:scaling>
        <c:delete val="0"/>
        <c:axPos val="r"/>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crossAx val="391883984"/>
        <c:crossesAt val="0"/>
        <c:auto val="1"/>
        <c:lblAlgn val="ctr"/>
        <c:lblOffset val="100"/>
        <c:noMultiLvlLbl val="0"/>
      </c:catAx>
      <c:valAx>
        <c:axId val="391883984"/>
        <c:scaling>
          <c:orientation val="maxMin"/>
          <c:max val="200"/>
          <c:min val="-200"/>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2"/>
                    </a:solidFill>
                    <a:latin typeface="Garamond" panose="02020404030301010803" pitchFamily="18" charset="0"/>
                    <a:ea typeface="+mn-ea"/>
                    <a:cs typeface="+mn-cs"/>
                  </a:defRPr>
                </a:pPr>
                <a:r>
                  <a:rPr lang="pl-PL" b="0"/>
                  <a:t>w tys. złotych</a:t>
                </a:r>
              </a:p>
            </c:rich>
          </c:tx>
          <c:layout>
            <c:manualLayout>
              <c:xMode val="edge"/>
              <c:yMode val="edge"/>
              <c:x val="0.36112447749586857"/>
              <c:y val="0.919570369237825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title>
        <c:numFmt formatCode="#,##0;#,##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crossAx val="333321864"/>
        <c:crosses val="autoZero"/>
        <c:crossBetween val="between"/>
      </c:valAx>
      <c:spPr>
        <a:noFill/>
        <a:ln>
          <a:noFill/>
        </a:ln>
        <a:effectLst/>
      </c:spPr>
    </c:plotArea>
    <c:legend>
      <c:legendPos val="b"/>
      <c:layout>
        <c:manualLayout>
          <c:xMode val="edge"/>
          <c:yMode val="edge"/>
          <c:x val="0.35407622658278826"/>
          <c:y val="8.5960158060255934E-2"/>
          <c:w val="0.13752655918010248"/>
          <c:h val="5.364479674389545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Garamond" panose="02020404030301010803" pitchFamily="18"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Arkusz2!$B$28:$B$36</c:f>
              <c:strCache>
                <c:ptCount val="9"/>
                <c:pt idx="0">
                  <c:v>fundacja</c:v>
                </c:pt>
                <c:pt idx="1">
                  <c:v>kościelna os prawna</c:v>
                </c:pt>
                <c:pt idx="2">
                  <c:v>spółka z o.o</c:v>
                </c:pt>
                <c:pt idx="3">
                  <c:v>spółdzielnia inwalidów i niewidomych</c:v>
                </c:pt>
                <c:pt idx="4">
                  <c:v>spółdzielnia pracy</c:v>
                </c:pt>
                <c:pt idx="5">
                  <c:v>spółdzielnia socjalna</c:v>
                </c:pt>
                <c:pt idx="6">
                  <c:v>spółdzielnia socjalna osób fizycznych</c:v>
                </c:pt>
                <c:pt idx="7">
                  <c:v>spółdzielnia socjalna osób prawnych</c:v>
                </c:pt>
                <c:pt idx="8">
                  <c:v>stowarzyszenie</c:v>
                </c:pt>
              </c:strCache>
            </c:strRef>
          </c:cat>
          <c:val>
            <c:numRef>
              <c:f>Arkusz2!$C$28:$C$36</c:f>
              <c:numCache>
                <c:formatCode>General</c:formatCode>
                <c:ptCount val="9"/>
                <c:pt idx="0">
                  <c:v>79</c:v>
                </c:pt>
                <c:pt idx="1">
                  <c:v>3</c:v>
                </c:pt>
                <c:pt idx="2">
                  <c:v>30</c:v>
                </c:pt>
                <c:pt idx="3">
                  <c:v>3</c:v>
                </c:pt>
                <c:pt idx="4">
                  <c:v>16</c:v>
                </c:pt>
                <c:pt idx="5">
                  <c:v>75</c:v>
                </c:pt>
                <c:pt idx="6">
                  <c:v>10</c:v>
                </c:pt>
                <c:pt idx="7">
                  <c:v>6</c:v>
                </c:pt>
                <c:pt idx="8">
                  <c:v>66</c:v>
                </c:pt>
              </c:numCache>
            </c:numRef>
          </c:val>
          <c:extLst>
            <c:ext xmlns:c16="http://schemas.microsoft.com/office/drawing/2014/chart" uri="{C3380CC4-5D6E-409C-BE32-E72D297353CC}">
              <c16:uniqueId val="{00000000-4F58-403A-86B1-E38F7F177575}"/>
            </c:ext>
          </c:extLst>
        </c:ser>
        <c:dLbls>
          <c:showLegendKey val="0"/>
          <c:showVal val="0"/>
          <c:showCatName val="0"/>
          <c:showSerName val="0"/>
          <c:showPercent val="0"/>
          <c:showBubbleSize val="0"/>
        </c:dLbls>
        <c:gapWidth val="182"/>
        <c:axId val="391885160"/>
        <c:axId val="391885552"/>
      </c:barChart>
      <c:catAx>
        <c:axId val="391885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1885552"/>
        <c:crosses val="autoZero"/>
        <c:auto val="1"/>
        <c:lblAlgn val="ctr"/>
        <c:lblOffset val="100"/>
        <c:noMultiLvlLbl val="0"/>
      </c:catAx>
      <c:valAx>
        <c:axId val="391885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391885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Garamond" panose="02020404030301010803" pitchFamily="18" charset="0"/>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robocze '!$A$45:$A$54</c:f>
              <c:strCache>
                <c:ptCount val="10"/>
                <c:pt idx="0">
                  <c:v>fundacja</c:v>
                </c:pt>
                <c:pt idx="1">
                  <c:v>kościelna os prawna</c:v>
                </c:pt>
                <c:pt idx="2">
                  <c:v>kościelna jednostka organizacyjna</c:v>
                </c:pt>
                <c:pt idx="3">
                  <c:v>Kościół Zielonoświątkowy w RP</c:v>
                </c:pt>
                <c:pt idx="4">
                  <c:v>spółka z o.o</c:v>
                </c:pt>
                <c:pt idx="5">
                  <c:v>spółka z o.o. non profit</c:v>
                </c:pt>
                <c:pt idx="6">
                  <c:v>spółdzielnia inwalidów i niewidomych</c:v>
                </c:pt>
                <c:pt idx="7">
                  <c:v>spółdzielnia pracy</c:v>
                </c:pt>
                <c:pt idx="8">
                  <c:v>spółdzielnia socjalna</c:v>
                </c:pt>
                <c:pt idx="9">
                  <c:v>stowarzyszenie</c:v>
                </c:pt>
              </c:strCache>
            </c:strRef>
          </c:cat>
          <c:val>
            <c:numRef>
              <c:f>'2019 robocze '!$B$45:$B$54</c:f>
              <c:numCache>
                <c:formatCode>General</c:formatCode>
                <c:ptCount val="10"/>
                <c:pt idx="0">
                  <c:v>49</c:v>
                </c:pt>
                <c:pt idx="1">
                  <c:v>1</c:v>
                </c:pt>
                <c:pt idx="2">
                  <c:v>1</c:v>
                </c:pt>
                <c:pt idx="3">
                  <c:v>2</c:v>
                </c:pt>
                <c:pt idx="4">
                  <c:v>20</c:v>
                </c:pt>
                <c:pt idx="5">
                  <c:v>24</c:v>
                </c:pt>
                <c:pt idx="6">
                  <c:v>7</c:v>
                </c:pt>
                <c:pt idx="7">
                  <c:v>6</c:v>
                </c:pt>
                <c:pt idx="8">
                  <c:v>73</c:v>
                </c:pt>
                <c:pt idx="9">
                  <c:v>57</c:v>
                </c:pt>
              </c:numCache>
            </c:numRef>
          </c:val>
          <c:extLst>
            <c:ext xmlns:c16="http://schemas.microsoft.com/office/drawing/2014/chart" uri="{C3380CC4-5D6E-409C-BE32-E72D297353CC}">
              <c16:uniqueId val="{00000000-99AC-4C07-A453-7107ADC96B4D}"/>
            </c:ext>
          </c:extLst>
        </c:ser>
        <c:dLbls>
          <c:showLegendKey val="0"/>
          <c:showVal val="0"/>
          <c:showCatName val="0"/>
          <c:showSerName val="0"/>
          <c:showPercent val="0"/>
          <c:showBubbleSize val="0"/>
        </c:dLbls>
        <c:gapWidth val="182"/>
        <c:axId val="395575760"/>
        <c:axId val="395576152"/>
      </c:barChart>
      <c:catAx>
        <c:axId val="395575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5576152"/>
        <c:crosses val="autoZero"/>
        <c:auto val="1"/>
        <c:lblAlgn val="ctr"/>
        <c:lblOffset val="100"/>
        <c:noMultiLvlLbl val="0"/>
      </c:catAx>
      <c:valAx>
        <c:axId val="395576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3955757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Garamond" panose="02020404030301010803" pitchFamily="18" charset="0"/>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6.057529610829103E-2"/>
          <c:y val="4.147794656981009E-2"/>
          <c:w val="0.69951540267992818"/>
          <c:h val="0.83164240833532177"/>
        </c:manualLayout>
      </c:layout>
      <c:barChart>
        <c:barDir val="bar"/>
        <c:grouping val="clustered"/>
        <c:varyColors val="0"/>
        <c:ser>
          <c:idx val="0"/>
          <c:order val="0"/>
          <c:tx>
            <c:strRef>
              <c:f>'kwota dofinansowania z OWES (2'!$B$1</c:f>
              <c:strCache>
                <c:ptCount val="1"/>
                <c:pt idx="0">
                  <c:v>2019</c:v>
                </c:pt>
              </c:strCache>
            </c:strRef>
          </c:tx>
          <c:spPr>
            <a:solidFill>
              <a:schemeClr val="bg2">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Garamond" panose="02020404030301010803" pitchFamily="18"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'kwota dofinansowania z OWES (2'!$A$2:$A$17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'kwota dofinansowania z OWES (2'!$B$2:$B$17</c:f>
              <c:numCache>
                <c:formatCode>#,##0</c:formatCode>
                <c:ptCount val="16"/>
                <c:pt idx="1">
                  <c:v>-22206.810218978102</c:v>
                </c:pt>
                <c:pt idx="2">
                  <c:v>-24725.423728813559</c:v>
                </c:pt>
                <c:pt idx="3">
                  <c:v>-16666.666666666668</c:v>
                </c:pt>
                <c:pt idx="4">
                  <c:v>-22168.654128440365</c:v>
                </c:pt>
                <c:pt idx="5">
                  <c:v>-19950.61049382716</c:v>
                </c:pt>
                <c:pt idx="6">
                  <c:v>-19802.25</c:v>
                </c:pt>
                <c:pt idx="7">
                  <c:v>-27204.625555555554</c:v>
                </c:pt>
                <c:pt idx="8">
                  <c:v>-20948.201363636363</c:v>
                </c:pt>
                <c:pt idx="9">
                  <c:v>-12218.461538461539</c:v>
                </c:pt>
                <c:pt idx="10">
                  <c:v>-23000</c:v>
                </c:pt>
                <c:pt idx="11">
                  <c:v>-20000</c:v>
                </c:pt>
                <c:pt idx="12">
                  <c:v>-23617.505970149254</c:v>
                </c:pt>
                <c:pt idx="13">
                  <c:v>-16028.901856287424</c:v>
                </c:pt>
                <c:pt idx="14">
                  <c:v>0</c:v>
                </c:pt>
                <c:pt idx="15">
                  <c:v>0</c:v>
                </c:pt>
              </c:numCache>
            </c:numRef>
          </c:val>
          <c:extLst>
            <c:ext xmlns:c16="http://schemas.microsoft.com/office/drawing/2014/chart" uri="{C3380CC4-5D6E-409C-BE32-E72D297353CC}">
              <c16:uniqueId val="{00000000-394D-40FF-B551-A68C6BFA06D3}"/>
            </c:ext>
          </c:extLst>
        </c:ser>
        <c:ser>
          <c:idx val="1"/>
          <c:order val="1"/>
          <c:tx>
            <c:strRef>
              <c:f>'kwota dofinansowania z OWES (2'!$C$1</c:f>
              <c:strCache>
                <c:ptCount val="1"/>
                <c:pt idx="0">
                  <c:v>2018</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Garamond" panose="02020404030301010803" pitchFamily="18"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'kwota dofinansowania z OWES (2'!$A$2:$A$17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'kwota dofinansowania z OWES (2'!$C$2:$C$17</c:f>
              <c:numCache>
                <c:formatCode>#,##0</c:formatCode>
                <c:ptCount val="16"/>
                <c:pt idx="1">
                  <c:v>20439.535374999999</c:v>
                </c:pt>
                <c:pt idx="2">
                  <c:v>23157.894736842107</c:v>
                </c:pt>
                <c:pt idx="3">
                  <c:v>15130.434782608696</c:v>
                </c:pt>
                <c:pt idx="4">
                  <c:v>20181.81818181818</c:v>
                </c:pt>
                <c:pt idx="5">
                  <c:v>19853.333333333332</c:v>
                </c:pt>
                <c:pt idx="6">
                  <c:v>20000</c:v>
                </c:pt>
                <c:pt idx="7">
                  <c:v>26911.756276595745</c:v>
                </c:pt>
                <c:pt idx="8">
                  <c:v>19432</c:v>
                </c:pt>
                <c:pt idx="9">
                  <c:v>13923.181585365855</c:v>
                </c:pt>
                <c:pt idx="10">
                  <c:v>22512.29348314607</c:v>
                </c:pt>
                <c:pt idx="11">
                  <c:v>19988.385714285712</c:v>
                </c:pt>
                <c:pt idx="12">
                  <c:v>25200</c:v>
                </c:pt>
                <c:pt idx="13">
                  <c:v>21271.555555555555</c:v>
                </c:pt>
                <c:pt idx="14">
                  <c:v>20145.199705882354</c:v>
                </c:pt>
                <c:pt idx="15">
                  <c:v>21049.972727272729</c:v>
                </c:pt>
              </c:numCache>
            </c:numRef>
          </c:val>
          <c:extLst>
            <c:ext xmlns:c16="http://schemas.microsoft.com/office/drawing/2014/chart" uri="{C3380CC4-5D6E-409C-BE32-E72D297353CC}">
              <c16:uniqueId val="{00000001-394D-40FF-B551-A68C6BFA06D3}"/>
            </c:ext>
          </c:extLst>
        </c:ser>
        <c:dLbls>
          <c:showLegendKey val="0"/>
          <c:showVal val="0"/>
          <c:showCatName val="0"/>
          <c:showSerName val="0"/>
          <c:showPercent val="0"/>
          <c:showBubbleSize val="0"/>
        </c:dLbls>
        <c:gapWidth val="40"/>
        <c:overlap val="91"/>
        <c:axId val="395576936"/>
        <c:axId val="395577328"/>
      </c:barChart>
      <c:catAx>
        <c:axId val="395576936"/>
        <c:scaling>
          <c:orientation val="minMax"/>
        </c:scaling>
        <c:delete val="0"/>
        <c:axPos val="r"/>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5577328"/>
        <c:crossesAt val="0"/>
        <c:auto val="1"/>
        <c:lblAlgn val="ctr"/>
        <c:lblOffset val="100"/>
        <c:noMultiLvlLbl val="0"/>
      </c:catAx>
      <c:valAx>
        <c:axId val="395577328"/>
        <c:scaling>
          <c:orientation val="maxMin"/>
          <c:max val="30000"/>
          <c:min val="-30000"/>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2"/>
                    </a:solidFill>
                    <a:latin typeface="Garamond" panose="02020404030301010803" pitchFamily="18" charset="0"/>
                    <a:ea typeface="+mn-ea"/>
                    <a:cs typeface="+mn-cs"/>
                  </a:defRPr>
                </a:pPr>
                <a:r>
                  <a:rPr lang="pl-PL" sz="800">
                    <a:latin typeface="Garamond" panose="02020404030301010803" pitchFamily="18" charset="0"/>
                  </a:rPr>
                  <a:t>w złotych</a:t>
                </a:r>
              </a:p>
            </c:rich>
          </c:tx>
          <c:layout>
            <c:manualLayout>
              <c:xMode val="edge"/>
              <c:yMode val="edge"/>
              <c:x val="0.37876113744488404"/>
              <c:y val="0.9422738319326245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Garamond" panose="02020404030301010803" pitchFamily="18" charset="0"/>
                  <a:ea typeface="+mn-ea"/>
                  <a:cs typeface="+mn-cs"/>
                </a:defRPr>
              </a:pPr>
              <a:endParaRPr lang="pl-PL"/>
            </a:p>
          </c:txPr>
        </c:title>
        <c:numFmt formatCode="#,##0;#,##0" sourceLinked="0"/>
        <c:majorTickMark val="none"/>
        <c:minorTickMark val="none"/>
        <c:tickLblPos val="nextTo"/>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Garamond" panose="02020404030301010803" pitchFamily="18" charset="0"/>
                <a:ea typeface="+mn-ea"/>
                <a:cs typeface="+mn-cs"/>
              </a:defRPr>
            </a:pPr>
            <a:endParaRPr lang="pl-PL"/>
          </a:p>
        </c:txPr>
        <c:crossAx val="395576936"/>
        <c:crosses val="autoZero"/>
        <c:crossBetween val="between"/>
      </c:valAx>
      <c:spPr>
        <a:noFill/>
        <a:ln>
          <a:noFill/>
        </a:ln>
        <a:effectLst/>
      </c:spPr>
    </c:plotArea>
    <c:legend>
      <c:legendPos val="b"/>
      <c:layout>
        <c:manualLayout>
          <c:xMode val="edge"/>
          <c:yMode val="edge"/>
          <c:x val="0.47601276208633125"/>
          <c:y val="3.6161439416032587E-2"/>
          <c:w val="0.32271174436528766"/>
          <c:h val="5.667091348329468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Garamond" panose="02020404030301010803" pitchFamily="18" charset="0"/>
                <a:ea typeface="+mn-ea"/>
                <a:cs typeface="+mn-cs"/>
              </a:defRPr>
            </a:pPr>
            <a:r>
              <a:rPr lang="pl-PL" sz="1100"/>
              <a:t>Aspekty społeczne w zamówieniach publicznych - liczba</a:t>
            </a:r>
          </a:p>
        </c:rich>
      </c:tx>
      <c:layout>
        <c:manualLayout>
          <c:xMode val="edge"/>
          <c:yMode val="edge"/>
          <c:x val="0.14523809523809522"/>
          <c:y val="0"/>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Garamond" panose="02020404030301010803" pitchFamily="18" charset="0"/>
              <a:ea typeface="+mn-ea"/>
              <a:cs typeface="+mn-cs"/>
            </a:defRPr>
          </a:pPr>
          <a:endParaRPr lang="pl-PL"/>
        </a:p>
      </c:txPr>
    </c:title>
    <c:autoTitleDeleted val="0"/>
    <c:plotArea>
      <c:layout>
        <c:manualLayout>
          <c:layoutTarget val="inner"/>
          <c:xMode val="edge"/>
          <c:yMode val="edge"/>
          <c:x val="0.53189219215755323"/>
          <c:y val="8.0822042378064465E-2"/>
          <c:w val="0.44488204153740613"/>
          <c:h val="0.81381437382078059"/>
        </c:manualLayout>
      </c:layout>
      <c:barChart>
        <c:barDir val="bar"/>
        <c:grouping val="clustered"/>
        <c:varyColors val="0"/>
        <c:ser>
          <c:idx val="0"/>
          <c:order val="0"/>
          <c:tx>
            <c:v>Liczba zamówień</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Arkusz2!$A$4:$A$11</c:f>
              <c:strCache>
                <c:ptCount val="8"/>
                <c:pt idx="0">
                  <c:v>odwołanie się w kryteriach oceny ofert do oznakowania, o którym mowa w art. 30a ustawy Pzp, związanego z aspektami społecznymi</c:v>
                </c:pt>
                <c:pt idx="1">
                  <c:v>odwołanie się w opisie przedmiotu zamówienia do oznakowania, o którym mowa w art. 30a ustawy Pzp, związanego z aspektami społecznymi</c:v>
                </c:pt>
                <c:pt idx="2">
                  <c:v>zamówienie zatrzeżone na usługi zdrowotne, społeczne lub kulturalne, o których mowa w art. 138p ustawy Pzp</c:v>
                </c:pt>
                <c:pt idx="3">
                  <c:v>zamówienie udzielone jako zamówienie zastrzeżone, o którym mowa w art. 22 ust. 2 ustawy Pzp</c:v>
                </c:pt>
                <c:pt idx="4">
                  <c:v>odwołanie się w opisie przedmiotu zamówienia do aspektów społecznych lub związanych z zatrudnieniem, w ramach wymagań związanych z realizacją zamówienia, o których mowa w art. 29 ust. 4 ustawy Pzp</c:v>
                </c:pt>
                <c:pt idx="5">
                  <c:v>odwołanie się w opisie przedmiotu zamówienia do dostępności dla osób niepełnosprawnych lub projektowania z przeznaczeniem dla wszystkich użytkowników z art. 29 ust. 5 ustawy Pzp</c:v>
                </c:pt>
                <c:pt idx="6">
                  <c:v>odwołanie się w kryteriach oceny ofert do innych aspektów społecznych</c:v>
                </c:pt>
                <c:pt idx="7">
                  <c:v>odwołanie się w opisie przedmiotu zamówienia do zatrudnienia na podstawie umowy o pracę, o którym mowa w art. 29 ust. 3a ustawy Pzp</c:v>
                </c:pt>
              </c:strCache>
            </c:strRef>
          </c:cat>
          <c:val>
            <c:numRef>
              <c:f>Arkusz2!$B$4:$B$11</c:f>
              <c:numCache>
                <c:formatCode>General</c:formatCode>
                <c:ptCount val="8"/>
                <c:pt idx="0">
                  <c:v>116</c:v>
                </c:pt>
                <c:pt idx="1">
                  <c:v>124</c:v>
                </c:pt>
                <c:pt idx="2">
                  <c:v>179</c:v>
                </c:pt>
                <c:pt idx="3">
                  <c:v>154</c:v>
                </c:pt>
                <c:pt idx="4">
                  <c:v>1057</c:v>
                </c:pt>
                <c:pt idx="5">
                  <c:v>3716</c:v>
                </c:pt>
                <c:pt idx="6">
                  <c:v>1459</c:v>
                </c:pt>
                <c:pt idx="7">
                  <c:v>25884</c:v>
                </c:pt>
              </c:numCache>
            </c:numRef>
          </c:val>
          <c:extLst>
            <c:ext xmlns:c16="http://schemas.microsoft.com/office/drawing/2014/chart" uri="{C3380CC4-5D6E-409C-BE32-E72D297353CC}">
              <c16:uniqueId val="{00000000-DD0F-43B5-A623-F7D0DAF694A5}"/>
            </c:ext>
          </c:extLst>
        </c:ser>
        <c:dLbls>
          <c:dLblPos val="outEnd"/>
          <c:showLegendKey val="0"/>
          <c:showVal val="1"/>
          <c:showCatName val="0"/>
          <c:showSerName val="0"/>
          <c:showPercent val="0"/>
          <c:showBubbleSize val="0"/>
        </c:dLbls>
        <c:gapWidth val="100"/>
        <c:axId val="395578504"/>
        <c:axId val="395578896"/>
      </c:barChart>
      <c:catAx>
        <c:axId val="395578504"/>
        <c:scaling>
          <c:orientation val="minMax"/>
        </c:scaling>
        <c:delete val="0"/>
        <c:axPos val="l"/>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5578896"/>
        <c:crosses val="autoZero"/>
        <c:auto val="1"/>
        <c:lblAlgn val="ctr"/>
        <c:lblOffset val="80"/>
        <c:noMultiLvlLbl val="0"/>
      </c:catAx>
      <c:valAx>
        <c:axId val="395578896"/>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395578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Garamond" panose="02020404030301010803" pitchFamily="18" charset="0"/>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ysClr val="windowText" lastClr="000000"/>
                </a:solidFill>
                <a:latin typeface="Garamond" panose="02020404030301010803" pitchFamily="18" charset="0"/>
                <a:ea typeface="+mn-ea"/>
                <a:cs typeface="+mn-cs"/>
              </a:defRPr>
            </a:pPr>
            <a:r>
              <a:rPr lang="pl-PL" sz="1100">
                <a:solidFill>
                  <a:sysClr val="windowText" lastClr="000000"/>
                </a:solidFill>
              </a:rPr>
              <a:t>Aspekty społeczne w zamówieniach publicznych - wartość</a:t>
            </a:r>
          </a:p>
        </c:rich>
      </c:tx>
      <c:layout>
        <c:manualLayout>
          <c:xMode val="edge"/>
          <c:yMode val="edge"/>
          <c:x val="0.10281093335555277"/>
          <c:y val="1.2690796209518672E-4"/>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Garamond" panose="02020404030301010803" pitchFamily="18" charset="0"/>
              <a:ea typeface="+mn-ea"/>
              <a:cs typeface="+mn-cs"/>
            </a:defRPr>
          </a:pPr>
          <a:endParaRPr lang="pl-PL"/>
        </a:p>
      </c:txPr>
    </c:title>
    <c:autoTitleDeleted val="0"/>
    <c:plotArea>
      <c:layout>
        <c:manualLayout>
          <c:layoutTarget val="inner"/>
          <c:xMode val="edge"/>
          <c:yMode val="edge"/>
          <c:x val="0.56077205213913095"/>
          <c:y val="5.5104870051480952E-2"/>
          <c:w val="0.34869477349967132"/>
          <c:h val="0.83484032778435591"/>
        </c:manualLayout>
      </c:layout>
      <c:barChart>
        <c:barDir val="bar"/>
        <c:grouping val="clustered"/>
        <c:varyColors val="0"/>
        <c:ser>
          <c:idx val="0"/>
          <c:order val="0"/>
          <c:tx>
            <c:v>Wartość zamówień</c:v>
          </c:tx>
          <c:spPr>
            <a:solidFill>
              <a:srgbClr val="ACCBF9">
                <a:lumMod val="50000"/>
              </a:srgb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Arkusz2!$A$16:$A$23</c:f>
              <c:strCache>
                <c:ptCount val="8"/>
                <c:pt idx="0">
                  <c:v>zamówienie zatrzeżone na usługi zdrowotne, społeczne lub kulturalne, o których mowa w art. 138p ustawy Pzp</c:v>
                </c:pt>
                <c:pt idx="1">
                  <c:v>odwołanie się w kryteriach oceny ofert do oznakowania, o którym mowa w art. 30a ustawy Pzp, związanego z aspektami społecznymi</c:v>
                </c:pt>
                <c:pt idx="2">
                  <c:v>zamówienie udzielone jako zamówienie zastrzeżone, o którym mowa w art. 22 ust. 2 ustawy Pzp</c:v>
                </c:pt>
                <c:pt idx="3">
                  <c:v>odwołanie się w opisie przedmiotu zamówienia do oznakowania, o którym mowa w art. 30a ustawy Pzp, związanego z aspektami społecznymi</c:v>
                </c:pt>
                <c:pt idx="4">
                  <c:v>odwołanie się w opisie przedmiotu zamówienia do aspektów społecznych lub związanych z zatrudnieniem, w ramach wymagań związanych z realizacją zamówienia, o których mowa w art. 29 ust. 4 ustawy Pzp</c:v>
                </c:pt>
                <c:pt idx="5">
                  <c:v>odwołanie się w kryteriach oceny ofert do innych aspektów społecznych</c:v>
                </c:pt>
                <c:pt idx="6">
                  <c:v>odwołanie się w opisie przedmiotu zamówienia do dostępności dla osób niepełnosprawnych lub projektowania z przeznaczeniem dla wszystkich użytkowników z art. 29 ust. 5 ustawy Pzp</c:v>
                </c:pt>
                <c:pt idx="7">
                  <c:v>odwołanie się w opisie przedmiotu zamówienia do zatrudnienia na podstawie umowy o pracę, o którym mowa w art. 29 ust. 3a ustawy Pzp</c:v>
                </c:pt>
              </c:strCache>
            </c:strRef>
          </c:cat>
          <c:val>
            <c:numRef>
              <c:f>Arkusz2!$B$16:$B$23</c:f>
              <c:numCache>
                <c:formatCode>_("zł"* #,##0.00_);_("zł"* \(#,##0.00\);_("zł"* "-"??_);_(@_)</c:formatCode>
                <c:ptCount val="8"/>
                <c:pt idx="0">
                  <c:v>70700334.780000001</c:v>
                </c:pt>
                <c:pt idx="1">
                  <c:v>159965185.28</c:v>
                </c:pt>
                <c:pt idx="2">
                  <c:v>137064168.05000001</c:v>
                </c:pt>
                <c:pt idx="3">
                  <c:v>251449809.94999999</c:v>
                </c:pt>
                <c:pt idx="4">
                  <c:v>3403403145.8400002</c:v>
                </c:pt>
                <c:pt idx="5">
                  <c:v>4697002869.9499998</c:v>
                </c:pt>
                <c:pt idx="6">
                  <c:v>18516317151.68</c:v>
                </c:pt>
                <c:pt idx="7">
                  <c:v>61693017931.559998</c:v>
                </c:pt>
              </c:numCache>
            </c:numRef>
          </c:val>
          <c:extLst>
            <c:ext xmlns:c16="http://schemas.microsoft.com/office/drawing/2014/chart" uri="{C3380CC4-5D6E-409C-BE32-E72D297353CC}">
              <c16:uniqueId val="{00000000-EFD6-4C82-B784-2E26BFE07E31}"/>
            </c:ext>
          </c:extLst>
        </c:ser>
        <c:dLbls>
          <c:dLblPos val="outEnd"/>
          <c:showLegendKey val="0"/>
          <c:showVal val="1"/>
          <c:showCatName val="0"/>
          <c:showSerName val="0"/>
          <c:showPercent val="0"/>
          <c:showBubbleSize val="0"/>
        </c:dLbls>
        <c:gapWidth val="100"/>
        <c:axId val="390559544"/>
        <c:axId val="390559936"/>
      </c:barChart>
      <c:catAx>
        <c:axId val="390559544"/>
        <c:scaling>
          <c:orientation val="minMax"/>
        </c:scaling>
        <c:delete val="0"/>
        <c:axPos val="l"/>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0559936"/>
        <c:crosses val="autoZero"/>
        <c:auto val="1"/>
        <c:lblAlgn val="ctr"/>
        <c:lblOffset val="80"/>
        <c:noMultiLvlLbl val="0"/>
      </c:catAx>
      <c:valAx>
        <c:axId val="390559936"/>
        <c:scaling>
          <c:orientation val="minMax"/>
        </c:scaling>
        <c:delete val="1"/>
        <c:axPos val="b"/>
        <c:majorGridlines>
          <c:spPr>
            <a:ln w="9525" cap="flat" cmpd="sng" algn="ctr">
              <a:solidFill>
                <a:schemeClr val="tx2">
                  <a:lumMod val="15000"/>
                  <a:lumOff val="85000"/>
                </a:schemeClr>
              </a:solidFill>
              <a:round/>
            </a:ln>
            <a:effectLst/>
          </c:spPr>
        </c:majorGridlines>
        <c:numFmt formatCode="_(&quot;zł&quot;* #,##0.00_);_(&quot;zł&quot;* \(#,##0.00\);_(&quot;zł&quot;* &quot;-&quot;??_);_(@_)" sourceLinked="1"/>
        <c:majorTickMark val="none"/>
        <c:minorTickMark val="none"/>
        <c:tickLblPos val="nextTo"/>
        <c:crossAx val="39055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Garamond" panose="02020404030301010803" pitchFamily="18"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'wykres 2'!$A$2</c:f>
              <c:strCache>
                <c:ptCount val="1"/>
                <c:pt idx="0">
                  <c:v>aktywne</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2'!$B$1:$C$1</c:f>
              <c:numCache>
                <c:formatCode>General</c:formatCode>
                <c:ptCount val="2"/>
                <c:pt idx="0">
                  <c:v>2018</c:v>
                </c:pt>
                <c:pt idx="1">
                  <c:v>2019</c:v>
                </c:pt>
              </c:numCache>
            </c:numRef>
          </c:cat>
          <c:val>
            <c:numRef>
              <c:f>'wykres 2'!$B$2:$C$2</c:f>
              <c:numCache>
                <c:formatCode>General</c:formatCode>
                <c:ptCount val="2"/>
                <c:pt idx="0">
                  <c:v>1547</c:v>
                </c:pt>
                <c:pt idx="1">
                  <c:v>1547</c:v>
                </c:pt>
              </c:numCache>
            </c:numRef>
          </c:val>
          <c:extLst>
            <c:ext xmlns:c16="http://schemas.microsoft.com/office/drawing/2014/chart" uri="{C3380CC4-5D6E-409C-BE32-E72D297353CC}">
              <c16:uniqueId val="{00000000-0AC6-485D-9101-00F9617974AC}"/>
            </c:ext>
          </c:extLst>
        </c:ser>
        <c:ser>
          <c:idx val="1"/>
          <c:order val="1"/>
          <c:tx>
            <c:strRef>
              <c:f>'wykres 2'!$A$3</c:f>
              <c:strCache>
                <c:ptCount val="1"/>
                <c:pt idx="0">
                  <c:v>wykreślone</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2'!$B$1:$C$1</c:f>
              <c:numCache>
                <c:formatCode>General</c:formatCode>
                <c:ptCount val="2"/>
                <c:pt idx="0">
                  <c:v>2018</c:v>
                </c:pt>
                <c:pt idx="1">
                  <c:v>2019</c:v>
                </c:pt>
              </c:numCache>
            </c:numRef>
          </c:cat>
          <c:val>
            <c:numRef>
              <c:f>'wykres 2'!$B$3:$C$3</c:f>
              <c:numCache>
                <c:formatCode>General</c:formatCode>
                <c:ptCount val="2"/>
                <c:pt idx="0">
                  <c:v>205</c:v>
                </c:pt>
                <c:pt idx="1">
                  <c:v>259</c:v>
                </c:pt>
              </c:numCache>
            </c:numRef>
          </c:val>
          <c:extLst>
            <c:ext xmlns:c16="http://schemas.microsoft.com/office/drawing/2014/chart" uri="{C3380CC4-5D6E-409C-BE32-E72D297353CC}">
              <c16:uniqueId val="{00000001-0AC6-485D-9101-00F9617974AC}"/>
            </c:ext>
          </c:extLst>
        </c:ser>
        <c:ser>
          <c:idx val="2"/>
          <c:order val="2"/>
          <c:tx>
            <c:strRef>
              <c:f>'wykres 2'!$A$4</c:f>
              <c:strCache>
                <c:ptCount val="1"/>
                <c:pt idx="0">
                  <c:v>w likwidacji</c:v>
                </c:pt>
              </c:strCache>
            </c:strRef>
          </c:tx>
          <c:spPr>
            <a:solidFill>
              <a:schemeClr val="bg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2'!$B$1:$C$1</c:f>
              <c:numCache>
                <c:formatCode>General</c:formatCode>
                <c:ptCount val="2"/>
                <c:pt idx="0">
                  <c:v>2018</c:v>
                </c:pt>
                <c:pt idx="1">
                  <c:v>2019</c:v>
                </c:pt>
              </c:numCache>
            </c:numRef>
          </c:cat>
          <c:val>
            <c:numRef>
              <c:f>'wykres 2'!$B$4:$C$4</c:f>
              <c:numCache>
                <c:formatCode>General</c:formatCode>
                <c:ptCount val="2"/>
                <c:pt idx="0">
                  <c:v>145</c:v>
                </c:pt>
                <c:pt idx="1">
                  <c:v>162</c:v>
                </c:pt>
              </c:numCache>
            </c:numRef>
          </c:val>
          <c:extLst>
            <c:ext xmlns:c16="http://schemas.microsoft.com/office/drawing/2014/chart" uri="{C3380CC4-5D6E-409C-BE32-E72D297353CC}">
              <c16:uniqueId val="{00000002-0AC6-485D-9101-00F9617974AC}"/>
            </c:ext>
          </c:extLst>
        </c:ser>
        <c:dLbls>
          <c:showLegendKey val="0"/>
          <c:showVal val="0"/>
          <c:showCatName val="0"/>
          <c:showSerName val="0"/>
          <c:showPercent val="0"/>
          <c:showBubbleSize val="0"/>
        </c:dLbls>
        <c:gapWidth val="219"/>
        <c:overlap val="-27"/>
        <c:axId val="388960304"/>
        <c:axId val="393141552"/>
      </c:barChart>
      <c:catAx>
        <c:axId val="38896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93141552"/>
        <c:crosses val="autoZero"/>
        <c:auto val="1"/>
        <c:lblAlgn val="ctr"/>
        <c:lblOffset val="100"/>
        <c:noMultiLvlLbl val="0"/>
      </c:catAx>
      <c:valAx>
        <c:axId val="39314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88960304"/>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'wykres 3'!$C$1</c:f>
              <c:strCache>
                <c:ptCount val="1"/>
                <c:pt idx="0">
                  <c:v>2018</c:v>
                </c:pt>
              </c:strCache>
            </c:strRef>
          </c:tx>
          <c:spPr>
            <a:solidFill>
              <a:schemeClr val="bg2">
                <a:lumMod val="50000"/>
              </a:schemeClr>
            </a:solidFill>
            <a:ln>
              <a:noFill/>
            </a:ln>
            <a:effectLst/>
          </c:spPr>
          <c:invertIfNegative val="0"/>
          <c:dLbls>
            <c:dLbl>
              <c:idx val="0"/>
              <c:layout>
                <c:manualLayout>
                  <c:x val="-8.2693376398506038E-18"/>
                  <c:y val="-2.46059237792761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4A-4611-B03A-97219A83B2B4}"/>
                </c:ext>
              </c:extLst>
            </c:dLbl>
            <c:dLbl>
              <c:idx val="1"/>
              <c:layout>
                <c:manualLayout>
                  <c:x val="-1.6538675279701208E-17"/>
                  <c:y val="-3.69088856689142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4A-4611-B03A-97219A83B2B4}"/>
                </c:ext>
              </c:extLst>
            </c:dLbl>
            <c:dLbl>
              <c:idx val="3"/>
              <c:layout>
                <c:manualLayout>
                  <c:x val="0"/>
                  <c:y val="-4.77124215272463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4A-4611-B03A-97219A83B2B4}"/>
                </c:ext>
              </c:extLst>
            </c:dLbl>
            <c:dLbl>
              <c:idx val="4"/>
              <c:layout>
                <c:manualLayout>
                  <c:x val="-3.3077350559402415E-17"/>
                  <c:y val="-1.53787023620475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4A-4611-B03A-97219A83B2B4}"/>
                </c:ext>
              </c:extLst>
            </c:dLbl>
            <c:dLbl>
              <c:idx val="5"/>
              <c:layout>
                <c:manualLayout>
                  <c:x val="0"/>
                  <c:y val="-2.76816642516857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4A-4611-B03A-97219A83B2B4}"/>
                </c:ext>
              </c:extLst>
            </c:dLbl>
            <c:dLbl>
              <c:idx val="7"/>
              <c:layout>
                <c:manualLayout>
                  <c:x val="1.8042399639152007E-3"/>
                  <c:y val="-3.38331451965046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4A-4611-B03A-97219A83B2B4}"/>
                </c:ext>
              </c:extLst>
            </c:dLbl>
            <c:dLbl>
              <c:idx val="8"/>
              <c:layout>
                <c:manualLayout>
                  <c:x val="0"/>
                  <c:y val="-3.69088856689142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94A-4611-B03A-97219A83B2B4}"/>
                </c:ext>
              </c:extLst>
            </c:dLbl>
            <c:dLbl>
              <c:idx val="12"/>
              <c:layout>
                <c:manualLayout>
                  <c:x val="-1.3230940223760966E-16"/>
                  <c:y val="-3.0757404724095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4A-4611-B03A-97219A83B2B4}"/>
                </c:ext>
              </c:extLst>
            </c:dLbl>
            <c:dLbl>
              <c:idx val="13"/>
              <c:layout>
                <c:manualLayout>
                  <c:x val="3.6084799278304014E-3"/>
                  <c:y val="-3.38331451965047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94A-4611-B03A-97219A83B2B4}"/>
                </c:ext>
              </c:extLst>
            </c:dLbl>
            <c:dLbl>
              <c:idx val="14"/>
              <c:layout>
                <c:manualLayout>
                  <c:x val="0"/>
                  <c:y val="-3.0757404724095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4A-4611-B03A-97219A83B2B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 3'!$A$2:$A$17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'wykres 3'!$C$2:$C$17</c:f>
              <c:numCache>
                <c:formatCode>General</c:formatCode>
                <c:ptCount val="16"/>
                <c:pt idx="0">
                  <c:v>89</c:v>
                </c:pt>
                <c:pt idx="1">
                  <c:v>78</c:v>
                </c:pt>
                <c:pt idx="2">
                  <c:v>102</c:v>
                </c:pt>
                <c:pt idx="3">
                  <c:v>99</c:v>
                </c:pt>
                <c:pt idx="4">
                  <c:v>78</c:v>
                </c:pt>
                <c:pt idx="5">
                  <c:v>109</c:v>
                </c:pt>
                <c:pt idx="6">
                  <c:v>147</c:v>
                </c:pt>
                <c:pt idx="7">
                  <c:v>42</c:v>
                </c:pt>
                <c:pt idx="8">
                  <c:v>104</c:v>
                </c:pt>
                <c:pt idx="9">
                  <c:v>59</c:v>
                </c:pt>
                <c:pt idx="10">
                  <c:v>69</c:v>
                </c:pt>
                <c:pt idx="11">
                  <c:v>155</c:v>
                </c:pt>
                <c:pt idx="12">
                  <c:v>43</c:v>
                </c:pt>
                <c:pt idx="13">
                  <c:v>103</c:v>
                </c:pt>
                <c:pt idx="14">
                  <c:v>202</c:v>
                </c:pt>
                <c:pt idx="15">
                  <c:v>67</c:v>
                </c:pt>
              </c:numCache>
            </c:numRef>
          </c:val>
          <c:extLst>
            <c:ext xmlns:c16="http://schemas.microsoft.com/office/drawing/2014/chart" uri="{C3380CC4-5D6E-409C-BE32-E72D297353CC}">
              <c16:uniqueId val="{0000000A-194A-4611-B03A-97219A83B2B4}"/>
            </c:ext>
          </c:extLst>
        </c:ser>
        <c:ser>
          <c:idx val="1"/>
          <c:order val="1"/>
          <c:tx>
            <c:strRef>
              <c:f>'wykres 3'!$D$1</c:f>
              <c:strCache>
                <c:ptCount val="1"/>
                <c:pt idx="0">
                  <c:v>2019</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 3'!$A$2:$A$17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'wykres 3'!$D$2:$D$17</c:f>
              <c:numCache>
                <c:formatCode>General</c:formatCode>
                <c:ptCount val="16"/>
                <c:pt idx="0">
                  <c:v>85</c:v>
                </c:pt>
                <c:pt idx="1">
                  <c:v>76</c:v>
                </c:pt>
                <c:pt idx="2">
                  <c:v>127</c:v>
                </c:pt>
                <c:pt idx="3">
                  <c:v>98</c:v>
                </c:pt>
                <c:pt idx="4">
                  <c:v>70</c:v>
                </c:pt>
                <c:pt idx="5">
                  <c:v>106</c:v>
                </c:pt>
                <c:pt idx="6">
                  <c:v>148</c:v>
                </c:pt>
                <c:pt idx="7">
                  <c:v>41</c:v>
                </c:pt>
                <c:pt idx="8">
                  <c:v>101</c:v>
                </c:pt>
                <c:pt idx="9">
                  <c:v>59</c:v>
                </c:pt>
                <c:pt idx="10">
                  <c:v>70</c:v>
                </c:pt>
                <c:pt idx="11">
                  <c:v>157</c:v>
                </c:pt>
                <c:pt idx="12">
                  <c:v>41</c:v>
                </c:pt>
                <c:pt idx="13">
                  <c:v>101</c:v>
                </c:pt>
                <c:pt idx="14">
                  <c:v>198</c:v>
                </c:pt>
                <c:pt idx="15">
                  <c:v>69</c:v>
                </c:pt>
              </c:numCache>
            </c:numRef>
          </c:val>
          <c:extLst>
            <c:ext xmlns:c16="http://schemas.microsoft.com/office/drawing/2014/chart" uri="{C3380CC4-5D6E-409C-BE32-E72D297353CC}">
              <c16:uniqueId val="{00000010-194A-4611-B03A-97219A83B2B4}"/>
            </c:ext>
          </c:extLst>
        </c:ser>
        <c:dLbls>
          <c:showLegendKey val="0"/>
          <c:showVal val="0"/>
          <c:showCatName val="0"/>
          <c:showSerName val="0"/>
          <c:showPercent val="0"/>
          <c:showBubbleSize val="0"/>
        </c:dLbls>
        <c:gapWidth val="114"/>
        <c:overlap val="-74"/>
        <c:axId val="393142336"/>
        <c:axId val="393141944"/>
      </c:barChart>
      <c:catAx>
        <c:axId val="39314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3141944"/>
        <c:crosses val="autoZero"/>
        <c:auto val="1"/>
        <c:lblAlgn val="ctr"/>
        <c:lblOffset val="100"/>
        <c:noMultiLvlLbl val="0"/>
      </c:catAx>
      <c:valAx>
        <c:axId val="393141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93142336"/>
        <c:crosses val="autoZero"/>
        <c:crossBetween val="between"/>
      </c:valAx>
      <c:spPr>
        <a:noFill/>
        <a:ln w="25400">
          <a:noFill/>
        </a:ln>
      </c:spPr>
    </c:plotArea>
    <c:legend>
      <c:legendPos val="b"/>
      <c:layout>
        <c:manualLayout>
          <c:xMode val="edge"/>
          <c:yMode val="edge"/>
          <c:x val="9.3770748945006685E-2"/>
          <c:y val="0.78094045936565626"/>
          <c:w val="0.14634931609158611"/>
          <c:h val="6.90188879764262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209013292986059E-2"/>
          <c:y val="0.14403121484814399"/>
          <c:w val="0.75274528809170715"/>
          <c:h val="0.67032060615064637"/>
        </c:manualLayout>
      </c:layout>
      <c:barChart>
        <c:barDir val="bar"/>
        <c:grouping val="clustered"/>
        <c:varyColors val="0"/>
        <c:ser>
          <c:idx val="0"/>
          <c:order val="0"/>
          <c:tx>
            <c:strRef>
              <c:f>'KRS woj.'!$B$1</c:f>
              <c:strCache>
                <c:ptCount val="1"/>
                <c:pt idx="0">
                  <c:v>2019</c:v>
                </c:pt>
              </c:strCache>
            </c:strRef>
          </c:tx>
          <c:spPr>
            <a:solidFill>
              <a:schemeClr val="bg2">
                <a:lumMod val="50000"/>
              </a:schemeClr>
            </a:solidFill>
            <a:ln>
              <a:noFill/>
            </a:ln>
            <a:effectLst>
              <a:outerShdw blurRad="40000" dist="23000" dir="5400000" rotWithShape="0">
                <a:srgbClr val="000000">
                  <a:alpha val="35000"/>
                </a:srgbClr>
              </a:outerShdw>
            </a:effectLst>
          </c:spPr>
          <c:invertIfNegative val="0"/>
          <c:dLbls>
            <c:dLbl>
              <c:idx val="0"/>
              <c:tx>
                <c:rich>
                  <a:bodyPr/>
                  <a:lstStyle/>
                  <a:p>
                    <a:fld id="{8FD8DEF0-E0B1-4EDC-8959-AB500201B8AD}" type="CELLRANGE">
                      <a:rPr lang="en-US"/>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7DC-4540-B6C4-A0ACD4AF62BF}"/>
                </c:ext>
              </c:extLst>
            </c:dLbl>
            <c:dLbl>
              <c:idx val="1"/>
              <c:tx>
                <c:rich>
                  <a:bodyPr/>
                  <a:lstStyle/>
                  <a:p>
                    <a:fld id="{B50F414A-6321-45AE-8128-4606ADA07E94}"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AF77-43FE-87E1-1603506ADB42}"/>
                </c:ext>
              </c:extLst>
            </c:dLbl>
            <c:dLbl>
              <c:idx val="2"/>
              <c:tx>
                <c:rich>
                  <a:bodyPr/>
                  <a:lstStyle/>
                  <a:p>
                    <a:fld id="{BCACF2C6-43E5-4DCD-A0F7-B2AE2D93E31C}"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AF77-43FE-87E1-1603506ADB42}"/>
                </c:ext>
              </c:extLst>
            </c:dLbl>
            <c:dLbl>
              <c:idx val="3"/>
              <c:tx>
                <c:rich>
                  <a:bodyPr/>
                  <a:lstStyle/>
                  <a:p>
                    <a:fld id="{E542B41E-20F3-45E3-BF60-363D6C474407}"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AF77-43FE-87E1-1603506ADB42}"/>
                </c:ext>
              </c:extLst>
            </c:dLbl>
            <c:dLbl>
              <c:idx val="4"/>
              <c:tx>
                <c:rich>
                  <a:bodyPr/>
                  <a:lstStyle/>
                  <a:p>
                    <a:fld id="{9BA4A9CD-B7D2-4F3C-B2D8-6996D7F447E6}"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F77-43FE-87E1-1603506ADB42}"/>
                </c:ext>
              </c:extLst>
            </c:dLbl>
            <c:dLbl>
              <c:idx val="5"/>
              <c:tx>
                <c:rich>
                  <a:bodyPr/>
                  <a:lstStyle/>
                  <a:p>
                    <a:fld id="{543E9195-82ED-44AC-8153-9D0E46D2E599}"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AF77-43FE-87E1-1603506ADB42}"/>
                </c:ext>
              </c:extLst>
            </c:dLbl>
            <c:dLbl>
              <c:idx val="6"/>
              <c:tx>
                <c:rich>
                  <a:bodyPr rot="0" spcFirstLastPara="1" vertOverflow="ellipsis" vert="horz" wrap="square" anchor="ctr" anchorCtr="1"/>
                  <a:lstStyle/>
                  <a:p>
                    <a:pPr>
                      <a:defRPr sz="900" b="1" i="0" u="none" strike="noStrike" kern="1200" baseline="0">
                        <a:solidFill>
                          <a:srgbClr val="FF0000"/>
                        </a:solidFill>
                        <a:latin typeface="Garamond" panose="02020404030301010803" pitchFamily="18" charset="0"/>
                        <a:ea typeface="+mn-ea"/>
                        <a:cs typeface="+mn-cs"/>
                      </a:defRPr>
                    </a:pPr>
                    <a:fld id="{B7194965-D7F5-4CCE-8F4D-5E95F24FBC9F}" type="CELLRANGE">
                      <a:rPr lang="pl-PL"/>
                      <a:pPr>
                        <a:defRPr b="1">
                          <a:solidFill>
                            <a:srgbClr val="FF0000"/>
                          </a:solidFill>
                        </a:defRPr>
                      </a:pPr>
                      <a:t>[ZAKRES KOMÓREK]</a:t>
                    </a:fld>
                    <a:endParaRPr lang="pl-PL"/>
                  </a:p>
                </c:rich>
              </c:tx>
              <c:numFmt formatCode="#,##0;#,##0" sourceLinked="0"/>
              <c:spPr>
                <a:noFill/>
                <a:ln>
                  <a:noFill/>
                </a:ln>
                <a:effectLst/>
              </c:spPr>
              <c:txPr>
                <a:bodyPr rot="0" spcFirstLastPara="1" vertOverflow="ellipsis" vert="horz" wrap="square" anchor="ctr" anchorCtr="1"/>
                <a:lstStyle/>
                <a:p>
                  <a:pPr>
                    <a:defRPr sz="900" b="1" i="0" u="none" strike="noStrike" kern="1200" baseline="0">
                      <a:solidFill>
                        <a:srgbClr val="FF0000"/>
                      </a:solidFill>
                      <a:latin typeface="Garamond" panose="02020404030301010803" pitchFamily="18" charset="0"/>
                      <a:ea typeface="+mn-ea"/>
                      <a:cs typeface="+mn-cs"/>
                    </a:defRPr>
                  </a:pPr>
                  <a:endParaRPr lang="pl-PL"/>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F77-43FE-87E1-1603506ADB42}"/>
                </c:ext>
              </c:extLst>
            </c:dLbl>
            <c:dLbl>
              <c:idx val="7"/>
              <c:tx>
                <c:rich>
                  <a:bodyPr rot="0" spcFirstLastPara="1" vertOverflow="ellipsis" vert="horz" wrap="square" anchor="ctr" anchorCtr="1"/>
                  <a:lstStyle/>
                  <a:p>
                    <a:pPr>
                      <a:defRPr sz="900" b="1" i="0" u="none" strike="noStrike" kern="1200" baseline="0">
                        <a:solidFill>
                          <a:srgbClr val="FF0000"/>
                        </a:solidFill>
                        <a:latin typeface="Garamond" panose="02020404030301010803" pitchFamily="18" charset="0"/>
                        <a:ea typeface="+mn-ea"/>
                        <a:cs typeface="+mn-cs"/>
                      </a:defRPr>
                    </a:pPr>
                    <a:fld id="{FD9975EB-EB11-41C8-928C-E2532DA4212B}" type="CELLRANGE">
                      <a:rPr lang="pl-PL"/>
                      <a:pPr>
                        <a:defRPr b="1">
                          <a:solidFill>
                            <a:srgbClr val="FF0000"/>
                          </a:solidFill>
                        </a:defRPr>
                      </a:pPr>
                      <a:t>[ZAKRES KOMÓREK]</a:t>
                    </a:fld>
                    <a:endParaRPr lang="pl-PL"/>
                  </a:p>
                </c:rich>
              </c:tx>
              <c:numFmt formatCode="#,##0;#,##0" sourceLinked="0"/>
              <c:spPr>
                <a:noFill/>
                <a:ln>
                  <a:noFill/>
                </a:ln>
                <a:effectLst/>
              </c:spPr>
              <c:txPr>
                <a:bodyPr rot="0" spcFirstLastPara="1" vertOverflow="ellipsis" vert="horz" wrap="square" anchor="ctr" anchorCtr="1"/>
                <a:lstStyle/>
                <a:p>
                  <a:pPr>
                    <a:defRPr sz="900" b="1" i="0" u="none" strike="noStrike" kern="1200" baseline="0">
                      <a:solidFill>
                        <a:srgbClr val="FF0000"/>
                      </a:solidFill>
                      <a:latin typeface="Garamond" panose="02020404030301010803" pitchFamily="18" charset="0"/>
                      <a:ea typeface="+mn-ea"/>
                      <a:cs typeface="+mn-cs"/>
                    </a:defRPr>
                  </a:pPr>
                  <a:endParaRPr lang="pl-PL"/>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AF77-43FE-87E1-1603506ADB42}"/>
                </c:ext>
              </c:extLst>
            </c:dLbl>
            <c:dLbl>
              <c:idx val="8"/>
              <c:tx>
                <c:rich>
                  <a:bodyPr/>
                  <a:lstStyle/>
                  <a:p>
                    <a:fld id="{FBAA6567-34E6-4788-B46B-2812FD82608E}"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AF77-43FE-87E1-1603506ADB42}"/>
                </c:ext>
              </c:extLst>
            </c:dLbl>
            <c:dLbl>
              <c:idx val="9"/>
              <c:tx>
                <c:rich>
                  <a:bodyPr/>
                  <a:lstStyle/>
                  <a:p>
                    <a:fld id="{9661D157-CEA9-475F-B6FD-499479CD4911}"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AF77-43FE-87E1-1603506ADB42}"/>
                </c:ext>
              </c:extLst>
            </c:dLbl>
            <c:dLbl>
              <c:idx val="10"/>
              <c:tx>
                <c:rich>
                  <a:bodyPr/>
                  <a:lstStyle/>
                  <a:p>
                    <a:fld id="{47258256-7F31-4177-A71D-332AE90A1000}"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AF77-43FE-87E1-1603506ADB42}"/>
                </c:ext>
              </c:extLst>
            </c:dLbl>
            <c:dLbl>
              <c:idx val="11"/>
              <c:tx>
                <c:rich>
                  <a:bodyPr/>
                  <a:lstStyle/>
                  <a:p>
                    <a:fld id="{29851342-0DC0-4EDE-A8AC-22CAAD435506}"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AF77-43FE-87E1-1603506ADB42}"/>
                </c:ext>
              </c:extLst>
            </c:dLbl>
            <c:dLbl>
              <c:idx val="12"/>
              <c:tx>
                <c:rich>
                  <a:bodyPr/>
                  <a:lstStyle/>
                  <a:p>
                    <a:fld id="{2064DE8A-2C87-41FC-92C9-AAB627DF3154}"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AF77-43FE-87E1-1603506ADB42}"/>
                </c:ext>
              </c:extLst>
            </c:dLbl>
            <c:dLbl>
              <c:idx val="13"/>
              <c:tx>
                <c:rich>
                  <a:bodyPr rot="0" spcFirstLastPara="1" vertOverflow="ellipsis" vert="horz" wrap="square" anchor="ctr" anchorCtr="1"/>
                  <a:lstStyle/>
                  <a:p>
                    <a:pPr>
                      <a:defRPr sz="900" b="1" i="0" u="none" strike="noStrike" kern="1200" baseline="0">
                        <a:solidFill>
                          <a:srgbClr val="FF0000"/>
                        </a:solidFill>
                        <a:latin typeface="Garamond" panose="02020404030301010803" pitchFamily="18" charset="0"/>
                        <a:ea typeface="+mn-ea"/>
                        <a:cs typeface="+mn-cs"/>
                      </a:defRPr>
                    </a:pPr>
                    <a:fld id="{269D0770-60FC-4D7F-8F07-A99AA8C2D09F}" type="CELLRANGE">
                      <a:rPr lang="pl-PL"/>
                      <a:pPr>
                        <a:defRPr b="1">
                          <a:solidFill>
                            <a:srgbClr val="FF0000"/>
                          </a:solidFill>
                        </a:defRPr>
                      </a:pPr>
                      <a:t>[ZAKRES KOMÓREK]</a:t>
                    </a:fld>
                    <a:endParaRPr lang="pl-PL"/>
                  </a:p>
                </c:rich>
              </c:tx>
              <c:numFmt formatCode="#,##0;#,##0" sourceLinked="0"/>
              <c:spPr>
                <a:noFill/>
                <a:ln>
                  <a:noFill/>
                </a:ln>
                <a:effectLst/>
              </c:spPr>
              <c:txPr>
                <a:bodyPr rot="0" spcFirstLastPara="1" vertOverflow="ellipsis" vert="horz" wrap="square" anchor="ctr" anchorCtr="1"/>
                <a:lstStyle/>
                <a:p>
                  <a:pPr>
                    <a:defRPr sz="900" b="1" i="0" u="none" strike="noStrike" kern="1200" baseline="0">
                      <a:solidFill>
                        <a:srgbClr val="FF0000"/>
                      </a:solidFill>
                      <a:latin typeface="Garamond" panose="02020404030301010803" pitchFamily="18" charset="0"/>
                      <a:ea typeface="+mn-ea"/>
                      <a:cs typeface="+mn-cs"/>
                    </a:defRPr>
                  </a:pPr>
                  <a:endParaRPr lang="pl-PL"/>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AF77-43FE-87E1-1603506ADB42}"/>
                </c:ext>
              </c:extLst>
            </c:dLbl>
            <c:dLbl>
              <c:idx val="14"/>
              <c:tx>
                <c:rich>
                  <a:bodyPr/>
                  <a:lstStyle/>
                  <a:p>
                    <a:fld id="{CB89B23A-5DA2-4759-BBFF-DAAC656FB7D5}"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AF77-43FE-87E1-1603506ADB42}"/>
                </c:ext>
              </c:extLst>
            </c:dLbl>
            <c:dLbl>
              <c:idx val="15"/>
              <c:tx>
                <c:rich>
                  <a:bodyPr/>
                  <a:lstStyle/>
                  <a:p>
                    <a:fld id="{579E0A28-DC6F-461E-8242-5BB3FB72251C}" type="CELLRANGE">
                      <a:rPr lang="pl-PL"/>
                      <a:pPr/>
                      <a:t>[ZAKRES KOMÓREK]</a:t>
                    </a:fld>
                    <a:endParaRPr lang="pl-P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AF77-43FE-87E1-1603506ADB42}"/>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tx2">
                          <a:lumMod val="35000"/>
                          <a:lumOff val="65000"/>
                        </a:schemeClr>
                      </a:solidFill>
                    </a:ln>
                    <a:effectLst/>
                  </c:spPr>
                </c15:leaderLines>
              </c:ext>
            </c:extLst>
          </c:dLbls>
          <c:cat>
            <c:strRef>
              <c:f>'KRS woj.'!$A$2:$A$17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'KRS woj.'!$B$2:$B$17</c:f>
              <c:numCache>
                <c:formatCode>#\ ##0.0</c:formatCode>
                <c:ptCount val="16"/>
                <c:pt idx="0">
                  <c:v>-4.0999999999999996</c:v>
                </c:pt>
                <c:pt idx="1">
                  <c:v>-5.7</c:v>
                </c:pt>
                <c:pt idx="2">
                  <c:v>-7.1</c:v>
                </c:pt>
                <c:pt idx="3">
                  <c:v>-3.3</c:v>
                </c:pt>
                <c:pt idx="4">
                  <c:v>-3.5</c:v>
                </c:pt>
                <c:pt idx="5">
                  <c:v>-3</c:v>
                </c:pt>
                <c:pt idx="6">
                  <c:v>-5</c:v>
                </c:pt>
                <c:pt idx="7">
                  <c:v>-4.7</c:v>
                </c:pt>
                <c:pt idx="8">
                  <c:v>-4.2</c:v>
                </c:pt>
                <c:pt idx="9">
                  <c:v>-2.7</c:v>
                </c:pt>
                <c:pt idx="10">
                  <c:v>-3.1</c:v>
                </c:pt>
                <c:pt idx="11">
                  <c:v>-2.8</c:v>
                </c:pt>
                <c:pt idx="12">
                  <c:v>-9.6999999999999993</c:v>
                </c:pt>
                <c:pt idx="13">
                  <c:v>-6</c:v>
                </c:pt>
                <c:pt idx="14">
                  <c:v>-3.7</c:v>
                </c:pt>
                <c:pt idx="15">
                  <c:v>-2.9</c:v>
                </c:pt>
              </c:numCache>
            </c:numRef>
          </c:val>
          <c:extLst>
            <c:ext xmlns:c15="http://schemas.microsoft.com/office/drawing/2012/chart" uri="{02D57815-91ED-43cb-92C2-25804820EDAC}">
              <c15:datalabelsRange>
                <c15:f>'KRS woj.'!$D$2:$D$17</c15:f>
                <c15:dlblRangeCache>
                  <c:ptCount val="16"/>
                  <c:pt idx="0">
                    <c:v>4,1</c:v>
                  </c:pt>
                  <c:pt idx="1">
                    <c:v>5,7</c:v>
                  </c:pt>
                  <c:pt idx="2">
                    <c:v>7,1</c:v>
                  </c:pt>
                  <c:pt idx="3">
                    <c:v>3,3</c:v>
                  </c:pt>
                  <c:pt idx="4">
                    <c:v>3,5</c:v>
                  </c:pt>
                  <c:pt idx="5">
                    <c:v>3,0</c:v>
                  </c:pt>
                  <c:pt idx="6">
                    <c:v>5,0</c:v>
                  </c:pt>
                  <c:pt idx="7">
                    <c:v>4,7</c:v>
                  </c:pt>
                  <c:pt idx="8">
                    <c:v>4,2</c:v>
                  </c:pt>
                  <c:pt idx="9">
                    <c:v>2,7</c:v>
                  </c:pt>
                  <c:pt idx="10">
                    <c:v>3,1</c:v>
                  </c:pt>
                  <c:pt idx="11">
                    <c:v>2,8</c:v>
                  </c:pt>
                  <c:pt idx="12">
                    <c:v>9,7</c:v>
                  </c:pt>
                  <c:pt idx="13">
                    <c:v>6,0</c:v>
                  </c:pt>
                  <c:pt idx="14">
                    <c:v>3,7</c:v>
                  </c:pt>
                  <c:pt idx="15">
                    <c:v>2,9</c:v>
                  </c:pt>
                </c15:dlblRangeCache>
              </c15:datalabelsRange>
            </c:ext>
            <c:ext xmlns:c16="http://schemas.microsoft.com/office/drawing/2014/chart" uri="{C3380CC4-5D6E-409C-BE32-E72D297353CC}">
              <c16:uniqueId val="{00000010-57DC-4540-B6C4-A0ACD4AF62BF}"/>
            </c:ext>
          </c:extLst>
        </c:ser>
        <c:ser>
          <c:idx val="1"/>
          <c:order val="1"/>
          <c:tx>
            <c:strRef>
              <c:f>'KRS woj.'!$C$1</c:f>
              <c:strCache>
                <c:ptCount val="1"/>
                <c:pt idx="0">
                  <c:v>2017</c:v>
                </c:pt>
              </c:strCache>
            </c:strRef>
          </c:tx>
          <c:spPr>
            <a:solidFill>
              <a:srgbClr val="00B0F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'KRS woj.'!$A$2:$A$17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'KRS woj.'!$C$2:$C$17</c:f>
              <c:numCache>
                <c:formatCode>#\ ##0.0</c:formatCode>
                <c:ptCount val="16"/>
                <c:pt idx="0">
                  <c:v>3.8</c:v>
                </c:pt>
                <c:pt idx="1">
                  <c:v>5.9</c:v>
                </c:pt>
                <c:pt idx="2">
                  <c:v>6.8</c:v>
                </c:pt>
                <c:pt idx="3">
                  <c:v>3.7</c:v>
                </c:pt>
                <c:pt idx="4">
                  <c:v>3.5</c:v>
                </c:pt>
                <c:pt idx="5">
                  <c:v>2.7</c:v>
                </c:pt>
                <c:pt idx="6">
                  <c:v>3.3</c:v>
                </c:pt>
                <c:pt idx="7">
                  <c:v>3.9</c:v>
                </c:pt>
                <c:pt idx="8">
                  <c:v>4.4000000000000004</c:v>
                </c:pt>
                <c:pt idx="9">
                  <c:v>2.6</c:v>
                </c:pt>
                <c:pt idx="10">
                  <c:v>2.7</c:v>
                </c:pt>
                <c:pt idx="11">
                  <c:v>3.1</c:v>
                </c:pt>
                <c:pt idx="12">
                  <c:v>9.4</c:v>
                </c:pt>
                <c:pt idx="13">
                  <c:v>4.0999999999999996</c:v>
                </c:pt>
                <c:pt idx="14">
                  <c:v>3.4</c:v>
                </c:pt>
                <c:pt idx="15">
                  <c:v>3</c:v>
                </c:pt>
              </c:numCache>
            </c:numRef>
          </c:val>
          <c:extLst>
            <c:ext xmlns:c16="http://schemas.microsoft.com/office/drawing/2014/chart" uri="{C3380CC4-5D6E-409C-BE32-E72D297353CC}">
              <c16:uniqueId val="{00000011-57DC-4540-B6C4-A0ACD4AF62BF}"/>
            </c:ext>
          </c:extLst>
        </c:ser>
        <c:dLbls>
          <c:showLegendKey val="0"/>
          <c:showVal val="0"/>
          <c:showCatName val="0"/>
          <c:showSerName val="0"/>
          <c:showPercent val="0"/>
          <c:showBubbleSize val="0"/>
        </c:dLbls>
        <c:gapWidth val="56"/>
        <c:overlap val="100"/>
        <c:axId val="393766272"/>
        <c:axId val="393766664"/>
      </c:barChart>
      <c:catAx>
        <c:axId val="393766272"/>
        <c:scaling>
          <c:orientation val="minMax"/>
        </c:scaling>
        <c:delete val="0"/>
        <c:axPos val="r"/>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crossAx val="393766664"/>
        <c:crossesAt val="0"/>
        <c:auto val="1"/>
        <c:lblAlgn val="ctr"/>
        <c:lblOffset val="100"/>
        <c:noMultiLvlLbl val="0"/>
      </c:catAx>
      <c:valAx>
        <c:axId val="393766664"/>
        <c:scaling>
          <c:orientation val="maxMin"/>
          <c:max val="12"/>
          <c:min val="-12"/>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Garamond" panose="02020404030301010803" pitchFamily="18" charset="0"/>
                    <a:ea typeface="+mn-ea"/>
                    <a:cs typeface="+mn-cs"/>
                  </a:defRPr>
                </a:pPr>
                <a:r>
                  <a:rPr lang="pl-PL"/>
                  <a:t>liczba spółdzielni socjalnych przypadających</a:t>
                </a:r>
                <a:r>
                  <a:rPr lang="pl-PL" baseline="0"/>
                  <a:t> na 100 tys. mieszkańców</a:t>
                </a:r>
                <a:endParaRPr lang="pl-PL"/>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Garamond" panose="02020404030301010803" pitchFamily="18" charset="0"/>
                  <a:ea typeface="+mn-ea"/>
                  <a:cs typeface="+mn-cs"/>
                </a:defRPr>
              </a:pPr>
              <a:endParaRPr lang="pl-PL"/>
            </a:p>
          </c:txPr>
        </c:title>
        <c:numFmt formatCode="#,##0;#,##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crossAx val="393766272"/>
        <c:crosses val="autoZero"/>
        <c:crossBetween val="between"/>
        <c:majorUnit val="2"/>
      </c:valAx>
      <c:spPr>
        <a:noFill/>
        <a:ln>
          <a:noFill/>
        </a:ln>
        <a:effectLst/>
      </c:spPr>
    </c:plotArea>
    <c:legend>
      <c:legendPos val="b"/>
      <c:layout>
        <c:manualLayout>
          <c:xMode val="edge"/>
          <c:yMode val="edge"/>
          <c:x val="0.33961240955991612"/>
          <c:y val="5.3849290090214517E-2"/>
          <c:w val="0.13483637143433369"/>
          <c:h val="5.29884285297671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Garamond" panose="02020404030301010803" pitchFamily="18"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zus!$I$2:$I$3</c:f>
              <c:numCache>
                <c:formatCode>General</c:formatCode>
                <c:ptCount val="2"/>
                <c:pt idx="0">
                  <c:v>2018</c:v>
                </c:pt>
                <c:pt idx="1">
                  <c:v>2019</c:v>
                </c:pt>
              </c:numCache>
            </c:numRef>
          </c:cat>
          <c:val>
            <c:numRef>
              <c:f>zus!$J$2:$J$3</c:f>
              <c:numCache>
                <c:formatCode>General</c:formatCode>
                <c:ptCount val="2"/>
                <c:pt idx="0">
                  <c:v>8268</c:v>
                </c:pt>
                <c:pt idx="1">
                  <c:v>8355</c:v>
                </c:pt>
              </c:numCache>
            </c:numRef>
          </c:val>
          <c:extLst>
            <c:ext xmlns:c16="http://schemas.microsoft.com/office/drawing/2014/chart" uri="{C3380CC4-5D6E-409C-BE32-E72D297353CC}">
              <c16:uniqueId val="{00000000-0F95-47A6-BDCD-84655AACD646}"/>
            </c:ext>
          </c:extLst>
        </c:ser>
        <c:dLbls>
          <c:showLegendKey val="0"/>
          <c:showVal val="0"/>
          <c:showCatName val="0"/>
          <c:showSerName val="0"/>
          <c:showPercent val="0"/>
          <c:showBubbleSize val="0"/>
        </c:dLbls>
        <c:gapWidth val="219"/>
        <c:overlap val="-27"/>
        <c:axId val="393416144"/>
        <c:axId val="395698328"/>
      </c:barChart>
      <c:catAx>
        <c:axId val="3934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5698328"/>
        <c:crosses val="autoZero"/>
        <c:auto val="1"/>
        <c:lblAlgn val="ctr"/>
        <c:lblOffset val="100"/>
        <c:noMultiLvlLbl val="0"/>
      </c:catAx>
      <c:valAx>
        <c:axId val="395698328"/>
        <c:scaling>
          <c:orientation val="minMax"/>
          <c:min val="8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3416144"/>
        <c:crosses val="autoZero"/>
        <c:crossBetween val="between"/>
        <c:majorUnit val="3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Garamond" panose="02020404030301010803" pitchFamily="18"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zus!$I$18</c:f>
              <c:strCache>
                <c:ptCount val="1"/>
                <c:pt idx="0">
                  <c:v>2018</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zus!$J$17:$K$17</c:f>
              <c:strCache>
                <c:ptCount val="2"/>
                <c:pt idx="0">
                  <c:v>kobiety </c:v>
                </c:pt>
                <c:pt idx="1">
                  <c:v>mężczyźni</c:v>
                </c:pt>
              </c:strCache>
            </c:strRef>
          </c:cat>
          <c:val>
            <c:numRef>
              <c:f>zus!$J$18:$K$18</c:f>
              <c:numCache>
                <c:formatCode>General</c:formatCode>
                <c:ptCount val="2"/>
                <c:pt idx="0">
                  <c:v>5343</c:v>
                </c:pt>
                <c:pt idx="1">
                  <c:v>2925</c:v>
                </c:pt>
              </c:numCache>
            </c:numRef>
          </c:val>
          <c:extLst>
            <c:ext xmlns:c16="http://schemas.microsoft.com/office/drawing/2014/chart" uri="{C3380CC4-5D6E-409C-BE32-E72D297353CC}">
              <c16:uniqueId val="{00000000-B458-4672-BFF2-9C7FF3FE7280}"/>
            </c:ext>
          </c:extLst>
        </c:ser>
        <c:ser>
          <c:idx val="1"/>
          <c:order val="1"/>
          <c:tx>
            <c:strRef>
              <c:f>zus!$I$19</c:f>
              <c:strCache>
                <c:ptCount val="1"/>
                <c:pt idx="0">
                  <c:v>2019</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zus!$J$17:$K$17</c:f>
              <c:strCache>
                <c:ptCount val="2"/>
                <c:pt idx="0">
                  <c:v>kobiety </c:v>
                </c:pt>
                <c:pt idx="1">
                  <c:v>mężczyźni</c:v>
                </c:pt>
              </c:strCache>
            </c:strRef>
          </c:cat>
          <c:val>
            <c:numRef>
              <c:f>zus!$J$19:$K$19</c:f>
              <c:numCache>
                <c:formatCode>General</c:formatCode>
                <c:ptCount val="2"/>
                <c:pt idx="0">
                  <c:v>5576</c:v>
                </c:pt>
                <c:pt idx="1">
                  <c:v>2779</c:v>
                </c:pt>
              </c:numCache>
            </c:numRef>
          </c:val>
          <c:extLst>
            <c:ext xmlns:c16="http://schemas.microsoft.com/office/drawing/2014/chart" uri="{C3380CC4-5D6E-409C-BE32-E72D297353CC}">
              <c16:uniqueId val="{00000001-B458-4672-BFF2-9C7FF3FE7280}"/>
            </c:ext>
          </c:extLst>
        </c:ser>
        <c:dLbls>
          <c:showLegendKey val="0"/>
          <c:showVal val="0"/>
          <c:showCatName val="0"/>
          <c:showSerName val="0"/>
          <c:showPercent val="0"/>
          <c:showBubbleSize val="0"/>
        </c:dLbls>
        <c:gapWidth val="219"/>
        <c:overlap val="-27"/>
        <c:axId val="395698720"/>
        <c:axId val="390159928"/>
      </c:barChart>
      <c:catAx>
        <c:axId val="39569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0159928"/>
        <c:crosses val="autoZero"/>
        <c:auto val="1"/>
        <c:lblAlgn val="ctr"/>
        <c:lblOffset val="100"/>
        <c:noMultiLvlLbl val="0"/>
      </c:catAx>
      <c:valAx>
        <c:axId val="390159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569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Garamond" panose="02020404030301010803" pitchFamily="18"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651738484295264E-2"/>
          <c:y val="5.5443548387096774E-2"/>
          <c:w val="0.90755063723061891"/>
          <c:h val="0.67266279845059695"/>
        </c:manualLayout>
      </c:layout>
      <c:barChart>
        <c:barDir val="col"/>
        <c:grouping val="clustered"/>
        <c:varyColors val="0"/>
        <c:ser>
          <c:idx val="0"/>
          <c:order val="0"/>
          <c:tx>
            <c:strRef>
              <c:f>Arkusz1!$B$1</c:f>
              <c:strCache>
                <c:ptCount val="1"/>
                <c:pt idx="0">
                  <c:v>2018</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lekki stopień niepełnosprawności</c:v>
                </c:pt>
                <c:pt idx="1">
                  <c:v>umiarkowny stopień niepełnosprawności</c:v>
                </c:pt>
                <c:pt idx="2">
                  <c:v>znaczny stopień niepełnosprawności</c:v>
                </c:pt>
              </c:strCache>
            </c:strRef>
          </c:cat>
          <c:val>
            <c:numRef>
              <c:f>Arkusz1!$B$2:$B$4</c:f>
              <c:numCache>
                <c:formatCode>General</c:formatCode>
                <c:ptCount val="3"/>
                <c:pt idx="0">
                  <c:v>373</c:v>
                </c:pt>
                <c:pt idx="1">
                  <c:v>1191</c:v>
                </c:pt>
                <c:pt idx="2">
                  <c:v>300</c:v>
                </c:pt>
              </c:numCache>
            </c:numRef>
          </c:val>
          <c:extLst>
            <c:ext xmlns:c16="http://schemas.microsoft.com/office/drawing/2014/chart" uri="{C3380CC4-5D6E-409C-BE32-E72D297353CC}">
              <c16:uniqueId val="{00000000-F91E-4B1A-B862-FEF2475FE00F}"/>
            </c:ext>
          </c:extLst>
        </c:ser>
        <c:ser>
          <c:idx val="1"/>
          <c:order val="1"/>
          <c:tx>
            <c:strRef>
              <c:f>Arkusz1!$C$1</c:f>
              <c:strCache>
                <c:ptCount val="1"/>
                <c:pt idx="0">
                  <c:v>2019</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lekki stopień niepełnosprawności</c:v>
                </c:pt>
                <c:pt idx="1">
                  <c:v>umiarkowny stopień niepełnosprawności</c:v>
                </c:pt>
                <c:pt idx="2">
                  <c:v>znaczny stopień niepełnosprawności</c:v>
                </c:pt>
              </c:strCache>
            </c:strRef>
          </c:cat>
          <c:val>
            <c:numRef>
              <c:f>Arkusz1!$C$2:$C$4</c:f>
              <c:numCache>
                <c:formatCode>General</c:formatCode>
                <c:ptCount val="3"/>
                <c:pt idx="0">
                  <c:v>340</c:v>
                </c:pt>
                <c:pt idx="1">
                  <c:v>1070</c:v>
                </c:pt>
                <c:pt idx="2">
                  <c:v>304</c:v>
                </c:pt>
              </c:numCache>
            </c:numRef>
          </c:val>
          <c:extLst>
            <c:ext xmlns:c16="http://schemas.microsoft.com/office/drawing/2014/chart" uri="{C3380CC4-5D6E-409C-BE32-E72D297353CC}">
              <c16:uniqueId val="{00000001-F91E-4B1A-B862-FEF2475FE00F}"/>
            </c:ext>
          </c:extLst>
        </c:ser>
        <c:dLbls>
          <c:showLegendKey val="0"/>
          <c:showVal val="0"/>
          <c:showCatName val="0"/>
          <c:showSerName val="0"/>
          <c:showPercent val="0"/>
          <c:showBubbleSize val="0"/>
        </c:dLbls>
        <c:gapWidth val="219"/>
        <c:overlap val="-27"/>
        <c:axId val="333962568"/>
        <c:axId val="397138432"/>
      </c:barChart>
      <c:catAx>
        <c:axId val="333962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7138432"/>
        <c:crosses val="autoZero"/>
        <c:auto val="1"/>
        <c:lblAlgn val="ctr"/>
        <c:lblOffset val="100"/>
        <c:noMultiLvlLbl val="0"/>
      </c:catAx>
      <c:valAx>
        <c:axId val="397138432"/>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33962568"/>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Garamond" panose="02020404030301010803" pitchFamily="18"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strRef>
              <c:f>pkd!$D$3</c:f>
              <c:strCache>
                <c:ptCount val="1"/>
                <c:pt idx="0">
                  <c:v>Liczba wskazań</c:v>
                </c:pt>
              </c:strCache>
            </c:strRef>
          </c:tx>
          <c:spPr>
            <a:gradFill flip="none" rotWithShape="1">
              <a:gsLst>
                <a:gs pos="0">
                  <a:schemeClr val="accent2">
                    <a:shade val="76000"/>
                  </a:schemeClr>
                </a:gs>
                <a:gs pos="75000">
                  <a:schemeClr val="accent2">
                    <a:shade val="76000"/>
                    <a:lumMod val="60000"/>
                    <a:lumOff val="40000"/>
                  </a:schemeClr>
                </a:gs>
                <a:gs pos="51000">
                  <a:schemeClr val="accent2">
                    <a:shade val="76000"/>
                    <a:alpha val="75000"/>
                  </a:schemeClr>
                </a:gs>
                <a:gs pos="100000">
                  <a:schemeClr val="accent2">
                    <a:shade val="76000"/>
                    <a:lumMod val="20000"/>
                    <a:lumOff val="80000"/>
                    <a:alpha val="15000"/>
                  </a:schemeClr>
                </a:gs>
              </a:gsLst>
              <a:lin ang="10800000" scaled="1"/>
              <a:tileRect/>
            </a:gradFill>
            <a:ln>
              <a:noFill/>
            </a:ln>
            <a:effectLst/>
            <a:scene3d>
              <a:camera prst="orthographicFront"/>
              <a:lightRig rig="twoPt" dir="t"/>
            </a:scene3d>
            <a:sp3d prstMaterial="metal"/>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pkd!$C$4:$C$23</c:f>
              <c:strCache>
                <c:ptCount val="14"/>
                <c:pt idx="0">
                  <c:v>Rolnictwo, leśnictwo, łowiectwo i rybactwo</c:v>
                </c:pt>
                <c:pt idx="1">
                  <c:v>Informacja i komunikacja</c:v>
                </c:pt>
                <c:pt idx="2">
                  <c:v>Działalność profesjonalna, naukowa i techniczna</c:v>
                </c:pt>
                <c:pt idx="3">
                  <c:v>Działalność w zakresie usług administrowania i działalność wspierająca</c:v>
                </c:pt>
                <c:pt idx="4">
                  <c:v>Edukacja</c:v>
                </c:pt>
                <c:pt idx="5">
                  <c:v>Opieka zdrowotna i pomoc społeczna</c:v>
                </c:pt>
                <c:pt idx="6">
                  <c:v>Działalność związana z kulturą, rozrywką i rekreacją</c:v>
                </c:pt>
                <c:pt idx="7">
                  <c:v>Pozostała działalność usługowa</c:v>
                </c:pt>
                <c:pt idx="8">
                  <c:v>Przetwórstwo przemysłowe</c:v>
                </c:pt>
                <c:pt idx="9">
                  <c:v>Dostawa wody; gospodarowanie ściekami i odpadami oraz działalność związana z rekultywacją</c:v>
                </c:pt>
                <c:pt idx="10">
                  <c:v>Budownictwo</c:v>
                </c:pt>
                <c:pt idx="11">
                  <c:v>Handel hurtowy i detaliczny; naprawa pojazdów samochodowych, włączając motocykle</c:v>
                </c:pt>
                <c:pt idx="12">
                  <c:v>Transport i gospodarka magazynowa</c:v>
                </c:pt>
                <c:pt idx="13">
                  <c:v>Działalność związana z zakwaterowaniem i usługami gastronomicznymi</c:v>
                </c:pt>
              </c:strCache>
            </c:strRef>
          </c:cat>
          <c:val>
            <c:numRef>
              <c:f>pkd!$D$4:$D$23</c:f>
              <c:numCache>
                <c:formatCode>General</c:formatCode>
                <c:ptCount val="14"/>
                <c:pt idx="0">
                  <c:v>1435</c:v>
                </c:pt>
                <c:pt idx="1">
                  <c:v>3137</c:v>
                </c:pt>
                <c:pt idx="2">
                  <c:v>3217</c:v>
                </c:pt>
                <c:pt idx="3">
                  <c:v>7384</c:v>
                </c:pt>
                <c:pt idx="4">
                  <c:v>2587</c:v>
                </c:pt>
                <c:pt idx="5">
                  <c:v>2677</c:v>
                </c:pt>
                <c:pt idx="6">
                  <c:v>2636</c:v>
                </c:pt>
                <c:pt idx="7">
                  <c:v>2311</c:v>
                </c:pt>
                <c:pt idx="8">
                  <c:v>9842</c:v>
                </c:pt>
                <c:pt idx="9">
                  <c:v>1205</c:v>
                </c:pt>
                <c:pt idx="10">
                  <c:v>5243</c:v>
                </c:pt>
                <c:pt idx="11">
                  <c:v>7978</c:v>
                </c:pt>
                <c:pt idx="12">
                  <c:v>2246</c:v>
                </c:pt>
                <c:pt idx="13">
                  <c:v>4128</c:v>
                </c:pt>
              </c:numCache>
            </c:numRef>
          </c:val>
          <c:extLst>
            <c:ext xmlns:c16="http://schemas.microsoft.com/office/drawing/2014/chart" uri="{C3380CC4-5D6E-409C-BE32-E72D297353CC}">
              <c16:uniqueId val="{00000000-FE06-44BC-980B-887B97047875}"/>
            </c:ext>
          </c:extLst>
        </c:ser>
        <c:ser>
          <c:idx val="1"/>
          <c:order val="1"/>
          <c:tx>
            <c:strRef>
              <c:f>pkd!$E$3</c:f>
              <c:strCache>
                <c:ptCount val="1"/>
                <c:pt idx="0">
                  <c:v>% wskazań</c:v>
                </c:pt>
              </c:strCache>
            </c:strRef>
          </c:tx>
          <c:spPr>
            <a:gradFill flip="none" rotWithShape="1">
              <a:gsLst>
                <a:gs pos="0">
                  <a:schemeClr val="accent2">
                    <a:tint val="77000"/>
                  </a:schemeClr>
                </a:gs>
                <a:gs pos="75000">
                  <a:schemeClr val="accent2">
                    <a:tint val="77000"/>
                    <a:lumMod val="60000"/>
                    <a:lumOff val="40000"/>
                  </a:schemeClr>
                </a:gs>
                <a:gs pos="51000">
                  <a:schemeClr val="accent2">
                    <a:tint val="77000"/>
                    <a:alpha val="75000"/>
                  </a:schemeClr>
                </a:gs>
                <a:gs pos="100000">
                  <a:schemeClr val="accent2">
                    <a:tint val="77000"/>
                    <a:lumMod val="20000"/>
                    <a:lumOff val="80000"/>
                    <a:alpha val="15000"/>
                  </a:schemeClr>
                </a:gs>
              </a:gsLst>
              <a:lin ang="10800000" scaled="1"/>
              <a:tileRect/>
            </a:gradFill>
            <a:ln>
              <a:noFill/>
            </a:ln>
            <a:effectLst/>
          </c:spPr>
          <c:invertIfNegative val="0"/>
          <c:cat>
            <c:strRef>
              <c:f>pkd!$C$4:$C$23</c:f>
              <c:strCache>
                <c:ptCount val="14"/>
                <c:pt idx="0">
                  <c:v>Rolnictwo, leśnictwo, łowiectwo i rybactwo</c:v>
                </c:pt>
                <c:pt idx="1">
                  <c:v>Informacja i komunikacja</c:v>
                </c:pt>
                <c:pt idx="2">
                  <c:v>Działalność profesjonalna, naukowa i techniczna</c:v>
                </c:pt>
                <c:pt idx="3">
                  <c:v>Działalność w zakresie usług administrowania i działalność wspierająca</c:v>
                </c:pt>
                <c:pt idx="4">
                  <c:v>Edukacja</c:v>
                </c:pt>
                <c:pt idx="5">
                  <c:v>Opieka zdrowotna i pomoc społeczna</c:v>
                </c:pt>
                <c:pt idx="6">
                  <c:v>Działalność związana z kulturą, rozrywką i rekreacją</c:v>
                </c:pt>
                <c:pt idx="7">
                  <c:v>Pozostała działalność usługowa</c:v>
                </c:pt>
                <c:pt idx="8">
                  <c:v>Przetwórstwo przemysłowe</c:v>
                </c:pt>
                <c:pt idx="9">
                  <c:v>Dostawa wody; gospodarowanie ściekami i odpadami oraz działalność związana z rekultywacją</c:v>
                </c:pt>
                <c:pt idx="10">
                  <c:v>Budownictwo</c:v>
                </c:pt>
                <c:pt idx="11">
                  <c:v>Handel hurtowy i detaliczny; naprawa pojazdów samochodowych, włączając motocykle</c:v>
                </c:pt>
                <c:pt idx="12">
                  <c:v>Transport i gospodarka magazynowa</c:v>
                </c:pt>
                <c:pt idx="13">
                  <c:v>Działalność związana z zakwaterowaniem i usługami gastronomicznymi</c:v>
                </c:pt>
              </c:strCache>
            </c:strRef>
          </c:cat>
          <c:val>
            <c:numRef>
              <c:f>pkd!$E$4:$E$23</c:f>
              <c:numCache>
                <c:formatCode>0.0%</c:formatCode>
                <c:ptCount val="14"/>
                <c:pt idx="0">
                  <c:v>2.5115074295115249E-2</c:v>
                </c:pt>
                <c:pt idx="1">
                  <c:v>5.4903127570575985E-2</c:v>
                </c:pt>
                <c:pt idx="2">
                  <c:v>5.6303271085286245E-2</c:v>
                </c:pt>
                <c:pt idx="3">
                  <c:v>0.1292332464077568</c:v>
                </c:pt>
                <c:pt idx="4">
                  <c:v>4.5277140906942959E-2</c:v>
                </c:pt>
                <c:pt idx="5">
                  <c:v>4.6852302360991999E-2</c:v>
                </c:pt>
                <c:pt idx="6">
                  <c:v>4.6134728809702992E-2</c:v>
                </c:pt>
                <c:pt idx="7">
                  <c:v>4.0446645781192572E-2</c:v>
                </c:pt>
                <c:pt idx="8">
                  <c:v>0.17225265589722946</c:v>
                </c:pt>
                <c:pt idx="9">
                  <c:v>2.1089661690323259E-2</c:v>
                </c:pt>
                <c:pt idx="10">
                  <c:v>9.1761905595323517E-2</c:v>
                </c:pt>
                <c:pt idx="11">
                  <c:v>0.13962931200448045</c:v>
                </c:pt>
                <c:pt idx="12">
                  <c:v>3.9309029175490486E-2</c:v>
                </c:pt>
                <c:pt idx="13">
                  <c:v>7.2247405359049305E-2</c:v>
                </c:pt>
              </c:numCache>
            </c:numRef>
          </c:val>
          <c:extLst>
            <c:ext xmlns:c16="http://schemas.microsoft.com/office/drawing/2014/chart" uri="{C3380CC4-5D6E-409C-BE32-E72D297353CC}">
              <c16:uniqueId val="{00000001-FE06-44BC-980B-887B97047875}"/>
            </c:ext>
          </c:extLst>
        </c:ser>
        <c:dLbls>
          <c:showLegendKey val="0"/>
          <c:showVal val="0"/>
          <c:showCatName val="0"/>
          <c:showSerName val="0"/>
          <c:showPercent val="0"/>
          <c:showBubbleSize val="0"/>
        </c:dLbls>
        <c:gapWidth val="72"/>
        <c:overlap val="43"/>
        <c:axId val="390471480"/>
        <c:axId val="390471872"/>
      </c:barChart>
      <c:catAx>
        <c:axId val="390471480"/>
        <c:scaling>
          <c:orientation val="minMax"/>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r>
                  <a:rPr lang="pl-PL" cap="none">
                    <a:solidFill>
                      <a:sysClr val="windowText" lastClr="000000"/>
                    </a:solidFill>
                  </a:rPr>
                  <a:t>działalność gospodarcza wg sekcji PKD</a:t>
                </a:r>
                <a:endParaRPr lang="en-US" cap="none">
                  <a:solidFill>
                    <a:sysClr val="windowText" lastClr="000000"/>
                  </a:solidFill>
                </a:endParaRPr>
              </a:p>
            </c:rich>
          </c:tx>
          <c:layout>
            <c:manualLayout>
              <c:xMode val="edge"/>
              <c:yMode val="edge"/>
              <c:x val="1.0407189667329319E-2"/>
              <c:y val="0.16981352707283112"/>
            </c:manualLayout>
          </c:layout>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endParaRPr lang="pl-PL"/>
            </a:p>
          </c:txPr>
        </c:title>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crossAx val="390471872"/>
        <c:crosses val="autoZero"/>
        <c:auto val="1"/>
        <c:lblAlgn val="ctr"/>
        <c:lblOffset val="100"/>
        <c:noMultiLvlLbl val="0"/>
      </c:catAx>
      <c:valAx>
        <c:axId val="390471872"/>
        <c:scaling>
          <c:orientation val="minMax"/>
          <c:max val="10000"/>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904714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6.057529610829103E-2"/>
          <c:y val="0.16717948717948719"/>
          <c:w val="0.87215745246698273"/>
          <c:h val="0.67283623268021731"/>
        </c:manualLayout>
      </c:layout>
      <c:barChart>
        <c:barDir val="bar"/>
        <c:grouping val="clustered"/>
        <c:varyColors val="0"/>
        <c:ser>
          <c:idx val="0"/>
          <c:order val="0"/>
          <c:tx>
            <c:strRef>
              <c:f>'miejsce zamieszkania'!$B$1</c:f>
              <c:strCache>
                <c:ptCount val="1"/>
                <c:pt idx="0">
                  <c:v>2019</c:v>
                </c:pt>
              </c:strCache>
            </c:strRef>
          </c:tx>
          <c:spPr>
            <a:solidFill>
              <a:schemeClr val="bg2">
                <a:lumMod val="50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'miejsce zamieszkania'!$A$2:$A$16</c:f>
              <c:strCache>
                <c:ptCount val="15"/>
                <c:pt idx="0">
                  <c:v>Zakwaterowanie i usługi gastronomiczne</c:v>
                </c:pt>
                <c:pt idx="1">
                  <c:v>Usługi administrowania i  działalność wspierająca</c:v>
                </c:pt>
                <c:pt idx="2">
                  <c:v>Transport i gospodarka magazynowa</c:v>
                </c:pt>
                <c:pt idx="3">
                  <c:v>Rolnictwo, leśnictwo, łowiectwo i rybactwo</c:v>
                </c:pt>
                <c:pt idx="4">
                  <c:v>Przetwórstwo przemysłowe</c:v>
                </c:pt>
                <c:pt idx="5">
                  <c:v>Pozostała działalność usługowa</c:v>
                </c:pt>
                <c:pt idx="6">
                  <c:v>Opieka zdrowotna i pomoc społeczna</c:v>
                </c:pt>
                <c:pt idx="7">
                  <c:v>Obsługa rynku nieruchomości</c:v>
                </c:pt>
                <c:pt idx="8">
                  <c:v>Kultura, rozrywka i rekreacja</c:v>
                </c:pt>
                <c:pt idx="9">
                  <c:v>Informacja i komunikacja</c:v>
                </c:pt>
                <c:pt idx="10">
                  <c:v>Handel hurtowy i  detaliczny</c:v>
                </c:pt>
                <c:pt idx="11">
                  <c:v>Gospodarowanie ściekami i odpadami, rekultywacja</c:v>
                </c:pt>
                <c:pt idx="12">
                  <c:v>Edukacja</c:v>
                </c:pt>
                <c:pt idx="13">
                  <c:v>Działalność profesjonalna, naukowa i techniczna</c:v>
                </c:pt>
                <c:pt idx="14">
                  <c:v>Budownictwo</c:v>
                </c:pt>
              </c:strCache>
            </c:strRef>
          </c:cat>
          <c:val>
            <c:numRef>
              <c:f>'miejsce zamieszkania'!$B$2:$B$16</c:f>
              <c:numCache>
                <c:formatCode>#,##0</c:formatCode>
                <c:ptCount val="15"/>
                <c:pt idx="0">
                  <c:v>-7.2</c:v>
                </c:pt>
                <c:pt idx="1">
                  <c:v>-12.9</c:v>
                </c:pt>
                <c:pt idx="2">
                  <c:v>-3.9</c:v>
                </c:pt>
                <c:pt idx="3">
                  <c:v>-2.5</c:v>
                </c:pt>
                <c:pt idx="4">
                  <c:v>-17.2</c:v>
                </c:pt>
                <c:pt idx="5">
                  <c:v>-4</c:v>
                </c:pt>
                <c:pt idx="6">
                  <c:v>-4.7</c:v>
                </c:pt>
                <c:pt idx="7">
                  <c:v>-0.9</c:v>
                </c:pt>
                <c:pt idx="8">
                  <c:v>-4.5999999999999996</c:v>
                </c:pt>
                <c:pt idx="9">
                  <c:v>-5.5</c:v>
                </c:pt>
                <c:pt idx="10">
                  <c:v>-14</c:v>
                </c:pt>
                <c:pt idx="11">
                  <c:v>-2.1</c:v>
                </c:pt>
                <c:pt idx="12">
                  <c:v>-4.5</c:v>
                </c:pt>
                <c:pt idx="13">
                  <c:v>-5.6</c:v>
                </c:pt>
                <c:pt idx="14">
                  <c:v>-9.1999999999999993</c:v>
                </c:pt>
              </c:numCache>
            </c:numRef>
          </c:val>
          <c:extLst>
            <c:ext xmlns:c16="http://schemas.microsoft.com/office/drawing/2014/chart" uri="{C3380CC4-5D6E-409C-BE32-E72D297353CC}">
              <c16:uniqueId val="{00000000-DDDC-4C54-8440-D4B659CE356C}"/>
            </c:ext>
          </c:extLst>
        </c:ser>
        <c:ser>
          <c:idx val="1"/>
          <c:order val="1"/>
          <c:tx>
            <c:strRef>
              <c:f>'miejsce zamieszkania'!$C$1</c:f>
              <c:strCache>
                <c:ptCount val="1"/>
                <c:pt idx="0">
                  <c:v>2017</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'miejsce zamieszkania'!$A$2:$A$16</c:f>
              <c:strCache>
                <c:ptCount val="15"/>
                <c:pt idx="0">
                  <c:v>Zakwaterowanie i usługi gastronomiczne</c:v>
                </c:pt>
                <c:pt idx="1">
                  <c:v>Usługi administrowania i  działalność wspierająca</c:v>
                </c:pt>
                <c:pt idx="2">
                  <c:v>Transport i gospodarka magazynowa</c:v>
                </c:pt>
                <c:pt idx="3">
                  <c:v>Rolnictwo, leśnictwo, łowiectwo i rybactwo</c:v>
                </c:pt>
                <c:pt idx="4">
                  <c:v>Przetwórstwo przemysłowe</c:v>
                </c:pt>
                <c:pt idx="5">
                  <c:v>Pozostała działalność usługowa</c:v>
                </c:pt>
                <c:pt idx="6">
                  <c:v>Opieka zdrowotna i pomoc społeczna</c:v>
                </c:pt>
                <c:pt idx="7">
                  <c:v>Obsługa rynku nieruchomości</c:v>
                </c:pt>
                <c:pt idx="8">
                  <c:v>Kultura, rozrywka i rekreacja</c:v>
                </c:pt>
                <c:pt idx="9">
                  <c:v>Informacja i komunikacja</c:v>
                </c:pt>
                <c:pt idx="10">
                  <c:v>Handel hurtowy i  detaliczny</c:v>
                </c:pt>
                <c:pt idx="11">
                  <c:v>Gospodarowanie ściekami i odpadami, rekultywacja</c:v>
                </c:pt>
                <c:pt idx="12">
                  <c:v>Edukacja</c:v>
                </c:pt>
                <c:pt idx="13">
                  <c:v>Działalność profesjonalna, naukowa i techniczna</c:v>
                </c:pt>
                <c:pt idx="14">
                  <c:v>Budownictwo</c:v>
                </c:pt>
              </c:strCache>
            </c:strRef>
          </c:cat>
          <c:val>
            <c:numRef>
              <c:f>'miejsce zamieszkania'!$C$2:$C$16</c:f>
              <c:numCache>
                <c:formatCode>#,##0</c:formatCode>
                <c:ptCount val="15"/>
                <c:pt idx="0">
                  <c:v>21.4</c:v>
                </c:pt>
                <c:pt idx="1">
                  <c:v>20.3</c:v>
                </c:pt>
                <c:pt idx="2">
                  <c:v>2.5</c:v>
                </c:pt>
                <c:pt idx="3">
                  <c:v>2</c:v>
                </c:pt>
                <c:pt idx="4">
                  <c:v>8.8000000000000007</c:v>
                </c:pt>
                <c:pt idx="5">
                  <c:v>2.1</c:v>
                </c:pt>
                <c:pt idx="6">
                  <c:v>13.4</c:v>
                </c:pt>
                <c:pt idx="7">
                  <c:v>0.8</c:v>
                </c:pt>
                <c:pt idx="8">
                  <c:v>3.5</c:v>
                </c:pt>
                <c:pt idx="9">
                  <c:v>3.5</c:v>
                </c:pt>
                <c:pt idx="10">
                  <c:v>5.2</c:v>
                </c:pt>
                <c:pt idx="11">
                  <c:v>1.1000000000000001</c:v>
                </c:pt>
                <c:pt idx="12">
                  <c:v>6.1</c:v>
                </c:pt>
                <c:pt idx="13">
                  <c:v>4</c:v>
                </c:pt>
                <c:pt idx="14">
                  <c:v>5.4</c:v>
                </c:pt>
              </c:numCache>
            </c:numRef>
          </c:val>
          <c:extLst>
            <c:ext xmlns:c16="http://schemas.microsoft.com/office/drawing/2014/chart" uri="{C3380CC4-5D6E-409C-BE32-E72D297353CC}">
              <c16:uniqueId val="{00000001-DDDC-4C54-8440-D4B659CE356C}"/>
            </c:ext>
          </c:extLst>
        </c:ser>
        <c:dLbls>
          <c:dLblPos val="inEnd"/>
          <c:showLegendKey val="0"/>
          <c:showVal val="1"/>
          <c:showCatName val="0"/>
          <c:showSerName val="0"/>
          <c:showPercent val="0"/>
          <c:showBubbleSize val="0"/>
        </c:dLbls>
        <c:gapWidth val="90"/>
        <c:overlap val="100"/>
        <c:axId val="393765096"/>
        <c:axId val="390472656"/>
      </c:barChart>
      <c:catAx>
        <c:axId val="393765096"/>
        <c:scaling>
          <c:orientation val="minMax"/>
        </c:scaling>
        <c:delete val="0"/>
        <c:axPos val="r"/>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crossAx val="390472656"/>
        <c:crossesAt val="0"/>
        <c:auto val="1"/>
        <c:lblAlgn val="ctr"/>
        <c:lblOffset val="100"/>
        <c:noMultiLvlLbl val="0"/>
      </c:catAx>
      <c:valAx>
        <c:axId val="390472656"/>
        <c:scaling>
          <c:orientation val="maxMin"/>
          <c:max val="25"/>
          <c:min val="-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r>
                  <a:rPr lang="pl-PL" sz="1000" b="0" i="0" u="none" strike="noStrike" baseline="0">
                    <a:effectLst/>
                  </a:rPr>
                  <a:t>% spółdzielni socjalnych prowadzących działalność w ramach danej sekcji PKD</a:t>
                </a:r>
                <a:endParaRPr lang="pl-PL"/>
              </a:p>
            </c:rich>
          </c:tx>
          <c:layout>
            <c:manualLayout>
              <c:xMode val="edge"/>
              <c:yMode val="edge"/>
              <c:x val="1.6534391534391533E-3"/>
              <c:y val="6.228534430543659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393765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15.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4D1CC5-68D7-4421-AE7C-97B7F0C2B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27566</Words>
  <Characters>165401</Characters>
  <Application>Microsoft Office Word</Application>
  <DocSecurity>0</DocSecurity>
  <Lines>1378</Lines>
  <Paragraphs>385</Paragraphs>
  <ScaleCrop>false</ScaleCrop>
  <HeadingPairs>
    <vt:vector size="2" baseType="variant">
      <vt:variant>
        <vt:lpstr>Tytuł</vt:lpstr>
      </vt:variant>
      <vt:variant>
        <vt:i4>1</vt:i4>
      </vt:variant>
    </vt:vector>
  </HeadingPairs>
  <TitlesOfParts>
    <vt:vector size="1" baseType="lpstr">
      <vt:lpstr/>
    </vt:vector>
  </TitlesOfParts>
  <Company>Your Company Name</Company>
  <LinksUpToDate>false</LinksUpToDate>
  <CharactersWithSpaces>192582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Agata Leonowicz</cp:lastModifiedBy>
  <cp:revision>2</cp:revision>
  <cp:lastPrinted>2020-05-21T10:44:00Z</cp:lastPrinted>
  <dcterms:created xsi:type="dcterms:W3CDTF">2020-11-05T09:40:00Z</dcterms:created>
  <dcterms:modified xsi:type="dcterms:W3CDTF">2020-11-05T09:40:00Z</dcterms:modified>
</cp:coreProperties>
</file>