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8C0DA" w14:textId="6D832573" w:rsidR="000723DB" w:rsidRPr="000723DB" w:rsidRDefault="000723DB" w:rsidP="000723DB">
      <w:pPr>
        <w:rPr>
          <w:rFonts w:ascii="Arial" w:hAnsi="Arial" w:cs="Arial"/>
          <w:b/>
          <w:bCs/>
        </w:rPr>
      </w:pPr>
      <w:r w:rsidRPr="000723DB">
        <w:rPr>
          <w:rFonts w:ascii="Arial" w:hAnsi="Arial" w:cs="Arial"/>
          <w:b/>
          <w:bCs/>
        </w:rPr>
        <w:t>Załącznik nr 5.2 - Wzór karty drugiego etapu oceny merytorycznej projektu konkursowego</w:t>
      </w:r>
    </w:p>
    <w:p w14:paraId="0F8B2DE3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BE50BE5" wp14:editId="1D06380C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03E7" w14:textId="77777777" w:rsidR="000723DB" w:rsidRPr="009D3DEC" w:rsidRDefault="000723DB" w:rsidP="000723DB">
      <w:pPr>
        <w:pStyle w:val="Akapitzlist"/>
        <w:rPr>
          <w:rFonts w:ascii="Arial" w:hAnsi="Arial" w:cs="Arial"/>
          <w:sz w:val="24"/>
          <w:szCs w:val="24"/>
        </w:rPr>
      </w:pPr>
    </w:p>
    <w:p w14:paraId="6FDE95B9" w14:textId="77777777" w:rsidR="000723DB" w:rsidRPr="009D3DEC" w:rsidRDefault="000723DB" w:rsidP="000723DB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4922CE1F" w14:textId="77777777" w:rsidR="000723DB" w:rsidRPr="009D3DEC" w:rsidRDefault="000723DB" w:rsidP="000723DB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74A551A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59AF981E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06B904A" w14:textId="24D2942F" w:rsidR="000723DB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TUCJA ORGANIZUJĄCA NABÓR (ION):</w:t>
      </w:r>
    </w:p>
    <w:p w14:paraId="3D8B8DA4" w14:textId="55F4BADE" w:rsidR="00B474FD" w:rsidRPr="009D3DEC" w:rsidRDefault="00B474FD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0C7FAC2A" w14:textId="77777777" w:rsidR="00B474FD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798B351B" w14:textId="543E72E3" w:rsidR="000723DB" w:rsidRPr="009D3DEC" w:rsidRDefault="00305127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FERS.04.12</w:t>
      </w:r>
      <w:r w:rsidR="00B474FD">
        <w:rPr>
          <w:rFonts w:ascii="Arial" w:eastAsia="Calibri" w:hAnsi="Arial" w:cs="Arial"/>
          <w:b/>
          <w:kern w:val="24"/>
          <w:sz w:val="24"/>
          <w:szCs w:val="24"/>
        </w:rPr>
        <w:t>-IP.04-001/23</w:t>
      </w:r>
    </w:p>
    <w:p w14:paraId="6C813EEC" w14:textId="18FC751E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</w:t>
      </w:r>
    </w:p>
    <w:p w14:paraId="3557D627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05BF57BC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1895784D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3934F3DF" w14:textId="77777777" w:rsidR="000723DB" w:rsidRPr="009D3DEC" w:rsidRDefault="000723DB" w:rsidP="000723DB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3F7C79F1" w14:textId="77777777" w:rsidR="000723DB" w:rsidRPr="009D3DEC" w:rsidRDefault="000723DB" w:rsidP="000723DB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0723DB" w14:paraId="47C7712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5EFAC7" w14:textId="77777777" w:rsidR="000723DB" w:rsidRPr="00CB7076" w:rsidRDefault="000723DB" w:rsidP="00C53FE7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0723DB" w14:paraId="395E207C" w14:textId="77777777" w:rsidTr="00C53FE7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6666" w14:textId="77777777" w:rsidR="000723DB" w:rsidRPr="00CB7076" w:rsidRDefault="000723DB" w:rsidP="00C53FE7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723DB" w14:paraId="3773DE96" w14:textId="77777777" w:rsidTr="00B474FD">
        <w:trPr>
          <w:trHeight w:val="243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7BD1" w14:textId="06DA3257" w:rsidR="000723DB" w:rsidRPr="001225D7" w:rsidRDefault="001225D7" w:rsidP="00B474FD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1. Beneficjentem projektu może być wyłącznie organizacja pozarządowa w rozumieniu art. 3 ust. 2 ustawy z dnia 24 kwietnia 2003 r. o działalności pożytku publicznego i o wolontariacie, z wykluczeniem podmiotów, o których mowa w art. 3 ust. 4</w:t>
            </w:r>
            <w:r w:rsidRPr="001225D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474FD" w14:paraId="6620BC52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05D" w14:textId="080E5CFC" w:rsidR="00B474FD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2. Wnioskodawca zaplanuje wsparcie dla przedstawicieli/-</w:t>
            </w:r>
            <w:proofErr w:type="spellStart"/>
            <w:r w:rsidRPr="001225D7">
              <w:rPr>
                <w:rFonts w:ascii="Arial" w:hAnsi="Arial" w:cs="Arial"/>
                <w:b/>
                <w:sz w:val="24"/>
                <w:szCs w:val="24"/>
              </w:rPr>
              <w:t>ek</w:t>
            </w:r>
            <w:proofErr w:type="spellEnd"/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 organizacji pozarządowych w ramach co najmniej jednego z następujących obszarów: (1) edukacja i kształcenie, (2) włączenie i integracja społeczna, (3) rynek pracy i (4) ochrona zdrowia.</w:t>
            </w:r>
          </w:p>
        </w:tc>
      </w:tr>
      <w:tr w:rsidR="00B474FD" w14:paraId="4ED84F90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C25" w14:textId="7FA97C0B" w:rsidR="00B474FD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3. Wnioskodawca opracuje i wdroży mechanizm zapewniający podniesienie jakości i dostępności dostarczanych przez NGO usług. Opis koncepcji mechanizmu powinien przedstawiać działania w projekcie na rzecz zapewnienia podniesienia jakości i dostępności usług dostarczanych przez NGO. Można wykorzystywać różne formy działań, których katalog jest otwarty, w tym ekspertyzy, narzędzia analityczne, procedury i standardy działania, programy szkoleniowe i stażowe, programy współpracy, itp. Uczestniczki i uczestnicy projektu korzystający z rozwiązań zaproponowanych w koncepcji powinni reprezentować nie mniej niż 10 organizacji.</w:t>
            </w:r>
          </w:p>
        </w:tc>
      </w:tr>
      <w:tr w:rsidR="00B474FD" w14:paraId="1E59839C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2306" w14:textId="0B7CE133" w:rsidR="00B474FD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4. Wnioskodawca zapewni wsparcie dla 400 przedstawicieli/-</w:t>
            </w:r>
            <w:proofErr w:type="spellStart"/>
            <w:r w:rsidRPr="001225D7">
              <w:rPr>
                <w:rFonts w:ascii="Arial" w:hAnsi="Arial" w:cs="Arial"/>
                <w:b/>
                <w:sz w:val="24"/>
                <w:szCs w:val="24"/>
              </w:rPr>
              <w:t>ek</w:t>
            </w:r>
            <w:proofErr w:type="spellEnd"/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 organizacji pozarządowych mające na celu zwiększenie jakości oraz wzrost dostępności dostarczanych przez NGO usług. Zapewnione wsparcie stanowi spójną koncepcję z mechanizmem, o którym mowa w kryterium nr 3.</w:t>
            </w:r>
          </w:p>
        </w:tc>
      </w:tr>
      <w:tr w:rsidR="00B474FD" w14:paraId="7AE22E6E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B6C2" w14:textId="626C8D31" w:rsidR="00B474FD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5. Wnioskodawca lub partnerzy posiadają – w okresie ostatnich 7 lat przed złożeniem wniosku – doświadczenie zrealizowania minimum 3 projektów/przedsięwzięć zorientowanych na wspieranie, przy wykorzystaniu różnych form edukacyjnych innych, organizacji pozarządowych w obszarze wsparcia, którego dotyczy projekt, zgodnie z kryterium dostępu nr 2. Jeżeli wniosek dotyczy więcej niż jednego obszaru, Wnioskodawca lub partnerzy powinni posiadać doświadczenie w każdym z tych obszarów.</w:t>
            </w:r>
          </w:p>
        </w:tc>
      </w:tr>
      <w:tr w:rsidR="00B474FD" w14:paraId="1AF1B2B8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9C7" w14:textId="77777777" w:rsidR="001225D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6. Wsparcie realizowane będzie według opracowanej przez wnioskodawcę koncepcji merytorycznej, obligatoryjnie załączonej do wniosku o dofinansowanie (sugerowana objętość do 10 stron). Koncepcja merytoryczna przedstawiać będzie mechanizm zwiększenia jakości i dostępności dostarczanych przez NGO usług, tj.: </w:t>
            </w:r>
          </w:p>
          <w:p w14:paraId="2E394064" w14:textId="77777777" w:rsidR="001225D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- wskaże kluczowe problemy, które Wnioskodawca chce rozwiązać, </w:t>
            </w:r>
          </w:p>
          <w:p w14:paraId="60A97506" w14:textId="77777777" w:rsidR="001225D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- przedstawi opis działania mechanizmu zapewniającego, m.in. podniesienie jakości i dostępności dostarczanych przez NGO usług, </w:t>
            </w:r>
          </w:p>
          <w:p w14:paraId="44BAF155" w14:textId="77777777" w:rsidR="001225D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- przedstawi cele wsparcia oraz wstępny zakres działań, </w:t>
            </w:r>
          </w:p>
          <w:p w14:paraId="0B71843E" w14:textId="77777777" w:rsidR="001225D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- określi formy wsparcia jakie będą świadczone na rzecz przedstawicieli/- </w:t>
            </w:r>
            <w:proofErr w:type="spellStart"/>
            <w:r w:rsidRPr="001225D7">
              <w:rPr>
                <w:rFonts w:ascii="Arial" w:hAnsi="Arial" w:cs="Arial"/>
                <w:b/>
                <w:sz w:val="24"/>
                <w:szCs w:val="24"/>
              </w:rPr>
              <w:t>ek</w:t>
            </w:r>
            <w:proofErr w:type="spellEnd"/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 NGO (przykładowo: kształcenie kadr z budowania potencjału instytucjonalnego NGO, szkolenia z zakresu prowadzonej działalności, mentoring, który umożliwi organizacjom lepsze </w:t>
            </w:r>
            <w:r w:rsidRPr="001225D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rozpoznawanie potrzeb, organizację programów płatnych staży w NGO – dopuszczalne są różne formy podnoszenia kompetencji), </w:t>
            </w:r>
          </w:p>
          <w:p w14:paraId="7A5312B0" w14:textId="77777777" w:rsidR="001225D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- określi kompetencje ekspertów, których wnioskodawca zamierza zaangażować do realizacji projektu, </w:t>
            </w:r>
          </w:p>
          <w:p w14:paraId="1EC43196" w14:textId="77777777" w:rsidR="001225D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 xml:space="preserve">- przedstawi sposób weryfikacji i potwierdzania (dokumentowania) wzrostu kompetencji uczestników/-czek projektu zgodnie z definicją wskaźnika ujętą w Liście Wskaźników Kluczowych dla programu Fundusze Europejskie dla Rozwoju Społecznego (LWK). </w:t>
            </w:r>
          </w:p>
          <w:p w14:paraId="521C18D6" w14:textId="6000EE56" w:rsidR="00B474FD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Działania zaplanowane we wniosku o dofinansowanie powinny stanowić spójną koncepcję merytoryczną wsparcia dla grupy docelowej, a formy wsparcia stanowią katalog otwarty.</w:t>
            </w:r>
          </w:p>
        </w:tc>
      </w:tr>
      <w:tr w:rsidR="00305127" w14:paraId="10490FEA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2946" w14:textId="761256AA" w:rsidR="0030512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lastRenderedPageBreak/>
              <w:t>7. Wnioskodawca może złożyć wyłącznie jeden wniosek w konkursie. W ramach naboru podmiot będący Wnioskodawcą lub Partnerem w projekcie jest Wnioskodawcą lub Partnerem tylko w jednym wniosku składanym w odpowiedzi na konkurs.</w:t>
            </w:r>
          </w:p>
        </w:tc>
      </w:tr>
      <w:tr w:rsidR="00305127" w14:paraId="7E79FC46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14C" w14:textId="74A96C8E" w:rsidR="0030512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8. Maksymalna wartość projektu nie może przekroczyć 2 000 000 zł.</w:t>
            </w:r>
          </w:p>
        </w:tc>
      </w:tr>
      <w:tr w:rsidR="00305127" w14:paraId="3A3C0057" w14:textId="77777777" w:rsidTr="00C53FE7">
        <w:trPr>
          <w:trHeight w:val="242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9BC" w14:textId="302F134E" w:rsidR="00305127" w:rsidRPr="001225D7" w:rsidRDefault="001225D7" w:rsidP="00B474FD">
            <w:pPr>
              <w:spacing w:after="12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225D7">
              <w:rPr>
                <w:rFonts w:ascii="Arial" w:hAnsi="Arial" w:cs="Arial"/>
                <w:b/>
                <w:sz w:val="24"/>
                <w:szCs w:val="24"/>
              </w:rPr>
              <w:t>9. Okres realizacji projektu nie przekracza 24 miesięcy. Wnioskodawca zaplanuje rozpoczęcie wsparcia dla co najmniej 200 uczestników projektu w okresie pierwszych 12 miesięcy realizacji projektu, natomiast wszyscy uczestnicy rozpoczną wsparcie w okresie 18 miesięcy od rozpoczęcia realizacji projektu.</w:t>
            </w:r>
          </w:p>
        </w:tc>
      </w:tr>
      <w:tr w:rsidR="00B474FD" w14:paraId="6C911D30" w14:textId="77777777" w:rsidTr="00C53FE7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47" w14:textId="77777777" w:rsidR="00B474FD" w:rsidRPr="00CB7076" w:rsidRDefault="00B474FD" w:rsidP="00B474F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CB7076">
              <w:rPr>
                <w:rFonts w:ascii="Arial" w:hAnsi="Arial" w:cs="Arial"/>
                <w:sz w:val="24"/>
                <w:szCs w:val="24"/>
              </w:rPr>
              <w:t>Czy projekt spełnia wszystkie kryteria dostępu w zakresie spełniania których ION nie dopuszcza możliwości skierowaniu projektu do negocjacji?</w:t>
            </w:r>
          </w:p>
        </w:tc>
      </w:tr>
      <w:tr w:rsidR="00B474FD" w14:paraId="031F574F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BC6" w14:textId="77777777" w:rsidR="00B474FD" w:rsidRPr="00CB7076" w:rsidRDefault="00B474FD" w:rsidP="00B474F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AC9B" w14:textId="77777777" w:rsidR="00B474FD" w:rsidRPr="00CB7076" w:rsidRDefault="00B474FD" w:rsidP="00B474F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08F" w14:textId="77777777" w:rsidR="00B474FD" w:rsidRPr="00CB7076" w:rsidRDefault="00B474FD" w:rsidP="00B474FD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B474FD" w14:paraId="16502C89" w14:textId="77777777" w:rsidTr="00C53FE7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1E81" w14:textId="77777777" w:rsidR="00B474FD" w:rsidRPr="00CB7076" w:rsidRDefault="00B474FD" w:rsidP="00B474F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B474FD" w14:paraId="10D95752" w14:textId="77777777" w:rsidTr="00C53FE7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CF1" w14:textId="77777777" w:rsidR="00B474FD" w:rsidRPr="00CB7076" w:rsidRDefault="00B474FD" w:rsidP="00B474F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3BA" w14:textId="77777777" w:rsidR="00B474FD" w:rsidRPr="00CB7076" w:rsidRDefault="00B474FD" w:rsidP="00B474F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008" w14:textId="77777777" w:rsidR="00B474FD" w:rsidRPr="00CB7076" w:rsidRDefault="00B474FD" w:rsidP="00B474F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B474FD" w14:paraId="40AAA51C" w14:textId="77777777" w:rsidTr="00C53FE7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F7920B" w14:textId="77777777" w:rsidR="00B474FD" w:rsidRPr="00CB7076" w:rsidRDefault="00B474FD" w:rsidP="00B474F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474FD" w14:paraId="2EC83AAB" w14:textId="77777777" w:rsidTr="00C53FE7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F969" w14:textId="77777777" w:rsidR="00B474FD" w:rsidRPr="00CB7076" w:rsidRDefault="00B474FD" w:rsidP="00B474F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544933F8" w14:textId="77777777" w:rsidR="00B474FD" w:rsidRPr="00CB7076" w:rsidRDefault="00B474FD" w:rsidP="00B474F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175B90A1" w14:textId="77777777" w:rsidR="00B474FD" w:rsidRPr="00CB7076" w:rsidRDefault="00B474FD" w:rsidP="00B474FD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74FD" w14:paraId="012679AF" w14:textId="77777777" w:rsidTr="00C53FE7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7F8537" w14:textId="77777777" w:rsidR="00B474FD" w:rsidRPr="00CB7076" w:rsidRDefault="00B474FD" w:rsidP="00B474FD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980"/>
        <w:gridCol w:w="117"/>
        <w:gridCol w:w="838"/>
        <w:gridCol w:w="13"/>
        <w:gridCol w:w="167"/>
        <w:gridCol w:w="1455"/>
        <w:gridCol w:w="457"/>
        <w:gridCol w:w="67"/>
        <w:gridCol w:w="3524"/>
      </w:tblGrid>
      <w:tr w:rsidR="000723DB" w14:paraId="00F9E0CB" w14:textId="77777777" w:rsidTr="00C53FE7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3C16D4D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0F52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0723DB" w14:paraId="481083F9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D3176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74EA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C207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0723DB" w14:paraId="0D398AE4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A3C3F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A2CD9F" w14:textId="77777777" w:rsidR="000723DB" w:rsidRPr="00CB7076" w:rsidRDefault="000723DB" w:rsidP="00C53FE7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0DB7519D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4CC2A975" w14:textId="77777777" w:rsidR="000723DB" w:rsidRPr="00CB7076" w:rsidRDefault="000723DB" w:rsidP="000723DB">
            <w:pPr>
              <w:numPr>
                <w:ilvl w:val="0"/>
                <w:numId w:val="2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62EBDAE6" w14:textId="77777777" w:rsidR="000723DB" w:rsidRPr="00CB7076" w:rsidRDefault="000723DB" w:rsidP="00C53FE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0723DB" w14:paraId="590208EC" w14:textId="77777777" w:rsidTr="00C53FE7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91FE6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2DAA53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0723DB" w14:paraId="6774835F" w14:textId="77777777" w:rsidTr="00C53FE7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1D37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F7520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134CC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0723DB" w14:paraId="093EA5CF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BE0BCA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7B130F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B09B3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03E979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6BA51B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3A9CB6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ED435F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0723DB" w14:paraId="57D9D821" w14:textId="77777777" w:rsidTr="00C53FE7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4B1E8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8DE04D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BAA7A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5780162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3190387A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B45476C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D1E77C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EAA2D1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0723DB" w14:paraId="17F4630D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4D35C7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8FFBC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2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DBAEF5D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7D961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723DB" w14:paraId="25AAB845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588AA04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EF0916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3C5C39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0723DB" w14:paraId="2EA05171" w14:textId="77777777" w:rsidTr="00C53FE7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16C066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3FA238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3F2CA3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5D8735F9" w14:textId="77777777" w:rsidTr="00C53FE7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76128ED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6BF3E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977A1CE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0723DB" w14:paraId="40F3196A" w14:textId="77777777" w:rsidTr="00C53FE7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2E7F01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CB124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88B0C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0723DB" w14:paraId="7756AB49" w14:textId="77777777" w:rsidTr="00C53FE7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922BDC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D7D6C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0723DB" w14:paraId="0236D3FC" w14:textId="77777777" w:rsidTr="00C53FE7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F6156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A07420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93C9B1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BAD4B84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352"/>
        <w:gridCol w:w="1843"/>
        <w:gridCol w:w="3969"/>
      </w:tblGrid>
      <w:tr w:rsidR="000723DB" w14:paraId="1C4D2FF6" w14:textId="77777777" w:rsidTr="00C53FE7">
        <w:trPr>
          <w:trHeight w:val="261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71B615" w14:textId="77777777" w:rsid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W świetle wymagań wynikających z klauzuli antydyskryminacyjnej, zawartej w treści Umowy Partnerstwa oraz Programu n</w:t>
            </w:r>
            <w:r w:rsidRPr="00CB7076">
              <w:rPr>
                <w:rFonts w:ascii="Arial" w:hAnsi="Arial" w:cs="Arial"/>
                <w:sz w:val="24"/>
                <w:szCs w:val="24"/>
              </w:rPr>
              <w:t>ie stwierdzono niezgodności zapisów wniosku o dofinansowanie projektu z zasadą równości szans i niedyskryminacji, określoną w art. 9 Rozporządzenia ogólnego</w:t>
            </w:r>
            <w:r>
              <w:rPr>
                <w:rFonts w:ascii="Arial" w:hAnsi="Arial" w:cs="Arial"/>
                <w:sz w:val="24"/>
                <w:szCs w:val="24"/>
              </w:rPr>
              <w:t>, w tym w szczególności:</w:t>
            </w:r>
          </w:p>
          <w:p w14:paraId="714463DF" w14:textId="77777777" w:rsidR="006B191F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Wnioskodawca będący JST (lub podmiot przez nią kontrolowany lub od niej zależny) złożył oświadczenie o braku obowiązywania na terenie tej jednostki samorządu terytorialnego dyskryminujących aktów prawnych, zgodnie z wymogiem zawartym w Umowie Partnerstwa. W projektach partnerskich warunek ten dotyczy również partnerów. </w:t>
            </w:r>
          </w:p>
          <w:p w14:paraId="660C9A4C" w14:textId="2E60B071" w:rsidR="006B191F" w:rsidRPr="006B191F" w:rsidRDefault="006B191F" w:rsidP="006B19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oraz</w:t>
            </w:r>
          </w:p>
          <w:p w14:paraId="0C6F1389" w14:textId="79FC7B21" w:rsidR="000723DB" w:rsidRPr="009D3DEC" w:rsidRDefault="006B191F" w:rsidP="006B191F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 W</w:t>
            </w:r>
            <w:r w:rsidRPr="00CB7076">
              <w:rPr>
                <w:rFonts w:ascii="Arial" w:hAnsi="Arial" w:cs="Arial"/>
                <w:sz w:val="24"/>
                <w:szCs w:val="24"/>
              </w:rPr>
              <w:t>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0723DB" w14:paraId="6092FF14" w14:textId="77777777" w:rsidTr="00C53FE7">
        <w:trPr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BBE2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1A8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682B41A5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509330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0723DB" w14:paraId="7BCE13AF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36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5595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0317E318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6299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1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520774C7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2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1"/>
          </w:p>
        </w:tc>
      </w:tr>
      <w:tr w:rsidR="000723DB" w14:paraId="66B03691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94E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B7E9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23F210E5" w14:textId="77777777" w:rsidTr="00C53FE7">
        <w:trPr>
          <w:trHeight w:val="95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112A391D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3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późn. zm.), w zakresie odnoszącym się do sposobu realizacji i zakresu projektu. </w:t>
            </w:r>
          </w:p>
          <w:p w14:paraId="1BDDB83F" w14:textId="77777777" w:rsidR="000723DB" w:rsidRPr="009D3DEC" w:rsidRDefault="000723DB" w:rsidP="00C53FE7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3"/>
          </w:p>
        </w:tc>
      </w:tr>
      <w:tr w:rsidR="000723DB" w14:paraId="7B64A8F9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A06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B0EF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7B607F8A" w14:textId="77777777" w:rsidTr="00C53FE7">
        <w:trPr>
          <w:trHeight w:val="57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FB344BA" w14:textId="77777777" w:rsidR="000723DB" w:rsidRPr="009D3DEC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0723DB" w14:paraId="4C3837B8" w14:textId="77777777" w:rsidTr="00C53FE7">
        <w:trPr>
          <w:trHeight w:val="57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785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12DB" w14:textId="77777777" w:rsidR="000723DB" w:rsidRPr="00CB7076" w:rsidRDefault="000723DB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0723DB" w14:paraId="5D039A92" w14:textId="77777777" w:rsidTr="00C53FE7">
        <w:trPr>
          <w:trHeight w:val="45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BE77B8" w14:textId="77777777" w:rsidR="000723DB" w:rsidRPr="00CB7076" w:rsidRDefault="000723DB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6419B">
              <w:rPr>
                <w:rFonts w:ascii="Arial" w:hAnsi="Arial" w:cs="Arial"/>
                <w:b/>
                <w:bCs/>
                <w:sz w:val="24"/>
                <w:szCs w:val="24"/>
              </w:rPr>
              <w:t>Czy projekt spełnia wszystkie kryteria horyzontalne?</w:t>
            </w:r>
          </w:p>
        </w:tc>
      </w:tr>
      <w:tr w:rsidR="000723DB" w14:paraId="363A23BD" w14:textId="77777777" w:rsidTr="00C53FE7">
        <w:trPr>
          <w:trHeight w:val="39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CE0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0569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6AF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0723DB" w14:paraId="380668F5" w14:textId="77777777" w:rsidTr="00C53FE7">
        <w:trPr>
          <w:trHeight w:val="210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CD2B" w14:textId="77777777" w:rsidR="000723DB" w:rsidRPr="00CB7076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2EC0DDB6" w14:textId="77777777" w:rsidR="000723DB" w:rsidRDefault="000723DB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8F550AC" w14:textId="77777777" w:rsidR="000723DB" w:rsidRPr="009D3DEC" w:rsidRDefault="000723DB" w:rsidP="000723DB">
      <w:pPr>
        <w:rPr>
          <w:rFonts w:ascii="Arial" w:hAnsi="Arial" w:cs="Arial"/>
          <w:sz w:val="24"/>
          <w:szCs w:val="24"/>
        </w:rPr>
      </w:pPr>
    </w:p>
    <w:p w14:paraId="2624D63D" w14:textId="77777777" w:rsidR="000723DB" w:rsidRPr="009D3DEC" w:rsidRDefault="000723DB" w:rsidP="000723D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41089EEA" w14:textId="7FA2111B" w:rsidR="00CB10F9" w:rsidRDefault="000723DB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70E9" w14:textId="77777777" w:rsidR="000723DB" w:rsidRDefault="000723DB" w:rsidP="000723DB">
      <w:pPr>
        <w:spacing w:after="0" w:line="240" w:lineRule="auto"/>
      </w:pPr>
      <w:r>
        <w:separator/>
      </w:r>
    </w:p>
  </w:endnote>
  <w:endnote w:type="continuationSeparator" w:id="0">
    <w:p w14:paraId="3C90722B" w14:textId="77777777" w:rsidR="000723DB" w:rsidRDefault="000723DB" w:rsidP="0007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D291F" w14:textId="77777777" w:rsidR="000723DB" w:rsidRDefault="000723DB" w:rsidP="000723DB">
      <w:pPr>
        <w:spacing w:after="0" w:line="240" w:lineRule="auto"/>
      </w:pPr>
      <w:r>
        <w:separator/>
      </w:r>
    </w:p>
  </w:footnote>
  <w:footnote w:type="continuationSeparator" w:id="0">
    <w:p w14:paraId="48BBCDBF" w14:textId="77777777" w:rsidR="000723DB" w:rsidRDefault="000723DB" w:rsidP="000723DB">
      <w:pPr>
        <w:spacing w:after="0" w:line="240" w:lineRule="auto"/>
      </w:pPr>
      <w:r>
        <w:continuationSeparator/>
      </w:r>
    </w:p>
  </w:footnote>
  <w:footnote w:id="1">
    <w:p w14:paraId="12A0E57A" w14:textId="77777777" w:rsidR="000723DB" w:rsidRPr="007E77A5" w:rsidRDefault="000723DB" w:rsidP="000723D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313"/>
    <w:multiLevelType w:val="hybridMultilevel"/>
    <w:tmpl w:val="EC94730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B760E88"/>
    <w:multiLevelType w:val="hybridMultilevel"/>
    <w:tmpl w:val="680E3D0C"/>
    <w:lvl w:ilvl="0" w:tplc="9DE03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31DA"/>
    <w:multiLevelType w:val="hybridMultilevel"/>
    <w:tmpl w:val="8334F892"/>
    <w:lvl w:ilvl="0" w:tplc="A3DCCC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302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0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E87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56F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CCE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69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AA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60A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EF4018"/>
    <w:multiLevelType w:val="hybridMultilevel"/>
    <w:tmpl w:val="36E8D5F8"/>
    <w:lvl w:ilvl="0" w:tplc="9DE03E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52012C"/>
    <w:multiLevelType w:val="hybridMultilevel"/>
    <w:tmpl w:val="50D68F04"/>
    <w:lvl w:ilvl="0" w:tplc="64A0C4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DB"/>
    <w:rsid w:val="000723DB"/>
    <w:rsid w:val="001225D7"/>
    <w:rsid w:val="00305127"/>
    <w:rsid w:val="006B191F"/>
    <w:rsid w:val="006E321A"/>
    <w:rsid w:val="00B474FD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F9B3"/>
  <w15:chartTrackingRefBased/>
  <w15:docId w15:val="{0D9E7108-B95D-4DEB-8BEB-A93FFFDD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723DB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0723DB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0723DB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0723DB"/>
    <w:pPr>
      <w:numPr>
        <w:numId w:val="1"/>
      </w:numPr>
    </w:pPr>
  </w:style>
  <w:style w:type="paragraph" w:customStyle="1" w:styleId="Styl2">
    <w:name w:val="Styl2"/>
    <w:basedOn w:val="Akapitzlist"/>
    <w:rsid w:val="000723DB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0723DB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72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1706</Words>
  <Characters>10237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5</cp:revision>
  <dcterms:created xsi:type="dcterms:W3CDTF">2023-08-29T09:34:00Z</dcterms:created>
  <dcterms:modified xsi:type="dcterms:W3CDTF">2023-11-14T13:16:00Z</dcterms:modified>
</cp:coreProperties>
</file>