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551"/>
      </w:tblGrid>
      <w:tr w:rsidR="00463D08" w:rsidRPr="00CE3A75" w:rsidTr="002865B3">
        <w:tc>
          <w:tcPr>
            <w:tcW w:w="9142" w:type="dxa"/>
            <w:gridSpan w:val="3"/>
            <w:shd w:val="clear" w:color="auto" w:fill="B6DDE8" w:themeFill="accent5" w:themeFillTint="66"/>
          </w:tcPr>
          <w:p w:rsidR="00CE3A75" w:rsidRPr="00CE3A75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w ramach</w:t>
            </w:r>
          </w:p>
          <w:p w:rsidR="00CE3A75" w:rsidRP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E3A7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</w:t>
            </w:r>
            <w:r w:rsidR="00B26C59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</w:tc>
      </w:tr>
      <w:tr w:rsidR="00CE3A75" w:rsidRPr="00CE3A75" w:rsidTr="002865B3">
        <w:tc>
          <w:tcPr>
            <w:tcW w:w="9142" w:type="dxa"/>
            <w:gridSpan w:val="3"/>
            <w:shd w:val="clear" w:color="auto" w:fill="F2F2F2" w:themeFill="background1" w:themeFillShade="F2"/>
          </w:tcPr>
          <w:p w:rsidR="00B353F3" w:rsidRDefault="00B353F3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  <w:r w:rsidR="00F719D0">
              <w:rPr>
                <w:rFonts w:ascii="Arial" w:hAnsi="Arial" w:cs="Arial"/>
                <w:sz w:val="22"/>
                <w:szCs w:val="22"/>
              </w:rPr>
              <w:t>pomorskie</w:t>
            </w:r>
          </w:p>
          <w:p w:rsidR="00B353F3" w:rsidRPr="00CE3A75" w:rsidRDefault="00B353F3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CE3A75" w:rsidTr="002865B3">
        <w:tc>
          <w:tcPr>
            <w:tcW w:w="637" w:type="dxa"/>
          </w:tcPr>
          <w:p w:rsidR="00B26C59" w:rsidRPr="00CE3A75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2"/>
          </w:tcPr>
          <w:p w:rsidR="00B26C59" w:rsidRPr="00632A8E" w:rsidRDefault="00B26C59" w:rsidP="00632A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2A8E">
              <w:rPr>
                <w:rFonts w:ascii="Arial" w:hAnsi="Arial" w:cs="Arial"/>
                <w:b/>
                <w:sz w:val="22"/>
                <w:szCs w:val="22"/>
              </w:rPr>
              <w:t>Opinia o nasileniu problemów i zachowań ryzykownych dzieci i młodzieży wyszczególnionych w części II Programu, w świetle wyników dostępnych badań na obszarze województwa</w:t>
            </w:r>
            <w:r w:rsidRPr="00632A8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32A8E" w:rsidRPr="00632A8E" w:rsidRDefault="00632A8E" w:rsidP="00F719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719D0" w:rsidRPr="00632A8E" w:rsidRDefault="00F719D0" w:rsidP="00F719D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2A8E">
              <w:rPr>
                <w:rFonts w:ascii="Arial" w:hAnsi="Arial" w:cs="Arial"/>
                <w:sz w:val="22"/>
                <w:szCs w:val="22"/>
              </w:rPr>
              <w:t>Ze względu na krótki czas realizacji programu „Bezpieczna i przyjazna szkoła”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632A8E">
              <w:rPr>
                <w:rFonts w:ascii="Arial" w:hAnsi="Arial" w:cs="Arial"/>
                <w:sz w:val="22"/>
                <w:szCs w:val="22"/>
              </w:rPr>
              <w:t>w roku 2014 dokonano analizy nasilenia problemów i zachowań ryzykownych dzieci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632A8E">
              <w:rPr>
                <w:rFonts w:ascii="Arial" w:hAnsi="Arial" w:cs="Arial"/>
                <w:sz w:val="22"/>
                <w:szCs w:val="22"/>
              </w:rPr>
              <w:t>i młodzieży w szkołach</w:t>
            </w:r>
            <w:r w:rsidR="00EC631C">
              <w:rPr>
                <w:rFonts w:ascii="Arial" w:hAnsi="Arial" w:cs="Arial"/>
                <w:sz w:val="22"/>
                <w:szCs w:val="22"/>
              </w:rPr>
              <w:t>,</w:t>
            </w:r>
            <w:r w:rsidRPr="00632A8E">
              <w:rPr>
                <w:rFonts w:ascii="Arial" w:hAnsi="Arial" w:cs="Arial"/>
                <w:sz w:val="22"/>
                <w:szCs w:val="22"/>
              </w:rPr>
              <w:t xml:space="preserve"> placówkach województwa pomorskiego na podstawie informacji:</w:t>
            </w:r>
          </w:p>
          <w:p w:rsidR="00F719D0" w:rsidRPr="00632A8E" w:rsidRDefault="00F719D0" w:rsidP="002865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 xml:space="preserve">z przeprowadzonych ewaluacji zewnętrznych szkół i placówek w zakresie wymagania państwa </w:t>
            </w:r>
            <w:r w:rsidRPr="00632A8E">
              <w:rPr>
                <w:rFonts w:ascii="Arial" w:eastAsia="MinionPro-Regular" w:hAnsi="Arial" w:cs="Arial"/>
                <w:b/>
                <w:sz w:val="22"/>
                <w:szCs w:val="22"/>
              </w:rPr>
              <w:t>"Respektowane są normy społeczne"</w:t>
            </w: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>,</w:t>
            </w:r>
          </w:p>
          <w:p w:rsidR="00F719D0" w:rsidRDefault="00F719D0" w:rsidP="002865B3">
            <w:pPr>
              <w:numPr>
                <w:ilvl w:val="0"/>
                <w:numId w:val="1"/>
              </w:numPr>
              <w:spacing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2A8E">
              <w:rPr>
                <w:rFonts w:ascii="Arial" w:hAnsi="Arial" w:cs="Arial"/>
                <w:sz w:val="22"/>
                <w:szCs w:val="22"/>
              </w:rPr>
              <w:t xml:space="preserve">z diagnoz zawartych w </w:t>
            </w:r>
            <w:r w:rsidR="0029465D">
              <w:rPr>
                <w:rFonts w:ascii="Arial" w:hAnsi="Arial" w:cs="Arial"/>
                <w:sz w:val="22"/>
                <w:szCs w:val="22"/>
              </w:rPr>
              <w:t xml:space="preserve">42 </w:t>
            </w:r>
            <w:r w:rsidRPr="00632A8E">
              <w:rPr>
                <w:rFonts w:ascii="Arial" w:hAnsi="Arial" w:cs="Arial"/>
                <w:sz w:val="22"/>
                <w:szCs w:val="22"/>
              </w:rPr>
              <w:t>ofertach złożonych w czasie otwartego konkursu ogłoszonego przez wojewodę pomorskiego na realizację przedsięwzięć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632A8E">
              <w:rPr>
                <w:rFonts w:ascii="Arial" w:hAnsi="Arial" w:cs="Arial"/>
                <w:sz w:val="22"/>
                <w:szCs w:val="22"/>
              </w:rPr>
              <w:t>w zakresie zwiększania skuteczności działań w</w:t>
            </w:r>
            <w:r w:rsidR="00346265">
              <w:rPr>
                <w:rFonts w:ascii="Arial" w:hAnsi="Arial" w:cs="Arial"/>
                <w:sz w:val="22"/>
                <w:szCs w:val="22"/>
              </w:rPr>
              <w:t>ychowawczych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="00346265">
              <w:rPr>
                <w:rFonts w:ascii="Arial" w:hAnsi="Arial" w:cs="Arial"/>
                <w:sz w:val="22"/>
                <w:szCs w:val="22"/>
              </w:rPr>
              <w:t>i profilaktycznych,</w:t>
            </w:r>
          </w:p>
          <w:p w:rsidR="00346265" w:rsidRPr="00632A8E" w:rsidRDefault="00346265" w:rsidP="002865B3">
            <w:pPr>
              <w:numPr>
                <w:ilvl w:val="0"/>
                <w:numId w:val="1"/>
              </w:numPr>
              <w:spacing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analizy danych statystycznych policji w zakresie przestępczości nieletnich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w latach 2013 i 2014.</w:t>
            </w:r>
          </w:p>
          <w:p w:rsidR="00F719D0" w:rsidRPr="00632A8E" w:rsidRDefault="00F719D0" w:rsidP="00F719D0">
            <w:pPr>
              <w:autoSpaceDE w:val="0"/>
              <w:autoSpaceDN w:val="0"/>
              <w:adjustRightInd w:val="0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>Na tej podstawie można stwierdzić, że nasilenie problematyki występuje</w:t>
            </w:r>
            <w:r w:rsidR="00834D5B">
              <w:rPr>
                <w:rFonts w:ascii="Arial" w:eastAsia="MinionPro-Regular" w:hAnsi="Arial" w:cs="Arial"/>
                <w:sz w:val="22"/>
                <w:szCs w:val="22"/>
              </w:rPr>
              <w:br/>
            </w: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>w odniesieniu do takich zjawisk, jak:</w:t>
            </w:r>
          </w:p>
          <w:p w:rsidR="00F719D0" w:rsidRPr="00632A8E" w:rsidRDefault="00F719D0" w:rsidP="002865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2A8E">
              <w:rPr>
                <w:rFonts w:ascii="Arial" w:hAnsi="Arial" w:cs="Arial"/>
                <w:sz w:val="22"/>
                <w:szCs w:val="22"/>
              </w:rPr>
              <w:t>zażywanie narkotyków, substancji psychoaktywnych i środków zastępczych tzw. dopalaczy oraz brak świadomości konsekwencji społecznych i zdrowotnych</w:t>
            </w:r>
            <w:r w:rsidR="00EC631C">
              <w:rPr>
                <w:rFonts w:ascii="Arial" w:hAnsi="Arial" w:cs="Arial"/>
                <w:sz w:val="22"/>
                <w:szCs w:val="22"/>
              </w:rPr>
              <w:t>,</w:t>
            </w:r>
            <w:r w:rsidRPr="00632A8E">
              <w:rPr>
                <w:rFonts w:ascii="Arial" w:hAnsi="Arial" w:cs="Arial"/>
                <w:sz w:val="22"/>
                <w:szCs w:val="22"/>
              </w:rPr>
              <w:t xml:space="preserve"> jakie wiążą się z faktem uzależnień,</w:t>
            </w:r>
          </w:p>
          <w:p w:rsidR="00F719D0" w:rsidRPr="00632A8E" w:rsidRDefault="00F719D0" w:rsidP="002865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 xml:space="preserve">agresja werbalna (wyzywanie, wyśmiewanie), dręczenie ze strony rówieśników (tzw. </w:t>
            </w:r>
            <w:proofErr w:type="spellStart"/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>bullying</w:t>
            </w:r>
            <w:proofErr w:type="spellEnd"/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>),</w:t>
            </w:r>
          </w:p>
          <w:p w:rsidR="00F719D0" w:rsidRPr="00632A8E" w:rsidRDefault="00F719D0" w:rsidP="002865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 xml:space="preserve">przemoc materialna (kradzieże, niszczenie własności), </w:t>
            </w:r>
          </w:p>
          <w:p w:rsidR="00F719D0" w:rsidRDefault="00F719D0" w:rsidP="002865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 xml:space="preserve">cyberprzemoc (obrażanie, </w:t>
            </w:r>
            <w:r w:rsidR="00055788">
              <w:rPr>
                <w:rFonts w:ascii="Arial" w:eastAsia="MinionPro-Regular" w:hAnsi="Arial" w:cs="Arial"/>
                <w:sz w:val="22"/>
                <w:szCs w:val="22"/>
              </w:rPr>
              <w:t>kradzież tożsamości</w:t>
            </w:r>
            <w:r w:rsidRPr="00632A8E">
              <w:rPr>
                <w:rFonts w:ascii="Arial" w:eastAsia="MinionPro-Regular" w:hAnsi="Arial" w:cs="Arial"/>
                <w:sz w:val="22"/>
                <w:szCs w:val="22"/>
              </w:rPr>
              <w:t>, dokuczanie z wykorzystaniem Internetu i telefonów komórkowych),</w:t>
            </w:r>
          </w:p>
          <w:p w:rsidR="00651DD1" w:rsidRPr="00615554" w:rsidRDefault="000453A3" w:rsidP="002865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15554">
              <w:rPr>
                <w:rFonts w:ascii="Arial" w:eastAsia="MinionPro-Regular" w:hAnsi="Arial" w:cs="Arial"/>
                <w:sz w:val="22"/>
                <w:szCs w:val="22"/>
              </w:rPr>
              <w:t xml:space="preserve">zachowania agresywne dzieci i młodzieży wywołane przez </w:t>
            </w:r>
            <w:r w:rsidR="00615554" w:rsidRPr="00615554">
              <w:rPr>
                <w:rFonts w:ascii="Arial" w:eastAsia="MinionPro-Regular" w:hAnsi="Arial" w:cs="Arial"/>
                <w:sz w:val="22"/>
                <w:szCs w:val="22"/>
              </w:rPr>
              <w:t xml:space="preserve">programy </w:t>
            </w:r>
            <w:r w:rsidRPr="00615554">
              <w:rPr>
                <w:rFonts w:ascii="Arial" w:eastAsia="MinionPro-Regular" w:hAnsi="Arial" w:cs="Arial"/>
                <w:sz w:val="22"/>
                <w:szCs w:val="22"/>
              </w:rPr>
              <w:t>media</w:t>
            </w:r>
            <w:r w:rsidR="00615554" w:rsidRPr="00615554">
              <w:rPr>
                <w:rFonts w:ascii="Arial" w:eastAsia="MinionPro-Regular" w:hAnsi="Arial" w:cs="Arial"/>
                <w:sz w:val="22"/>
                <w:szCs w:val="22"/>
              </w:rPr>
              <w:t>lne</w:t>
            </w:r>
            <w:r w:rsidR="00834D5B">
              <w:rPr>
                <w:rFonts w:ascii="Arial" w:eastAsia="MinionPro-Regular" w:hAnsi="Arial" w:cs="Arial"/>
                <w:sz w:val="22"/>
                <w:szCs w:val="22"/>
              </w:rPr>
              <w:br/>
            </w:r>
            <w:r w:rsidR="00615554" w:rsidRPr="00615554">
              <w:rPr>
                <w:rFonts w:ascii="Arial" w:eastAsia="MinionPro-Regular" w:hAnsi="Arial" w:cs="Arial"/>
                <w:sz w:val="22"/>
                <w:szCs w:val="22"/>
              </w:rPr>
              <w:t>i gry komputerowe zawierające elementy</w:t>
            </w:r>
            <w:r w:rsidRPr="00615554">
              <w:rPr>
                <w:rFonts w:ascii="Arial" w:eastAsia="MinionPro-Regular" w:hAnsi="Arial" w:cs="Arial"/>
                <w:sz w:val="22"/>
                <w:szCs w:val="22"/>
              </w:rPr>
              <w:t xml:space="preserve"> przemocy</w:t>
            </w:r>
            <w:r w:rsidR="00615554" w:rsidRPr="00615554">
              <w:rPr>
                <w:rFonts w:ascii="Arial" w:eastAsia="MinionPro-Regular" w:hAnsi="Arial" w:cs="Arial"/>
                <w:sz w:val="22"/>
                <w:szCs w:val="22"/>
              </w:rPr>
              <w:t>,</w:t>
            </w:r>
          </w:p>
          <w:p w:rsidR="00F719D0" w:rsidRPr="00632A8E" w:rsidRDefault="00F719D0" w:rsidP="002865B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  <w:sz w:val="22"/>
                <w:szCs w:val="22"/>
              </w:rPr>
            </w:pPr>
            <w:r w:rsidRPr="00632A8E">
              <w:rPr>
                <w:rFonts w:ascii="Arial" w:hAnsi="Arial" w:cs="Arial"/>
                <w:sz w:val="22"/>
                <w:szCs w:val="22"/>
              </w:rPr>
              <w:t>kryzysy rozwojowe i życiowe dzieci i młodzieży, m.in. związane z wyjazdem rodziców za granicę w celach zarobkowych,</w:t>
            </w:r>
          </w:p>
          <w:p w:rsidR="00B26C59" w:rsidRPr="00851810" w:rsidRDefault="00F719D0" w:rsidP="00C11D7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</w:rPr>
            </w:pPr>
            <w:r w:rsidRPr="00632A8E">
              <w:rPr>
                <w:rFonts w:ascii="Arial" w:hAnsi="Arial" w:cs="Arial"/>
                <w:sz w:val="22"/>
                <w:szCs w:val="22"/>
              </w:rPr>
              <w:t>niewłaściw</w:t>
            </w:r>
            <w:r w:rsidR="00C11D76">
              <w:rPr>
                <w:rFonts w:ascii="Arial" w:hAnsi="Arial" w:cs="Arial"/>
                <w:sz w:val="22"/>
                <w:szCs w:val="22"/>
              </w:rPr>
              <w:t>e</w:t>
            </w:r>
            <w:r w:rsidRPr="00632A8E">
              <w:rPr>
                <w:rFonts w:ascii="Arial" w:hAnsi="Arial" w:cs="Arial"/>
                <w:sz w:val="22"/>
                <w:szCs w:val="22"/>
              </w:rPr>
              <w:t xml:space="preserve"> zachowa</w:t>
            </w:r>
            <w:r w:rsidR="00C11D76">
              <w:rPr>
                <w:rFonts w:ascii="Arial" w:hAnsi="Arial" w:cs="Arial"/>
                <w:sz w:val="22"/>
                <w:szCs w:val="22"/>
              </w:rPr>
              <w:t>nia</w:t>
            </w:r>
            <w:r w:rsidRPr="00632A8E">
              <w:rPr>
                <w:rFonts w:ascii="Arial" w:hAnsi="Arial" w:cs="Arial"/>
                <w:sz w:val="22"/>
                <w:szCs w:val="22"/>
              </w:rPr>
              <w:t xml:space="preserve"> żywieniow</w:t>
            </w:r>
            <w:r w:rsidR="00C11D76">
              <w:rPr>
                <w:rFonts w:ascii="Arial" w:hAnsi="Arial" w:cs="Arial"/>
                <w:sz w:val="22"/>
                <w:szCs w:val="22"/>
              </w:rPr>
              <w:t>e</w:t>
            </w:r>
            <w:r w:rsidRPr="00632A8E">
              <w:rPr>
                <w:rFonts w:ascii="Arial" w:hAnsi="Arial" w:cs="Arial"/>
                <w:sz w:val="22"/>
                <w:szCs w:val="22"/>
              </w:rPr>
              <w:t xml:space="preserve"> oraz nieprawidłow</w:t>
            </w:r>
            <w:r w:rsidR="00C11D76">
              <w:rPr>
                <w:rFonts w:ascii="Arial" w:hAnsi="Arial" w:cs="Arial"/>
                <w:sz w:val="22"/>
                <w:szCs w:val="22"/>
              </w:rPr>
              <w:t>e</w:t>
            </w:r>
            <w:r w:rsidRPr="00632A8E">
              <w:rPr>
                <w:rFonts w:ascii="Arial" w:hAnsi="Arial" w:cs="Arial"/>
                <w:sz w:val="22"/>
                <w:szCs w:val="22"/>
              </w:rPr>
              <w:t xml:space="preserve"> nawyk</w:t>
            </w:r>
            <w:r w:rsidR="00C11D76">
              <w:rPr>
                <w:rFonts w:ascii="Arial" w:hAnsi="Arial" w:cs="Arial"/>
                <w:sz w:val="22"/>
                <w:szCs w:val="22"/>
              </w:rPr>
              <w:t>i</w:t>
            </w:r>
            <w:r w:rsidR="00851810">
              <w:rPr>
                <w:rFonts w:ascii="Arial" w:hAnsi="Arial" w:cs="Arial"/>
                <w:sz w:val="22"/>
                <w:szCs w:val="22"/>
              </w:rPr>
              <w:t xml:space="preserve"> dbania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="00851810">
              <w:rPr>
                <w:rFonts w:ascii="Arial" w:hAnsi="Arial" w:cs="Arial"/>
                <w:sz w:val="22"/>
                <w:szCs w:val="22"/>
              </w:rPr>
              <w:t>o aktywność fizyczną,</w:t>
            </w:r>
          </w:p>
          <w:p w:rsidR="00055788" w:rsidRPr="00615554" w:rsidRDefault="00F40D03" w:rsidP="002121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</w:rPr>
            </w:pPr>
            <w:r w:rsidRPr="00615554">
              <w:rPr>
                <w:rFonts w:ascii="Arial" w:hAnsi="Arial" w:cs="Arial"/>
                <w:sz w:val="22"/>
                <w:szCs w:val="22"/>
              </w:rPr>
              <w:t>brak tolerancji i szerząca się dyskryminacja wśród uczniów</w:t>
            </w:r>
            <w:r w:rsidR="00055788" w:rsidRPr="00615554">
              <w:rPr>
                <w:rFonts w:ascii="Arial" w:hAnsi="Arial" w:cs="Arial"/>
                <w:sz w:val="22"/>
                <w:szCs w:val="22"/>
              </w:rPr>
              <w:t xml:space="preserve"> wynikająca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="00055788" w:rsidRPr="00615554"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212165" w:rsidRPr="00615554">
              <w:rPr>
                <w:rFonts w:ascii="Arial" w:hAnsi="Arial" w:cs="Arial"/>
                <w:sz w:val="22"/>
                <w:szCs w:val="22"/>
              </w:rPr>
              <w:t>niskiego</w:t>
            </w:r>
            <w:r w:rsidR="00083D68" w:rsidRPr="006155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165" w:rsidRPr="00615554">
              <w:rPr>
                <w:rFonts w:ascii="Arial" w:hAnsi="Arial" w:cs="Arial"/>
                <w:sz w:val="22"/>
                <w:szCs w:val="22"/>
              </w:rPr>
              <w:t xml:space="preserve">statusu </w:t>
            </w:r>
            <w:r w:rsidR="00083D68" w:rsidRPr="00615554">
              <w:rPr>
                <w:rFonts w:ascii="Arial" w:hAnsi="Arial" w:cs="Arial"/>
                <w:sz w:val="22"/>
                <w:szCs w:val="22"/>
              </w:rPr>
              <w:t>społeczno-ekonomicznego</w:t>
            </w:r>
            <w:r w:rsidR="00F90766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212165" w:rsidRPr="00615554">
              <w:rPr>
                <w:rFonts w:ascii="Arial" w:hAnsi="Arial" w:cs="Arial"/>
                <w:sz w:val="22"/>
                <w:szCs w:val="22"/>
              </w:rPr>
              <w:t xml:space="preserve"> wyobcowania </w:t>
            </w:r>
            <w:r w:rsidR="00F90766">
              <w:rPr>
                <w:rFonts w:ascii="Arial" w:hAnsi="Arial" w:cs="Arial"/>
                <w:sz w:val="22"/>
                <w:szCs w:val="22"/>
              </w:rPr>
              <w:t>z tytułu</w:t>
            </w:r>
            <w:r w:rsidR="00212165" w:rsidRPr="006155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53A3" w:rsidRPr="00615554">
              <w:rPr>
                <w:rFonts w:ascii="Arial" w:hAnsi="Arial" w:cs="Arial"/>
                <w:sz w:val="22"/>
                <w:szCs w:val="22"/>
              </w:rPr>
              <w:t>odmienności</w:t>
            </w:r>
            <w:r w:rsidR="00615554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851810" w:rsidRPr="00F719D0" w:rsidRDefault="00055788" w:rsidP="00F40D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eastAsia="MinionPro-Regular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niewydolność opiekuńczo-wychowawcza rodziców</w:t>
            </w:r>
            <w:r w:rsidR="0085181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5572E6" w:rsidRDefault="005572E6" w:rsidP="00CE3A75">
            <w:pPr>
              <w:rPr>
                <w:rFonts w:ascii="Arial" w:hAnsi="Arial" w:cs="Arial"/>
                <w:sz w:val="22"/>
                <w:szCs w:val="22"/>
              </w:rPr>
            </w:pPr>
            <w:r w:rsidRPr="00CE3A75">
              <w:rPr>
                <w:rFonts w:ascii="Arial" w:hAnsi="Arial" w:cs="Arial"/>
                <w:sz w:val="22"/>
                <w:szCs w:val="22"/>
              </w:rPr>
              <w:t xml:space="preserve">Priorytetowe zadania </w:t>
            </w:r>
            <w:r>
              <w:rPr>
                <w:rFonts w:ascii="Arial" w:hAnsi="Arial" w:cs="Arial"/>
                <w:sz w:val="22"/>
                <w:szCs w:val="22"/>
              </w:rPr>
              <w:t>w 2014 r.</w:t>
            </w:r>
            <w:r w:rsidR="00876C7C">
              <w:rPr>
                <w:rFonts w:ascii="Arial" w:hAnsi="Arial" w:cs="Arial"/>
                <w:sz w:val="22"/>
                <w:szCs w:val="22"/>
              </w:rPr>
              <w:t>:                                                       dane liczbowe</w:t>
            </w:r>
          </w:p>
          <w:p w:rsidR="005A72CF" w:rsidRDefault="005A72CF" w:rsidP="005A72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5A72CF" w:rsidRPr="00060D5D" w:rsidRDefault="005A72CF" w:rsidP="00060D5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Prowadzenie zajęć integrujących w klasach, w szczególności w klasach początkowych każdego etapu edukacyjnego oraz w grupach wychowawczych.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 xml:space="preserve">Upowszechnianie idei akceptacji różnorodności uczniów i wychowanków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ze specjalnymi potrzebami edukacyjnymi, odmiennych kulturowo i językowo, wielojęzycznych oraz idei bezpiecznej i efektywnej edukacji włączającej uczniów i wyc</w:t>
            </w:r>
            <w:r w:rsidR="000B7666">
              <w:rPr>
                <w:rFonts w:ascii="Arial" w:hAnsi="Arial" w:cs="Arial"/>
                <w:sz w:val="22"/>
                <w:szCs w:val="22"/>
              </w:rPr>
              <w:t>howankó</w:t>
            </w:r>
            <w:r w:rsidRPr="00060D5D">
              <w:rPr>
                <w:rFonts w:ascii="Arial" w:hAnsi="Arial" w:cs="Arial"/>
                <w:sz w:val="22"/>
                <w:szCs w:val="22"/>
              </w:rPr>
              <w:t>w z niepełnosprawnościami.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 xml:space="preserve">Upowszechnianie programów edukacyjnych i działań alternatywnych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do zachowań ryzykownych, rozwijających umiejętności psychologiczne i społeczne uczniów i wychowanków, promowanie wolontariatu.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Angażowanie uczniów i wychowanków w procesy podejmowania decyzji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lastRenderedPageBreak/>
              <w:t>w szkole i placówce; aktywizacja samorządów uczniowskich i innych form działalności uczniowskiej.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Doskonalenie kompetencji nauczycieli i wychowawców z zakresu pomocy psychologiczno - pedagogicznej dla uczniów i wychowanków ze specjalnymi potrzebami edukacyjnymi, w tym niedostosowanych społecznie lub zagrożonych niedostosowaniem społecznym.</w:t>
            </w:r>
          </w:p>
          <w:p w:rsidR="00060D5D" w:rsidRDefault="005A72CF" w:rsidP="00060D5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Włączanie rodziców w procesy podejmowania decyzji w szkole i placówce oraz w ważne wydarzenia i działania na rzecz tworzenia bezpiecznej</w:t>
            </w:r>
            <w:r w:rsidR="00060D5D">
              <w:rPr>
                <w:rFonts w:ascii="Arial" w:hAnsi="Arial" w:cs="Arial"/>
                <w:sz w:val="22"/>
                <w:szCs w:val="22"/>
              </w:rPr>
              <w:t xml:space="preserve"> i przyjaznej szkoły i placówki.</w:t>
            </w:r>
          </w:p>
          <w:p w:rsidR="00060D5D" w:rsidRDefault="005A72CF" w:rsidP="00060D5D">
            <w:pPr>
              <w:pStyle w:val="Akapitzlist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 xml:space="preserve">Wdrażanie w szkole i placówce programów profilaktycznych rozwiązywanie konfliktów z wykorzystaniem metody mediacji i ukierunkowanych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na</w:t>
            </w:r>
            <w:r w:rsidR="00060D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7666">
              <w:rPr>
                <w:rFonts w:ascii="Arial" w:hAnsi="Arial" w:cs="Arial"/>
                <w:sz w:val="22"/>
                <w:szCs w:val="22"/>
              </w:rPr>
              <w:t>rozwiązywanie konfliktów z wykorzystaniem metody mediacji i negocjacji.</w:t>
            </w:r>
          </w:p>
          <w:p w:rsidR="005A72CF" w:rsidRPr="00060D5D" w:rsidRDefault="005A72CF" w:rsidP="00060D5D">
            <w:pPr>
              <w:pStyle w:val="Akapitzlist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Prowadzenie zajęć z zakresu edukacji prawnej dla uczniów i wychowanków, dotyczących m. in. konsekwencji prawnych, stosowania różnych form przemocy.</w:t>
            </w:r>
          </w:p>
          <w:p w:rsidR="005A72CF" w:rsidRPr="00060D5D" w:rsidRDefault="005A72CF" w:rsidP="00060D5D">
            <w:pPr>
              <w:pStyle w:val="Akapitzlist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Doskonalenie nauczycieli i wychowawców z zakresu przeciwdziałania agresji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i przemocy rówieśniczej, w tym cyberprzemocy, rozwiązywania konfliktów, podejmowania interwencji profilaktycznych, reagowania w sytuacjach kryzysowych.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Prowadzenie spotkań dla rodziców z zakresu metody profilaktycznej oraz edukacji prawnej, w tym konsekwencji różnych form przemocy.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Zagospodarowanie czasu wolnego dzieci i młodzieży, ze szczególnym zwróceniem uwagi na rozwijanie ich pasji i zainteresowań w ramach zajęć pozalekcyjnych i pozaszkolnych.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Wdrożenie systemu wsparcia psychologicznego dla nauczycieli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i wychowawców w formie m.in. superwizji, coachingu, grup wsparcia z zakresu poprawy jakości systemu oddziaływań profilaktycznych.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Realizacja edukacji zdrowotnej w szkołach i placówkach w zakresie przeciwdziałania uzależnieniom.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Upowszechnianie programów rozwijających kompetencje wychowawcze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i profilaktyczne rodziców w zakresie przeciwdziałania narkomanii.</w:t>
            </w:r>
          </w:p>
          <w:p w:rsidR="005A72CF" w:rsidRPr="00060D5D" w:rsidRDefault="000B7666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Wdraż</w:t>
            </w:r>
            <w:r w:rsidR="005A72CF" w:rsidRPr="00060D5D">
              <w:rPr>
                <w:rFonts w:ascii="Arial" w:hAnsi="Arial" w:cs="Arial"/>
                <w:sz w:val="22"/>
                <w:szCs w:val="22"/>
              </w:rPr>
              <w:t>anie programów edukacyjnych dla uczniów i wychowanków dotyczących bezpiecznego korzystania z Internetu oraz sposobów reagowania w sytuacjach zagrożenia.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Upowszechnianie informacji o punktach konsultacyjnych i liniach pomocowych dla uczniów i wychowanków, w których można zgłaszać przypadki niebezpiecznych zdarzeń w Internecie.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Współpraca z rodzicami uczniów i wychowanków w zakresie bezpiecznego korzystania z nowych mediów przez ich dzieci.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Monitorowanie sytuacji uczniów i wychowanków związanej z wyjazdem rodziców za granicę w celach zarobkowych oraz udzielanego im wsparcia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060D5D">
              <w:rPr>
                <w:rFonts w:ascii="Arial" w:hAnsi="Arial" w:cs="Arial"/>
                <w:sz w:val="22"/>
                <w:szCs w:val="22"/>
              </w:rPr>
              <w:t>w zakresie rozwoju emocjonalnego, poznawczego i społecznego.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Udostępnianie rodzicom i opiekunom materiałów informacyjnych i edukacyjnych na tematy związane z kryzysami rozwojowymi i życiowymi dzieci i młodzieży.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Upowszechnianie i realizacja w szkole i placówce programów służących promocji zdrowego stylu życia.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Podejmowanie działań w celu zwiększenia zaangażowania uczniów w zajęciach wychowania fizycznego.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Zagospodarowanie czasu wolnego ze szczególnym uwzględnieniem aktywności fizycznej w szkole i placówce oraz poza nią.</w:t>
            </w:r>
          </w:p>
          <w:p w:rsidR="005A72CF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Podnoszenie kompetencji nauczycieli, wychowawców i innych pracowników szkoły i placówki w zakresie realizacji edukacji zdrowotnej, w szczególności zdrowego żywienia oraz zapobiegania zaburzeniom odżywiania.</w:t>
            </w:r>
          </w:p>
          <w:p w:rsidR="005572E6" w:rsidRPr="00060D5D" w:rsidRDefault="005A72CF" w:rsidP="00060D5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D5D">
              <w:rPr>
                <w:rFonts w:ascii="Arial" w:hAnsi="Arial" w:cs="Arial"/>
                <w:sz w:val="22"/>
                <w:szCs w:val="22"/>
              </w:rPr>
              <w:t>Popularyzacja programu sieci szkół promujących zdrowie.</w:t>
            </w:r>
          </w:p>
        </w:tc>
      </w:tr>
      <w:tr w:rsidR="005572E6" w:rsidRPr="00CE3A75" w:rsidTr="002865B3">
        <w:tc>
          <w:tcPr>
            <w:tcW w:w="637" w:type="dxa"/>
            <w:vMerge w:val="restart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5954" w:type="dxa"/>
          </w:tcPr>
          <w:p w:rsidR="005572E6" w:rsidRPr="00CE3A75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551" w:type="dxa"/>
          </w:tcPr>
          <w:p w:rsidR="005572E6" w:rsidRPr="00CE3A75" w:rsidRDefault="000651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października 2014</w:t>
            </w:r>
            <w:r w:rsidR="002D555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5572E6" w:rsidRPr="00CE3A75" w:rsidTr="002865B3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551" w:type="dxa"/>
          </w:tcPr>
          <w:p w:rsidR="005572E6" w:rsidRPr="00CE3A75" w:rsidRDefault="000651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października 2014</w:t>
            </w:r>
            <w:r w:rsidR="002D555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5572E6" w:rsidRPr="00CE3A75" w:rsidTr="002865B3">
        <w:tc>
          <w:tcPr>
            <w:tcW w:w="637" w:type="dxa"/>
            <w:vMerge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551" w:type="dxa"/>
          </w:tcPr>
          <w:p w:rsidR="005572E6" w:rsidRPr="00CE3A75" w:rsidRDefault="00060D5D" w:rsidP="000651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06518C">
              <w:rPr>
                <w:rFonts w:ascii="Arial" w:hAnsi="Arial" w:cs="Arial"/>
                <w:sz w:val="22"/>
                <w:szCs w:val="22"/>
              </w:rPr>
              <w:t xml:space="preserve"> października 2014</w:t>
            </w:r>
            <w:r w:rsidR="002D555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5572E6" w:rsidRPr="00CE3A75" w:rsidTr="000B7666">
        <w:trPr>
          <w:trHeight w:val="850"/>
        </w:trPr>
        <w:tc>
          <w:tcPr>
            <w:tcW w:w="637" w:type="dxa"/>
          </w:tcPr>
          <w:p w:rsidR="005572E6" w:rsidRPr="00CE3A75" w:rsidRDefault="005572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2"/>
          </w:tcPr>
          <w:p w:rsidR="00060D5D" w:rsidRPr="009853D7" w:rsidRDefault="00060D5D" w:rsidP="00060D5D">
            <w:pPr>
              <w:rPr>
                <w:rFonts w:ascii="Arial" w:hAnsi="Arial" w:cs="Arial"/>
                <w:sz w:val="22"/>
                <w:szCs w:val="22"/>
              </w:rPr>
            </w:pPr>
            <w:r w:rsidRPr="009853D7"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060D5D" w:rsidRPr="000B7666" w:rsidRDefault="00060D5D" w:rsidP="000B7666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B766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,,Realizacja przedsięwzięć w zakresie zwiększenia skuteczności działań wychowawczych i profilaktycznych na rzecz bezpieczeństwa i tworzenia przyjaznego środowiska w szkołach i placówkach dla dzieci i młodzieży</w:t>
            </w:r>
            <w:r w:rsidR="00834D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br/>
            </w:r>
            <w:r w:rsidRPr="000B766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województwie pomorskim”.</w:t>
            </w:r>
          </w:p>
          <w:p w:rsidR="00060D5D" w:rsidRPr="000B7666" w:rsidRDefault="00060D5D" w:rsidP="00060D5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060D5D" w:rsidRPr="009853D7" w:rsidRDefault="00060D5D" w:rsidP="00060D5D">
            <w:pPr>
              <w:rPr>
                <w:rFonts w:ascii="Arial" w:hAnsi="Arial" w:cs="Arial"/>
                <w:sz w:val="22"/>
                <w:szCs w:val="22"/>
              </w:rPr>
            </w:pPr>
            <w:r w:rsidRPr="009853D7">
              <w:rPr>
                <w:rFonts w:ascii="Arial" w:hAnsi="Arial" w:cs="Arial"/>
                <w:sz w:val="22"/>
                <w:szCs w:val="22"/>
              </w:rPr>
              <w:t>Cele konkursu/ów:</w:t>
            </w:r>
          </w:p>
          <w:p w:rsidR="00060D5D" w:rsidRPr="000B7666" w:rsidRDefault="00060D5D" w:rsidP="00834D5B">
            <w:pPr>
              <w:ind w:left="318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0B7666">
              <w:rPr>
                <w:rFonts w:ascii="Arial" w:hAnsi="Arial" w:cs="Arial"/>
                <w:b/>
                <w:sz w:val="22"/>
                <w:szCs w:val="22"/>
              </w:rPr>
              <w:t>1. Kreowanie zdrowego, bezpiecznego i przyjaznego środowiska szkoły</w:t>
            </w:r>
            <w:r w:rsidR="00834D5B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0B7666">
              <w:rPr>
                <w:rFonts w:ascii="Arial" w:hAnsi="Arial" w:cs="Arial"/>
                <w:b/>
                <w:sz w:val="22"/>
                <w:szCs w:val="22"/>
              </w:rPr>
              <w:t>i placówki,</w:t>
            </w:r>
          </w:p>
          <w:p w:rsidR="00060D5D" w:rsidRPr="000B7666" w:rsidRDefault="00060D5D" w:rsidP="00834D5B">
            <w:pPr>
              <w:ind w:left="318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0B7666">
              <w:rPr>
                <w:rFonts w:ascii="Arial" w:hAnsi="Arial" w:cs="Arial"/>
                <w:b/>
                <w:sz w:val="22"/>
                <w:szCs w:val="22"/>
              </w:rPr>
              <w:t>2. Zapobieganie problemom i zachowaniom problemowym dzieci i młodzieży,</w:t>
            </w:r>
          </w:p>
          <w:p w:rsidR="00060D5D" w:rsidRPr="000B7666" w:rsidRDefault="00060D5D" w:rsidP="00834D5B">
            <w:pPr>
              <w:ind w:left="318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0B7666">
              <w:rPr>
                <w:rFonts w:ascii="Arial" w:hAnsi="Arial" w:cs="Arial"/>
                <w:b/>
                <w:sz w:val="22"/>
                <w:szCs w:val="22"/>
              </w:rPr>
              <w:t>3. Promowanie zdrowego stylu życia wśród dzieci i młodzieży.</w:t>
            </w:r>
          </w:p>
          <w:p w:rsidR="00060D5D" w:rsidRDefault="00060D5D" w:rsidP="00060D5D">
            <w:pPr>
              <w:rPr>
                <w:rFonts w:ascii="Arial" w:hAnsi="Arial" w:cs="Arial"/>
                <w:sz w:val="22"/>
                <w:szCs w:val="22"/>
              </w:rPr>
            </w:pPr>
          </w:p>
          <w:p w:rsidR="00745919" w:rsidRPr="000B7666" w:rsidRDefault="00060D5D" w:rsidP="00651D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853D7">
              <w:rPr>
                <w:rFonts w:ascii="Arial" w:hAnsi="Arial" w:cs="Arial"/>
                <w:sz w:val="22"/>
                <w:szCs w:val="22"/>
              </w:rPr>
              <w:t>Wysokość środków finansowych na realizację zadania/ń publicznego/ych:</w:t>
            </w:r>
            <w:r w:rsidRPr="000B7666">
              <w:rPr>
                <w:rFonts w:ascii="Arial" w:hAnsi="Arial" w:cs="Arial"/>
                <w:b/>
                <w:sz w:val="22"/>
                <w:szCs w:val="22"/>
              </w:rPr>
              <w:t>299</w:t>
            </w:r>
            <w:r w:rsidR="00651D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B7666">
              <w:rPr>
                <w:rFonts w:ascii="Arial" w:hAnsi="Arial" w:cs="Arial"/>
                <w:b/>
                <w:sz w:val="22"/>
                <w:szCs w:val="22"/>
              </w:rPr>
              <w:t>375,00</w:t>
            </w:r>
          </w:p>
        </w:tc>
      </w:tr>
      <w:tr w:rsidR="00463D08" w:rsidRPr="00CE3A75" w:rsidTr="002865B3">
        <w:tc>
          <w:tcPr>
            <w:tcW w:w="637" w:type="dxa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 w:rsidP="002946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  <w:r w:rsidR="0029465D">
              <w:rPr>
                <w:rFonts w:ascii="Arial" w:hAnsi="Arial" w:cs="Arial"/>
                <w:sz w:val="22"/>
                <w:szCs w:val="22"/>
              </w:rPr>
              <w:t xml:space="preserve">                         9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551" w:type="dxa"/>
          </w:tcPr>
          <w:p w:rsidR="005572E6" w:rsidRPr="00CE3A75" w:rsidRDefault="00EE6504" w:rsidP="008570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</w:t>
            </w:r>
            <w:r>
              <w:rPr>
                <w:rFonts w:ascii="Arial" w:hAnsi="Arial" w:cs="Arial"/>
                <w:sz w:val="22"/>
                <w:szCs w:val="22"/>
              </w:rPr>
              <w:t>ektów wpisujących się w cel nr 2 Programu</w:t>
            </w:r>
          </w:p>
        </w:tc>
        <w:tc>
          <w:tcPr>
            <w:tcW w:w="2551" w:type="dxa"/>
          </w:tcPr>
          <w:p w:rsidR="005572E6" w:rsidRPr="00CE3A75" w:rsidRDefault="008570C6" w:rsidP="008570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572E6" w:rsidRPr="00CE3A75" w:rsidTr="002865B3">
        <w:trPr>
          <w:trHeight w:val="228"/>
        </w:trPr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B26C59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B26C59">
              <w:rPr>
                <w:rFonts w:ascii="Arial" w:hAnsi="Arial" w:cs="Arial"/>
                <w:sz w:val="22"/>
                <w:szCs w:val="22"/>
              </w:rPr>
              <w:t>Liczba projektów</w:t>
            </w:r>
            <w:r>
              <w:rPr>
                <w:rFonts w:ascii="Arial" w:hAnsi="Arial" w:cs="Arial"/>
                <w:sz w:val="22"/>
                <w:szCs w:val="22"/>
              </w:rPr>
              <w:t xml:space="preserve"> wpisujących się w cel nr 3 Programu</w:t>
            </w:r>
          </w:p>
        </w:tc>
        <w:tc>
          <w:tcPr>
            <w:tcW w:w="2551" w:type="dxa"/>
          </w:tcPr>
          <w:p w:rsidR="005572E6" w:rsidRPr="00CE3A75" w:rsidRDefault="008570C6" w:rsidP="008570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63D08" w:rsidRPr="00CE3A75" w:rsidTr="002865B3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060D5D" w:rsidRPr="00CE3A75" w:rsidTr="00542DCB">
        <w:tc>
          <w:tcPr>
            <w:tcW w:w="637" w:type="dxa"/>
            <w:vMerge/>
            <w:shd w:val="clear" w:color="auto" w:fill="FFFFFF" w:themeFill="background1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551" w:type="dxa"/>
            <w:vAlign w:val="center"/>
          </w:tcPr>
          <w:p w:rsidR="00060D5D" w:rsidRPr="009853D7" w:rsidRDefault="00060D5D" w:rsidP="00542DC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335.713,71</w:t>
            </w:r>
          </w:p>
        </w:tc>
      </w:tr>
      <w:tr w:rsidR="00060D5D" w:rsidRPr="00CE3A75" w:rsidTr="002865B3">
        <w:tc>
          <w:tcPr>
            <w:tcW w:w="637" w:type="dxa"/>
            <w:vMerge/>
            <w:shd w:val="clear" w:color="auto" w:fill="FFFFFF" w:themeFill="background1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551" w:type="dxa"/>
          </w:tcPr>
          <w:p w:rsidR="00060D5D" w:rsidRPr="009853D7" w:rsidRDefault="00060D5D" w:rsidP="00060D5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</w:t>
            </w:r>
            <w:r w:rsidR="007C51D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375,00</w:t>
            </w:r>
          </w:p>
        </w:tc>
      </w:tr>
      <w:tr w:rsidR="00060D5D" w:rsidRPr="00CE3A75" w:rsidTr="002865B3">
        <w:tc>
          <w:tcPr>
            <w:tcW w:w="637" w:type="dxa"/>
            <w:vMerge/>
            <w:shd w:val="clear" w:color="auto" w:fill="FFFFFF" w:themeFill="background1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551" w:type="dxa"/>
          </w:tcPr>
          <w:p w:rsidR="00060D5D" w:rsidRPr="009853D7" w:rsidRDefault="00060D5D" w:rsidP="00060D5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36.338,71</w:t>
            </w:r>
          </w:p>
        </w:tc>
      </w:tr>
      <w:tr w:rsidR="00060D5D" w:rsidRPr="00CE3A75" w:rsidTr="002865B3">
        <w:tc>
          <w:tcPr>
            <w:tcW w:w="637" w:type="dxa"/>
            <w:vMerge/>
            <w:shd w:val="clear" w:color="auto" w:fill="FFFFFF" w:themeFill="background1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551" w:type="dxa"/>
          </w:tcPr>
          <w:p w:rsidR="00060D5D" w:rsidRPr="009853D7" w:rsidRDefault="00060D5D" w:rsidP="00060D5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284</w:t>
            </w:r>
            <w:r w:rsidR="007C51D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779,93</w:t>
            </w:r>
          </w:p>
        </w:tc>
      </w:tr>
      <w:tr w:rsidR="00060D5D" w:rsidRPr="00CE3A75" w:rsidTr="002865B3">
        <w:tc>
          <w:tcPr>
            <w:tcW w:w="637" w:type="dxa"/>
            <w:vMerge/>
            <w:shd w:val="clear" w:color="auto" w:fill="FFFFFF" w:themeFill="background1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060D5D" w:rsidRPr="00CE3A75" w:rsidRDefault="00060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551" w:type="dxa"/>
          </w:tcPr>
          <w:p w:rsidR="00060D5D" w:rsidRPr="009853D7" w:rsidRDefault="00060D5D" w:rsidP="00060D5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7C51D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595,07</w:t>
            </w:r>
          </w:p>
        </w:tc>
      </w:tr>
      <w:tr w:rsidR="00463D08" w:rsidRPr="00CE3A75" w:rsidTr="002865B3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2865B3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551" w:type="dxa"/>
          </w:tcPr>
          <w:p w:rsidR="005572E6" w:rsidRPr="00CE3A75" w:rsidRDefault="005D416D" w:rsidP="005D41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5572E6" w:rsidRPr="00CE3A75" w:rsidTr="002865B3">
        <w:tc>
          <w:tcPr>
            <w:tcW w:w="637" w:type="dxa"/>
            <w:vMerge/>
            <w:shd w:val="clear" w:color="auto" w:fill="FFFFFF" w:themeFill="background1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551" w:type="dxa"/>
          </w:tcPr>
          <w:p w:rsidR="005572E6" w:rsidRPr="00CE3A75" w:rsidRDefault="005D416D" w:rsidP="005D41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463D08" w:rsidRPr="00CE3A75" w:rsidTr="002865B3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 w:rsidP="00060D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060D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551" w:type="dxa"/>
          </w:tcPr>
          <w:p w:rsidR="005572E6" w:rsidRPr="00060D5D" w:rsidRDefault="00CB134D" w:rsidP="00CB134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3029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B13BF7" w:rsidRPr="00060D5D" w:rsidRDefault="00B13BF7" w:rsidP="00B25042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B25042"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72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060D5D" w:rsidRDefault="00EB3846" w:rsidP="00EB384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242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060D5D" w:rsidRDefault="00573AA6" w:rsidP="00573AA6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</w:tr>
      <w:tr w:rsidR="00463D08" w:rsidRPr="00CE3A75" w:rsidTr="002865B3">
        <w:tc>
          <w:tcPr>
            <w:tcW w:w="637" w:type="dxa"/>
            <w:shd w:val="clear" w:color="auto" w:fill="FFFFFF" w:themeFill="background1"/>
          </w:tcPr>
          <w:p w:rsidR="00463D08" w:rsidRDefault="00463D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63D08" w:rsidRPr="00CE3A75" w:rsidRDefault="00463D08" w:rsidP="00060D5D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060D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551" w:type="dxa"/>
          </w:tcPr>
          <w:p w:rsidR="005572E6" w:rsidRPr="00060D5D" w:rsidRDefault="00BB2B55" w:rsidP="00B13BF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B13BF7"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752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060D5D" w:rsidRDefault="002A7FE3" w:rsidP="002A7FE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62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463D08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rodziców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060D5D" w:rsidRDefault="00C71262" w:rsidP="002A7FE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640</w:t>
            </w:r>
          </w:p>
        </w:tc>
      </w:tr>
      <w:tr w:rsidR="005572E6" w:rsidRPr="00CE3A75" w:rsidTr="002865B3">
        <w:tc>
          <w:tcPr>
            <w:tcW w:w="637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463D08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przedstawicieli środowiska lokalnego  </w:t>
            </w:r>
            <w:r w:rsidRPr="00463D0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551" w:type="dxa"/>
          </w:tcPr>
          <w:p w:rsidR="005572E6" w:rsidRPr="00060D5D" w:rsidRDefault="002A7FE3" w:rsidP="002A7FE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0D5D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44667F" w:rsidRPr="00CE3A75" w:rsidTr="002865B3">
        <w:tc>
          <w:tcPr>
            <w:tcW w:w="637" w:type="dxa"/>
          </w:tcPr>
          <w:p w:rsidR="0044667F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505" w:type="dxa"/>
            <w:gridSpan w:val="2"/>
            <w:shd w:val="clear" w:color="auto" w:fill="B6DDE8" w:themeFill="accent5" w:themeFillTint="66"/>
          </w:tcPr>
          <w:p w:rsidR="0044667F" w:rsidRPr="00CE3A75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CE3A75" w:rsidTr="002865B3">
        <w:tc>
          <w:tcPr>
            <w:tcW w:w="637" w:type="dxa"/>
            <w:vMerge w:val="restart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551" w:type="dxa"/>
          </w:tcPr>
          <w:p w:rsidR="005572E6" w:rsidRPr="00CE3A75" w:rsidRDefault="00C71262" w:rsidP="00C712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572E6" w:rsidRPr="00CE3A75" w:rsidTr="002865B3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2"/>
          </w:tcPr>
          <w:p w:rsidR="005572E6" w:rsidRPr="0082612B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82612B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2612B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C26F51" w:rsidRPr="0082612B" w:rsidRDefault="005572E6" w:rsidP="00C26F5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82612B">
              <w:rPr>
                <w:rFonts w:ascii="Arial" w:hAnsi="Arial" w:cs="Arial"/>
                <w:i/>
                <w:sz w:val="22"/>
                <w:szCs w:val="22"/>
              </w:rPr>
              <w:t xml:space="preserve">Jakie </w:t>
            </w:r>
            <w:r w:rsidRPr="0082612B">
              <w:rPr>
                <w:rFonts w:ascii="Arial" w:hAnsi="Arial" w:cs="Arial"/>
                <w:i/>
              </w:rPr>
              <w:t>efekty jakościowe zostały osiągnięte - poparte wynikami badania ewaluacyjnego - które wskazują na pozytywne zmiany  w stosunku do sytuacji określonej we wstępne</w:t>
            </w:r>
            <w:r w:rsidR="00876C7C" w:rsidRPr="0082612B">
              <w:rPr>
                <w:rFonts w:ascii="Arial" w:hAnsi="Arial" w:cs="Arial"/>
                <w:i/>
              </w:rPr>
              <w:t>j diagnozie potrzeb i problemów?</w:t>
            </w:r>
            <w:r w:rsidR="00C26F51" w:rsidRPr="0082612B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  <w:p w:rsidR="005572E6" w:rsidRPr="0082612B" w:rsidRDefault="005572E6" w:rsidP="00C26F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B03C0" w:rsidRPr="0082612B" w:rsidRDefault="00C26F51" w:rsidP="000B03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>1.</w:t>
            </w:r>
            <w:r w:rsidR="000B03C0" w:rsidRPr="0082612B">
              <w:rPr>
                <w:rFonts w:ascii="Arial" w:hAnsi="Arial" w:cs="Arial"/>
                <w:sz w:val="22"/>
                <w:szCs w:val="22"/>
              </w:rPr>
              <w:t xml:space="preserve">Po przeprowadzonych warsztatach profilaktycznych i zdrowotnych wśród 404 uczniów trzech szkół (gimnazjalna i ponadgimnazjalna) został zbadany ich poziom motywacji do podjęcia postawy prozdrowotnej. Ankieta ewaluacyjna zawierała </w:t>
            </w:r>
            <w:r w:rsidR="000B03C0" w:rsidRPr="0082612B">
              <w:rPr>
                <w:rFonts w:ascii="Arial" w:hAnsi="Arial" w:cs="Arial"/>
                <w:sz w:val="22"/>
                <w:szCs w:val="22"/>
              </w:rPr>
              <w:lastRenderedPageBreak/>
              <w:t xml:space="preserve">pytania dotyczące następujących aspektów zdrowego stylu życia: unikania alkoholu, narkotyków, pornografii, oswajania negatywnych emocji, większego szacunku do innych ludzi, czekanie z seksem do ślubu lub dorosłości. Spośród </w:t>
            </w:r>
            <w:r w:rsidR="00FE6F5A" w:rsidRPr="0082612B">
              <w:rPr>
                <w:rFonts w:ascii="Arial" w:hAnsi="Arial" w:cs="Arial"/>
                <w:sz w:val="22"/>
                <w:szCs w:val="22"/>
              </w:rPr>
              <w:t>wszystkich uczestników</w:t>
            </w:r>
            <w:r w:rsidR="000B03C0" w:rsidRPr="0082612B">
              <w:rPr>
                <w:rFonts w:ascii="Arial" w:hAnsi="Arial" w:cs="Arial"/>
                <w:sz w:val="22"/>
                <w:szCs w:val="22"/>
              </w:rPr>
              <w:t xml:space="preserve"> 88% </w:t>
            </w:r>
            <w:r w:rsidR="00FE6F5A" w:rsidRPr="0082612B">
              <w:rPr>
                <w:rFonts w:ascii="Arial" w:hAnsi="Arial" w:cs="Arial"/>
                <w:sz w:val="22"/>
                <w:szCs w:val="22"/>
              </w:rPr>
              <w:t>uczniów stwierdziło</w:t>
            </w:r>
            <w:r w:rsidR="000B03C0" w:rsidRPr="0082612B">
              <w:rPr>
                <w:rFonts w:ascii="Arial" w:hAnsi="Arial" w:cs="Arial"/>
                <w:sz w:val="22"/>
                <w:szCs w:val="22"/>
              </w:rPr>
              <w:t>, że zostali zachęceni do zmiany postawy prozdrowotnej, w tym 26% w stosunku do wszystkich wymienionych aspektów, 37% wskazało na 3-5, pozostali na 1-2.</w:t>
            </w:r>
          </w:p>
          <w:p w:rsidR="00C26F51" w:rsidRPr="0082612B" w:rsidRDefault="00C26F51" w:rsidP="00C26F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2.Zrealizowane zadanie nt. </w:t>
            </w:r>
            <w:r w:rsidR="00415B47">
              <w:rPr>
                <w:rFonts w:ascii="Arial" w:hAnsi="Arial" w:cs="Arial"/>
                <w:sz w:val="22"/>
                <w:szCs w:val="22"/>
              </w:rPr>
              <w:t>”</w:t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Zdrowo, z pasją, przyjaźnie” z udziałem uczniów wiejskiej szkoły podstawowej i sąsiadującego Ośrodka Rewalidacyjno-Wychowawczego miało na celu integrację uczniów sprawnych z niepełnosprawnymi poprzez wspólne spędzanie wolnego czasu. Zdaniem wszystkich 56 uczestników zwiększyło się ich zainteresowanie sportem, kulturą i literaturą oraz ukazało możliwości wykorzystania swoich talentów w dziedzinie techniczno - plastycznej. </w:t>
            </w:r>
          </w:p>
          <w:p w:rsidR="00C26F51" w:rsidRPr="0082612B" w:rsidRDefault="00C26F51" w:rsidP="00C26F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>3.Realizacja projektu z udziałem 98 wychowanków Młodzieżowego Ośrodka Wychowawczego przyczyniła się do: zwiększenia poczucia samoakceptacji wśród wychowanków, wzrostu umiejętności psychologicznych oraz społecznych, nastąpiła poprawa poziomu komunikacji interpersonalnej, zwiększenia stopnia przygotowania wychowanków do ponownego wejścia w środowisko otwarte po opuszczeniu MOW</w:t>
            </w:r>
            <w:r w:rsidR="00415B47">
              <w:rPr>
                <w:rFonts w:ascii="Arial" w:hAnsi="Arial" w:cs="Arial"/>
                <w:sz w:val="22"/>
                <w:szCs w:val="22"/>
              </w:rPr>
              <w:t>-u</w:t>
            </w:r>
            <w:r w:rsidRPr="0082612B">
              <w:rPr>
                <w:rFonts w:ascii="Arial" w:hAnsi="Arial" w:cs="Arial"/>
                <w:sz w:val="22"/>
                <w:szCs w:val="22"/>
              </w:rPr>
              <w:t>, zwiększenia liczby wychowanków zainteresowanych kulturą, sztuką i sportem.</w:t>
            </w:r>
          </w:p>
          <w:p w:rsidR="005572E6" w:rsidRPr="0082612B" w:rsidRDefault="00C26F51" w:rsidP="00415B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>4. W wyniku realizacji projektu z udziałem 391 uczniów szkoły podstawowej, wi</w:t>
            </w:r>
            <w:r w:rsidR="00270B2F" w:rsidRPr="0082612B">
              <w:rPr>
                <w:rFonts w:ascii="Arial" w:hAnsi="Arial" w:cs="Arial"/>
                <w:sz w:val="22"/>
                <w:szCs w:val="22"/>
              </w:rPr>
              <w:t>ększość</w:t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 uczniów, rodziców i nauczycieli potwierdziło, że szkoła polepszyła swój wizerunek w kontekście bezpieczeństwa. Z obserwacji przeprowadzonych przez pedagoga i psychologa szkolnego wynika, że dzieci biorące udział w projekcie posiadają </w:t>
            </w:r>
            <w:r w:rsidR="00415B47">
              <w:rPr>
                <w:rFonts w:ascii="Arial" w:hAnsi="Arial" w:cs="Arial"/>
                <w:sz w:val="22"/>
                <w:szCs w:val="22"/>
              </w:rPr>
              <w:t>szerszą</w:t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 wiedzę i świadomość na temat agresji i przemocy. Uświadomiły sobie jakie są możliwe skutki i konsekwencje takiego zachowania. Zaobserwowano również, że dzieci lepiej radzą sobie w sytuacjach trudnych, znają sposoby reakcji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>na agresję i przemoc.</w:t>
            </w:r>
            <w:r w:rsidR="005572E6" w:rsidRPr="0082612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572E6" w:rsidRPr="00CE3A75" w:rsidTr="002865B3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2"/>
          </w:tcPr>
          <w:p w:rsidR="005572E6" w:rsidRPr="0082612B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Pr="0082612B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2612B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C26F51" w:rsidRPr="0082612B" w:rsidRDefault="005572E6" w:rsidP="00C26F51">
            <w:pPr>
              <w:jc w:val="both"/>
              <w:rPr>
                <w:rFonts w:ascii="Arial" w:hAnsi="Arial" w:cs="Arial"/>
              </w:rPr>
            </w:pPr>
            <w:r w:rsidRPr="0082612B">
              <w:rPr>
                <w:rFonts w:ascii="Arial" w:hAnsi="Arial" w:cs="Arial"/>
                <w:i/>
              </w:rPr>
              <w:t>Jakie efekty jakościowe zostały osiągnięte - poparte wynikami badania ewaluacyjnego - które wskazują na  pozytywne zmiany w stosunku do sytuacji określonej we wstępne</w:t>
            </w:r>
            <w:r w:rsidR="002753D0" w:rsidRPr="0082612B">
              <w:rPr>
                <w:rFonts w:ascii="Arial" w:hAnsi="Arial" w:cs="Arial"/>
                <w:i/>
              </w:rPr>
              <w:t>j diagnozie potrzeb i problemów?</w:t>
            </w:r>
          </w:p>
          <w:p w:rsidR="005572E6" w:rsidRPr="0082612B" w:rsidRDefault="005572E6" w:rsidP="00C26F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26F51" w:rsidRPr="0082612B" w:rsidRDefault="00C26F51" w:rsidP="00C26F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1.Realizacja zaplanowanych działań z zakresu edukacji prawnej wobec 250 uczniów wpłynęła na podniesienie ich świadomości dotyczącej konsekwencji wynikających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ze stosowania przemocy i agresji. Zwiększyła się wrażliwość uczniów w stosunku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>do ofiar przemocy i zaangażowanie społeczności szkolnej do przeciwdziałania przemocy i agresji oraz świadomość zagrożeń wynikających ze stosowania używek.</w:t>
            </w:r>
          </w:p>
          <w:p w:rsidR="00C26F51" w:rsidRPr="0082612B" w:rsidRDefault="00C26F51" w:rsidP="00C26F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2.Realizacja programu skierowana do </w:t>
            </w:r>
            <w:r w:rsidR="00AF0DD3" w:rsidRPr="0082612B">
              <w:rPr>
                <w:rFonts w:ascii="Arial" w:hAnsi="Arial" w:cs="Arial"/>
                <w:sz w:val="22"/>
                <w:szCs w:val="22"/>
              </w:rPr>
              <w:t>1130</w:t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 uczniów klas I szkół ponadgimnazjalnych z terenu </w:t>
            </w:r>
            <w:r w:rsidR="00AF0DD3" w:rsidRPr="0082612B">
              <w:rPr>
                <w:rFonts w:ascii="Arial" w:hAnsi="Arial" w:cs="Arial"/>
                <w:sz w:val="22"/>
                <w:szCs w:val="22"/>
              </w:rPr>
              <w:t xml:space="preserve">jednego z </w:t>
            </w:r>
            <w:r w:rsidRPr="0082612B">
              <w:rPr>
                <w:rFonts w:ascii="Arial" w:hAnsi="Arial" w:cs="Arial"/>
                <w:sz w:val="22"/>
                <w:szCs w:val="22"/>
              </w:rPr>
              <w:t>powiat</w:t>
            </w:r>
            <w:r w:rsidR="00AF0DD3" w:rsidRPr="0082612B">
              <w:rPr>
                <w:rFonts w:ascii="Arial" w:hAnsi="Arial" w:cs="Arial"/>
                <w:sz w:val="22"/>
                <w:szCs w:val="22"/>
              </w:rPr>
              <w:t>ów</w:t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 spowodowała wzrost świadomości uczniów na temat konsekwencji uzależnień od środków psychoaktywnych. Zdiagnozowane problemy wśród młodzieży posłużyły opracowaniu raportu z zakresu problematyki uzależnień wśród młodzieży. Wskazane w nim działania, posłużyły dyrektorom szkół do korekty szkolnych programów wychowawczych. Do czerwca 2015r. zostanie także opracowany "Powiatowy Program Przec</w:t>
            </w:r>
            <w:r w:rsidR="00415B47">
              <w:rPr>
                <w:rFonts w:ascii="Arial" w:hAnsi="Arial" w:cs="Arial"/>
                <w:sz w:val="22"/>
                <w:szCs w:val="22"/>
              </w:rPr>
              <w:t>iwdziałania Narkomanii i innym U</w:t>
            </w:r>
            <w:r w:rsidRPr="0082612B">
              <w:rPr>
                <w:rFonts w:ascii="Arial" w:hAnsi="Arial" w:cs="Arial"/>
                <w:sz w:val="22"/>
                <w:szCs w:val="22"/>
              </w:rPr>
              <w:t>zależnieniom na lata 2015 – 2020".</w:t>
            </w:r>
          </w:p>
          <w:p w:rsidR="00C26F51" w:rsidRPr="0082612B" w:rsidRDefault="00C26F51" w:rsidP="00C26F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3.W wyniku realizacji projektu, 640 uczniów liceum ogólnokształcącego uzyskało wiedzę na temat konsekwencji prawnych stosowania różnych form przemocy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>ze szczególnym uwzględnieniem cyberprzemocy. W wyniku realizacji projektu zaszły pozytywne zmiany wśród uczestników: zaczęli o problemie rozmawiać, przekonywać się nawzajem do zmiany negatywnego zachowania, zgodnie twierdzą, ze zwiększyła się świadomość na temat cyberprzemocy</w:t>
            </w:r>
            <w:r w:rsidR="00415B47">
              <w:rPr>
                <w:rFonts w:ascii="Arial" w:hAnsi="Arial" w:cs="Arial"/>
                <w:sz w:val="22"/>
                <w:szCs w:val="22"/>
              </w:rPr>
              <w:t>. M</w:t>
            </w:r>
            <w:r w:rsidRPr="0082612B">
              <w:rPr>
                <w:rFonts w:ascii="Arial" w:hAnsi="Arial" w:cs="Arial"/>
                <w:sz w:val="22"/>
                <w:szCs w:val="22"/>
              </w:rPr>
              <w:t>łodzież poznając zasady bezpiecznego korzystania z sieci stwierdziła, że będzie z nich korzystać.</w:t>
            </w:r>
          </w:p>
          <w:p w:rsidR="005572E6" w:rsidRPr="0082612B" w:rsidRDefault="00C26F51" w:rsidP="00834D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4.Rezultatem projektu „Cyberbullying w szkołach - zrozum, zobacz, reaguj!” jest przygotowanie </w:t>
            </w:r>
            <w:r w:rsidR="004C276B" w:rsidRPr="0082612B">
              <w:rPr>
                <w:rFonts w:ascii="Arial" w:hAnsi="Arial" w:cs="Arial"/>
                <w:sz w:val="22"/>
                <w:szCs w:val="22"/>
              </w:rPr>
              <w:t>404</w:t>
            </w:r>
            <w:r w:rsidR="00AF0DD3" w:rsidRPr="0082612B">
              <w:rPr>
                <w:rFonts w:ascii="Arial" w:hAnsi="Arial" w:cs="Arial"/>
                <w:sz w:val="22"/>
                <w:szCs w:val="22"/>
              </w:rPr>
              <w:t xml:space="preserve"> uczestników szkoleń (</w:t>
            </w:r>
            <w:r w:rsidRPr="0082612B">
              <w:rPr>
                <w:rFonts w:ascii="Arial" w:hAnsi="Arial" w:cs="Arial"/>
                <w:sz w:val="22"/>
                <w:szCs w:val="22"/>
              </w:rPr>
              <w:t>nauczycieli, wychowawców, dyrektorów oraz pozostałej kadry pedagogicznej</w:t>
            </w:r>
            <w:r w:rsidR="00AF0DD3" w:rsidRPr="0082612B">
              <w:rPr>
                <w:rFonts w:ascii="Arial" w:hAnsi="Arial" w:cs="Arial"/>
                <w:sz w:val="22"/>
                <w:szCs w:val="22"/>
              </w:rPr>
              <w:t>)</w:t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 z placówek gimnazjalnych z województwa </w:t>
            </w:r>
            <w:r w:rsidRPr="0082612B">
              <w:rPr>
                <w:rFonts w:ascii="Arial" w:hAnsi="Arial" w:cs="Arial"/>
                <w:sz w:val="22"/>
                <w:szCs w:val="22"/>
              </w:rPr>
              <w:lastRenderedPageBreak/>
              <w:t xml:space="preserve">pomorskiego do rozpoznawania, zapobiegania i reagowania na zjawiska cyberbullying-u i </w:t>
            </w:r>
            <w:proofErr w:type="spellStart"/>
            <w:r w:rsidRPr="0082612B">
              <w:rPr>
                <w:rFonts w:ascii="Arial" w:hAnsi="Arial" w:cs="Arial"/>
                <w:sz w:val="22"/>
                <w:szCs w:val="22"/>
              </w:rPr>
              <w:t>cyberbaiting</w:t>
            </w:r>
            <w:proofErr w:type="spellEnd"/>
            <w:r w:rsidRPr="0082612B">
              <w:rPr>
                <w:rFonts w:ascii="Arial" w:hAnsi="Arial" w:cs="Arial"/>
                <w:sz w:val="22"/>
                <w:szCs w:val="22"/>
              </w:rPr>
              <w:t>-u”. Wyniki badań ankietowych oraz przeprowadzone wywiady indywidualne wskazują, iż poziom kompetencji uczestników szkoleń znacząco wzrósł, a uczestnicy wysoko oceniają ich skuteczność, trafność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>i użyteczność.</w:t>
            </w:r>
          </w:p>
        </w:tc>
      </w:tr>
      <w:tr w:rsidR="005572E6" w:rsidRPr="00CE3A75" w:rsidTr="002865B3">
        <w:tc>
          <w:tcPr>
            <w:tcW w:w="637" w:type="dxa"/>
            <w:vMerge/>
          </w:tcPr>
          <w:p w:rsidR="005572E6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5" w:type="dxa"/>
            <w:gridSpan w:val="2"/>
          </w:tcPr>
          <w:p w:rsidR="005572E6" w:rsidRDefault="005572E6" w:rsidP="004466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 szczegółowy nr 3</w:t>
            </w:r>
            <w:r w:rsidRPr="004466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572E6" w:rsidRPr="0044667F" w:rsidRDefault="005572E6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4667F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5572E6" w:rsidRDefault="005572E6" w:rsidP="00C26F51">
            <w:pPr>
              <w:jc w:val="both"/>
              <w:rPr>
                <w:rFonts w:ascii="Arial" w:hAnsi="Arial" w:cs="Arial"/>
                <w:i/>
              </w:rPr>
            </w:pPr>
            <w:r w:rsidRPr="00C26F51">
              <w:rPr>
                <w:rFonts w:ascii="Arial" w:hAnsi="Arial" w:cs="Arial"/>
                <w:i/>
              </w:rPr>
              <w:t>Jakie efekty jakościowe zostały osiągnięte  - poparte wynikami badania ewaluacyjnego - które wskazują na  pozytywne  zmiany  w stosunku do sytuacji określonej we wstępne</w:t>
            </w:r>
            <w:r w:rsidR="002753D0" w:rsidRPr="00C26F51">
              <w:rPr>
                <w:rFonts w:ascii="Arial" w:hAnsi="Arial" w:cs="Arial"/>
                <w:i/>
              </w:rPr>
              <w:t>j diagnozie potrzeb i problemów?</w:t>
            </w:r>
            <w:r w:rsidR="00C26F51">
              <w:rPr>
                <w:rFonts w:ascii="Arial" w:hAnsi="Arial" w:cs="Arial"/>
                <w:i/>
              </w:rPr>
              <w:t xml:space="preserve">     </w:t>
            </w:r>
          </w:p>
          <w:p w:rsidR="00C26F51" w:rsidRPr="00C26F51" w:rsidRDefault="00C26F51" w:rsidP="00C26F51">
            <w:pPr>
              <w:jc w:val="both"/>
              <w:rPr>
                <w:rFonts w:ascii="Arial" w:hAnsi="Arial" w:cs="Arial"/>
                <w:i/>
              </w:rPr>
            </w:pPr>
          </w:p>
          <w:p w:rsidR="005572E6" w:rsidRPr="0082612B" w:rsidRDefault="00C26F51" w:rsidP="00834D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612B">
              <w:rPr>
                <w:rFonts w:ascii="Arial" w:hAnsi="Arial" w:cs="Arial"/>
                <w:sz w:val="22"/>
                <w:szCs w:val="22"/>
              </w:rPr>
              <w:t xml:space="preserve">Projekt skierowany do uczniów klas </w:t>
            </w:r>
            <w:r w:rsidR="00415B47">
              <w:rPr>
                <w:rFonts w:ascii="Arial" w:hAnsi="Arial" w:cs="Arial"/>
                <w:sz w:val="22"/>
                <w:szCs w:val="22"/>
              </w:rPr>
              <w:t>I-VI szkoły p</w:t>
            </w:r>
            <w:r w:rsidRPr="0082612B">
              <w:rPr>
                <w:rFonts w:ascii="Arial" w:hAnsi="Arial" w:cs="Arial"/>
                <w:sz w:val="22"/>
                <w:szCs w:val="22"/>
              </w:rPr>
              <w:t>odstawowej. Dzieci z klas młodszych I-III nauczyły się jeździć rowerem (30 osób), uczniowie z klas IV-VI udoskonalili swoje umiejętności jazdy jednośladem, jakim był rower (30 osób); wszyscy (60 osób) poznali zasady poruszania się po ścieżkach rowerowych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w mieście, po duktach leśnych, wreszcie wszyscy (60 osób) poznali zasady ruchu drogowego. Obie grupy (60 osób) zapoznały się z zasadami właściwego odżywiania, </w:t>
            </w:r>
            <w:r w:rsidR="00415B47">
              <w:rPr>
                <w:rFonts w:ascii="Arial" w:hAnsi="Arial" w:cs="Arial"/>
                <w:sz w:val="22"/>
                <w:szCs w:val="22"/>
              </w:rPr>
              <w:t xml:space="preserve">dzieci </w:t>
            </w:r>
            <w:r w:rsidRPr="0082612B">
              <w:rPr>
                <w:rFonts w:ascii="Arial" w:hAnsi="Arial" w:cs="Arial"/>
                <w:sz w:val="22"/>
                <w:szCs w:val="22"/>
              </w:rPr>
              <w:t>wiedzą już co jeść przed wyprawą rowerową, co w trakcie oraz co można zjeść po jej zakończeniu. Wiedzą jak zachować się na drodze podczas jazdy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>w grupie (60 osób). Dzieci zostały zapoznane ze sposobem poruszania się</w:t>
            </w:r>
            <w:r w:rsidR="00834D5B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w miasteczku ruchu drogowego, dzięki czemu 22 uczniów z klas IV-VI zdało egzamin i zdobyło kartę rowerową, co było jednym z celów projektu. Dzieci z klas I-III (30 osób) poznały znaki drogowe, zasady poruszania się po drogach publicznych, utrwalając je w grach dydaktycznych uczących myślenia i właściwego wyciągania wniosków, co przełożyło się wzrost bezpieczeństwa uczniów podczas drogi do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i ze szkoły. Starsi uczniowie (30 osób) wzięli udział w konkursie o ruchu drogowym, co nauczyło ich szybkiego podejmowania właściwej decyzji popartej wcześniej zdobytą wiedzą. Wszystkie dzieci (60 osób) zapoznano z możliwością spędzenia </w:t>
            </w:r>
            <w:r w:rsidR="00B353F3">
              <w:rPr>
                <w:rFonts w:ascii="Arial" w:hAnsi="Arial" w:cs="Arial"/>
                <w:sz w:val="22"/>
                <w:szCs w:val="22"/>
              </w:rPr>
              <w:br/>
            </w:r>
            <w:r w:rsidRPr="0082612B">
              <w:rPr>
                <w:rFonts w:ascii="Arial" w:hAnsi="Arial" w:cs="Arial"/>
                <w:sz w:val="22"/>
                <w:szCs w:val="22"/>
              </w:rPr>
              <w:t xml:space="preserve">w sposób aktywny - wolnego czasu w postaci wycieczki z ogniskiem, grami </w:t>
            </w:r>
            <w:r w:rsidR="00CD5E53">
              <w:rPr>
                <w:rFonts w:ascii="Arial" w:hAnsi="Arial" w:cs="Arial"/>
                <w:sz w:val="22"/>
                <w:szCs w:val="22"/>
              </w:rPr>
              <w:br/>
            </w:r>
            <w:bookmarkStart w:id="0" w:name="_GoBack"/>
            <w:bookmarkEnd w:id="0"/>
            <w:r w:rsidRPr="0082612B">
              <w:rPr>
                <w:rFonts w:ascii="Arial" w:hAnsi="Arial" w:cs="Arial"/>
                <w:sz w:val="22"/>
                <w:szCs w:val="22"/>
              </w:rPr>
              <w:t>i zabawami oraz posiłkiem. Pozyskano sprzęt na inne, alternatywne formy prowadzenia zajęć wychowania fizycznego.</w:t>
            </w:r>
          </w:p>
        </w:tc>
      </w:tr>
    </w:tbl>
    <w:p w:rsidR="00CE3A75" w:rsidRDefault="00CE3A75"/>
    <w:sectPr w:rsidR="00CE3A75" w:rsidSect="00941B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3F6" w:rsidRDefault="007403F6" w:rsidP="00AB11D4">
      <w:r>
        <w:separator/>
      </w:r>
    </w:p>
  </w:endnote>
  <w:endnote w:type="continuationSeparator" w:id="0">
    <w:p w:rsidR="007403F6" w:rsidRDefault="007403F6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EB69CF">
        <w:pPr>
          <w:pStyle w:val="Stopka"/>
          <w:jc w:val="right"/>
        </w:pPr>
        <w:r>
          <w:fldChar w:fldCharType="begin"/>
        </w:r>
        <w:r w:rsidR="00AB11D4">
          <w:instrText>PAGE   \* MERGEFORMAT</w:instrText>
        </w:r>
        <w:r>
          <w:fldChar w:fldCharType="separate"/>
        </w:r>
        <w:r w:rsidR="00CD5E53">
          <w:rPr>
            <w:noProof/>
          </w:rPr>
          <w:t>5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3F6" w:rsidRDefault="007403F6" w:rsidP="00AB11D4">
      <w:r>
        <w:separator/>
      </w:r>
    </w:p>
  </w:footnote>
  <w:footnote w:type="continuationSeparator" w:id="0">
    <w:p w:rsidR="007403F6" w:rsidRDefault="007403F6" w:rsidP="00AB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B3E"/>
    <w:multiLevelType w:val="hybridMultilevel"/>
    <w:tmpl w:val="1466F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82BEE"/>
    <w:multiLevelType w:val="hybridMultilevel"/>
    <w:tmpl w:val="D7AC6464"/>
    <w:lvl w:ilvl="0" w:tplc="AEB856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66E24F2"/>
    <w:multiLevelType w:val="hybridMultilevel"/>
    <w:tmpl w:val="43D0F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F4E67"/>
    <w:multiLevelType w:val="hybridMultilevel"/>
    <w:tmpl w:val="B67C69DE"/>
    <w:lvl w:ilvl="0" w:tplc="AEB856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CE24D52C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C0A89"/>
    <w:multiLevelType w:val="hybridMultilevel"/>
    <w:tmpl w:val="99606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CD049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63A"/>
    <w:multiLevelType w:val="hybridMultilevel"/>
    <w:tmpl w:val="92BA8798"/>
    <w:lvl w:ilvl="0" w:tplc="086C50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0153E"/>
    <w:rsid w:val="00044C62"/>
    <w:rsid w:val="000453A3"/>
    <w:rsid w:val="00046871"/>
    <w:rsid w:val="00055788"/>
    <w:rsid w:val="00060D5D"/>
    <w:rsid w:val="0006518C"/>
    <w:rsid w:val="00083D68"/>
    <w:rsid w:val="00087527"/>
    <w:rsid w:val="000B03C0"/>
    <w:rsid w:val="000B7666"/>
    <w:rsid w:val="000C2051"/>
    <w:rsid w:val="000E41B4"/>
    <w:rsid w:val="001701DD"/>
    <w:rsid w:val="001E3F89"/>
    <w:rsid w:val="00212165"/>
    <w:rsid w:val="00255D1B"/>
    <w:rsid w:val="002675A9"/>
    <w:rsid w:val="00270B2F"/>
    <w:rsid w:val="002753D0"/>
    <w:rsid w:val="002865B3"/>
    <w:rsid w:val="0029465D"/>
    <w:rsid w:val="002A7FE3"/>
    <w:rsid w:val="002D555A"/>
    <w:rsid w:val="00346265"/>
    <w:rsid w:val="003F5989"/>
    <w:rsid w:val="0040262F"/>
    <w:rsid w:val="00415B47"/>
    <w:rsid w:val="0044667F"/>
    <w:rsid w:val="00461499"/>
    <w:rsid w:val="00463D08"/>
    <w:rsid w:val="004C276B"/>
    <w:rsid w:val="00516779"/>
    <w:rsid w:val="00521EBD"/>
    <w:rsid w:val="00542DCB"/>
    <w:rsid w:val="005572E6"/>
    <w:rsid w:val="00573AA6"/>
    <w:rsid w:val="005753F5"/>
    <w:rsid w:val="005A72CF"/>
    <w:rsid w:val="005D416D"/>
    <w:rsid w:val="00615554"/>
    <w:rsid w:val="00630C3E"/>
    <w:rsid w:val="00632A8E"/>
    <w:rsid w:val="00635196"/>
    <w:rsid w:val="0063588E"/>
    <w:rsid w:val="00651DD1"/>
    <w:rsid w:val="0068036C"/>
    <w:rsid w:val="006D2A54"/>
    <w:rsid w:val="006F467D"/>
    <w:rsid w:val="007403F6"/>
    <w:rsid w:val="00745919"/>
    <w:rsid w:val="007C51DE"/>
    <w:rsid w:val="008130FC"/>
    <w:rsid w:val="0082612B"/>
    <w:rsid w:val="00834D5B"/>
    <w:rsid w:val="00851776"/>
    <w:rsid w:val="00851810"/>
    <w:rsid w:val="008570C6"/>
    <w:rsid w:val="00876C7C"/>
    <w:rsid w:val="009321AD"/>
    <w:rsid w:val="00941B52"/>
    <w:rsid w:val="009F3321"/>
    <w:rsid w:val="00A12416"/>
    <w:rsid w:val="00A45E5C"/>
    <w:rsid w:val="00A56975"/>
    <w:rsid w:val="00A620FA"/>
    <w:rsid w:val="00A73AB8"/>
    <w:rsid w:val="00AB11D4"/>
    <w:rsid w:val="00AD0943"/>
    <w:rsid w:val="00AF0DD3"/>
    <w:rsid w:val="00B13BF7"/>
    <w:rsid w:val="00B25042"/>
    <w:rsid w:val="00B26C59"/>
    <w:rsid w:val="00B353F3"/>
    <w:rsid w:val="00BB2B55"/>
    <w:rsid w:val="00BE730F"/>
    <w:rsid w:val="00C11D76"/>
    <w:rsid w:val="00C26F51"/>
    <w:rsid w:val="00C71262"/>
    <w:rsid w:val="00C77F6A"/>
    <w:rsid w:val="00C96795"/>
    <w:rsid w:val="00CB134D"/>
    <w:rsid w:val="00CB1A72"/>
    <w:rsid w:val="00CD5E53"/>
    <w:rsid w:val="00CE3A75"/>
    <w:rsid w:val="00D2366B"/>
    <w:rsid w:val="00DF3D4A"/>
    <w:rsid w:val="00EA5426"/>
    <w:rsid w:val="00EB3846"/>
    <w:rsid w:val="00EB69CF"/>
    <w:rsid w:val="00EC631C"/>
    <w:rsid w:val="00EE6504"/>
    <w:rsid w:val="00F40D03"/>
    <w:rsid w:val="00F5017C"/>
    <w:rsid w:val="00F54293"/>
    <w:rsid w:val="00F719D0"/>
    <w:rsid w:val="00F76945"/>
    <w:rsid w:val="00F90766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F3321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rsid w:val="00060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F3321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rsid w:val="00060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2113</Words>
  <Characters>12678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2</cp:revision>
  <cp:lastPrinted>2015-04-08T15:18:00Z</cp:lastPrinted>
  <dcterms:created xsi:type="dcterms:W3CDTF">2015-04-09T14:11:00Z</dcterms:created>
  <dcterms:modified xsi:type="dcterms:W3CDTF">2015-04-09T14:11:00Z</dcterms:modified>
</cp:coreProperties>
</file>