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2A" w:rsidRPr="00BB392A" w:rsidRDefault="00BB392A" w:rsidP="00BB39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B392A" w:rsidRPr="00BB392A" w:rsidRDefault="00BB392A" w:rsidP="00BB39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B39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WOJEWODA PODKARPACKI</w:t>
      </w:r>
    </w:p>
    <w:p w:rsidR="00BB392A" w:rsidRPr="00BB392A" w:rsidRDefault="00BB392A" w:rsidP="00BB392A">
      <w:pPr>
        <w:tabs>
          <w:tab w:val="left" w:pos="0"/>
        </w:tabs>
        <w:spacing w:after="0" w:line="240" w:lineRule="auto"/>
        <w:ind w:left="-70"/>
        <w:rPr>
          <w:rFonts w:ascii="Times New Roman" w:eastAsia="Times New Roman" w:hAnsi="Times New Roman" w:cs="Times New Roman"/>
          <w:lang w:eastAsia="pl-PL"/>
        </w:rPr>
      </w:pPr>
      <w:r w:rsidRPr="00BB392A">
        <w:rPr>
          <w:rFonts w:ascii="Times New Roman" w:eastAsia="Times New Roman" w:hAnsi="Times New Roman" w:cs="Times New Roman"/>
          <w:lang w:eastAsia="pl-PL"/>
        </w:rPr>
        <w:t xml:space="preserve">      ul. Grunwaldzka 15, 35-959 Rzeszów</w:t>
      </w:r>
    </w:p>
    <w:p w:rsidR="00BB392A" w:rsidRPr="00BB392A" w:rsidRDefault="00BB392A" w:rsidP="00BB39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6"/>
          <w:lang w:eastAsia="pl-PL"/>
        </w:rPr>
      </w:pPr>
    </w:p>
    <w:p w:rsidR="00BB392A" w:rsidRPr="00BB392A" w:rsidRDefault="00BB392A" w:rsidP="00BB392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840" w:rsidRPr="00BF7840" w:rsidRDefault="00BB392A" w:rsidP="00BF7840">
      <w:pPr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78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FA0">
        <w:rPr>
          <w:rFonts w:ascii="Times New Roman" w:hAnsi="Times New Roman" w:cs="Times New Roman"/>
          <w:sz w:val="24"/>
          <w:szCs w:val="24"/>
        </w:rPr>
        <w:t>RE-IV.431.1.1.2024</w:t>
      </w:r>
      <w:r w:rsidR="00BF7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BF78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F78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F78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F78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F78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F784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Rzeszów, </w:t>
      </w:r>
      <w:r w:rsidR="003B6120">
        <w:rPr>
          <w:rFonts w:ascii="Times New Roman" w:eastAsia="Arial Unicode MS" w:hAnsi="Times New Roman" w:cs="Times New Roman"/>
          <w:sz w:val="24"/>
          <w:szCs w:val="24"/>
          <w:lang w:eastAsia="pl-PL"/>
        </w:rPr>
        <w:t>01</w:t>
      </w:r>
      <w:r w:rsidR="00EF5A03">
        <w:rPr>
          <w:rFonts w:ascii="Times New Roman" w:eastAsia="Arial Unicode MS" w:hAnsi="Times New Roman" w:cs="Times New Roman"/>
          <w:sz w:val="24"/>
          <w:szCs w:val="24"/>
          <w:lang w:eastAsia="pl-PL"/>
        </w:rPr>
        <w:t>-08</w:t>
      </w:r>
      <w:bookmarkStart w:id="0" w:name="_GoBack"/>
      <w:bookmarkEnd w:id="0"/>
      <w:r w:rsidR="005B6594">
        <w:rPr>
          <w:rFonts w:ascii="Times New Roman" w:eastAsia="Arial Unicode MS" w:hAnsi="Times New Roman" w:cs="Times New Roman"/>
          <w:sz w:val="24"/>
          <w:szCs w:val="24"/>
          <w:lang w:eastAsia="pl-PL"/>
        </w:rPr>
        <w:t>-</w:t>
      </w:r>
      <w:r w:rsidR="00BF784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2024 </w:t>
      </w:r>
    </w:p>
    <w:p w:rsidR="00BF7840" w:rsidRPr="00BF7840" w:rsidRDefault="00BF7840" w:rsidP="00BF78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784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</w:t>
      </w:r>
      <w:r w:rsidRPr="00BF7840"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</w:t>
      </w:r>
    </w:p>
    <w:p w:rsidR="00BF7840" w:rsidRPr="00BF7840" w:rsidRDefault="00BF7840" w:rsidP="00BF7840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840" w:rsidRPr="00BF7840" w:rsidRDefault="00BF7840" w:rsidP="00BF7840">
      <w:pPr>
        <w:spacing w:after="0" w:line="360" w:lineRule="auto"/>
        <w:ind w:left="5184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78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:rsidR="00BF7840" w:rsidRPr="00BF7840" w:rsidRDefault="00BF7840" w:rsidP="00BF7840">
      <w:pPr>
        <w:spacing w:after="0" w:line="360" w:lineRule="auto"/>
        <w:ind w:left="5184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78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Romaniuk</w:t>
      </w:r>
    </w:p>
    <w:p w:rsidR="00BF7840" w:rsidRPr="00BF7840" w:rsidRDefault="00BF7840" w:rsidP="00BF7840">
      <w:pPr>
        <w:spacing w:after="0" w:line="360" w:lineRule="auto"/>
        <w:ind w:left="5184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78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Kolbuszowej</w:t>
      </w:r>
    </w:p>
    <w:p w:rsidR="00D655CB" w:rsidRDefault="00D655CB" w:rsidP="00280C97">
      <w:pPr>
        <w:rPr>
          <w:rFonts w:ascii="Times New Roman" w:hAnsi="Times New Roman" w:cs="Times New Roman"/>
          <w:sz w:val="24"/>
          <w:szCs w:val="24"/>
        </w:rPr>
      </w:pPr>
    </w:p>
    <w:p w:rsidR="00280C97" w:rsidRPr="00280C97" w:rsidRDefault="00280C97" w:rsidP="00280C97">
      <w:pPr>
        <w:pStyle w:val="Nagwek1"/>
        <w:tabs>
          <w:tab w:val="left" w:pos="0"/>
        </w:tabs>
        <w:ind w:firstLine="708"/>
        <w:rPr>
          <w:szCs w:val="24"/>
        </w:rPr>
      </w:pPr>
      <w:r w:rsidRPr="005B1C40">
        <w:rPr>
          <w:bCs/>
          <w:szCs w:val="24"/>
        </w:rPr>
        <w:t xml:space="preserve">Na podstawie art. art. 47 </w:t>
      </w:r>
      <w:r w:rsidRPr="005B1C40">
        <w:rPr>
          <w:rFonts w:eastAsia="Arial Unicode MS"/>
          <w:bCs/>
          <w:szCs w:val="24"/>
        </w:rPr>
        <w:t>ustawy z dnia 15 lipca 2011 r. o kontroli w admi</w:t>
      </w:r>
      <w:r>
        <w:rPr>
          <w:rFonts w:eastAsia="Arial Unicode MS"/>
          <w:bCs/>
          <w:szCs w:val="24"/>
        </w:rPr>
        <w:t>nistracji rządowej (Dz.U. z 2020 r., poz. 224</w:t>
      </w:r>
      <w:r w:rsidRPr="005B1C40">
        <w:rPr>
          <w:rFonts w:eastAsia="Arial Unicode MS"/>
          <w:bCs/>
          <w:szCs w:val="24"/>
        </w:rPr>
        <w:t xml:space="preserve">) </w:t>
      </w:r>
      <w:r w:rsidRPr="005B1C40">
        <w:rPr>
          <w:bCs/>
          <w:szCs w:val="24"/>
        </w:rPr>
        <w:t xml:space="preserve">przekazuję wystąpienie pokontrolne </w:t>
      </w:r>
      <w:r>
        <w:rPr>
          <w:bCs/>
          <w:szCs w:val="24"/>
        </w:rPr>
        <w:br/>
      </w:r>
      <w:r w:rsidRPr="005B1C40">
        <w:rPr>
          <w:bCs/>
          <w:szCs w:val="24"/>
        </w:rPr>
        <w:t xml:space="preserve">po kontroli </w:t>
      </w:r>
      <w:r>
        <w:rPr>
          <w:bCs/>
          <w:szCs w:val="24"/>
        </w:rPr>
        <w:t>problemowej</w:t>
      </w:r>
      <w:r w:rsidRPr="005B1C40">
        <w:rPr>
          <w:bCs/>
          <w:szCs w:val="24"/>
        </w:rPr>
        <w:t xml:space="preserve"> przeprowadzonej</w:t>
      </w:r>
      <w:r>
        <w:rPr>
          <w:bCs/>
          <w:szCs w:val="24"/>
        </w:rPr>
        <w:t xml:space="preserve"> w dniach w </w:t>
      </w:r>
      <w:r w:rsidR="00DD2FA0" w:rsidRPr="00280C97">
        <w:rPr>
          <w:szCs w:val="24"/>
        </w:rPr>
        <w:t xml:space="preserve">dniach </w:t>
      </w:r>
      <w:r w:rsidR="008B0F37" w:rsidRPr="00280C97">
        <w:rPr>
          <w:szCs w:val="24"/>
        </w:rPr>
        <w:t>9 – 11</w:t>
      </w:r>
      <w:r w:rsidR="00DD2FA0" w:rsidRPr="00280C97">
        <w:rPr>
          <w:szCs w:val="24"/>
        </w:rPr>
        <w:t xml:space="preserve"> lipca 2024 r. w Urzędzie Miasta i Gminy Kolbuszowa, ul. Obrońc</w:t>
      </w:r>
      <w:r w:rsidRPr="00280C97">
        <w:rPr>
          <w:szCs w:val="24"/>
        </w:rPr>
        <w:t>ów Pokoju 21, 36-100 Kolbuszowa, dotyczącej</w:t>
      </w:r>
      <w:r w:rsidR="00DD2FA0" w:rsidRPr="00280C97">
        <w:rPr>
          <w:szCs w:val="24"/>
        </w:rPr>
        <w:t xml:space="preserve"> prawidłowej realizacji Programu Wieloletniego „Senior+” na lata 2021-2025 edycja 2023 moduł 2 w Gminie Kolbuszowa, </w:t>
      </w:r>
      <w:r w:rsidRPr="00280C97">
        <w:rPr>
          <w:szCs w:val="24"/>
        </w:rPr>
        <w:t>obejmującej</w:t>
      </w:r>
      <w:r w:rsidR="00DD2FA0" w:rsidRPr="00280C97">
        <w:rPr>
          <w:szCs w:val="24"/>
        </w:rPr>
        <w:t xml:space="preserve"> oględziny powstałego w ramach Programu Dziennego Domu „Senior+” w Hucie Przed</w:t>
      </w:r>
      <w:r w:rsidR="00373819" w:rsidRPr="00280C97">
        <w:rPr>
          <w:szCs w:val="24"/>
        </w:rPr>
        <w:t>borskiej</w:t>
      </w:r>
      <w:r w:rsidR="00DD2FA0" w:rsidRPr="00280C97">
        <w:rPr>
          <w:szCs w:val="24"/>
        </w:rPr>
        <w:t xml:space="preserve"> w zakresie trwałości projektu i zachowania minimum standardu lokalowego. </w:t>
      </w:r>
    </w:p>
    <w:p w:rsidR="00280C97" w:rsidRDefault="00280C97" w:rsidP="00280C97">
      <w:pPr>
        <w:pStyle w:val="Nagwek1"/>
        <w:tabs>
          <w:tab w:val="left" w:pos="0"/>
        </w:tabs>
        <w:ind w:firstLine="708"/>
        <w:rPr>
          <w:color w:val="FF0000"/>
          <w:szCs w:val="24"/>
        </w:rPr>
      </w:pPr>
    </w:p>
    <w:p w:rsidR="00DD2FA0" w:rsidRPr="00280C97" w:rsidRDefault="00DD2FA0" w:rsidP="00280C97">
      <w:pPr>
        <w:pStyle w:val="Nagwek1"/>
        <w:tabs>
          <w:tab w:val="left" w:pos="0"/>
        </w:tabs>
        <w:ind w:firstLine="708"/>
        <w:rPr>
          <w:bCs/>
          <w:szCs w:val="24"/>
        </w:rPr>
      </w:pPr>
      <w:r w:rsidRPr="00280C97">
        <w:rPr>
          <w:szCs w:val="24"/>
        </w:rPr>
        <w:t>Kontrolę przeprowadził zespół kontrolny w składzie:</w:t>
      </w:r>
    </w:p>
    <w:p w:rsidR="00EE2072" w:rsidRPr="00EE2072" w:rsidRDefault="00EE2072" w:rsidP="00EE2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E2072">
        <w:rPr>
          <w:rFonts w:ascii="Times New Roman" w:hAnsi="Times New Roman" w:cs="Times New Roman"/>
          <w:b/>
          <w:sz w:val="24"/>
          <w:szCs w:val="24"/>
        </w:rPr>
        <w:t>Alina Dąbrowska – Kierownik zespołu kontrolnego</w:t>
      </w:r>
      <w:r>
        <w:rPr>
          <w:rFonts w:ascii="Times New Roman" w:hAnsi="Times New Roman" w:cs="Times New Roman"/>
          <w:sz w:val="24"/>
          <w:szCs w:val="24"/>
        </w:rPr>
        <w:t xml:space="preserve"> – Kierownik </w:t>
      </w:r>
      <w:r w:rsidRPr="00EE2072">
        <w:rPr>
          <w:rFonts w:ascii="Times New Roman" w:hAnsi="Times New Roman" w:cs="Times New Roman"/>
          <w:sz w:val="24"/>
          <w:szCs w:val="24"/>
        </w:rPr>
        <w:t>Oddziału kontroli projektów w Wydziale Programów Rządowych i Funduszy Europejskich Podkarpackiego Urzędu Wojewódzkiego w Rzeszowie</w:t>
      </w:r>
      <w:r>
        <w:rPr>
          <w:rFonts w:ascii="Times New Roman" w:hAnsi="Times New Roman" w:cs="Times New Roman"/>
          <w:sz w:val="24"/>
          <w:szCs w:val="24"/>
        </w:rPr>
        <w:t xml:space="preserve"> – na podstawie imiennego upoważnienia do kontroli udzielonego przez Wojewodę Podkarpackiego (Upoważnienie nr 1, znak: RE-IV.431.1.1.2024 z dnia</w:t>
      </w:r>
      <w:r w:rsidR="00EC73A3">
        <w:rPr>
          <w:rFonts w:ascii="Times New Roman" w:hAnsi="Times New Roman" w:cs="Times New Roman"/>
          <w:sz w:val="24"/>
          <w:szCs w:val="24"/>
        </w:rPr>
        <w:t xml:space="preserve"> 08.07.</w:t>
      </w:r>
      <w:r w:rsidRPr="00EC73A3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r.)</w:t>
      </w:r>
      <w:r w:rsidR="001E5A09">
        <w:rPr>
          <w:rFonts w:ascii="Times New Roman" w:hAnsi="Times New Roman" w:cs="Times New Roman"/>
          <w:sz w:val="24"/>
          <w:szCs w:val="24"/>
        </w:rPr>
        <w:t>;</w:t>
      </w:r>
      <w:r w:rsidRPr="00EE2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072" w:rsidRPr="00EE2072" w:rsidRDefault="001E5A09" w:rsidP="00EE2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2072" w:rsidRPr="001E5A09">
        <w:rPr>
          <w:rFonts w:ascii="Times New Roman" w:hAnsi="Times New Roman" w:cs="Times New Roman"/>
          <w:b/>
          <w:sz w:val="24"/>
          <w:szCs w:val="24"/>
        </w:rPr>
        <w:t xml:space="preserve">Agnieszka Nowińska-Pyrkosz </w:t>
      </w:r>
      <w:r w:rsidR="00EE2072" w:rsidRPr="00EE2072">
        <w:rPr>
          <w:rFonts w:ascii="Times New Roman" w:hAnsi="Times New Roman" w:cs="Times New Roman"/>
          <w:sz w:val="24"/>
          <w:szCs w:val="24"/>
        </w:rPr>
        <w:t>– Główny specjalista w Oddziale kontroli projektów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E2072" w:rsidRPr="00EE2072">
        <w:rPr>
          <w:rFonts w:ascii="Times New Roman" w:hAnsi="Times New Roman" w:cs="Times New Roman"/>
          <w:sz w:val="24"/>
          <w:szCs w:val="24"/>
        </w:rPr>
        <w:t>Wydziale Programów Rządowych i Funduszy Europejskich Podkarpackiego Ur</w:t>
      </w:r>
      <w:r>
        <w:rPr>
          <w:rFonts w:ascii="Times New Roman" w:hAnsi="Times New Roman" w:cs="Times New Roman"/>
          <w:sz w:val="24"/>
          <w:szCs w:val="24"/>
        </w:rPr>
        <w:t>zędu Wojewódzkiego w Rzeszowie – na podstawie imiennego upoważnienia do kontroli udzielonego przez Wojewodę Podkarpackiego (Upoważnienie nr 2, znak: RE-IV.431.1.1.2024 z dnia</w:t>
      </w:r>
      <w:r w:rsidR="00EC73A3">
        <w:rPr>
          <w:rFonts w:ascii="Times New Roman" w:hAnsi="Times New Roman" w:cs="Times New Roman"/>
          <w:sz w:val="24"/>
          <w:szCs w:val="24"/>
        </w:rPr>
        <w:t xml:space="preserve"> 08.07.</w:t>
      </w:r>
      <w:r w:rsidRPr="00EC73A3">
        <w:rPr>
          <w:rFonts w:ascii="Times New Roman" w:hAnsi="Times New Roman" w:cs="Times New Roman"/>
          <w:sz w:val="24"/>
          <w:szCs w:val="24"/>
        </w:rPr>
        <w:t>2024 r</w:t>
      </w:r>
      <w:r>
        <w:rPr>
          <w:rFonts w:ascii="Times New Roman" w:hAnsi="Times New Roman" w:cs="Times New Roman"/>
          <w:sz w:val="24"/>
          <w:szCs w:val="24"/>
        </w:rPr>
        <w:t>.);</w:t>
      </w:r>
    </w:p>
    <w:p w:rsidR="00A348AD" w:rsidRDefault="00E146BB" w:rsidP="00EE2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EE2072" w:rsidRPr="00E146BB">
        <w:rPr>
          <w:rFonts w:ascii="Times New Roman" w:hAnsi="Times New Roman" w:cs="Times New Roman"/>
          <w:b/>
          <w:sz w:val="24"/>
          <w:szCs w:val="24"/>
        </w:rPr>
        <w:t>Małgorzata Kochańska</w:t>
      </w:r>
      <w:r w:rsidR="00EE2072" w:rsidRPr="00EE2072">
        <w:rPr>
          <w:rFonts w:ascii="Times New Roman" w:hAnsi="Times New Roman" w:cs="Times New Roman"/>
          <w:sz w:val="24"/>
          <w:szCs w:val="24"/>
        </w:rPr>
        <w:t xml:space="preserve"> – Główny specjalista w Oddziale programów rządowych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E2072" w:rsidRPr="00EE2072">
        <w:rPr>
          <w:rFonts w:ascii="Times New Roman" w:hAnsi="Times New Roman" w:cs="Times New Roman"/>
          <w:sz w:val="24"/>
          <w:szCs w:val="24"/>
        </w:rPr>
        <w:t>koordynacji w Wydziale Programów Rządowych i Funduszy Europejskich Podkarpackiego Urzędu Wojewódzkiego w Rzeszowie</w:t>
      </w:r>
      <w:r>
        <w:rPr>
          <w:rFonts w:ascii="Times New Roman" w:hAnsi="Times New Roman" w:cs="Times New Roman"/>
          <w:sz w:val="24"/>
          <w:szCs w:val="24"/>
        </w:rPr>
        <w:t xml:space="preserve"> – na podstawie imiennego upoważnienia do kontroli udzielonego przez Wojewodę Podkarpackiego (Upoważnienie nr 3, znak: RE-IV.431.1.1.2024 z dnia</w:t>
      </w:r>
      <w:r w:rsidR="00EC73A3">
        <w:rPr>
          <w:rFonts w:ascii="Times New Roman" w:hAnsi="Times New Roman" w:cs="Times New Roman"/>
          <w:sz w:val="24"/>
          <w:szCs w:val="24"/>
        </w:rPr>
        <w:t>. 08.07.</w:t>
      </w:r>
      <w:r w:rsidRPr="00EC73A3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r.).</w:t>
      </w:r>
    </w:p>
    <w:p w:rsidR="00E212EE" w:rsidRDefault="00944923" w:rsidP="00E212E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[dowód: akta kontroli str. 3-5</w:t>
      </w:r>
      <w:r w:rsidR="00E212EE">
        <w:rPr>
          <w:rFonts w:ascii="Times New Roman" w:hAnsi="Times New Roman" w:cs="Times New Roman"/>
          <w:sz w:val="24"/>
          <w:szCs w:val="24"/>
        </w:rPr>
        <w:t>]</w:t>
      </w:r>
    </w:p>
    <w:p w:rsidR="00BA6B05" w:rsidRDefault="009B105A" w:rsidP="009B10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 przystąpieniem do czynności kontrolnych kontrolujący złożyli – na podstawie art. 19 ust. 4 ustawy z dnia 15 lipca 2011 r. o kontroli</w:t>
      </w:r>
      <w:r w:rsidR="00FD7EC9">
        <w:rPr>
          <w:rFonts w:ascii="Times New Roman" w:hAnsi="Times New Roman" w:cs="Times New Roman"/>
          <w:sz w:val="24"/>
          <w:szCs w:val="24"/>
        </w:rPr>
        <w:t xml:space="preserve"> w administracji rządowej (D</w:t>
      </w:r>
      <w:r w:rsidR="00E72894">
        <w:rPr>
          <w:rFonts w:ascii="Times New Roman" w:hAnsi="Times New Roman" w:cs="Times New Roman"/>
          <w:sz w:val="24"/>
          <w:szCs w:val="24"/>
        </w:rPr>
        <w:t xml:space="preserve">z. U. 2020 poz. 224) i § 25 ust. 1 Zarządzenia nr 1/14 Wojewody Podkarpackiego z dnia 2 stycznia </w:t>
      </w:r>
      <w:r w:rsidR="008B0F37">
        <w:rPr>
          <w:rFonts w:ascii="Times New Roman" w:hAnsi="Times New Roman" w:cs="Times New Roman"/>
          <w:sz w:val="24"/>
          <w:szCs w:val="24"/>
        </w:rPr>
        <w:t xml:space="preserve">    </w:t>
      </w:r>
      <w:r w:rsidR="00E72894">
        <w:rPr>
          <w:rFonts w:ascii="Times New Roman" w:hAnsi="Times New Roman" w:cs="Times New Roman"/>
          <w:sz w:val="24"/>
          <w:szCs w:val="24"/>
        </w:rPr>
        <w:t xml:space="preserve">2014 r. w sprawie szczegółowych warunków i trybu prowadzenia kontroli – pisemne oświadczenia o braku okoliczności uzasadniających wyłączenie z udziału w kontroli. </w:t>
      </w:r>
    </w:p>
    <w:p w:rsidR="00B9591B" w:rsidRDefault="00230BB0" w:rsidP="00B959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[dowód: akta kontroli str. 6-8</w:t>
      </w:r>
      <w:r w:rsidR="00B9591B">
        <w:rPr>
          <w:rFonts w:ascii="Times New Roman" w:hAnsi="Times New Roman" w:cs="Times New Roman"/>
          <w:sz w:val="24"/>
          <w:szCs w:val="24"/>
        </w:rPr>
        <w:t>]</w:t>
      </w:r>
    </w:p>
    <w:p w:rsidR="00B9591B" w:rsidRDefault="00B9591B" w:rsidP="00B9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Kontrolą objęto okres od 1 stycznia 2023 r. do 31 grudnia 2023 r. </w:t>
      </w:r>
    </w:p>
    <w:p w:rsidR="00B9591B" w:rsidRPr="00B9591B" w:rsidRDefault="00B9591B" w:rsidP="00B9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06F">
        <w:rPr>
          <w:rFonts w:ascii="Times New Roman" w:hAnsi="Times New Roman" w:cs="Times New Roman"/>
          <w:sz w:val="24"/>
          <w:szCs w:val="24"/>
        </w:rPr>
        <w:t xml:space="preserve">Z uwagi na fakt, iż w zakresie objętym kontrolą </w:t>
      </w:r>
      <w:r w:rsidR="000A706F" w:rsidRPr="000A706F">
        <w:rPr>
          <w:rFonts w:ascii="Times New Roman" w:hAnsi="Times New Roman" w:cs="Times New Roman"/>
          <w:sz w:val="24"/>
          <w:szCs w:val="24"/>
        </w:rPr>
        <w:t xml:space="preserve">nie </w:t>
      </w:r>
      <w:r w:rsidRPr="000A706F">
        <w:rPr>
          <w:rFonts w:ascii="Times New Roman" w:hAnsi="Times New Roman" w:cs="Times New Roman"/>
          <w:sz w:val="24"/>
          <w:szCs w:val="24"/>
        </w:rPr>
        <w:t xml:space="preserve">stwierdzono </w:t>
      </w:r>
      <w:r w:rsidR="000A706F" w:rsidRPr="000A706F">
        <w:rPr>
          <w:rFonts w:ascii="Times New Roman" w:hAnsi="Times New Roman" w:cs="Times New Roman"/>
          <w:sz w:val="24"/>
          <w:szCs w:val="24"/>
        </w:rPr>
        <w:t xml:space="preserve">nieprawidłowości i uchybień, </w:t>
      </w:r>
      <w:r w:rsidRPr="000A706F">
        <w:rPr>
          <w:rFonts w:ascii="Times New Roman" w:hAnsi="Times New Roman" w:cs="Times New Roman"/>
          <w:sz w:val="24"/>
          <w:szCs w:val="24"/>
        </w:rPr>
        <w:t xml:space="preserve"> pracę jednostki oceniam </w:t>
      </w:r>
      <w:r w:rsidRPr="000A706F">
        <w:rPr>
          <w:rFonts w:ascii="Times New Roman" w:hAnsi="Times New Roman" w:cs="Times New Roman"/>
          <w:b/>
          <w:sz w:val="24"/>
          <w:szCs w:val="24"/>
        </w:rPr>
        <w:t>pozytywnie</w:t>
      </w:r>
      <w:r w:rsidRPr="000A706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A706F">
        <w:rPr>
          <w:rFonts w:ascii="Times New Roman" w:hAnsi="Times New Roman" w:cs="Times New Roman"/>
          <w:sz w:val="24"/>
          <w:szCs w:val="24"/>
        </w:rPr>
        <w:t>.</w:t>
      </w:r>
    </w:p>
    <w:p w:rsidR="00E72894" w:rsidRDefault="00005C73" w:rsidP="009B10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Szczegółowym zakresem kontroli objęto: </w:t>
      </w:r>
    </w:p>
    <w:p w:rsidR="00566D2A" w:rsidRPr="00566D2A" w:rsidRDefault="00566D2A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51A4">
        <w:rPr>
          <w:rFonts w:ascii="Times New Roman" w:hAnsi="Times New Roman" w:cs="Times New Roman"/>
          <w:sz w:val="24"/>
          <w:szCs w:val="24"/>
        </w:rPr>
        <w:t>Kwestie organizacyjne związane z Dziennym Domem</w:t>
      </w:r>
      <w:r w:rsidR="002E2089">
        <w:rPr>
          <w:rFonts w:ascii="Times New Roman" w:hAnsi="Times New Roman" w:cs="Times New Roman"/>
          <w:sz w:val="24"/>
          <w:szCs w:val="24"/>
        </w:rPr>
        <w:t xml:space="preserve"> Senior+ w Hucie Przedborskiej</w:t>
      </w:r>
      <w:r w:rsidR="00B00657">
        <w:rPr>
          <w:rFonts w:ascii="Times New Roman" w:hAnsi="Times New Roman" w:cs="Times New Roman"/>
          <w:sz w:val="24"/>
          <w:szCs w:val="24"/>
        </w:rPr>
        <w:t>, tj.</w:t>
      </w:r>
      <w:r w:rsidRPr="00566D2A">
        <w:rPr>
          <w:rFonts w:ascii="Times New Roman" w:hAnsi="Times New Roman" w:cs="Times New Roman"/>
          <w:sz w:val="24"/>
          <w:szCs w:val="24"/>
        </w:rPr>
        <w:t xml:space="preserve"> </w:t>
      </w:r>
      <w:r w:rsidR="009875AB">
        <w:rPr>
          <w:rFonts w:ascii="Times New Roman" w:hAnsi="Times New Roman" w:cs="Times New Roman"/>
          <w:sz w:val="24"/>
          <w:szCs w:val="24"/>
        </w:rPr>
        <w:t>dokumentację dot. powołania oraz zasad funkcjonowania ośrodka wsparcia</w:t>
      </w:r>
      <w:r w:rsidR="007366D9">
        <w:rPr>
          <w:rFonts w:ascii="Times New Roman" w:hAnsi="Times New Roman" w:cs="Times New Roman"/>
          <w:sz w:val="24"/>
          <w:szCs w:val="24"/>
        </w:rPr>
        <w:t>;</w:t>
      </w:r>
    </w:p>
    <w:p w:rsidR="00566D2A" w:rsidRPr="00566D2A" w:rsidRDefault="007366D9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Utrzymanie </w:t>
      </w:r>
      <w:r w:rsidR="00566D2A" w:rsidRPr="00566D2A">
        <w:rPr>
          <w:rFonts w:ascii="Times New Roman" w:hAnsi="Times New Roman" w:cs="Times New Roman"/>
          <w:sz w:val="24"/>
          <w:szCs w:val="24"/>
        </w:rPr>
        <w:t xml:space="preserve">trwałości </w:t>
      </w:r>
      <w:r>
        <w:rPr>
          <w:rFonts w:ascii="Times New Roman" w:hAnsi="Times New Roman" w:cs="Times New Roman"/>
          <w:sz w:val="24"/>
          <w:szCs w:val="24"/>
        </w:rPr>
        <w:t>realizacji zadania określonej</w:t>
      </w:r>
      <w:r w:rsidR="00115A68">
        <w:rPr>
          <w:rFonts w:ascii="Times New Roman" w:hAnsi="Times New Roman" w:cs="Times New Roman"/>
          <w:sz w:val="24"/>
          <w:szCs w:val="24"/>
        </w:rPr>
        <w:t xml:space="preserve">  w rozdziale</w:t>
      </w:r>
      <w:r w:rsidR="00566D2A">
        <w:rPr>
          <w:rFonts w:ascii="Times New Roman" w:hAnsi="Times New Roman" w:cs="Times New Roman"/>
          <w:sz w:val="24"/>
          <w:szCs w:val="24"/>
        </w:rPr>
        <w:t xml:space="preserve"> IV.1. pkt 17 Programu Wieloletniego „Senior+” na lata 2021-2025</w:t>
      </w:r>
      <w:r>
        <w:rPr>
          <w:rFonts w:ascii="Times New Roman" w:hAnsi="Times New Roman" w:cs="Times New Roman"/>
          <w:sz w:val="24"/>
          <w:szCs w:val="24"/>
        </w:rPr>
        <w:t>, zachowanie</w:t>
      </w:r>
      <w:r w:rsidR="00566D2A" w:rsidRPr="00566D2A">
        <w:rPr>
          <w:rFonts w:ascii="Times New Roman" w:hAnsi="Times New Roman" w:cs="Times New Roman"/>
          <w:sz w:val="24"/>
          <w:szCs w:val="24"/>
        </w:rPr>
        <w:t xml:space="preserve"> standardu lokalowego </w:t>
      </w:r>
      <w:r w:rsidR="00566D2A">
        <w:rPr>
          <w:rFonts w:ascii="Times New Roman" w:hAnsi="Times New Roman" w:cs="Times New Roman"/>
          <w:sz w:val="24"/>
          <w:szCs w:val="24"/>
        </w:rPr>
        <w:t>określonego w rozdziale IV.2. pkt 2 P</w:t>
      </w:r>
      <w:r w:rsidR="00566D2A" w:rsidRPr="00566D2A">
        <w:rPr>
          <w:rFonts w:ascii="Times New Roman" w:hAnsi="Times New Roman" w:cs="Times New Roman"/>
          <w:sz w:val="24"/>
          <w:szCs w:val="24"/>
        </w:rPr>
        <w:t>rogramu</w:t>
      </w:r>
      <w:r w:rsidR="00566D2A">
        <w:rPr>
          <w:rFonts w:ascii="Times New Roman" w:hAnsi="Times New Roman" w:cs="Times New Roman"/>
          <w:sz w:val="24"/>
          <w:szCs w:val="24"/>
        </w:rPr>
        <w:t xml:space="preserve"> oraz </w:t>
      </w:r>
      <w:r w:rsidR="00566D2A" w:rsidRPr="00566D2A">
        <w:rPr>
          <w:rFonts w:ascii="Times New Roman" w:hAnsi="Times New Roman" w:cs="Times New Roman"/>
          <w:sz w:val="24"/>
          <w:szCs w:val="24"/>
        </w:rPr>
        <w:t xml:space="preserve"> standardu zatrudnien</w:t>
      </w:r>
      <w:r w:rsidR="00566D2A">
        <w:rPr>
          <w:rFonts w:ascii="Times New Roman" w:hAnsi="Times New Roman" w:cs="Times New Roman"/>
          <w:sz w:val="24"/>
          <w:szCs w:val="24"/>
        </w:rPr>
        <w:t>ia zgodnie z rozdziałem IV.2. pkt 5 P</w:t>
      </w:r>
      <w:r w:rsidR="00566D2A" w:rsidRPr="00566D2A">
        <w:rPr>
          <w:rFonts w:ascii="Times New Roman" w:hAnsi="Times New Roman" w:cs="Times New Roman"/>
          <w:sz w:val="24"/>
          <w:szCs w:val="24"/>
        </w:rPr>
        <w:t>rogramu;</w:t>
      </w:r>
    </w:p>
    <w:p w:rsidR="00566D2A" w:rsidRPr="00566D2A" w:rsidRDefault="00566D2A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3B7E">
        <w:rPr>
          <w:rFonts w:ascii="Times New Roman" w:hAnsi="Times New Roman" w:cs="Times New Roman"/>
          <w:sz w:val="24"/>
          <w:szCs w:val="24"/>
        </w:rPr>
        <w:t>Zgodność</w:t>
      </w:r>
      <w:r>
        <w:rPr>
          <w:rFonts w:ascii="Times New Roman" w:hAnsi="Times New Roman" w:cs="Times New Roman"/>
          <w:sz w:val="24"/>
          <w:szCs w:val="24"/>
        </w:rPr>
        <w:t xml:space="preserve"> sposobu reali</w:t>
      </w:r>
      <w:r w:rsidR="005B3B7E">
        <w:rPr>
          <w:rFonts w:ascii="Times New Roman" w:hAnsi="Times New Roman" w:cs="Times New Roman"/>
          <w:sz w:val="24"/>
          <w:szCs w:val="24"/>
        </w:rPr>
        <w:t>zacji zadania oraz prawidłowość</w:t>
      </w:r>
      <w:r>
        <w:rPr>
          <w:rFonts w:ascii="Times New Roman" w:hAnsi="Times New Roman" w:cs="Times New Roman"/>
          <w:sz w:val="24"/>
          <w:szCs w:val="24"/>
        </w:rPr>
        <w:t xml:space="preserve"> wydatkowania dotacji</w:t>
      </w:r>
      <w:r w:rsidR="00DE3324">
        <w:rPr>
          <w:rFonts w:ascii="Times New Roman" w:hAnsi="Times New Roman" w:cs="Times New Roman"/>
          <w:sz w:val="24"/>
          <w:szCs w:val="24"/>
        </w:rPr>
        <w:t xml:space="preserve"> w 2023 r.</w:t>
      </w:r>
      <w:r w:rsidR="005B3B7E">
        <w:rPr>
          <w:rFonts w:ascii="Times New Roman" w:hAnsi="Times New Roman" w:cs="Times New Roman"/>
          <w:sz w:val="24"/>
          <w:szCs w:val="24"/>
        </w:rPr>
        <w:t>, w odniesieniu do Umowy</w:t>
      </w:r>
      <w:r w:rsidR="00115A68">
        <w:rPr>
          <w:rFonts w:ascii="Times New Roman" w:hAnsi="Times New Roman" w:cs="Times New Roman"/>
          <w:sz w:val="24"/>
          <w:szCs w:val="24"/>
        </w:rPr>
        <w:t xml:space="preserve"> </w:t>
      </w:r>
      <w:r w:rsidR="008F51D8">
        <w:rPr>
          <w:rFonts w:ascii="Times New Roman" w:hAnsi="Times New Roman" w:cs="Times New Roman"/>
          <w:sz w:val="24"/>
          <w:szCs w:val="24"/>
        </w:rPr>
        <w:t xml:space="preserve">nr 14/S2/2023 </w:t>
      </w:r>
      <w:r w:rsidR="005B3B7E">
        <w:rPr>
          <w:rFonts w:ascii="Times New Roman" w:hAnsi="Times New Roman" w:cs="Times New Roman"/>
          <w:sz w:val="24"/>
          <w:szCs w:val="24"/>
        </w:rPr>
        <w:t>zawartej</w:t>
      </w:r>
      <w:r w:rsidR="00451AD4">
        <w:rPr>
          <w:rFonts w:ascii="Times New Roman" w:hAnsi="Times New Roman" w:cs="Times New Roman"/>
          <w:sz w:val="24"/>
          <w:szCs w:val="24"/>
        </w:rPr>
        <w:t xml:space="preserve"> </w:t>
      </w:r>
      <w:r w:rsidR="00CA025B">
        <w:rPr>
          <w:rFonts w:ascii="Times New Roman" w:hAnsi="Times New Roman" w:cs="Times New Roman"/>
          <w:sz w:val="24"/>
          <w:szCs w:val="24"/>
        </w:rPr>
        <w:t>po</w:t>
      </w:r>
      <w:r w:rsidR="00115A68">
        <w:rPr>
          <w:rFonts w:ascii="Times New Roman" w:hAnsi="Times New Roman" w:cs="Times New Roman"/>
          <w:sz w:val="24"/>
          <w:szCs w:val="24"/>
        </w:rPr>
        <w:t>między Wojewodą Podka</w:t>
      </w:r>
      <w:r w:rsidR="008207A2">
        <w:rPr>
          <w:rFonts w:ascii="Times New Roman" w:hAnsi="Times New Roman" w:cs="Times New Roman"/>
          <w:sz w:val="24"/>
          <w:szCs w:val="24"/>
        </w:rPr>
        <w:t>rpackim a</w:t>
      </w:r>
      <w:r w:rsidR="00CA025B">
        <w:rPr>
          <w:rFonts w:ascii="Times New Roman" w:hAnsi="Times New Roman" w:cs="Times New Roman"/>
          <w:sz w:val="24"/>
          <w:szCs w:val="24"/>
        </w:rPr>
        <w:t> </w:t>
      </w:r>
      <w:r w:rsidR="008207A2">
        <w:rPr>
          <w:rFonts w:ascii="Times New Roman" w:hAnsi="Times New Roman" w:cs="Times New Roman"/>
          <w:sz w:val="24"/>
          <w:szCs w:val="24"/>
        </w:rPr>
        <w:t xml:space="preserve">Gminą </w:t>
      </w:r>
      <w:r w:rsidR="00115A68">
        <w:rPr>
          <w:rFonts w:ascii="Times New Roman" w:hAnsi="Times New Roman" w:cs="Times New Roman"/>
          <w:sz w:val="24"/>
          <w:szCs w:val="24"/>
        </w:rPr>
        <w:t>Kolbuszowa</w:t>
      </w:r>
      <w:r w:rsidR="005B3B7E">
        <w:rPr>
          <w:rFonts w:ascii="Times New Roman" w:hAnsi="Times New Roman" w:cs="Times New Roman"/>
          <w:sz w:val="24"/>
          <w:szCs w:val="24"/>
        </w:rPr>
        <w:t xml:space="preserve"> oraz oferty</w:t>
      </w:r>
      <w:r w:rsidR="001A5FA8">
        <w:rPr>
          <w:rFonts w:ascii="Times New Roman" w:hAnsi="Times New Roman" w:cs="Times New Roman"/>
          <w:sz w:val="24"/>
          <w:szCs w:val="24"/>
        </w:rPr>
        <w:t xml:space="preserve"> złożonej przez Gminę Kolbuszowa</w:t>
      </w:r>
      <w:r w:rsidR="00F62C62">
        <w:rPr>
          <w:rFonts w:ascii="Times New Roman" w:hAnsi="Times New Roman" w:cs="Times New Roman"/>
          <w:sz w:val="24"/>
          <w:szCs w:val="24"/>
        </w:rPr>
        <w:t xml:space="preserve"> </w:t>
      </w:r>
      <w:r w:rsidR="005B3B7E">
        <w:rPr>
          <w:rFonts w:ascii="Times New Roman" w:hAnsi="Times New Roman" w:cs="Times New Roman"/>
          <w:sz w:val="24"/>
          <w:szCs w:val="24"/>
        </w:rPr>
        <w:t>nr</w:t>
      </w:r>
      <w:r w:rsidR="001A5FA8">
        <w:rPr>
          <w:rFonts w:ascii="Times New Roman" w:hAnsi="Times New Roman" w:cs="Times New Roman"/>
          <w:sz w:val="24"/>
          <w:szCs w:val="24"/>
        </w:rPr>
        <w:t xml:space="preserve"> 489-2/2023/Senior+,</w:t>
      </w:r>
      <w:r w:rsidR="002C51C2">
        <w:rPr>
          <w:rFonts w:ascii="Times New Roman" w:hAnsi="Times New Roman" w:cs="Times New Roman"/>
          <w:sz w:val="24"/>
          <w:szCs w:val="24"/>
        </w:rPr>
        <w:t xml:space="preserve"> w</w:t>
      </w:r>
      <w:r w:rsidR="001A5FA8">
        <w:rPr>
          <w:rFonts w:ascii="Times New Roman" w:hAnsi="Times New Roman" w:cs="Times New Roman"/>
          <w:sz w:val="24"/>
          <w:szCs w:val="24"/>
        </w:rPr>
        <w:t> </w:t>
      </w:r>
      <w:r w:rsidR="002C51C2">
        <w:rPr>
          <w:rFonts w:ascii="Times New Roman" w:hAnsi="Times New Roman" w:cs="Times New Roman"/>
          <w:sz w:val="24"/>
          <w:szCs w:val="24"/>
        </w:rPr>
        <w:t>oparciu o dokumentację DDS+, sprawozdanie</w:t>
      </w:r>
      <w:r w:rsidR="00667929">
        <w:rPr>
          <w:rFonts w:ascii="Times New Roman" w:hAnsi="Times New Roman" w:cs="Times New Roman"/>
          <w:sz w:val="24"/>
          <w:szCs w:val="24"/>
        </w:rPr>
        <w:t xml:space="preserve"> </w:t>
      </w:r>
      <w:r w:rsidR="002C51C2">
        <w:rPr>
          <w:rFonts w:ascii="Times New Roman" w:hAnsi="Times New Roman" w:cs="Times New Roman"/>
          <w:sz w:val="24"/>
          <w:szCs w:val="24"/>
        </w:rPr>
        <w:t>z</w:t>
      </w:r>
      <w:r w:rsidR="008207A2">
        <w:rPr>
          <w:rFonts w:ascii="Times New Roman" w:hAnsi="Times New Roman" w:cs="Times New Roman"/>
          <w:sz w:val="24"/>
          <w:szCs w:val="24"/>
        </w:rPr>
        <w:t> </w:t>
      </w:r>
      <w:r w:rsidR="002C51C2">
        <w:rPr>
          <w:rFonts w:ascii="Times New Roman" w:hAnsi="Times New Roman" w:cs="Times New Roman"/>
          <w:sz w:val="24"/>
          <w:szCs w:val="24"/>
        </w:rPr>
        <w:t xml:space="preserve">realizacji zadania za 2023 rok oraz </w:t>
      </w:r>
      <w:r w:rsidR="002C51C2">
        <w:rPr>
          <w:rFonts w:ascii="Times New Roman" w:hAnsi="Times New Roman" w:cs="Times New Roman"/>
          <w:sz w:val="24"/>
          <w:szCs w:val="24"/>
        </w:rPr>
        <w:lastRenderedPageBreak/>
        <w:t>dokumentację księgową</w:t>
      </w:r>
      <w:r w:rsidR="00C85472">
        <w:rPr>
          <w:rFonts w:ascii="Times New Roman" w:hAnsi="Times New Roman" w:cs="Times New Roman"/>
          <w:sz w:val="24"/>
          <w:szCs w:val="24"/>
        </w:rPr>
        <w:t xml:space="preserve"> dotyczącą</w:t>
      </w:r>
      <w:r w:rsidRPr="00566D2A">
        <w:rPr>
          <w:rFonts w:ascii="Times New Roman" w:hAnsi="Times New Roman" w:cs="Times New Roman"/>
          <w:sz w:val="24"/>
          <w:szCs w:val="24"/>
        </w:rPr>
        <w:t xml:space="preserve"> realizacji zadania, m.in. </w:t>
      </w:r>
      <w:r w:rsidR="002C51C2">
        <w:rPr>
          <w:rFonts w:ascii="Times New Roman" w:hAnsi="Times New Roman" w:cs="Times New Roman"/>
          <w:sz w:val="24"/>
          <w:szCs w:val="24"/>
        </w:rPr>
        <w:t>dowody księgowe poniesienia kosztów oraz wyciągi bankowe</w:t>
      </w:r>
      <w:r w:rsidRPr="00566D2A">
        <w:rPr>
          <w:rFonts w:ascii="Times New Roman" w:hAnsi="Times New Roman" w:cs="Times New Roman"/>
          <w:sz w:val="24"/>
          <w:szCs w:val="24"/>
        </w:rPr>
        <w:t xml:space="preserve">, </w:t>
      </w:r>
      <w:r w:rsidR="002C51C2">
        <w:rPr>
          <w:rFonts w:ascii="Times New Roman" w:hAnsi="Times New Roman" w:cs="Times New Roman"/>
          <w:sz w:val="24"/>
          <w:szCs w:val="24"/>
        </w:rPr>
        <w:t>dokumentujące fakt poniesienia wydatków w 2023 r.;</w:t>
      </w:r>
    </w:p>
    <w:p w:rsidR="00566D2A" w:rsidRPr="00566D2A" w:rsidRDefault="002C51C2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21625">
        <w:rPr>
          <w:rFonts w:ascii="Times New Roman" w:hAnsi="Times New Roman" w:cs="Times New Roman"/>
          <w:sz w:val="24"/>
          <w:szCs w:val="24"/>
        </w:rPr>
        <w:t>Wypełnienie</w:t>
      </w:r>
      <w:r w:rsidR="00566D2A" w:rsidRPr="00566D2A">
        <w:rPr>
          <w:rFonts w:ascii="Times New Roman" w:hAnsi="Times New Roman" w:cs="Times New Roman"/>
          <w:sz w:val="24"/>
          <w:szCs w:val="24"/>
        </w:rPr>
        <w:t xml:space="preserve"> zobowiązań </w:t>
      </w:r>
      <w:r>
        <w:rPr>
          <w:rFonts w:ascii="Times New Roman" w:hAnsi="Times New Roman" w:cs="Times New Roman"/>
          <w:sz w:val="24"/>
          <w:szCs w:val="24"/>
        </w:rPr>
        <w:t>inf</w:t>
      </w:r>
      <w:r w:rsidR="00566D2A" w:rsidRPr="00566D2A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>acyjny</w:t>
      </w:r>
      <w:r w:rsidR="00451AD4">
        <w:rPr>
          <w:rFonts w:ascii="Times New Roman" w:hAnsi="Times New Roman" w:cs="Times New Roman"/>
          <w:sz w:val="24"/>
          <w:szCs w:val="24"/>
        </w:rPr>
        <w:t>ch dot. Programu zgodnie z § 6 U</w:t>
      </w:r>
      <w:r>
        <w:rPr>
          <w:rFonts w:ascii="Times New Roman" w:hAnsi="Times New Roman" w:cs="Times New Roman"/>
          <w:sz w:val="24"/>
          <w:szCs w:val="24"/>
        </w:rPr>
        <w:t xml:space="preserve">mowy </w:t>
      </w:r>
      <w:r w:rsidR="0082162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451AD4">
        <w:rPr>
          <w:rFonts w:ascii="Times New Roman" w:hAnsi="Times New Roman" w:cs="Times New Roman"/>
          <w:sz w:val="24"/>
          <w:szCs w:val="24"/>
        </w:rPr>
        <w:t xml:space="preserve">14/S2/2023 zawartej </w:t>
      </w:r>
      <w:r w:rsidR="00CA025B">
        <w:rPr>
          <w:rFonts w:ascii="Times New Roman" w:hAnsi="Times New Roman" w:cs="Times New Roman"/>
          <w:sz w:val="24"/>
          <w:szCs w:val="24"/>
        </w:rPr>
        <w:t>po</w:t>
      </w:r>
      <w:r w:rsidR="00451AD4">
        <w:rPr>
          <w:rFonts w:ascii="Times New Roman" w:hAnsi="Times New Roman" w:cs="Times New Roman"/>
          <w:sz w:val="24"/>
          <w:szCs w:val="24"/>
        </w:rPr>
        <w:t>między Wojewodą Podkarpackim a Gminą Kolbuszowa;</w:t>
      </w:r>
    </w:p>
    <w:p w:rsidR="00566D2A" w:rsidRPr="00566D2A" w:rsidRDefault="00AE387D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21625">
        <w:rPr>
          <w:rFonts w:ascii="Times New Roman" w:hAnsi="Times New Roman" w:cs="Times New Roman"/>
          <w:sz w:val="24"/>
          <w:szCs w:val="24"/>
        </w:rPr>
        <w:t>Frekwencję</w:t>
      </w:r>
      <w:r w:rsidR="00566D2A" w:rsidRPr="00566D2A">
        <w:rPr>
          <w:rFonts w:ascii="Times New Roman" w:hAnsi="Times New Roman" w:cs="Times New Roman"/>
          <w:sz w:val="24"/>
          <w:szCs w:val="24"/>
        </w:rPr>
        <w:t xml:space="preserve"> w ośrodku wsparcia </w:t>
      </w:r>
      <w:r w:rsidR="00821625">
        <w:rPr>
          <w:rFonts w:ascii="Times New Roman" w:hAnsi="Times New Roman" w:cs="Times New Roman"/>
          <w:sz w:val="24"/>
          <w:szCs w:val="24"/>
        </w:rPr>
        <w:t>na podstawie</w:t>
      </w:r>
      <w:r w:rsidR="00F93E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prowadzonej dokumentacji</w:t>
      </w:r>
      <w:r w:rsidR="006679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zgodnie z</w:t>
      </w:r>
      <w:r w:rsidR="00D63CDC">
        <w:rPr>
          <w:rFonts w:ascii="Times New Roman" w:hAnsi="Times New Roman" w:cs="Times New Roman"/>
          <w:sz w:val="24"/>
          <w:szCs w:val="24"/>
        </w:rPr>
        <w:t> </w:t>
      </w:r>
      <w:r w:rsidRPr="00DF077A">
        <w:rPr>
          <w:rFonts w:ascii="Times New Roman" w:hAnsi="Times New Roman" w:cs="Times New Roman"/>
          <w:sz w:val="24"/>
          <w:szCs w:val="24"/>
        </w:rPr>
        <w:t xml:space="preserve">rozdziałem </w:t>
      </w:r>
      <w:r w:rsidR="00DF077A" w:rsidRPr="00DF077A">
        <w:rPr>
          <w:rFonts w:ascii="Times New Roman" w:hAnsi="Times New Roman" w:cs="Times New Roman"/>
          <w:sz w:val="24"/>
          <w:szCs w:val="24"/>
        </w:rPr>
        <w:t>5 pkt 6</w:t>
      </w:r>
      <w:r w:rsidR="00C85472" w:rsidRPr="00DF0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ogłoszenia o</w:t>
      </w:r>
      <w:r w:rsidR="00F93E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konkursie.</w:t>
      </w:r>
    </w:p>
    <w:p w:rsidR="009E0D04" w:rsidRDefault="00AE387D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115 ust. 1 ustawy z dnia 12 marca 2004 r. o pomocy społecznej (Dz. U. 2023 r. poz. 901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w związku z art. 136 ust 2 ustawy z dnia 27 sierpnia </w:t>
      </w:r>
      <w:r w:rsidR="009E0D04">
        <w:rPr>
          <w:rFonts w:ascii="Times New Roman" w:hAnsi="Times New Roman" w:cs="Times New Roman"/>
          <w:sz w:val="24"/>
          <w:szCs w:val="24"/>
        </w:rPr>
        <w:t>2009 r. o</w:t>
      </w:r>
      <w:r w:rsidR="001F5540">
        <w:rPr>
          <w:rFonts w:ascii="Times New Roman" w:hAnsi="Times New Roman" w:cs="Times New Roman"/>
          <w:sz w:val="24"/>
          <w:szCs w:val="24"/>
        </w:rPr>
        <w:t> </w:t>
      </w:r>
      <w:r w:rsidR="009E0D04">
        <w:rPr>
          <w:rFonts w:ascii="Times New Roman" w:hAnsi="Times New Roman" w:cs="Times New Roman"/>
          <w:sz w:val="24"/>
          <w:szCs w:val="24"/>
        </w:rPr>
        <w:t xml:space="preserve">finansach publicznych (Dz. U. z 2023 r. poz. 1270 z </w:t>
      </w:r>
      <w:proofErr w:type="spellStart"/>
      <w:r w:rsidR="009E0D0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E0D04">
        <w:rPr>
          <w:rFonts w:ascii="Times New Roman" w:hAnsi="Times New Roman" w:cs="Times New Roman"/>
          <w:sz w:val="24"/>
          <w:szCs w:val="24"/>
        </w:rPr>
        <w:t>. zm.) oraz zgodnie z</w:t>
      </w:r>
      <w:r w:rsidR="001F5540">
        <w:rPr>
          <w:rFonts w:ascii="Times New Roman" w:hAnsi="Times New Roman" w:cs="Times New Roman"/>
          <w:sz w:val="24"/>
          <w:szCs w:val="24"/>
        </w:rPr>
        <w:t> </w:t>
      </w:r>
      <w:r w:rsidR="009E0D04">
        <w:rPr>
          <w:rFonts w:ascii="Times New Roman" w:hAnsi="Times New Roman" w:cs="Times New Roman"/>
          <w:sz w:val="24"/>
          <w:szCs w:val="24"/>
        </w:rPr>
        <w:t>ustanowionym Programem Wieloletnim „Senior+” na lata 2021-2025</w:t>
      </w:r>
      <w:r w:rsidR="001F5540">
        <w:rPr>
          <w:rFonts w:ascii="Times New Roman" w:hAnsi="Times New Roman" w:cs="Times New Roman"/>
          <w:sz w:val="24"/>
          <w:szCs w:val="24"/>
        </w:rPr>
        <w:t>,</w:t>
      </w:r>
      <w:r w:rsidR="009E0D04">
        <w:rPr>
          <w:rFonts w:ascii="Times New Roman" w:hAnsi="Times New Roman" w:cs="Times New Roman"/>
          <w:sz w:val="24"/>
          <w:szCs w:val="24"/>
        </w:rPr>
        <w:t xml:space="preserve"> stanowiącym załącznik do uchwały Rady Ministrów z dnia 21 grudnia 2020 r. w sprawie ustanowienia Programu Wieloletniego „Senior+” na lata 2021-2025 (M.P. z 2021 r. poz. 10)</w:t>
      </w:r>
      <w:r w:rsidR="001F5540">
        <w:rPr>
          <w:rFonts w:ascii="Times New Roman" w:hAnsi="Times New Roman" w:cs="Times New Roman"/>
          <w:sz w:val="24"/>
          <w:szCs w:val="24"/>
        </w:rPr>
        <w:t>,</w:t>
      </w:r>
      <w:r w:rsidR="009E0D04">
        <w:rPr>
          <w:rFonts w:ascii="Times New Roman" w:hAnsi="Times New Roman" w:cs="Times New Roman"/>
          <w:sz w:val="24"/>
          <w:szCs w:val="24"/>
        </w:rPr>
        <w:t xml:space="preserve"> Minister Rodziny i Polityki Społecznej ogłosił konkurs ofert na edycję 2023 Programu. Program wspiera tworzenie ośrodków wsparcia Senior+, w tym Dziennych Domów Senior+ i Klubów Senior+ oraz</w:t>
      </w:r>
      <w:r w:rsidR="0097501F">
        <w:rPr>
          <w:rFonts w:ascii="Times New Roman" w:hAnsi="Times New Roman" w:cs="Times New Roman"/>
          <w:sz w:val="24"/>
          <w:szCs w:val="24"/>
        </w:rPr>
        <w:t xml:space="preserve"> </w:t>
      </w:r>
      <w:r w:rsidR="009E0D04">
        <w:rPr>
          <w:rFonts w:ascii="Times New Roman" w:hAnsi="Times New Roman" w:cs="Times New Roman"/>
          <w:sz w:val="24"/>
          <w:szCs w:val="24"/>
        </w:rPr>
        <w:t>funkcjonowanie już istniejących ośrodków wsparcia utworzonych w</w:t>
      </w:r>
      <w:r w:rsidR="001F5540">
        <w:rPr>
          <w:rFonts w:ascii="Times New Roman" w:hAnsi="Times New Roman" w:cs="Times New Roman"/>
          <w:sz w:val="24"/>
          <w:szCs w:val="24"/>
        </w:rPr>
        <w:t> </w:t>
      </w:r>
      <w:r w:rsidR="009E0D04">
        <w:rPr>
          <w:rFonts w:ascii="Times New Roman" w:hAnsi="Times New Roman" w:cs="Times New Roman"/>
          <w:sz w:val="24"/>
          <w:szCs w:val="24"/>
        </w:rPr>
        <w:t xml:space="preserve">ramach </w:t>
      </w:r>
      <w:r w:rsidR="001F5540">
        <w:rPr>
          <w:rFonts w:ascii="Times New Roman" w:hAnsi="Times New Roman" w:cs="Times New Roman"/>
          <w:sz w:val="24"/>
          <w:szCs w:val="24"/>
        </w:rPr>
        <w:t>wcześniejszych wersji programu, realizowanego od 2015 roku</w:t>
      </w:r>
      <w:r w:rsidR="009E0D04">
        <w:rPr>
          <w:rFonts w:ascii="Times New Roman" w:hAnsi="Times New Roman" w:cs="Times New Roman"/>
          <w:sz w:val="24"/>
          <w:szCs w:val="24"/>
        </w:rPr>
        <w:t>.</w:t>
      </w:r>
    </w:p>
    <w:p w:rsidR="00566D2A" w:rsidRDefault="008552C6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odpowiedzi na ogłoszony konkurs ofert</w:t>
      </w:r>
      <w:r w:rsidR="009E0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edycję 2023 Programu </w:t>
      </w:r>
      <w:r w:rsidR="009E0D04">
        <w:rPr>
          <w:rFonts w:ascii="Times New Roman" w:hAnsi="Times New Roman" w:cs="Times New Roman"/>
          <w:sz w:val="24"/>
          <w:szCs w:val="24"/>
        </w:rPr>
        <w:t xml:space="preserve">Senior+ Gmina Kolbuszowa złożyła ofertę nr </w:t>
      </w:r>
      <w:r w:rsidR="002B5454">
        <w:rPr>
          <w:rFonts w:ascii="Times New Roman" w:hAnsi="Times New Roman" w:cs="Times New Roman"/>
          <w:sz w:val="24"/>
          <w:szCs w:val="24"/>
        </w:rPr>
        <w:t xml:space="preserve"> 489-2/2023/Senior+  w ramach </w:t>
      </w:r>
      <w:r w:rsidR="009E0D04">
        <w:rPr>
          <w:rFonts w:ascii="Times New Roman" w:hAnsi="Times New Roman" w:cs="Times New Roman"/>
          <w:sz w:val="24"/>
          <w:szCs w:val="24"/>
        </w:rPr>
        <w:t xml:space="preserve"> modułu 2 na dofinansowanie zadania w zakresie zapewnienia funkcjonowania już ist</w:t>
      </w:r>
      <w:r w:rsidR="00EB718A">
        <w:rPr>
          <w:rFonts w:ascii="Times New Roman" w:hAnsi="Times New Roman" w:cs="Times New Roman"/>
          <w:sz w:val="24"/>
          <w:szCs w:val="24"/>
        </w:rPr>
        <w:t>niejącego Dziennego Domu Senior+</w:t>
      </w:r>
      <w:r w:rsidR="009E0D04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E0D04">
        <w:rPr>
          <w:rFonts w:ascii="Times New Roman" w:hAnsi="Times New Roman" w:cs="Times New Roman"/>
          <w:sz w:val="24"/>
          <w:szCs w:val="24"/>
        </w:rPr>
        <w:t>Hucie Przedborskiej. W związku z akceptacją oferty przez Ministra Rodziny i Polit</w:t>
      </w:r>
      <w:r w:rsidR="00EB718A">
        <w:rPr>
          <w:rFonts w:ascii="Times New Roman" w:hAnsi="Times New Roman" w:cs="Times New Roman"/>
          <w:sz w:val="24"/>
          <w:szCs w:val="24"/>
        </w:rPr>
        <w:t>yki Społecznej została zawarta U</w:t>
      </w:r>
      <w:r w:rsidR="009E0D04">
        <w:rPr>
          <w:rFonts w:ascii="Times New Roman" w:hAnsi="Times New Roman" w:cs="Times New Roman"/>
          <w:sz w:val="24"/>
          <w:szCs w:val="24"/>
        </w:rPr>
        <w:t xml:space="preserve">mowa nr </w:t>
      </w:r>
      <w:r w:rsidR="00FE75FC">
        <w:rPr>
          <w:rFonts w:ascii="Times New Roman" w:hAnsi="Times New Roman" w:cs="Times New Roman"/>
          <w:sz w:val="24"/>
          <w:szCs w:val="24"/>
        </w:rPr>
        <w:t>14/S2/2023</w:t>
      </w:r>
      <w:r w:rsidR="009E0D04">
        <w:rPr>
          <w:rFonts w:ascii="Times New Roman" w:hAnsi="Times New Roman" w:cs="Times New Roman"/>
          <w:sz w:val="24"/>
          <w:szCs w:val="24"/>
        </w:rPr>
        <w:t xml:space="preserve"> pomiędzy Wojewodą Podkarpackim, reprezentowanym przez </w:t>
      </w:r>
      <w:r w:rsidR="00D84498">
        <w:rPr>
          <w:rFonts w:ascii="Times New Roman" w:hAnsi="Times New Roman" w:cs="Times New Roman"/>
          <w:sz w:val="24"/>
          <w:szCs w:val="24"/>
        </w:rPr>
        <w:t>Dyrektora Wydziału Polityki Społecznej Podkarpackiego U</w:t>
      </w:r>
      <w:r w:rsidR="00256281">
        <w:rPr>
          <w:rFonts w:ascii="Times New Roman" w:hAnsi="Times New Roman" w:cs="Times New Roman"/>
          <w:sz w:val="24"/>
          <w:szCs w:val="24"/>
        </w:rPr>
        <w:t xml:space="preserve">rzędu </w:t>
      </w:r>
      <w:r w:rsidR="00D84498">
        <w:rPr>
          <w:rFonts w:ascii="Times New Roman" w:hAnsi="Times New Roman" w:cs="Times New Roman"/>
          <w:sz w:val="24"/>
          <w:szCs w:val="24"/>
        </w:rPr>
        <w:t>W</w:t>
      </w:r>
      <w:r w:rsidR="00256281">
        <w:rPr>
          <w:rFonts w:ascii="Times New Roman" w:hAnsi="Times New Roman" w:cs="Times New Roman"/>
          <w:sz w:val="24"/>
          <w:szCs w:val="24"/>
        </w:rPr>
        <w:t>ojewódzkiego</w:t>
      </w:r>
      <w:r w:rsidR="00D84498">
        <w:rPr>
          <w:rFonts w:ascii="Times New Roman" w:hAnsi="Times New Roman" w:cs="Times New Roman"/>
          <w:sz w:val="24"/>
          <w:szCs w:val="24"/>
        </w:rPr>
        <w:t xml:space="preserve"> – Panią Jolantę Tomczyk-Filę a Gminą Kolbuszowa reprezentowaną p</w:t>
      </w:r>
      <w:r w:rsidR="00256281">
        <w:rPr>
          <w:rFonts w:ascii="Times New Roman" w:hAnsi="Times New Roman" w:cs="Times New Roman"/>
          <w:sz w:val="24"/>
          <w:szCs w:val="24"/>
        </w:rPr>
        <w:t xml:space="preserve">rzez Burmistrza – Pana Jana </w:t>
      </w:r>
      <w:proofErr w:type="spellStart"/>
      <w:r w:rsidR="00256281">
        <w:rPr>
          <w:rFonts w:ascii="Times New Roman" w:hAnsi="Times New Roman" w:cs="Times New Roman"/>
          <w:sz w:val="24"/>
          <w:szCs w:val="24"/>
        </w:rPr>
        <w:t>Zubę</w:t>
      </w:r>
      <w:proofErr w:type="spellEnd"/>
      <w:r w:rsidR="00D84498">
        <w:rPr>
          <w:rFonts w:ascii="Times New Roman" w:hAnsi="Times New Roman" w:cs="Times New Roman"/>
          <w:sz w:val="24"/>
          <w:szCs w:val="24"/>
        </w:rPr>
        <w:t xml:space="preserve"> przy kontrasygnacie Skarbnika Gminy Kolbuszowa – Pana Jacka Mroczka. W</w:t>
      </w:r>
      <w:r w:rsidR="00EB718A">
        <w:rPr>
          <w:rFonts w:ascii="Times New Roman" w:hAnsi="Times New Roman" w:cs="Times New Roman"/>
          <w:sz w:val="24"/>
          <w:szCs w:val="24"/>
        </w:rPr>
        <w:t> </w:t>
      </w:r>
      <w:r w:rsidR="00D84498">
        <w:rPr>
          <w:rFonts w:ascii="Times New Roman" w:hAnsi="Times New Roman" w:cs="Times New Roman"/>
          <w:sz w:val="24"/>
          <w:szCs w:val="24"/>
        </w:rPr>
        <w:t>ramach Programu Wieloletniego „Senior+” na lata 2021-2025 moduł 2 edycja 2023 Gmina Kolbuszowa otrzymała dofinansowanie na funkcjonowanie 25 miejsc w</w:t>
      </w:r>
      <w:r w:rsidR="00256281">
        <w:rPr>
          <w:rFonts w:ascii="Times New Roman" w:hAnsi="Times New Roman" w:cs="Times New Roman"/>
          <w:sz w:val="24"/>
          <w:szCs w:val="24"/>
        </w:rPr>
        <w:t> </w:t>
      </w:r>
      <w:r w:rsidR="00D84498">
        <w:rPr>
          <w:rFonts w:ascii="Times New Roman" w:hAnsi="Times New Roman" w:cs="Times New Roman"/>
          <w:sz w:val="24"/>
          <w:szCs w:val="24"/>
        </w:rPr>
        <w:t xml:space="preserve">Dziennym Domu Senior+ w  Hucie Przedborskiej. </w:t>
      </w:r>
    </w:p>
    <w:p w:rsidR="00D84498" w:rsidRPr="00327118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118">
        <w:rPr>
          <w:rFonts w:ascii="Times New Roman" w:hAnsi="Times New Roman" w:cs="Times New Roman"/>
          <w:b/>
          <w:sz w:val="24"/>
          <w:szCs w:val="24"/>
        </w:rPr>
        <w:t>Ad. 1 zakresu przeprowadzonej kontroli</w:t>
      </w:r>
    </w:p>
    <w:p w:rsidR="00AC3259" w:rsidRDefault="00FB670E" w:rsidP="004E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Dzienny Dom Senior+ w Hucie Przedborskiej został utworzony </w:t>
      </w:r>
      <w:r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Uchwałą Nr</w:t>
      </w:r>
      <w:r w:rsidR="00AC325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XLVII/570/17 z</w:t>
      </w:r>
      <w:r w:rsidR="00E90A0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AC325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dnia 30 </w:t>
      </w:r>
      <w:r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listopad</w:t>
      </w:r>
      <w:r w:rsidR="00AC325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a 2017 r. Rady Miejskiej w </w:t>
      </w:r>
      <w:r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Kolbuszowej w sprawie utworzenia Dziennego Domu „Senior+”</w:t>
      </w:r>
      <w:r w:rsidR="00AC3259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E90A0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FB67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</w:t>
      </w:r>
      <w:r w:rsidR="00EC73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 3 </w:t>
      </w:r>
      <w:r w:rsidR="004E4F87">
        <w:rPr>
          <w:rFonts w:ascii="Times New Roman" w:eastAsia="Times New Roman" w:hAnsi="Times New Roman" w:cs="Times New Roman"/>
          <w:sz w:val="24"/>
          <w:szCs w:val="20"/>
          <w:lang w:eastAsia="pl-PL"/>
        </w:rPr>
        <w:t>ww.</w:t>
      </w:r>
      <w:r w:rsidRPr="00FB67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uchwały</w:t>
      </w:r>
      <w:r w:rsidR="00A075D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FB67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ośro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dek wsparcia powstały w ramach P</w:t>
      </w:r>
      <w:r w:rsidRPr="00FB670E">
        <w:rPr>
          <w:rFonts w:ascii="Times New Roman" w:eastAsia="Times New Roman" w:hAnsi="Times New Roman" w:cs="Times New Roman"/>
          <w:sz w:val="24"/>
          <w:szCs w:val="20"/>
          <w:lang w:eastAsia="pl-PL"/>
        </w:rPr>
        <w:t>rogram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A3099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C73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działa w strukturach Miejsko-Gminnego Ośrodka Pomocy Społecznej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EC7345">
        <w:rPr>
          <w:rFonts w:ascii="Times New Roman" w:eastAsia="Times New Roman" w:hAnsi="Times New Roman" w:cs="Times New Roman"/>
          <w:sz w:val="24"/>
          <w:szCs w:val="20"/>
          <w:lang w:eastAsia="pl-PL"/>
        </w:rPr>
        <w:t> 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olbuszowej. </w:t>
      </w:r>
      <w:r w:rsidR="00AC32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4E4F87" w:rsidRPr="004E4F87" w:rsidRDefault="00455753" w:rsidP="004E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Statut MGOPS w Kolbuszowej przyjęto 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Uchwałą Nr XLVII/571/</w:t>
      </w:r>
      <w:r w:rsidR="00AC325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17 Rady Miejskiej w</w:t>
      </w:r>
      <w:r w:rsidR="00EC734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AC325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Kolbuszowej z dnia 30 listopada 2017 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r. w sprawie uchwalenia Sta</w:t>
      </w:r>
      <w:r w:rsidR="00AC325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tutu Miejsko – Gminnego Ośrodka Pomocy 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Społecznej w Kolbuszowej</w:t>
      </w:r>
      <w:r w:rsidR="004E4F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zmienionej następnie </w:t>
      </w:r>
      <w:r w:rsidR="004E4F87" w:rsidRPr="004E4F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Uchwałą Nr</w:t>
      </w:r>
      <w:r w:rsidR="00996EE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LVIII/550/</w:t>
      </w:r>
      <w:r w:rsidR="00EC734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23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Rady Miejskiej w Kolbuszowej z dnia 27 kwietnia 2023 r. 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br/>
        <w:t xml:space="preserve">w sprawie zmiany Statutu Miejsko – Gminnego Ośrodka Pomocy Społecznej 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br/>
        <w:t>w Kolbuszowej</w:t>
      </w:r>
      <w:r w:rsidR="004E4F87" w:rsidRPr="004E4F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Uchwałą Nr LXI/612/23 Rady Miejs</w:t>
      </w:r>
      <w:r w:rsidR="007F4C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kiej w Kolbuszowej                             z dnia 31sierpnia 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2023 r. w sprawie zmiany Statutu Mi</w:t>
      </w:r>
      <w:r w:rsidR="007F4C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ejsko – Gminnego Ośrodka Pomocy Społecznej </w:t>
      </w:r>
      <w:r w:rsidR="004E4F87" w:rsidRPr="004E4F8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w Kolbuszowej</w:t>
      </w:r>
      <w:r w:rsidR="004E4F87" w:rsidRPr="004E4F8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D0E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ze statutem</w:t>
      </w:r>
      <w:r w:rsidR="008E17E5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0D0E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DDS+ </w:t>
      </w:r>
      <w:r w:rsidR="00FB27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Hucie Przedborskiej </w:t>
      </w:r>
      <w:r w:rsidR="000D0E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stanowi </w:t>
      </w:r>
      <w:r w:rsidR="00FB279E">
        <w:rPr>
          <w:rFonts w:ascii="Times New Roman" w:eastAsia="Times New Roman" w:hAnsi="Times New Roman" w:cs="Times New Roman"/>
          <w:sz w:val="24"/>
          <w:szCs w:val="20"/>
          <w:lang w:eastAsia="pl-PL"/>
        </w:rPr>
        <w:t>komórkę organizacyjną MGOPS w Kolbuszowej</w:t>
      </w:r>
      <w:r w:rsidR="00025AB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(§ 9 ust. 2 pkt 7)</w:t>
      </w:r>
      <w:r w:rsidR="00FB279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FB670E" w:rsidRPr="00FB670E" w:rsidRDefault="001030E8" w:rsidP="00FB67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Zasady odpłatności</w:t>
      </w:r>
      <w:r w:rsidR="00FB67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 pobyt w DDS+ reguluje </w:t>
      </w:r>
      <w:r w:rsidR="00FB670E"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Uchwała nr XXVI/301/20 Rady Miejskiej w</w:t>
      </w:r>
      <w:r w:rsidR="00E90A0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7F4C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Kolbuszowej z dnia 29 października </w:t>
      </w:r>
      <w:r w:rsidR="00FB670E"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2020 r. w sprawie ustalenia szczegółowych zasad ponoszenia odpłatności za pobyt w ośrodku wsparcia – dziennym domu pomocy</w:t>
      </w:r>
      <w:r w:rsidR="007025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zmieniona następnie </w:t>
      </w:r>
      <w:r w:rsidR="00FB670E"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U</w:t>
      </w:r>
      <w:r w:rsidR="00E90A0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chwałą nr XXXVIII/461/21 Rady </w:t>
      </w:r>
      <w:r w:rsidR="00FB670E"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Miejs</w:t>
      </w:r>
      <w:r w:rsidR="007F4C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kiej w Kolbuszowej z dnia                                    28 października </w:t>
      </w:r>
      <w:r w:rsidR="00FB670E"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2021 r. w sprawie zmiany uchwały nr XXVI/301/20 Rady Miejskiej w</w:t>
      </w:r>
      <w:r w:rsidR="007F4C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 Kolbuszowej z dnia 29 października </w:t>
      </w:r>
      <w:r w:rsidR="00FB670E"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2020 r. w</w:t>
      </w:r>
      <w:r w:rsidR="00E90A0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FB670E" w:rsidRPr="00FB67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sprawie ustalenia szczegółowych zasad ponoszenia odpłatności za pobyt w ośrodku wsparcia – dziennym domu pobytu</w:t>
      </w:r>
      <w:r w:rsidR="00FB670E" w:rsidRPr="00FB670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E90A01" w:rsidRDefault="003C6E46" w:rsidP="00AD47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Regulamin MGOPS</w:t>
      </w:r>
      <w:r w:rsidR="00AD47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przyjęto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Zarządzeniem nr 52/2017 Kierownika Miejsko – Gminnego Ośrodka Pomocy Społec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znej w Kolbuszowej z dnia 29 grudnia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2017 r. w sprawie wprowadzenia regulaminu organizacyjnego Miejsko - Gminnego Ośrodka Pomocy Społecznej w</w:t>
      </w:r>
      <w:r w:rsid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Kolbuszowej</w:t>
      </w:r>
      <w:r w:rsidR="00AD47E8" w:rsidRPr="00AD47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CF7418">
        <w:rPr>
          <w:rFonts w:ascii="Times New Roman" w:eastAsia="Times New Roman" w:hAnsi="Times New Roman" w:cs="Times New Roman"/>
          <w:sz w:val="24"/>
          <w:szCs w:val="20"/>
          <w:lang w:eastAsia="pl-PL"/>
        </w:rPr>
        <w:t>zmienionym</w:t>
      </w:r>
      <w:r w:rsidR="00AD47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następnie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Zarządzeniem nr 18/2019 Kierownika Miejsko – Gminnego Ośrodka Pomocy Sp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ołecznej w Kolbuszowej z dnia  1 października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2019 r. w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sprawie zmian w regulaminie organizacyjnym Miejsko – Gminnego Ośrodka Pomocy Społecznej w</w:t>
      </w:r>
      <w:r w:rsid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Kolbuszowej</w:t>
      </w:r>
      <w:r w:rsidR="00AD47E8" w:rsidRPr="00AD47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Zarządzenie</w:t>
      </w:r>
      <w:r w:rsid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m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nr 4/2020 Kierownika Miejsko – Gminnego Ośrodka Pomocy Społecz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nej w Kolbuszowej z dnia  24 lutego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2020 r. w sprawie zmian w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regulaminie organizacyjnym Miejsko – Gminnego Ośrodka Pomocy Społecznej w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Kolbuszowej</w:t>
      </w:r>
      <w:r w:rsidR="00AD47E8" w:rsidRPr="00AD47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Zarządzenie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m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nr 4/2023 Kierownika Miejsko – Gminnego Ośrodka Pomocy Społecznej w</w:t>
      </w:r>
      <w:r w:rsidR="0032711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Kolbuszowej z dnia  15 maja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2023 r. w sprawie zmian w regulaminie organizacyjnym Miejsko – Gminnego Ośrodka Pomocy Społecznej w Kolbuszowej</w:t>
      </w:r>
      <w:r w:rsidR="00AD47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Zarządzeniem nr 8/2023 Kierownika Miejsko – Gminnego Ośrodka Pomocy Społecznej w</w:t>
      </w:r>
      <w:r w:rsidR="00F01B8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 Kolbuszowej z dnia  31 sierpnia </w:t>
      </w:r>
      <w:r w:rsidR="00AD47E8" w:rsidRPr="00AD47E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2023 r. w sprawie zmian w regulaminie organizacyjnym Miejsko – Gminnego Ośrodka Pomocy Społecznej w Kolbuszowej</w:t>
      </w:r>
      <w:r w:rsidR="00AD47E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367991" w:rsidRPr="00327118" w:rsidRDefault="00FB670E" w:rsidP="00327118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70E">
        <w:rPr>
          <w:rFonts w:ascii="Times New Roman" w:eastAsia="Times New Roman" w:hAnsi="Times New Roman" w:cs="Times New Roman"/>
          <w:sz w:val="24"/>
          <w:szCs w:val="20"/>
          <w:lang w:eastAsia="pl-PL"/>
        </w:rPr>
        <w:t>[dowód: akta kontroli str.</w:t>
      </w:r>
      <w:r w:rsidR="000C11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9-39</w:t>
      </w:r>
      <w:r w:rsidRPr="00FB670E">
        <w:rPr>
          <w:rFonts w:ascii="Times New Roman" w:eastAsia="Times New Roman" w:hAnsi="Times New Roman" w:cs="Times New Roman"/>
          <w:sz w:val="24"/>
          <w:szCs w:val="20"/>
          <w:lang w:eastAsia="pl-PL"/>
        </w:rPr>
        <w:t>]</w:t>
      </w:r>
    </w:p>
    <w:p w:rsidR="004E5A03" w:rsidRDefault="004E5A03" w:rsidP="009C2B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2BD0" w:rsidRPr="009C2BD0" w:rsidRDefault="00BE37C9" w:rsidP="009C2B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w</w:t>
      </w:r>
      <w:r w:rsidR="009C2BD0" w:rsidRPr="00BC2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posiada</w:t>
      </w:r>
      <w:r w:rsidR="00EC6171" w:rsidRPr="00BC2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</w:t>
      </w:r>
      <w:r w:rsidR="009C2BD0" w:rsidRPr="00BC2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odpowiednich dokumentów organizacyjnych</w:t>
      </w:r>
      <w:r w:rsidR="00EC6171" w:rsidRPr="00BC2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dotyczących powstania i </w:t>
      </w:r>
      <w:r w:rsidR="00BC2159" w:rsidRPr="00BC2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</w:t>
      </w:r>
      <w:r w:rsidR="00EC6171" w:rsidRPr="00BC2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funkcjonowania DDS</w:t>
      </w:r>
      <w:r w:rsidR="00BC2159" w:rsidRPr="00BC2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tym uchwały w zak</w:t>
      </w:r>
      <w:r w:rsidR="00326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resie zasad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odpłatności </w:t>
      </w:r>
      <w:r w:rsidR="00326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pobyt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DDS+, </w:t>
      </w:r>
      <w:r w:rsidR="009C2BD0" w:rsidRPr="00BC2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stwierdzono nieprawidłowości.</w:t>
      </w:r>
    </w:p>
    <w:p w:rsidR="009C2BD0" w:rsidRDefault="009C2BD0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498" w:rsidRPr="00327118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118">
        <w:rPr>
          <w:rFonts w:ascii="Times New Roman" w:hAnsi="Times New Roman" w:cs="Times New Roman"/>
          <w:b/>
          <w:sz w:val="24"/>
          <w:szCs w:val="24"/>
        </w:rPr>
        <w:t>Ad. 2 zakresu przeprowadzonej kontroli</w:t>
      </w:r>
    </w:p>
    <w:p w:rsidR="00414BC0" w:rsidRDefault="00E85AA6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rozdziałem IV.2.pkt. 2.</w:t>
      </w:r>
      <w:r w:rsidR="0021474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ppkt</w:t>
      </w:r>
      <w:proofErr w:type="spellEnd"/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. 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) P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rogramu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Wieloletniego „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Senior+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, Dzienny Dom Senior+ powinien posiadać minimu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14BC0"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standa</w:t>
      </w:r>
      <w:r w:rsidR="00414BC0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="00414BC0"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du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lokalowego tj.:</w:t>
      </w:r>
      <w:r w:rsidRPr="00E85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pomieszczenie ogólnodostępne wyposażone w stoły i krzesła (lub ka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="00C77CFC">
        <w:rPr>
          <w:rFonts w:ascii="Times New Roman" w:eastAsia="Times New Roman" w:hAnsi="Times New Roman" w:cs="Times New Roman"/>
          <w:sz w:val="24"/>
          <w:szCs w:val="20"/>
          <w:lang w:eastAsia="pl-PL"/>
        </w:rPr>
        <w:t>apy i fotele) pełniące funkcję 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ali 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potkań, jadalni;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pomieszczenie albo pomieszczenia kuchenne lub aneks kuchenny, wyposażone w sprzęty, urządzenia i naczynia do 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rzygotowania i spożycia posiłku;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pomieszczenie do utrzymania lub zwiększenia aktywności ruchowej lub kinezyterapii wyposażone w podstawowy sprzęt, odpowiedni do potrzeb i sprawności seniorów (np. materace, leżankę, rotory, drabinki, drobny sprzęt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ćwiczeń indywidualnych itp.);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1 pomieszczenie pełniące funkcję szatni dla 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seniorów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indywidualnymi szafkami;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łazienkę wyposażoną w 2 toalety (dla kobiet i mężczyzn), umywalkę i prysznic z krzesełkiem, uchwyty pod prysznicem. </w:t>
      </w:r>
    </w:p>
    <w:p w:rsidR="00E85AA6" w:rsidRPr="00E85AA6" w:rsidRDefault="00E85AA6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 ośrodek może posiadać między innymi: pomieszczenie klubowe z</w:t>
      </w:r>
      <w:r w:rsidR="00414BC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biblioteczką i prasą, wyposażone w sprzęt RTV, komputer, z dostępem do Internetu, k</w:t>
      </w:r>
      <w:r w:rsidR="00414B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anapy i fotele, pomieszczenie do odpoczynku 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miejscami do leżenia, pomieszczenie do terapii indywidualnej lub poradnictwa rozumianego jako szeroko pojęta praca socjalna, wydzielone miejsce na pralkę i odpowiednio wyposażone miejsce do prasowania, pokój zabiegowo-pielęgniarski. </w:t>
      </w:r>
    </w:p>
    <w:p w:rsidR="0006473C" w:rsidRDefault="00E85AA6" w:rsidP="00E04E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kontroli obejmował sprawdzenie standardu lokalowego pomieszczeń DDS</w:t>
      </w:r>
      <w:r w:rsidR="0021474E"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</w:t>
      </w:r>
      <w:r w:rsidR="00106C61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zapisami rozdziału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IV.2. pkt. 2. </w:t>
      </w:r>
      <w:proofErr w:type="spellStart"/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P</w:t>
      </w:r>
      <w:r w:rsidR="00D56A18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rogramu,</w:t>
      </w:r>
      <w:r w:rsidR="00106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czym pod tym kątem dokonano oględzin Dziennego Domu Senior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 w Hucie Przedborskiej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14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oględzin zawarto w Protokole oględzin z dnia 11 lipca 2024 r. </w:t>
      </w:r>
    </w:p>
    <w:p w:rsidR="00E85AA6" w:rsidRDefault="00E85AA6" w:rsidP="008C4919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="008C491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[dowód: akta kontroli str. </w:t>
      </w:r>
      <w:r w:rsidR="006501C2">
        <w:rPr>
          <w:rFonts w:ascii="Times New Roman" w:eastAsia="Times New Roman" w:hAnsi="Times New Roman" w:cs="Times New Roman"/>
          <w:sz w:val="24"/>
          <w:szCs w:val="24"/>
          <w:lang w:eastAsia="pl-PL"/>
        </w:rPr>
        <w:t>40-41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06473C" w:rsidRDefault="001B618F" w:rsidP="001B618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oględzin kontrolerzy sporządzili również dokumentację fotograficzną.</w:t>
      </w:r>
    </w:p>
    <w:p w:rsidR="001901CF" w:rsidRDefault="001B618F" w:rsidP="001901CF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[dowód: akta kontroli str. </w:t>
      </w:r>
      <w:r w:rsidR="001901CF">
        <w:rPr>
          <w:rFonts w:ascii="Times New Roman" w:eastAsia="Times New Roman" w:hAnsi="Times New Roman" w:cs="Times New Roman"/>
          <w:sz w:val="24"/>
          <w:szCs w:val="24"/>
          <w:lang w:eastAsia="pl-PL"/>
        </w:rPr>
        <w:t>107-110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1901CF" w:rsidRPr="00E85AA6" w:rsidRDefault="001901CF" w:rsidP="001901CF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4EE7" w:rsidRDefault="00E85AA6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rozdziałem IV.2.pkt</w:t>
      </w:r>
      <w:r w:rsidR="0010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Wieloletniego </w:t>
      </w:r>
      <w:r w:rsidR="0010222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Senior+</w:t>
      </w:r>
      <w:r w:rsidR="0010222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, Dzienny Dom Senior+ powinien zapewniać co najmniej 8-godzinną ofertę usług w dniach od poniedziałku do piątku (40 godzin tygodniowo).</w:t>
      </w:r>
    </w:p>
    <w:p w:rsidR="00E85AA6" w:rsidRPr="00334EE7" w:rsidRDefault="00334EE7" w:rsidP="00334E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pl-PL"/>
        </w:rPr>
      </w:pPr>
      <w:r w:rsidRPr="00BC2159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</w:t>
      </w:r>
      <w:r w:rsidR="002549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549FE" w:rsidRPr="00B0058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Regulaminem </w:t>
      </w:r>
      <w:r w:rsidR="002549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rekrutacji oraz udziału w zajęciach Dziennego Domu Senior+ w Hucie Przedborskiej</w:t>
      </w:r>
      <w:r w:rsidR="002549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wprowadzonym </w:t>
      </w:r>
      <w:r w:rsidR="002549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Zarządzeniem nr 3/2021</w:t>
      </w:r>
      <w:r w:rsidR="002549FE" w:rsidRPr="004E5A0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Kierownika Miejsko-Gminnego Ośrodka Pomocy Społecznej w Kolb</w:t>
      </w:r>
      <w:r w:rsidR="002549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uszowej z dnia 8 lutego 2021</w:t>
      </w:r>
      <w:r w:rsidR="002549FE" w:rsidRPr="004E5A0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r. w sprawie wprowadzenia Regulaminu r</w:t>
      </w:r>
      <w:r w:rsidR="002549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ekrutacji oraz udziału w zajęciach</w:t>
      </w:r>
      <w:r w:rsidR="002549FE" w:rsidRPr="004E5A0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2549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Dziennego Domu Senior+ w Hucie Przedborskiej oraz </w:t>
      </w:r>
      <w:r w:rsidRPr="00B0058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Regulaminem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rekrutacji oraz udziału w zajęciach  </w:t>
      </w:r>
      <w:r w:rsidR="002549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ośrodka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wsparcia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wprowadzonym </w:t>
      </w:r>
      <w:r w:rsidRPr="004E5A0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Zarządzeniem nr 11/2023 Kierownika Miejsko-Gminnego Ośrodka Pomocy Społecznej w Kolb</w:t>
      </w:r>
      <w:r w:rsidR="00D36C6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uszowej z dnia 15 września </w:t>
      </w:r>
      <w:r w:rsidRPr="004E5A0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2023 r. w sprawie wprowadzenia Regulaminu r</w:t>
      </w:r>
      <w:r w:rsidR="001B26B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ekrutacji oraz udziału w zajęciach </w:t>
      </w:r>
      <w:r w:rsidRPr="004E5A0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ośrodka wsparcia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DDS+ w Hucie Przedborskiej działa od poniedziałku do piątku w godzinach 8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16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zapewniając seniorom możliwość udziału</w:t>
      </w:r>
      <w:r w:rsidR="00E85AA6"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warsztatach aktywności ruchowej, zajęciach sportowo-rekreacyjnych, zajęciach edukacyjnych, warsztatach terapii zajęciowej, zajęciach</w:t>
      </w:r>
      <w:r w:rsidR="00E85AA6"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kulturalno-oświatowych. </w:t>
      </w:r>
    </w:p>
    <w:p w:rsidR="00E85AA6" w:rsidRDefault="00E85AA6" w:rsidP="00E85A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[dowód: akta kontroli str. </w:t>
      </w:r>
      <w:r w:rsidR="002852FB">
        <w:rPr>
          <w:rFonts w:ascii="Times New Roman" w:eastAsia="Times New Roman" w:hAnsi="Times New Roman" w:cs="Times New Roman"/>
          <w:sz w:val="24"/>
          <w:szCs w:val="20"/>
          <w:lang w:eastAsia="pl-PL"/>
        </w:rPr>
        <w:t>42-64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]</w:t>
      </w:r>
    </w:p>
    <w:p w:rsidR="002549FE" w:rsidRDefault="002549FE" w:rsidP="002549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kontroli przed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stawiono </w:t>
      </w:r>
      <w:r w:rsidR="00E1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wglądu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plany zajęć </w:t>
      </w:r>
      <w:r w:rsidR="00E1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DDS+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2023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wyszczególnionymi działaniami podejmowanymi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jednostkę oraz w – wybranych przypadkach – dokumentację fotograficzną realizowanych czynności.</w:t>
      </w:r>
    </w:p>
    <w:p w:rsidR="002549FE" w:rsidRPr="00E85AA6" w:rsidRDefault="002549FE" w:rsidP="002549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85AA6" w:rsidRDefault="000B0EDF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rozdziałem IV.2 pkt 5 P</w:t>
      </w:r>
      <w:r w:rsidR="00E85AA6"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minimalny standard zatrudnienia </w:t>
      </w:r>
      <w:r w:rsidR="00E85AA6"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Dziennym Domu Senior+ to co najmniej 1 pracownik na 15 seniorów oraz fizjoterapeuta lub terapeuta zajęciowy, lub instruktor terapii, lub pielęgniarka w wymiarze czasu odpowiednim do potrzeb ośrodka. Dodatkowo, w zależności od potrzeb, w ośrodku może być zatrudniony inny specjalista w wymiarze czasu odpowiednim do potrzeb ośrodka. Ponadto jednostka samorządu we współpracy z urzędem pracy może zaangażować stażystów.</w:t>
      </w:r>
    </w:p>
    <w:p w:rsidR="00B97318" w:rsidRPr="00E04E84" w:rsidRDefault="00D41BD2" w:rsidP="00E04E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 ww. zakresie, poparte </w:t>
      </w:r>
      <w:r w:rsidR="00B973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przedłożoną</w:t>
      </w:r>
      <w:r w:rsidR="00E03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 związaną z zatrudnieniem</w:t>
      </w:r>
      <w:r w:rsidR="00E03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poszczególnych osób, złożył kierownik MGOPS w Kolbuszowej.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7318" w:rsidRDefault="00B97318" w:rsidP="00B9731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[dowód: akta kontroli str. </w:t>
      </w:r>
      <w:r w:rsidR="00EB7593">
        <w:rPr>
          <w:rFonts w:ascii="Times New Roman" w:eastAsia="Times New Roman" w:hAnsi="Times New Roman" w:cs="Times New Roman"/>
          <w:sz w:val="24"/>
          <w:szCs w:val="20"/>
          <w:lang w:eastAsia="pl-PL"/>
        </w:rPr>
        <w:t>65-66</w:t>
      </w:r>
      <w:r w:rsidRPr="00E85AA6">
        <w:rPr>
          <w:rFonts w:ascii="Times New Roman" w:eastAsia="Times New Roman" w:hAnsi="Times New Roman" w:cs="Times New Roman"/>
          <w:sz w:val="24"/>
          <w:szCs w:val="20"/>
          <w:lang w:eastAsia="pl-PL"/>
        </w:rPr>
        <w:t>]</w:t>
      </w:r>
    </w:p>
    <w:p w:rsidR="00E04E84" w:rsidRDefault="00E04E84" w:rsidP="004624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49D" w:rsidRDefault="006C414B" w:rsidP="004624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kontroli sprawdzono również posiadanie przez kierownika DDS+ kwalifikacji niezbędnych do pełnienia ww. funkcji. </w:t>
      </w:r>
    </w:p>
    <w:p w:rsidR="00462401" w:rsidRDefault="00462401" w:rsidP="004624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rozdziałem IV.2 pkt 7 kwalifikacje pracowników i współpracowników </w:t>
      </w:r>
      <w:r w:rsidR="005872A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realizujących oferty usług w ramach Dziennego Domu Senior+ okre</w:t>
      </w:r>
      <w:r w:rsidR="00716C25">
        <w:rPr>
          <w:rFonts w:ascii="Times New Roman" w:eastAsia="Times New Roman" w:hAnsi="Times New Roman" w:cs="Times New Roman"/>
          <w:sz w:val="24"/>
          <w:szCs w:val="24"/>
          <w:lang w:eastAsia="pl-PL"/>
        </w:rPr>
        <w:t>śla ustawa o pomocy społecznej, </w:t>
      </w:r>
      <w:r w:rsidR="005872A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</w:t>
      </w:r>
      <w:r w:rsidR="00820E7C">
        <w:rPr>
          <w:rFonts w:ascii="Times New Roman" w:eastAsia="Times New Roman" w:hAnsi="Times New Roman" w:cs="Times New Roman"/>
          <w:sz w:val="24"/>
          <w:szCs w:val="24"/>
          <w:lang w:eastAsia="pl-PL"/>
        </w:rPr>
        <w:t>rządzenie</w:t>
      </w:r>
      <w:r w:rsidR="00716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Rady Ministrów </w:t>
      </w:r>
      <w:r w:rsidR="005872A5"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15 maja </w:t>
      </w:r>
      <w:r w:rsidR="00716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r. w sprawie wynagradzania pracowników samorządowych </w:t>
      </w:r>
      <w:r w:rsidR="005872A5"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poz. 936, z </w:t>
      </w:r>
      <w:proofErr w:type="spellStart"/>
      <w:r w:rsidR="005872A5"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872A5"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587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jednostka samorządu, na terenie której działa ośrodek. Zgodnie z </w:t>
      </w:r>
      <w:r w:rsidR="009E00A5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587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122 ust. 1 ustawy o pomocy społecznej </w:t>
      </w:r>
      <w:r w:rsidR="005D56D4" w:rsidRPr="005D56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B70280" w:rsidRPr="005D56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Osoby kierujące jednostkami organizacyjnymi pomocy społecznej są obowiązane posiadać co najmniej 3-letni staż pracy w pomocy społecznej oraz specjalizację z zakresu </w:t>
      </w:r>
      <w:r w:rsidR="00B70280" w:rsidRPr="00750CE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organizacji</w:t>
      </w:r>
      <w:r w:rsidR="00B70280" w:rsidRPr="005D56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pomocy społecznej</w:t>
      </w:r>
      <w:r w:rsidR="005D56D4" w:rsidRPr="005D56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B70280" w:rsidRPr="00B702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C7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</w:t>
      </w:r>
      <w:r w:rsidR="00A55E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E00A5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FC7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122 ust 5</w:t>
      </w:r>
      <w:r w:rsidR="00FC7A5F" w:rsidRPr="00FC7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 właściwy do spraw zabezpieczenia społecznego określi</w:t>
      </w:r>
      <w:r w:rsidR="00F54CCD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FC7A5F" w:rsidRPr="00FC7A5F">
        <w:rPr>
          <w:rFonts w:ascii="Times New Roman" w:eastAsia="Times New Roman" w:hAnsi="Times New Roman" w:cs="Times New Roman"/>
          <w:sz w:val="24"/>
          <w:szCs w:val="24"/>
          <w:lang w:eastAsia="pl-PL"/>
        </w:rPr>
        <w:t>, w drodze rozporządzenia, minimum programowe specjalizacji z zakresu organizacji pomocy społecznej, podmioty uprawnione do prowadzenia specjalizacji i wymagania ich dotyczące, tryb nadawania tym podmiotom uprawnień do prowadzenia specjalizacji, a także tryb uzyskiwania specjalizacji, kierując się koniecznością zapewnienia sprawności i efektywności działania jednostek organizacyjnych pomocy społecznej.</w:t>
      </w:r>
      <w:r w:rsidR="00B71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5E2E" w:rsidRDefault="009E00A5" w:rsidP="004624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 pkt 5) pod pojęciem  jednostki organizacyjnej</w:t>
      </w:r>
      <w:r w:rsidRPr="009E0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rozumieć</w:t>
      </w:r>
      <w:r w:rsidRPr="009E0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00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„regionalny ośrodek polityki społecznej, powiatowe centrum pomocy rodzinie, ośrodek pomocy społecznej, centrum usług społecznych – w przypadku przekształcenia ośrodka pomocy społecznej w centrum usług społecznych na podstawie przepisów ustawy z dnia 19 lipca 2019 r. o realizowaniu usług społecznych przez centrum usług społecznych (Dz. U. poz. 1818), dom pomocy społecznej, placówkę specjalistycznego poradnictwa, w tym rodzinnego, ośrodek wsparcia i ośrodek interwencji kryzysowej”</w:t>
      </w:r>
      <w:r w:rsidR="00820E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6C76" w:rsidRDefault="00750CE0" w:rsidP="004624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dokumentacji przedstawionej do wglądu ustalono, że osoba pełniąca funkcję kierownika DDS+ w Hucie Przedborskiej posiada wymagane kwalifikacje, tj. legitymuje się dyplomem uniwers</w:t>
      </w:r>
      <w:r w:rsidR="00A96C7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2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specjalizacji z zakresu </w:t>
      </w:r>
      <w:r w:rsidR="0012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oraz spełnia kryterium minimalnego stażu w jednostk</w:t>
      </w:r>
      <w:r w:rsidR="00117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pomocy społecznej. </w:t>
      </w:r>
    </w:p>
    <w:p w:rsidR="00E85AA6" w:rsidRPr="00E85AA6" w:rsidRDefault="00E85AA6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07A68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rozdziału IV.1. pkt 17 P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oraz §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>owołanej U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09B1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Woj</w:t>
      </w:r>
      <w:r w:rsidR="00A96C76">
        <w:rPr>
          <w:rFonts w:ascii="Times New Roman" w:eastAsia="Times New Roman" w:hAnsi="Times New Roman" w:cs="Times New Roman"/>
          <w:sz w:val="24"/>
          <w:szCs w:val="24"/>
          <w:lang w:eastAsia="pl-PL"/>
        </w:rPr>
        <w:t>ewodą Podkarpackim a Gminą Kolbuszowa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85A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96C7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98433F" w:rsidRP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zobowiązana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wykazania utrzymania trwałości realizacji zadania przez okres co najmniej 3</w:t>
      </w:r>
      <w:r w:rsidR="00F051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F7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od dnia następującego po dniu zakończenia realizacji zadania 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Programu. Trwałość realizacji zadania oznacza utrzymanie funkcjonowania ośrodka wsparcia Senior+ oraz utrzymanie w nim miejsc (zadeklarowanych w ramach realizacji Programu). </w:t>
      </w:r>
    </w:p>
    <w:p w:rsidR="001069ED" w:rsidRDefault="00E85AA6" w:rsidP="001069E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przeprowadzonych oględzin Dziennego Domu Senior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+ 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Hucie Przedborskiej oraz analizy stosownej dokumentacji 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iż Dzienny Domu Se</w:t>
      </w:r>
      <w:r w:rsidR="0098433F">
        <w:rPr>
          <w:rFonts w:ascii="Times New Roman" w:eastAsia="Times New Roman" w:hAnsi="Times New Roman" w:cs="Times New Roman"/>
          <w:sz w:val="24"/>
          <w:szCs w:val="24"/>
          <w:lang w:eastAsia="pl-PL"/>
        </w:rPr>
        <w:t>nior+ w</w:t>
      </w:r>
      <w:r w:rsidR="008F7E14">
        <w:rPr>
          <w:rFonts w:ascii="Times New Roman" w:eastAsia="Times New Roman" w:hAnsi="Times New Roman" w:cs="Times New Roman"/>
          <w:sz w:val="24"/>
          <w:szCs w:val="24"/>
          <w:lang w:eastAsia="pl-PL"/>
        </w:rPr>
        <w:t> Hucie Przedborskiej funkcjonuje na zasadach zgodnych z Programem</w:t>
      </w:r>
      <w:r w:rsidRPr="00E85AA6">
        <w:rPr>
          <w:rFonts w:ascii="Times New Roman" w:eastAsia="Times New Roman" w:hAnsi="Times New Roman" w:cs="Times New Roman"/>
          <w:sz w:val="24"/>
          <w:szCs w:val="24"/>
          <w:lang w:eastAsia="pl-PL"/>
        </w:rPr>
        <w:t>, czym zachowuje warunek trwałości realizacji zadania.</w:t>
      </w:r>
    </w:p>
    <w:p w:rsidR="00C370DF" w:rsidRDefault="00C370DF" w:rsidP="00106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AA6" w:rsidRPr="00824FC7" w:rsidRDefault="00824FC7" w:rsidP="001069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w</w:t>
      </w:r>
      <w:r w:rsidR="00106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</w:t>
      </w:r>
      <w:r w:rsidR="00401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kontroli </w:t>
      </w:r>
      <w:r w:rsidR="00106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zachowania standard</w:t>
      </w:r>
      <w:r w:rsidR="00E85AA6" w:rsidRPr="00E85A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 lokalowego, </w:t>
      </w:r>
      <w:r w:rsidR="00E85AA6" w:rsidRPr="00C37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standardu zatrudnienia</w:t>
      </w:r>
      <w:r w:rsidR="00E85AA6" w:rsidRPr="00E85A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zachowania trwałości </w:t>
      </w:r>
      <w:r w:rsidR="00C37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E85AA6" w:rsidRPr="00E85A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stwierdzono nieprawidłowości.</w:t>
      </w:r>
    </w:p>
    <w:p w:rsidR="009C2BD0" w:rsidRDefault="009C2BD0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498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6D4">
        <w:rPr>
          <w:rFonts w:ascii="Times New Roman" w:hAnsi="Times New Roman" w:cs="Times New Roman"/>
          <w:b/>
          <w:sz w:val="24"/>
          <w:szCs w:val="24"/>
        </w:rPr>
        <w:t>Ad. 3 zakresu przeprowadzonej kontroli</w:t>
      </w:r>
    </w:p>
    <w:p w:rsidR="007F3AB5" w:rsidRDefault="007F3AB5" w:rsidP="007F3AB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C30">
        <w:rPr>
          <w:rFonts w:ascii="Times New Roman" w:hAnsi="Times New Roman" w:cs="Times New Roman"/>
          <w:sz w:val="24"/>
          <w:szCs w:val="24"/>
        </w:rPr>
        <w:t>W wyniku czynności kontrolnych ustalono, że Gmina Kolbuszowa w 2023 roku otrzymała dotację z budżetu państwa w wysokości 96</w:t>
      </w:r>
      <w:r>
        <w:rPr>
          <w:rFonts w:ascii="Times New Roman" w:hAnsi="Times New Roman" w:cs="Times New Roman"/>
          <w:sz w:val="24"/>
          <w:szCs w:val="24"/>
        </w:rPr>
        <w:t> 000,</w:t>
      </w:r>
      <w:r w:rsidRPr="00040C30">
        <w:rPr>
          <w:rFonts w:ascii="Times New Roman" w:hAnsi="Times New Roman" w:cs="Times New Roman"/>
          <w:sz w:val="24"/>
          <w:szCs w:val="24"/>
        </w:rPr>
        <w:t>00 zł</w:t>
      </w:r>
      <w:r>
        <w:rPr>
          <w:rFonts w:ascii="Times New Roman" w:hAnsi="Times New Roman" w:cs="Times New Roman"/>
          <w:sz w:val="24"/>
          <w:szCs w:val="24"/>
        </w:rPr>
        <w:t xml:space="preserve"> na realizację zadania publicznego pod nazwą </w:t>
      </w:r>
      <w:r w:rsidRPr="00040C30">
        <w:rPr>
          <w:rFonts w:ascii="Times New Roman" w:hAnsi="Times New Roman" w:cs="Times New Roman"/>
          <w:i/>
          <w:sz w:val="24"/>
          <w:szCs w:val="24"/>
        </w:rPr>
        <w:t>Zapewnienie funkcjonowania Dziennego Domu Senior+ w Hucie Przedborskiej.</w:t>
      </w:r>
    </w:p>
    <w:p w:rsidR="007F3AB5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Podkarpacki Urząd Wojewódzki w Rzeszowie przekazał środki finansowe na konto bankowe Gminy Kolbuszowa na podstawie decyzji Ministra Finansów z dnia 12 maja 2023 r. nr MF/FS9.4143.3.24.2023.MF.1562 (pismo Wojewody Podkarpackiego z dnia </w:t>
      </w:r>
      <w:r w:rsidR="00A82F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15 maja 2023 r. znak</w:t>
      </w:r>
      <w:r w:rsidR="00A82F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F-VI.3111.2.38.2023) zwiększającej plan wydatków budżetu państwa w dziale 852 o kwotę 96 000,00 zł z przeznaczeniem na dofinansowanie zadania z programu wieloletniego „SENIOR+” na lata 2021-2025.</w:t>
      </w:r>
    </w:p>
    <w:p w:rsidR="007F3AB5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PUW w Rzeszowie przekazał środki zgodnie z poniższym harmonogramem: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czerwca 2023 r.       </w:t>
      </w:r>
      <w:r w:rsidR="00A82F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– 48 000,00 zł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lipca 2023 r.              – 8 000,00 zł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sierpnia 2023 r.           – 8 000,00 zł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września 2023 r.          – 8 000,00 zł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października 2023 r.  – 8 000,00 zł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listopada 2023 r.          – 8 000,00 zł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grudnia 2023 r.          – 8 000,00 zł</w:t>
      </w:r>
    </w:p>
    <w:p w:rsidR="007F3AB5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czynności kontrolnych stwierdzono, że Gmina Kolbuszowa otrzymane środki finansowe przekazywała na konto bankowe Miejsko-Gminnego Ośrodka Pomocy Społecznej w Kolbuszowej w ciągu kilku dni od ich otrzymania z PUW w Rzeszowie</w:t>
      </w:r>
      <w:r w:rsidR="006523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bez zbędnej zwłoki.</w:t>
      </w:r>
    </w:p>
    <w:p w:rsidR="007F3AB5" w:rsidRPr="00F567CD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244">
        <w:rPr>
          <w:rFonts w:ascii="Times New Roman" w:hAnsi="Times New Roman" w:cs="Times New Roman"/>
          <w:i/>
          <w:sz w:val="24"/>
          <w:szCs w:val="24"/>
        </w:rPr>
        <w:t>Zarządzeniem Nr 308/2023 Burmistrza Kolbuszowej z dnia 15 maja 2023 roku w sprawie zmian w budżecie Gminy Kolbuszowa na 2023 rok</w:t>
      </w:r>
      <w:r>
        <w:rPr>
          <w:rFonts w:ascii="Times New Roman" w:hAnsi="Times New Roman" w:cs="Times New Roman"/>
          <w:sz w:val="24"/>
          <w:szCs w:val="24"/>
        </w:rPr>
        <w:t xml:space="preserve"> wprowadzono do budżetu przyznaną dotację, przyjmując dla dochodów następującą klasyfikację: Dział 852 – </w:t>
      </w:r>
      <w:r w:rsidRPr="003802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Pomoc społeczna</w:t>
      </w:r>
      <w:r w:rsidRPr="00380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rozdział 85295 – </w:t>
      </w:r>
      <w:r w:rsidRPr="003802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Pozostała działalność</w:t>
      </w:r>
      <w:r w:rsidRPr="00380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paragraf 2030 – </w:t>
      </w:r>
      <w:r w:rsidRPr="003802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Dotacja celowa otrzymana z budżetu państwa na realizację własnych zadań bieżących gmin (związków gmin, związków powiatowo-gminnych)</w:t>
      </w:r>
      <w:r w:rsidRPr="003802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3AB5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2 czerwca 2023 r. została zawarta umowa 14/S2/2023 pomiędzy Wojewodą Podkarpackim reprezentowanym przez Panią Jolantę Tomczyk-Filę </w:t>
      </w:r>
      <w:r>
        <w:rPr>
          <w:rFonts w:ascii="Times New Roman" w:hAnsi="Times New Roman" w:cs="Times New Roman"/>
          <w:sz w:val="24"/>
          <w:szCs w:val="24"/>
        </w:rPr>
        <w:t xml:space="preserve">– Dyrektora Wydziału Polityki Społecznej Podkarpackiego Urzędu Wojewódzkiego w Rzeszowie a Gminą Kolbuszowa reprezentowaną przez Pana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Zubę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Burmistrza Gminy Kolbuszowa na realizację zadania pn. </w:t>
      </w:r>
      <w:r w:rsidRPr="00040C30">
        <w:rPr>
          <w:rFonts w:ascii="Times New Roman" w:hAnsi="Times New Roman" w:cs="Times New Roman"/>
          <w:i/>
          <w:sz w:val="24"/>
          <w:szCs w:val="24"/>
        </w:rPr>
        <w:t>Zapewnienie funkcjonowania Dziennego Domu Senior+ w Hucie Przedborskiej</w:t>
      </w:r>
      <w:r>
        <w:rPr>
          <w:rFonts w:ascii="Times New Roman" w:hAnsi="Times New Roman" w:cs="Times New Roman"/>
          <w:sz w:val="24"/>
          <w:szCs w:val="24"/>
        </w:rPr>
        <w:t>. W umowie strony ustaliły m.in.: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2F">
        <w:rPr>
          <w:rFonts w:ascii="Times New Roman" w:hAnsi="Times New Roman" w:cs="Times New Roman"/>
          <w:sz w:val="24"/>
          <w:szCs w:val="24"/>
        </w:rPr>
        <w:t>szczegółowy opis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wysokość dotacji,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zaangażowanych środków własnych,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zadania,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i sposób złożenia sprawozdania końcowego z wykonania zdania,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zwrotu niewykorzystanej dotacji</w:t>
      </w:r>
    </w:p>
    <w:p w:rsidR="007F3AB5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tryb kontroli.</w:t>
      </w:r>
    </w:p>
    <w:p w:rsidR="007F3AB5" w:rsidRPr="00012ACA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kontroli dokonano oględzin dowodów księgowych (faktury, listy płac) dokumentujących poniesione wydatki w 2023 roku na realizację kontrolowanego zadania na łączną kwotę  196 000,00 zł, w tym sfinansowanych z budżetu państwa w wysokości </w:t>
      </w:r>
      <w:r w:rsidRPr="00012ACA">
        <w:rPr>
          <w:rFonts w:ascii="Times New Roman" w:hAnsi="Times New Roman" w:cs="Times New Roman"/>
          <w:color w:val="000000" w:themeColor="text1"/>
          <w:sz w:val="24"/>
          <w:szCs w:val="24"/>
        </w:rPr>
        <w:t>92 000,00 zł,  zaewidencjonowanych</w:t>
      </w:r>
      <w:r w:rsidR="00E9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Pr="0001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4010, § 4110, § 4120.</w:t>
      </w:r>
    </w:p>
    <w:p w:rsidR="007F3AB5" w:rsidRPr="00012ACA" w:rsidRDefault="007F3AB5" w:rsidP="007F3AB5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01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Stwierdzono, że skontrolowane dowody księgowe spełniały wymogi </w:t>
      </w:r>
      <w:r w:rsidRPr="00012AC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art. 21 ust. 1 ustawy z dnia 29 września 1994 r.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012AC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o rachunkowości </w:t>
      </w:r>
      <w:r w:rsidRPr="00012AC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(Dz.U.2023.</w:t>
      </w:r>
      <w:r w:rsidR="000C5F2B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poz.</w:t>
      </w:r>
      <w:r w:rsidRPr="00012AC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120 </w:t>
      </w:r>
      <w:proofErr w:type="spellStart"/>
      <w:r w:rsidRPr="00012AC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t.j</w:t>
      </w:r>
      <w:proofErr w:type="spellEnd"/>
      <w:r w:rsidRPr="00012AC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. z dnia </w:t>
      </w:r>
      <w:r w:rsidR="000C5F2B" w:rsidRPr="00012AC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16.01.</w:t>
      </w:r>
      <w:r w:rsidRPr="00012AC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2023</w:t>
      </w:r>
      <w:r w:rsidR="000C5F2B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r.</w:t>
      </w:r>
      <w:r w:rsidRPr="00012AC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) i</w:t>
      </w:r>
      <w:r w:rsidR="000C5F2B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 </w:t>
      </w:r>
      <w:r w:rsidRPr="00012AC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zostały ujęte w księgach rachunkowych oraz zapłacone terminowo.</w:t>
      </w:r>
    </w:p>
    <w:p w:rsidR="007F3AB5" w:rsidRPr="008E53ED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B197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Ustalono, że Gmina Kolbuszowa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z przyznanej dotacji w kwocie 96 000,00 zł wykorzystała 92 000,00 zł na zadanie pn. </w:t>
      </w:r>
      <w:r w:rsidRPr="00040C30">
        <w:rPr>
          <w:rFonts w:ascii="Times New Roman" w:hAnsi="Times New Roman" w:cs="Times New Roman"/>
          <w:i/>
          <w:sz w:val="24"/>
          <w:szCs w:val="24"/>
        </w:rPr>
        <w:t>Zapewnienie funkcjonowania Dziennego Dom</w:t>
      </w:r>
      <w:r>
        <w:rPr>
          <w:rFonts w:ascii="Times New Roman" w:hAnsi="Times New Roman" w:cs="Times New Roman"/>
          <w:i/>
          <w:sz w:val="24"/>
          <w:szCs w:val="24"/>
        </w:rPr>
        <w:t xml:space="preserve">u Senior+ w Hucie Przedborskiej </w:t>
      </w:r>
      <w:r w:rsidRPr="004A2528">
        <w:rPr>
          <w:rFonts w:ascii="Times New Roman" w:hAnsi="Times New Roman" w:cs="Times New Roman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sz w:val="24"/>
          <w:szCs w:val="24"/>
        </w:rPr>
        <w:t xml:space="preserve">z przedstawioną ofertą oraz umową z Wojewodą Podkarpackim. </w:t>
      </w:r>
      <w:r w:rsidRPr="008E53ED">
        <w:rPr>
          <w:rFonts w:ascii="Times New Roman" w:hAnsi="Times New Roman" w:cs="Times New Roman"/>
          <w:color w:val="000000" w:themeColor="text1"/>
          <w:sz w:val="24"/>
          <w:szCs w:val="24"/>
        </w:rPr>
        <w:t>Niewykorzystana kwota dotacji z tytułu obniżonej frekwencji w wysokości 4 000,00 zł została zwrócona na konto 46 1010 1528 0003 9013 9135 0000 w dniu 8 stycznia 2024 r.</w:t>
      </w:r>
    </w:p>
    <w:p w:rsidR="007F3AB5" w:rsidRDefault="007F3AB5" w:rsidP="007F3AB5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Nieprawidłowości w zakresie finansowym w kontrolowanym zadaniu nie stwierdzono.</w:t>
      </w:r>
    </w:p>
    <w:p w:rsidR="007F3AB5" w:rsidRDefault="007F3AB5" w:rsidP="007F3AB5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Do akt kontroli załączono: </w:t>
      </w:r>
      <w:r w:rsidRPr="008D6202">
        <w:rPr>
          <w:rFonts w:ascii="Times New Roman" w:hAnsi="Times New Roman" w:cs="Times New Roman"/>
          <w:i/>
          <w:sz w:val="24"/>
          <w:szCs w:val="24"/>
        </w:rPr>
        <w:t>Zarządzenie Nr 308/2023 Burmistrza Kolbuszowej z dnia 15 maja 2023 roku w sprawie zmian w budżecie Gminy Kolbuszowa na 2023 rok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, wydruki księgowe, protokół oględzin dokumentów.</w:t>
      </w:r>
    </w:p>
    <w:p w:rsidR="007F3AB5" w:rsidRPr="004370C7" w:rsidRDefault="007F3AB5" w:rsidP="007F3A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0C7">
        <w:rPr>
          <w:rFonts w:ascii="Times New Roman" w:hAnsi="Times New Roman" w:cs="Times New Roman"/>
          <w:sz w:val="24"/>
          <w:szCs w:val="24"/>
        </w:rPr>
        <w:t>[dowód</w:t>
      </w:r>
      <w:r>
        <w:rPr>
          <w:rFonts w:ascii="Times New Roman" w:hAnsi="Times New Roman" w:cs="Times New Roman"/>
          <w:sz w:val="24"/>
          <w:szCs w:val="24"/>
        </w:rPr>
        <w:t>: akta kontroli str</w:t>
      </w:r>
      <w:r w:rsidR="005D4F8F">
        <w:rPr>
          <w:rFonts w:ascii="Times New Roman" w:hAnsi="Times New Roman" w:cs="Times New Roman"/>
          <w:sz w:val="24"/>
          <w:szCs w:val="24"/>
        </w:rPr>
        <w:t>. 67-103</w:t>
      </w:r>
      <w:r w:rsidRPr="004370C7">
        <w:rPr>
          <w:rFonts w:ascii="Times New Roman" w:hAnsi="Times New Roman" w:cs="Times New Roman"/>
          <w:sz w:val="24"/>
          <w:szCs w:val="24"/>
        </w:rPr>
        <w:t>]</w:t>
      </w:r>
    </w:p>
    <w:p w:rsidR="007F3AB5" w:rsidRPr="006B1979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AB5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90">
        <w:rPr>
          <w:rFonts w:ascii="Times New Roman" w:hAnsi="Times New Roman" w:cs="Times New Roman"/>
          <w:b/>
          <w:sz w:val="24"/>
          <w:szCs w:val="24"/>
        </w:rPr>
        <w:t>Podsumowując, w zakresie zgodności sposobu realizacji zadania oraz prawidłowości wydatkowania dotacji w 2023 roku zgodnie z zaw</w:t>
      </w:r>
      <w:r>
        <w:rPr>
          <w:rFonts w:ascii="Times New Roman" w:hAnsi="Times New Roman" w:cs="Times New Roman"/>
          <w:b/>
          <w:sz w:val="24"/>
          <w:szCs w:val="24"/>
        </w:rPr>
        <w:t>artą umową i ofertą podmiotu, w </w:t>
      </w:r>
      <w:r w:rsidRPr="00AE5C90">
        <w:rPr>
          <w:rFonts w:ascii="Times New Roman" w:hAnsi="Times New Roman" w:cs="Times New Roman"/>
          <w:b/>
          <w:sz w:val="24"/>
          <w:szCs w:val="24"/>
        </w:rPr>
        <w:t>oparciu o dokumentację MGOPS</w:t>
      </w:r>
      <w:r>
        <w:rPr>
          <w:rFonts w:ascii="Times New Roman" w:hAnsi="Times New Roman" w:cs="Times New Roman"/>
          <w:b/>
          <w:sz w:val="24"/>
          <w:szCs w:val="24"/>
        </w:rPr>
        <w:t xml:space="preserve"> w Kolbuszowej</w:t>
      </w:r>
      <w:r w:rsidRPr="00AE5C90">
        <w:rPr>
          <w:rFonts w:ascii="Times New Roman" w:hAnsi="Times New Roman" w:cs="Times New Roman"/>
          <w:b/>
          <w:sz w:val="24"/>
          <w:szCs w:val="24"/>
        </w:rPr>
        <w:t>, sprawozdanie z realizacji zadania 2023 roku oraz dokumentację księgową: dowody księgowe poniesienia kosztów oraz wyciągi bankowe dokumentujące fakt poniesienia wydatków w 2023 roku, nie stwierdzono nieprawidłowości.</w:t>
      </w:r>
    </w:p>
    <w:p w:rsidR="007F3AB5" w:rsidRPr="005D56D4" w:rsidRDefault="007F3AB5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498" w:rsidRPr="00E458DA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8DA">
        <w:rPr>
          <w:rFonts w:ascii="Times New Roman" w:hAnsi="Times New Roman" w:cs="Times New Roman"/>
          <w:b/>
          <w:sz w:val="24"/>
          <w:szCs w:val="24"/>
        </w:rPr>
        <w:t>Ad. 4 zakresu przeprowadzonej kontroli</w:t>
      </w:r>
    </w:p>
    <w:p w:rsidR="000D2DD2" w:rsidRDefault="00DF5D21" w:rsidP="000D2DD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Obowiązki informacyjne dot. realizacji przedsięwzięcia reguluje § 6 Umowy </w:t>
      </w:r>
      <w:r w:rsidR="00A74D56">
        <w:rPr>
          <w:rFonts w:ascii="Times New Roman" w:eastAsia="Calibri" w:hAnsi="Times New Roman" w:cs="Times New Roman"/>
          <w:sz w:val="24"/>
          <w:szCs w:val="24"/>
        </w:rPr>
        <w:t>po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477DD4">
        <w:rPr>
          <w:rFonts w:ascii="Times New Roman" w:eastAsia="Calibri" w:hAnsi="Times New Roman" w:cs="Times New Roman"/>
          <w:sz w:val="24"/>
          <w:szCs w:val="24"/>
        </w:rPr>
        <w:t>iędzy Wojewodą Podkarpackim a Gminą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Kolbuszowa. </w:t>
      </w:r>
      <w:r w:rsidRPr="00DF5D21">
        <w:rPr>
          <w:rFonts w:ascii="Times New Roman" w:eastAsia="Calibri" w:hAnsi="Times New Roman" w:cs="Times New Roman"/>
          <w:sz w:val="24"/>
          <w:szCs w:val="24"/>
        </w:rPr>
        <w:t xml:space="preserve">W trakcie oględzin Dziennego Domu </w:t>
      </w:r>
      <w:r w:rsidRPr="00DF5D21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DF5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Hucie Przedborskiej</w:t>
      </w:r>
      <w:r w:rsidRPr="00DF5D21">
        <w:rPr>
          <w:rFonts w:ascii="Times New Roman" w:eastAsia="Calibri" w:hAnsi="Times New Roman" w:cs="Times New Roman"/>
          <w:sz w:val="24"/>
          <w:szCs w:val="24"/>
        </w:rPr>
        <w:t xml:space="preserve">, odnotowano obecność tablicy </w:t>
      </w:r>
      <w:r>
        <w:rPr>
          <w:rFonts w:ascii="Times New Roman" w:eastAsia="Calibri" w:hAnsi="Times New Roman" w:cs="Times New Roman"/>
          <w:sz w:val="24"/>
          <w:szCs w:val="24"/>
        </w:rPr>
        <w:t>informacyjnej</w:t>
      </w:r>
      <w:r w:rsidR="00477D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05DD">
        <w:rPr>
          <w:rFonts w:ascii="Times New Roman" w:eastAsia="Calibri" w:hAnsi="Times New Roman" w:cs="Times New Roman"/>
          <w:sz w:val="24"/>
          <w:szCs w:val="24"/>
        </w:rPr>
        <w:t xml:space="preserve">na obiekcie </w:t>
      </w:r>
      <w:r w:rsidR="00477DD4">
        <w:rPr>
          <w:rFonts w:ascii="Times New Roman" w:eastAsia="Calibri" w:hAnsi="Times New Roman" w:cs="Times New Roman"/>
          <w:sz w:val="24"/>
          <w:szCs w:val="24"/>
        </w:rPr>
        <w:t>dot. informacji o utworzeniu DDS+</w:t>
      </w:r>
      <w:r w:rsidR="008F7E14">
        <w:rPr>
          <w:rFonts w:ascii="Times New Roman" w:eastAsia="Calibri" w:hAnsi="Times New Roman" w:cs="Times New Roman"/>
          <w:sz w:val="24"/>
          <w:szCs w:val="24"/>
        </w:rPr>
        <w:t xml:space="preserve"> (moduł 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DD4">
        <w:rPr>
          <w:rFonts w:ascii="Times New Roman" w:eastAsia="Calibri" w:hAnsi="Times New Roman" w:cs="Times New Roman"/>
          <w:sz w:val="24"/>
          <w:szCs w:val="24"/>
        </w:rPr>
        <w:t>oraz plakatu informacyjnego wewnątrz budynku</w:t>
      </w:r>
      <w:r w:rsidR="008F7E14">
        <w:rPr>
          <w:rFonts w:ascii="Times New Roman" w:eastAsia="Calibri" w:hAnsi="Times New Roman" w:cs="Times New Roman"/>
          <w:sz w:val="24"/>
          <w:szCs w:val="24"/>
        </w:rPr>
        <w:t xml:space="preserve"> (moduł 2)</w:t>
      </w:r>
      <w:r w:rsidR="00EA05DD">
        <w:rPr>
          <w:rFonts w:ascii="Times New Roman" w:eastAsia="Calibri" w:hAnsi="Times New Roman" w:cs="Times New Roman"/>
          <w:sz w:val="24"/>
          <w:szCs w:val="24"/>
        </w:rPr>
        <w:t>, którego dane dot. wysokości dofinansowania aktualizowane są w każdym roku, w</w:t>
      </w:r>
      <w:r w:rsidR="008F7E14">
        <w:rPr>
          <w:rFonts w:ascii="Times New Roman" w:eastAsia="Calibri" w:hAnsi="Times New Roman" w:cs="Times New Roman"/>
          <w:sz w:val="24"/>
          <w:szCs w:val="24"/>
        </w:rPr>
        <w:t> </w:t>
      </w:r>
      <w:r w:rsidR="00EA05DD">
        <w:rPr>
          <w:rFonts w:ascii="Times New Roman" w:eastAsia="Calibri" w:hAnsi="Times New Roman" w:cs="Times New Roman"/>
          <w:sz w:val="24"/>
          <w:szCs w:val="24"/>
        </w:rPr>
        <w:t>którym Gmina uzyskuje dofinansowanie z Programu.</w:t>
      </w:r>
      <w:r w:rsidRPr="00DF5D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2DD2" w:rsidRDefault="000D2DD2" w:rsidP="00266E37">
      <w:pPr>
        <w:spacing w:after="0" w:line="36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[dowód: akta kontroli str. </w:t>
      </w:r>
      <w:r w:rsidR="00266E37">
        <w:rPr>
          <w:rFonts w:ascii="Times New Roman" w:eastAsia="Times New Roman" w:hAnsi="Times New Roman" w:cs="Times New Roman"/>
          <w:sz w:val="24"/>
          <w:szCs w:val="20"/>
          <w:lang w:eastAsia="pl-PL"/>
        </w:rPr>
        <w:t>108, str.111</w:t>
      </w:r>
      <w:r w:rsidRPr="00DF5D21">
        <w:rPr>
          <w:rFonts w:ascii="Times New Roman" w:eastAsia="Times New Roman" w:hAnsi="Times New Roman" w:cs="Times New Roman"/>
          <w:sz w:val="24"/>
          <w:szCs w:val="20"/>
          <w:lang w:eastAsia="pl-PL"/>
        </w:rPr>
        <w:t>]</w:t>
      </w:r>
    </w:p>
    <w:p w:rsidR="000D2DD2" w:rsidRDefault="000D2DD2" w:rsidP="000D2DD2">
      <w:pPr>
        <w:spacing w:after="0" w:line="360" w:lineRule="auto"/>
        <w:ind w:left="5521" w:firstLine="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D21" w:rsidRDefault="000D2DD2" w:rsidP="008165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Materiały edukacyjn</w:t>
      </w:r>
      <w:r w:rsidR="00F15BC2">
        <w:rPr>
          <w:rFonts w:ascii="Times New Roman" w:eastAsia="Calibri" w:hAnsi="Times New Roman" w:cs="Times New Roman"/>
          <w:sz w:val="24"/>
          <w:szCs w:val="24"/>
        </w:rPr>
        <w:t xml:space="preserve">e dot. organizacji zajęć w DDS+, listy obecności seniorów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opisy rachunków, okazane do wglądu, opatrzone są logo Programu i informacją o dofinansowaniu z jego środków. </w:t>
      </w:r>
      <w:r w:rsidRPr="000D2DD2">
        <w:rPr>
          <w:rFonts w:ascii="Times New Roman" w:eastAsia="Calibri" w:hAnsi="Times New Roman" w:cs="Times New Roman"/>
          <w:sz w:val="24"/>
          <w:szCs w:val="24"/>
        </w:rPr>
        <w:t xml:space="preserve">Ponadto </w:t>
      </w:r>
      <w:r w:rsidR="00DF5D21" w:rsidRPr="000D2DD2">
        <w:rPr>
          <w:rFonts w:ascii="Times New Roman" w:eastAsia="Calibri" w:hAnsi="Times New Roman" w:cs="Times New Roman"/>
          <w:sz w:val="24"/>
          <w:szCs w:val="24"/>
        </w:rPr>
        <w:t>informacja o realizacji zadania, ze wskazaniem źródła dofinansowania z Programu Senior+ jest publi</w:t>
      </w:r>
      <w:r w:rsidRPr="000D2DD2">
        <w:rPr>
          <w:rFonts w:ascii="Times New Roman" w:eastAsia="Calibri" w:hAnsi="Times New Roman" w:cs="Times New Roman"/>
          <w:sz w:val="24"/>
          <w:szCs w:val="24"/>
        </w:rPr>
        <w:t xml:space="preserve">kowana na stronie internetowej MGOPS </w:t>
      </w:r>
      <w:r w:rsidR="00DF5D21" w:rsidRPr="000D2DD2">
        <w:rPr>
          <w:rFonts w:ascii="Times New Roman" w:eastAsia="Calibri" w:hAnsi="Times New Roman" w:cs="Times New Roman"/>
          <w:sz w:val="24"/>
          <w:szCs w:val="24"/>
        </w:rPr>
        <w:t>w Kolbuszowej, pod adresem</w:t>
      </w:r>
      <w:r w:rsidR="00B04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816599" w:rsidRPr="00844FD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www.mgops.kolbuszowa.pl</w:t>
        </w:r>
      </w:hyperlink>
      <w:r w:rsidR="008165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0D2DD2">
        <w:rPr>
          <w:rFonts w:ascii="Times New Roman" w:eastAsia="Calibri" w:hAnsi="Times New Roman" w:cs="Times New Roman"/>
          <w:sz w:val="24"/>
          <w:szCs w:val="24"/>
        </w:rPr>
        <w:t>DDS+ w Hucie Przedborskiej nie posiada dedykowanej strony internetowej, an</w:t>
      </w:r>
      <w:r>
        <w:rPr>
          <w:rFonts w:ascii="Times New Roman" w:eastAsia="Calibri" w:hAnsi="Times New Roman" w:cs="Times New Roman"/>
          <w:sz w:val="24"/>
          <w:szCs w:val="24"/>
        </w:rPr>
        <w:t>i strony na platformie Facebook).</w:t>
      </w:r>
    </w:p>
    <w:p w:rsidR="00DF5D21" w:rsidRPr="008F1DF6" w:rsidRDefault="000D2DD2" w:rsidP="00D83BAF">
      <w:pPr>
        <w:spacing w:after="0" w:line="360" w:lineRule="auto"/>
        <w:ind w:left="481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D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D83BAF" w:rsidRDefault="00824FC7" w:rsidP="00DF5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w</w:t>
      </w:r>
      <w:r w:rsidR="00D83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wypełniania zobowiązań informacyjnych dot. właściwego oznakowania dokumentów i obiektów, w tym wskazania Programu jako jednego ze źródeł finansowania zadania – nie stwierdzono nieprawidłowości. </w:t>
      </w:r>
    </w:p>
    <w:p w:rsidR="00D83BAF" w:rsidRDefault="00D83BAF" w:rsidP="00DF5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4498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FD">
        <w:rPr>
          <w:rFonts w:ascii="Times New Roman" w:hAnsi="Times New Roman" w:cs="Times New Roman"/>
          <w:b/>
          <w:sz w:val="24"/>
          <w:szCs w:val="24"/>
        </w:rPr>
        <w:t>Ad. 5 zakresu przeprowadzonej kontroli</w:t>
      </w:r>
    </w:p>
    <w:p w:rsidR="00D26688" w:rsidRPr="009F54FD" w:rsidRDefault="00D26688" w:rsidP="00D266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Dziennego Domu Senior+, przyznanie miejsca w ośrodku wsparcia odbywa się wyłącznie na podstawie decyzji administracyjnej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na podstawie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art. 106 ust. 1 ustawy o pomocy społecznej. Zgodnie z przygotowanym na potrzeby kontroli wykazem </w:t>
      </w:r>
      <w:r w:rsidR="005706C9">
        <w:rPr>
          <w:rFonts w:ascii="Times New Roman" w:eastAsia="Times New Roman" w:hAnsi="Times New Roman" w:cs="Times New Roman"/>
          <w:sz w:val="24"/>
          <w:szCs w:val="20"/>
          <w:lang w:eastAsia="pl-PL"/>
        </w:rPr>
        <w:t>Miejsko-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Gminny Ośrodek Pomocy Społecznej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Kolbuszowej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wydał w 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23 decyzje kierujące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seniorów do Dziennego Domu Senior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+ w Hucie Przedborskiej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(łącznie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45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decyzji z</w:t>
      </w:r>
      <w:r w:rsidR="00494747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uwzględnieniem 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decyzji wydanych w grudniu 2022 r.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). </w:t>
      </w:r>
      <w:r w:rsidR="00494747">
        <w:rPr>
          <w:rFonts w:ascii="Times New Roman" w:eastAsia="Times New Roman" w:hAnsi="Times New Roman" w:cs="Times New Roman"/>
          <w:sz w:val="24"/>
          <w:szCs w:val="20"/>
          <w:lang w:eastAsia="pl-PL"/>
        </w:rPr>
        <w:t>Decyzje zostały okazane kontrolerom na miejscu.</w:t>
      </w:r>
    </w:p>
    <w:p w:rsidR="00D26688" w:rsidRDefault="00D26688" w:rsidP="00C104D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[dowód: akta kontroli str. </w:t>
      </w:r>
      <w:r w:rsidR="00E52E2E">
        <w:rPr>
          <w:rFonts w:ascii="Times New Roman" w:eastAsia="Times New Roman" w:hAnsi="Times New Roman" w:cs="Times New Roman"/>
          <w:sz w:val="24"/>
          <w:szCs w:val="20"/>
          <w:lang w:eastAsia="pl-PL"/>
        </w:rPr>
        <w:t>104-105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]</w:t>
      </w:r>
    </w:p>
    <w:p w:rsidR="00C104D6" w:rsidRPr="00C104D6" w:rsidRDefault="00C104D6" w:rsidP="00C104D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F54FD" w:rsidRDefault="009F54FD" w:rsidP="008C7A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§ 2 ust. 6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mowy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D40D8">
        <w:rPr>
          <w:rFonts w:ascii="Times New Roman" w:eastAsia="Times New Roman" w:hAnsi="Times New Roman" w:cs="Times New Roman"/>
          <w:sz w:val="24"/>
          <w:szCs w:val="20"/>
          <w:lang w:eastAsia="pl-PL"/>
        </w:rPr>
        <w:t>po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między Wojewodą Podkarpackim a </w:t>
      </w:r>
      <w:r w:rsidR="008C7A79">
        <w:rPr>
          <w:rFonts w:ascii="Times New Roman" w:eastAsia="Times New Roman" w:hAnsi="Times New Roman" w:cs="Times New Roman"/>
          <w:sz w:val="24"/>
          <w:szCs w:val="20"/>
          <w:lang w:eastAsia="pl-PL"/>
        </w:rPr>
        <w:t>Gminą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Kolbuszowa</w:t>
      </w:r>
      <w:r w:rsidR="008C7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zgodnie z rozdziałem </w:t>
      </w:r>
      <w:r w:rsidR="004709FB" w:rsidRPr="004709FB">
        <w:rPr>
          <w:rFonts w:ascii="Times New Roman" w:eastAsia="Times New Roman" w:hAnsi="Times New Roman" w:cs="Times New Roman"/>
          <w:sz w:val="24"/>
          <w:szCs w:val="20"/>
          <w:lang w:eastAsia="pl-PL"/>
        </w:rPr>
        <w:t>5 pkt 6</w:t>
      </w:r>
      <w:r w:rsidR="008C7A79" w:rsidRPr="004709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ogłoszenia o konkursie ofert  P</w:t>
      </w:r>
      <w:r w:rsidRPr="004709FB">
        <w:rPr>
          <w:rFonts w:ascii="Times New Roman" w:eastAsia="Times New Roman" w:hAnsi="Times New Roman" w:cs="Times New Roman"/>
          <w:sz w:val="24"/>
          <w:szCs w:val="20"/>
          <w:lang w:eastAsia="pl-PL"/>
        </w:rPr>
        <w:t>rogramu Senior+ na lata 2021-2025 edycja 2023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r., w przypadku otrzymania dotac</w:t>
      </w:r>
      <w:r w:rsidR="008C7A79">
        <w:rPr>
          <w:rFonts w:ascii="Times New Roman" w:eastAsia="Times New Roman" w:hAnsi="Times New Roman" w:cs="Times New Roman"/>
          <w:sz w:val="24"/>
          <w:szCs w:val="20"/>
          <w:lang w:eastAsia="pl-PL"/>
        </w:rPr>
        <w:t>ji w ramach modułu 2 konkursu, G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mina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Kolbuszowa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zobowiązana jest do prowadzenia dziennych list obecności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podstawie których ustalana będzie miesięczna frekwencja. W przypadku, gdy faktyczna frekwencja w</w:t>
      </w:r>
      <w:r w:rsidR="008C7A79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danym miesiącu jest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</w:t>
      </w:r>
      <w:r w:rsidR="00C85472">
        <w:rPr>
          <w:rFonts w:ascii="Times New Roman" w:eastAsia="Times New Roman" w:hAnsi="Times New Roman" w:cs="Times New Roman"/>
          <w:sz w:val="24"/>
          <w:szCs w:val="20"/>
          <w:lang w:eastAsia="pl-PL"/>
        </w:rPr>
        <w:t>0% niższa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dofinansowanej liczby utrzymywanych miejsc w danym ośrodku, każde dofinansowane miejsce (po zaokrągleniu w dół) poniżej wskazanego limitu stanowi koszt niekwalifikowa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ny, który podlega zwrotowi jako część dotacji pobranej w nadmiernej wysokości. Przy wyliczeniu frekwencji uwzględnia się liczbę osób objętych usługami ośrodka wsparcia lub alternatywnymi sposobami realizacji zajęć, pro</w:t>
      </w:r>
      <w:r w:rsidR="008C7A79">
        <w:rPr>
          <w:rFonts w:ascii="Times New Roman" w:eastAsia="Times New Roman" w:hAnsi="Times New Roman" w:cs="Times New Roman"/>
          <w:sz w:val="24"/>
          <w:szCs w:val="20"/>
          <w:lang w:eastAsia="pl-PL"/>
        </w:rPr>
        <w:t>wadzonych poza siedzibą Dziennego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 Senior+. </w:t>
      </w:r>
    </w:p>
    <w:p w:rsidR="001677A4" w:rsidRDefault="009F54FD" w:rsidP="001677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trakcie kontroli </w:t>
      </w:r>
      <w:r w:rsidR="00BC71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dokumentacji 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Dziennego Domu Senior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+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Hucie Przedborskiej</w:t>
      </w:r>
      <w:r w:rsidR="00BC71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przedstawiono</w:t>
      </w:r>
      <w:r w:rsidR="003D40D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w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glądu listy obecności seniorów</w:t>
      </w:r>
      <w:r w:rsidR="00F15B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poszczególnych miesiącach</w:t>
      </w:r>
      <w:r w:rsidR="008C0D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2023 roku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B80A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Dodatkowo, na potrzeby kontroli, sporządzone zostało </w:t>
      </w:r>
      <w:r w:rsidR="00B80A7C" w:rsidRPr="00B80A7C">
        <w:rPr>
          <w:rFonts w:ascii="Times New Roman" w:eastAsia="Times New Roman" w:hAnsi="Times New Roman" w:cs="Times New Roman"/>
          <w:sz w:val="24"/>
          <w:szCs w:val="20"/>
          <w:lang w:eastAsia="pl-PL"/>
        </w:rPr>
        <w:t>roczne zestawienie obecności seniorów w Dziennym Domu Senior+ w Hucie Przedborskiej.</w:t>
      </w:r>
      <w:r w:rsidR="001677A4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 dokonali </w:t>
      </w:r>
      <w:r w:rsidR="001677A4"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analizy </w:t>
      </w:r>
      <w:r w:rsidR="001677A4" w:rsidRPr="00BC7118">
        <w:rPr>
          <w:rFonts w:ascii="Times New Roman" w:eastAsia="Times New Roman" w:hAnsi="Times New Roman" w:cs="Times New Roman"/>
          <w:sz w:val="24"/>
          <w:szCs w:val="20"/>
          <w:lang w:eastAsia="pl-PL"/>
        </w:rPr>
        <w:t>losowo wybranych</w:t>
      </w:r>
      <w:r w:rsidR="001677A4"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list obecności seniorów</w:t>
      </w:r>
      <w:r w:rsid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miesiącach styczniu, lipcu i grudniu, na podstawie której stwierdzono prawidłowość obliczeń frekwencji w ww. zestawieniu. </w:t>
      </w:r>
    </w:p>
    <w:p w:rsidR="00B0489F" w:rsidRDefault="001677A4" w:rsidP="004709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Umową </w:t>
      </w:r>
      <w:r w:rsidR="003D40D8">
        <w:rPr>
          <w:rFonts w:ascii="Times New Roman" w:eastAsia="Times New Roman" w:hAnsi="Times New Roman" w:cs="Times New Roman"/>
          <w:sz w:val="24"/>
          <w:szCs w:val="20"/>
          <w:lang w:eastAsia="pl-PL"/>
        </w:rPr>
        <w:t>po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między Wojewodą Podkarpackim a Gminą Kolbuszowa, Dzienny Dom Senior+ w Hucie Przedborskiej ma zapewnić miejsce dla 25 seniorów, co stanowi 100% frekwencji, tym samym wskaźnik obecności na poziomie 17,50 stanowi limit frekwencji (70%), poniżej którego gmina zobowiązana jest do zwrotu części środków. </w:t>
      </w:r>
      <w:r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9F54FD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stalono, iż </w:t>
      </w:r>
      <w:r w:rsidR="00B94E66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wskaźnik obecności </w:t>
      </w:r>
      <w:r w:rsidR="009F54FD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</w:t>
      </w:r>
      <w:r w:rsidR="00B94E66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>poniżej poziomu 17,50 (70%) zanotowano w</w:t>
      </w:r>
      <w:r w:rsidR="00BC7118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B94E66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miesiącach: marcu, kwietniu, sierpniu, </w:t>
      </w:r>
      <w:r w:rsidR="007F5ECE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październiku, </w:t>
      </w:r>
      <w:r w:rsidR="00B94E66" w:rsidRPr="001677A4">
        <w:rPr>
          <w:rFonts w:ascii="Times New Roman" w:eastAsia="Times New Roman" w:hAnsi="Times New Roman" w:cs="Times New Roman"/>
          <w:sz w:val="24"/>
          <w:szCs w:val="20"/>
          <w:lang w:eastAsia="pl-PL"/>
        </w:rPr>
        <w:t>listopadzie i grudniu 2023 r.</w:t>
      </w:r>
      <w:r w:rsidR="00B94E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związku z</w:t>
      </w:r>
      <w:r w:rsidR="00BC7118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B94E66">
        <w:rPr>
          <w:rFonts w:ascii="Times New Roman" w:eastAsia="Times New Roman" w:hAnsi="Times New Roman" w:cs="Times New Roman"/>
          <w:sz w:val="24"/>
          <w:szCs w:val="20"/>
          <w:lang w:eastAsia="pl-PL"/>
        </w:rPr>
        <w:t>niezachowaniem  minimalnego progu frekwencji w ww. miesiącach Gmina Kolbuszowa zwróciła kwotę 4</w:t>
      </w:r>
      <w:r w:rsidR="004304B8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B94E66">
        <w:rPr>
          <w:rFonts w:ascii="Times New Roman" w:eastAsia="Times New Roman" w:hAnsi="Times New Roman" w:cs="Times New Roman"/>
          <w:sz w:val="24"/>
          <w:szCs w:val="20"/>
          <w:lang w:eastAsia="pl-PL"/>
        </w:rPr>
        <w:t>000</w:t>
      </w:r>
      <w:r w:rsidR="004304B8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B94E66">
        <w:rPr>
          <w:rFonts w:ascii="Times New Roman" w:eastAsia="Times New Roman" w:hAnsi="Times New Roman" w:cs="Times New Roman"/>
          <w:sz w:val="24"/>
          <w:szCs w:val="20"/>
          <w:lang w:eastAsia="pl-PL"/>
        </w:rPr>
        <w:t>zł dotacji. S</w:t>
      </w:r>
      <w:r w:rsidR="009F54FD"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zczegółowe zestawienie rocznej </w:t>
      </w:r>
      <w:r w:rsidR="00F40995"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frekwencji</w:t>
      </w:r>
      <w:r w:rsidR="00F409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podziale na poszczególne miesiące </w:t>
      </w:r>
      <w:r w:rsidR="009F54FD"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dołączono do akt kontroli.</w:t>
      </w:r>
    </w:p>
    <w:p w:rsidR="00A16D2A" w:rsidRDefault="00A16D2A" w:rsidP="00A16D2A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[dowód: akta kontroli str. </w:t>
      </w:r>
      <w:r w:rsidR="00565458">
        <w:rPr>
          <w:rFonts w:ascii="Times New Roman" w:eastAsia="Times New Roman" w:hAnsi="Times New Roman" w:cs="Times New Roman"/>
          <w:sz w:val="24"/>
          <w:szCs w:val="20"/>
          <w:lang w:eastAsia="pl-PL"/>
        </w:rPr>
        <w:t>106</w:t>
      </w:r>
      <w:r w:rsidRPr="009F54FD">
        <w:rPr>
          <w:rFonts w:ascii="Times New Roman" w:eastAsia="Times New Roman" w:hAnsi="Times New Roman" w:cs="Times New Roman"/>
          <w:sz w:val="24"/>
          <w:szCs w:val="20"/>
          <w:lang w:eastAsia="pl-PL"/>
        </w:rPr>
        <w:t>]</w:t>
      </w:r>
    </w:p>
    <w:p w:rsidR="00B0489F" w:rsidRDefault="00B0489F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54FD" w:rsidRDefault="00824FC7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a</w:t>
      </w:r>
      <w:r w:rsidR="00F26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naliza </w:t>
      </w:r>
      <w:r w:rsidR="005752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dokumentacji, w tym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losowo wybranych list obecności</w:t>
      </w:r>
      <w:r w:rsidR="00F26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wykazała błędów w</w:t>
      </w:r>
      <w:r w:rsidR="005752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F26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obliczaniu frekwencji. </w:t>
      </w:r>
      <w:r w:rsidR="00F201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Wszystkie listy obecności seniorów za rok 2023 r. zawierały podpisy, potwierdzające ich obecność na zajęciach. </w:t>
      </w:r>
      <w:r w:rsidR="00F26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87DB5" w:rsidRDefault="00D87DB5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4FD" w:rsidRDefault="009F54FD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F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dowody w sprawie oraz szczegółowy wykaz skontrolowanej dokumentacji zawierają akta kontroli.</w:t>
      </w:r>
    </w:p>
    <w:p w:rsidR="00070714" w:rsidRDefault="00070714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0714" w:rsidRPr="009F54FD" w:rsidRDefault="00070714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714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fakt niestwierdzenia uchybień i nieprawidłowości w kontrolowanej działalności, niniejszym odstępuję od formułowania wniosków i zaleceń pokontrolnych.</w:t>
      </w:r>
    </w:p>
    <w:p w:rsidR="009F54FD" w:rsidRPr="009F54FD" w:rsidRDefault="009F54FD" w:rsidP="009F54FD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C3463" w:rsidRDefault="00DC3463" w:rsidP="00504E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00282" w:rsidRDefault="00C00282" w:rsidP="00504E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420D3" w:rsidTr="005420D3">
        <w:tc>
          <w:tcPr>
            <w:tcW w:w="4606" w:type="dxa"/>
          </w:tcPr>
          <w:p w:rsidR="005420D3" w:rsidRDefault="005420D3" w:rsidP="00504EC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5420D3" w:rsidRPr="005420D3" w:rsidRDefault="005420D3" w:rsidP="00542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420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wz. WOJEWODY PODKARPACKIEGO</w:t>
            </w:r>
          </w:p>
          <w:p w:rsidR="005420D3" w:rsidRPr="005420D3" w:rsidRDefault="005420D3" w:rsidP="00542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420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(-)</w:t>
            </w:r>
          </w:p>
          <w:p w:rsidR="005420D3" w:rsidRPr="005420D3" w:rsidRDefault="005420D3" w:rsidP="005420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420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Wiesław </w:t>
            </w:r>
            <w:proofErr w:type="spellStart"/>
            <w:r w:rsidRPr="005420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Buż</w:t>
            </w:r>
            <w:proofErr w:type="spellEnd"/>
          </w:p>
          <w:p w:rsidR="005420D3" w:rsidRPr="005420D3" w:rsidRDefault="005420D3" w:rsidP="00542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20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WICEWOJEWODA</w:t>
            </w:r>
          </w:p>
        </w:tc>
      </w:tr>
    </w:tbl>
    <w:p w:rsidR="00C00282" w:rsidRDefault="00C00282" w:rsidP="00504E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C3463" w:rsidRDefault="00DC3463" w:rsidP="00504E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B6594" w:rsidRDefault="005B6594" w:rsidP="005B65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E538B" w:rsidRDefault="008E538B" w:rsidP="005B65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E538B" w:rsidRDefault="008E538B" w:rsidP="005B65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B6594" w:rsidRDefault="005B6594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02B5" w:rsidRDefault="00F602B5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02B5" w:rsidRDefault="00F602B5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02B5" w:rsidRDefault="00F602B5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6594" w:rsidRDefault="005B6594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6594" w:rsidRDefault="005B6594" w:rsidP="005B6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659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Otrzymują:</w:t>
      </w:r>
      <w:r w:rsidR="00824FC7" w:rsidRPr="005B659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 </w:t>
      </w:r>
    </w:p>
    <w:p w:rsidR="005B6594" w:rsidRDefault="005B6594" w:rsidP="005B659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</w:t>
      </w:r>
    </w:p>
    <w:p w:rsidR="005B6594" w:rsidRDefault="005B6594" w:rsidP="005B659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a/a</w:t>
      </w:r>
    </w:p>
    <w:p w:rsidR="005B6594" w:rsidRPr="005B6594" w:rsidRDefault="005B6594" w:rsidP="005B659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5B6594" w:rsidRPr="005B6594" w:rsidSect="00853F2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RDefault="00503FFA" w:rsidP="00B9591B">
      <w:pPr>
        <w:spacing w:after="0" w:line="240" w:lineRule="auto"/>
      </w:pPr>
      <w:r>
        <w:separator/>
      </w:r>
    </w:p>
  </w:endnote>
  <w:endnote w:type="continuationSeparator" w:id="0">
    <w:p w:rsidR="00503FFA" w:rsidRDefault="00503FFA" w:rsidP="00B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598863910"/>
      <w:docPartObj>
        <w:docPartGallery w:val="Page Numbers (Bottom of Page)"/>
        <w:docPartUnique/>
      </w:docPartObj>
    </w:sdtPr>
    <w:sdtEndPr/>
    <w:sdtContent>
      <w:p w:rsidR="00853F23" w:rsidRPr="00853F23" w:rsidRDefault="00853F23" w:rsidP="00853F23">
        <w:pPr>
          <w:pStyle w:val="Stopka"/>
          <w:rPr>
            <w:rFonts w:asciiTheme="majorHAnsi" w:eastAsiaTheme="majorEastAsia" w:hAnsiTheme="majorHAnsi" w:cstheme="majorBidi"/>
          </w:rPr>
        </w:pPr>
        <w:r w:rsidRPr="00853F23">
          <w:rPr>
            <w:rFonts w:asciiTheme="majorHAnsi" w:eastAsiaTheme="majorEastAsia" w:hAnsiTheme="majorHAnsi" w:cstheme="majorBidi"/>
          </w:rPr>
          <w:t>RE-IV.431.1.1.2024</w:t>
        </w:r>
        <w:r w:rsidRPr="00853F23">
          <w:rPr>
            <w:rFonts w:asciiTheme="majorHAnsi" w:eastAsiaTheme="majorEastAsia" w:hAnsiTheme="majorHAnsi" w:cstheme="majorBidi"/>
          </w:rPr>
          <w:tab/>
        </w:r>
        <w:r w:rsidRPr="00853F23">
          <w:rPr>
            <w:rFonts w:asciiTheme="majorHAnsi" w:eastAsiaTheme="majorEastAsia" w:hAnsiTheme="majorHAnsi" w:cstheme="majorBidi"/>
          </w:rPr>
          <w:tab/>
          <w:t xml:space="preserve">str. </w:t>
        </w:r>
        <w:r w:rsidRPr="00853F23">
          <w:rPr>
            <w:rFonts w:eastAsiaTheme="minorEastAsia"/>
          </w:rPr>
          <w:fldChar w:fldCharType="begin"/>
        </w:r>
        <w:r w:rsidRPr="00853F23">
          <w:instrText>PAGE    \* MERGEFORMAT</w:instrText>
        </w:r>
        <w:r w:rsidRPr="00853F23">
          <w:rPr>
            <w:rFonts w:eastAsiaTheme="minorEastAsia"/>
          </w:rPr>
          <w:fldChar w:fldCharType="separate"/>
        </w:r>
        <w:r w:rsidR="00EF5A03" w:rsidRPr="00EF5A03">
          <w:rPr>
            <w:rFonts w:asciiTheme="majorHAnsi" w:eastAsiaTheme="majorEastAsia" w:hAnsiTheme="majorHAnsi" w:cstheme="majorBidi"/>
            <w:noProof/>
          </w:rPr>
          <w:t>2</w:t>
        </w:r>
        <w:r w:rsidRPr="00853F23">
          <w:rPr>
            <w:rFonts w:asciiTheme="majorHAnsi" w:eastAsiaTheme="majorEastAsia" w:hAnsiTheme="majorHAnsi" w:cstheme="majorBidi"/>
          </w:rPr>
          <w:fldChar w:fldCharType="end"/>
        </w:r>
        <w:r w:rsidR="00C00282">
          <w:rPr>
            <w:rFonts w:asciiTheme="majorHAnsi" w:eastAsiaTheme="majorEastAsia" w:hAnsiTheme="majorHAnsi" w:cstheme="majorBidi"/>
          </w:rPr>
          <w:t xml:space="preserve"> z 12</w:t>
        </w:r>
      </w:p>
    </w:sdtContent>
  </w:sdt>
  <w:p w:rsidR="00853F23" w:rsidRDefault="00853F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RDefault="00503FFA" w:rsidP="00B9591B">
      <w:pPr>
        <w:spacing w:after="0" w:line="240" w:lineRule="auto"/>
      </w:pPr>
      <w:r>
        <w:separator/>
      </w:r>
    </w:p>
  </w:footnote>
  <w:footnote w:type="continuationSeparator" w:id="0">
    <w:p w:rsidR="00503FFA" w:rsidRDefault="00503FFA" w:rsidP="00B9591B">
      <w:pPr>
        <w:spacing w:after="0" w:line="240" w:lineRule="auto"/>
      </w:pPr>
      <w:r>
        <w:continuationSeparator/>
      </w:r>
    </w:p>
  </w:footnote>
  <w:footnote w:id="1">
    <w:p w:rsidR="00B9591B" w:rsidRPr="00B9591B" w:rsidRDefault="00B9591B" w:rsidP="00B9591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Zgodnie z § 37 ust. 2 Zarządzenie nr 1/14 Wojewody Podkarpackiego z dnia 2 stycznia 2014 r. w sprawie szczegółowych warunków i trybu prowadzenia kontroli (z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D89"/>
    <w:multiLevelType w:val="hybridMultilevel"/>
    <w:tmpl w:val="E4869CA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A2237"/>
    <w:multiLevelType w:val="hybridMultilevel"/>
    <w:tmpl w:val="9C5AB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43A04"/>
    <w:multiLevelType w:val="hybridMultilevel"/>
    <w:tmpl w:val="D78231C6"/>
    <w:lvl w:ilvl="0" w:tplc="58AC1D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C43CD0"/>
    <w:multiLevelType w:val="hybridMultilevel"/>
    <w:tmpl w:val="DB5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56899"/>
    <w:multiLevelType w:val="hybridMultilevel"/>
    <w:tmpl w:val="6AA81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B6"/>
    <w:rsid w:val="00005C73"/>
    <w:rsid w:val="00025AB0"/>
    <w:rsid w:val="0006473C"/>
    <w:rsid w:val="00070714"/>
    <w:rsid w:val="00084414"/>
    <w:rsid w:val="000A706F"/>
    <w:rsid w:val="000B0EDF"/>
    <w:rsid w:val="000B3BE6"/>
    <w:rsid w:val="000C112F"/>
    <w:rsid w:val="000C5F2B"/>
    <w:rsid w:val="000D0EC0"/>
    <w:rsid w:val="000D2DD2"/>
    <w:rsid w:val="000D3C2B"/>
    <w:rsid w:val="000E777D"/>
    <w:rsid w:val="0010222B"/>
    <w:rsid w:val="001030E8"/>
    <w:rsid w:val="001069ED"/>
    <w:rsid w:val="00106C61"/>
    <w:rsid w:val="00115A68"/>
    <w:rsid w:val="0011712E"/>
    <w:rsid w:val="001259D5"/>
    <w:rsid w:val="0016013D"/>
    <w:rsid w:val="001677A4"/>
    <w:rsid w:val="001901CF"/>
    <w:rsid w:val="001A5FA8"/>
    <w:rsid w:val="001B26B6"/>
    <w:rsid w:val="001B618F"/>
    <w:rsid w:val="001E5A09"/>
    <w:rsid w:val="001E666A"/>
    <w:rsid w:val="001F5540"/>
    <w:rsid w:val="0021474E"/>
    <w:rsid w:val="002309B1"/>
    <w:rsid w:val="00230BB0"/>
    <w:rsid w:val="00235930"/>
    <w:rsid w:val="002549FE"/>
    <w:rsid w:val="00256281"/>
    <w:rsid w:val="00266E37"/>
    <w:rsid w:val="00275F60"/>
    <w:rsid w:val="00280C97"/>
    <w:rsid w:val="002852FB"/>
    <w:rsid w:val="002B5454"/>
    <w:rsid w:val="002C51C2"/>
    <w:rsid w:val="002E2089"/>
    <w:rsid w:val="00326A55"/>
    <w:rsid w:val="00327118"/>
    <w:rsid w:val="00334EE7"/>
    <w:rsid w:val="00354244"/>
    <w:rsid w:val="00367991"/>
    <w:rsid w:val="00373819"/>
    <w:rsid w:val="0038108F"/>
    <w:rsid w:val="003A2861"/>
    <w:rsid w:val="003A4866"/>
    <w:rsid w:val="003B6120"/>
    <w:rsid w:val="003C6E46"/>
    <w:rsid w:val="003D2388"/>
    <w:rsid w:val="003D40D8"/>
    <w:rsid w:val="003E0B7C"/>
    <w:rsid w:val="003E42E9"/>
    <w:rsid w:val="003E5ED7"/>
    <w:rsid w:val="0040150B"/>
    <w:rsid w:val="004140D1"/>
    <w:rsid w:val="00414BC0"/>
    <w:rsid w:val="004304B8"/>
    <w:rsid w:val="00431481"/>
    <w:rsid w:val="00451AD4"/>
    <w:rsid w:val="00455753"/>
    <w:rsid w:val="00462401"/>
    <w:rsid w:val="0046378B"/>
    <w:rsid w:val="0046759E"/>
    <w:rsid w:val="004709FB"/>
    <w:rsid w:val="00477DD4"/>
    <w:rsid w:val="00494747"/>
    <w:rsid w:val="004950F1"/>
    <w:rsid w:val="004B1ABF"/>
    <w:rsid w:val="004C6C35"/>
    <w:rsid w:val="004D0D84"/>
    <w:rsid w:val="004E4F87"/>
    <w:rsid w:val="004E5A03"/>
    <w:rsid w:val="00503FFA"/>
    <w:rsid w:val="00504EC7"/>
    <w:rsid w:val="005420D3"/>
    <w:rsid w:val="00560296"/>
    <w:rsid w:val="00565458"/>
    <w:rsid w:val="00566D2A"/>
    <w:rsid w:val="005706C9"/>
    <w:rsid w:val="005752FD"/>
    <w:rsid w:val="005872A5"/>
    <w:rsid w:val="00593EB6"/>
    <w:rsid w:val="005B3B7E"/>
    <w:rsid w:val="005B6594"/>
    <w:rsid w:val="005D4F8F"/>
    <w:rsid w:val="005D56D4"/>
    <w:rsid w:val="00626515"/>
    <w:rsid w:val="006501C2"/>
    <w:rsid w:val="0065230A"/>
    <w:rsid w:val="00667929"/>
    <w:rsid w:val="006951A4"/>
    <w:rsid w:val="006B7630"/>
    <w:rsid w:val="006C414B"/>
    <w:rsid w:val="006F1A9A"/>
    <w:rsid w:val="007025F6"/>
    <w:rsid w:val="007052EB"/>
    <w:rsid w:val="00711D42"/>
    <w:rsid w:val="00715929"/>
    <w:rsid w:val="00716C25"/>
    <w:rsid w:val="007366D9"/>
    <w:rsid w:val="00737411"/>
    <w:rsid w:val="00741127"/>
    <w:rsid w:val="00750CE0"/>
    <w:rsid w:val="00766A26"/>
    <w:rsid w:val="007A04FD"/>
    <w:rsid w:val="007C7080"/>
    <w:rsid w:val="007D0015"/>
    <w:rsid w:val="007F3AB5"/>
    <w:rsid w:val="007F4C76"/>
    <w:rsid w:val="007F5ECE"/>
    <w:rsid w:val="00807511"/>
    <w:rsid w:val="00814B31"/>
    <w:rsid w:val="00816599"/>
    <w:rsid w:val="008207A2"/>
    <w:rsid w:val="00820E7C"/>
    <w:rsid w:val="00821625"/>
    <w:rsid w:val="00824FC7"/>
    <w:rsid w:val="0083102A"/>
    <w:rsid w:val="00831F30"/>
    <w:rsid w:val="00853F23"/>
    <w:rsid w:val="008552C6"/>
    <w:rsid w:val="00865DDB"/>
    <w:rsid w:val="0087282E"/>
    <w:rsid w:val="008758BB"/>
    <w:rsid w:val="008B0F37"/>
    <w:rsid w:val="008C0D05"/>
    <w:rsid w:val="008C4919"/>
    <w:rsid w:val="008C7A79"/>
    <w:rsid w:val="008D6202"/>
    <w:rsid w:val="008E17E5"/>
    <w:rsid w:val="008E538B"/>
    <w:rsid w:val="008F1DF6"/>
    <w:rsid w:val="008F51D8"/>
    <w:rsid w:val="008F7E14"/>
    <w:rsid w:val="0090149D"/>
    <w:rsid w:val="00904ADB"/>
    <w:rsid w:val="00907A68"/>
    <w:rsid w:val="009113C4"/>
    <w:rsid w:val="00933507"/>
    <w:rsid w:val="00944923"/>
    <w:rsid w:val="0095215B"/>
    <w:rsid w:val="009677DD"/>
    <w:rsid w:val="00967843"/>
    <w:rsid w:val="0097501F"/>
    <w:rsid w:val="0098433F"/>
    <w:rsid w:val="009875AB"/>
    <w:rsid w:val="00995737"/>
    <w:rsid w:val="00996EEE"/>
    <w:rsid w:val="009B105A"/>
    <w:rsid w:val="009B57E3"/>
    <w:rsid w:val="009C2BD0"/>
    <w:rsid w:val="009E00A5"/>
    <w:rsid w:val="009E0D04"/>
    <w:rsid w:val="009E5759"/>
    <w:rsid w:val="009F54FD"/>
    <w:rsid w:val="00A03E08"/>
    <w:rsid w:val="00A075D4"/>
    <w:rsid w:val="00A16D2A"/>
    <w:rsid w:val="00A3099C"/>
    <w:rsid w:val="00A348AD"/>
    <w:rsid w:val="00A521A3"/>
    <w:rsid w:val="00A55E2E"/>
    <w:rsid w:val="00A74265"/>
    <w:rsid w:val="00A74D56"/>
    <w:rsid w:val="00A81E80"/>
    <w:rsid w:val="00A82F9F"/>
    <w:rsid w:val="00A96C76"/>
    <w:rsid w:val="00AC3259"/>
    <w:rsid w:val="00AD47E8"/>
    <w:rsid w:val="00AE387D"/>
    <w:rsid w:val="00B0058E"/>
    <w:rsid w:val="00B00657"/>
    <w:rsid w:val="00B0489F"/>
    <w:rsid w:val="00B10049"/>
    <w:rsid w:val="00B10D99"/>
    <w:rsid w:val="00B26F41"/>
    <w:rsid w:val="00B45223"/>
    <w:rsid w:val="00B70280"/>
    <w:rsid w:val="00B71A41"/>
    <w:rsid w:val="00B77782"/>
    <w:rsid w:val="00B80A7C"/>
    <w:rsid w:val="00B9107D"/>
    <w:rsid w:val="00B94E66"/>
    <w:rsid w:val="00B9591B"/>
    <w:rsid w:val="00B97318"/>
    <w:rsid w:val="00BA6B05"/>
    <w:rsid w:val="00BB392A"/>
    <w:rsid w:val="00BC2159"/>
    <w:rsid w:val="00BC6B8B"/>
    <w:rsid w:val="00BC6EAB"/>
    <w:rsid w:val="00BC7118"/>
    <w:rsid w:val="00BE37C9"/>
    <w:rsid w:val="00BF7840"/>
    <w:rsid w:val="00C00282"/>
    <w:rsid w:val="00C104D6"/>
    <w:rsid w:val="00C370DF"/>
    <w:rsid w:val="00C77CFC"/>
    <w:rsid w:val="00C85472"/>
    <w:rsid w:val="00CA025B"/>
    <w:rsid w:val="00CA3DEE"/>
    <w:rsid w:val="00CF7418"/>
    <w:rsid w:val="00D03D0D"/>
    <w:rsid w:val="00D24AE4"/>
    <w:rsid w:val="00D26688"/>
    <w:rsid w:val="00D36C61"/>
    <w:rsid w:val="00D41BD2"/>
    <w:rsid w:val="00D42E69"/>
    <w:rsid w:val="00D56A18"/>
    <w:rsid w:val="00D63CDC"/>
    <w:rsid w:val="00D655CB"/>
    <w:rsid w:val="00D83BAF"/>
    <w:rsid w:val="00D84498"/>
    <w:rsid w:val="00D879A3"/>
    <w:rsid w:val="00D87DB5"/>
    <w:rsid w:val="00D94214"/>
    <w:rsid w:val="00DC07CC"/>
    <w:rsid w:val="00DC3463"/>
    <w:rsid w:val="00DD27A7"/>
    <w:rsid w:val="00DD2FA0"/>
    <w:rsid w:val="00DD6D12"/>
    <w:rsid w:val="00DE3324"/>
    <w:rsid w:val="00DE3780"/>
    <w:rsid w:val="00DF077A"/>
    <w:rsid w:val="00DF5D21"/>
    <w:rsid w:val="00DF7059"/>
    <w:rsid w:val="00E0363B"/>
    <w:rsid w:val="00E04E84"/>
    <w:rsid w:val="00E12B6F"/>
    <w:rsid w:val="00E146BB"/>
    <w:rsid w:val="00E212EE"/>
    <w:rsid w:val="00E32B41"/>
    <w:rsid w:val="00E33411"/>
    <w:rsid w:val="00E458DA"/>
    <w:rsid w:val="00E52E2E"/>
    <w:rsid w:val="00E72894"/>
    <w:rsid w:val="00E85AA6"/>
    <w:rsid w:val="00E90A01"/>
    <w:rsid w:val="00E93020"/>
    <w:rsid w:val="00EA05DD"/>
    <w:rsid w:val="00EA0DDE"/>
    <w:rsid w:val="00EB718A"/>
    <w:rsid w:val="00EB7593"/>
    <w:rsid w:val="00EC6171"/>
    <w:rsid w:val="00EC7345"/>
    <w:rsid w:val="00EC73A3"/>
    <w:rsid w:val="00EE2072"/>
    <w:rsid w:val="00EF5A03"/>
    <w:rsid w:val="00F01B8F"/>
    <w:rsid w:val="00F05113"/>
    <w:rsid w:val="00F15BC2"/>
    <w:rsid w:val="00F2014D"/>
    <w:rsid w:val="00F266AE"/>
    <w:rsid w:val="00F3162A"/>
    <w:rsid w:val="00F357EF"/>
    <w:rsid w:val="00F40995"/>
    <w:rsid w:val="00F54CCD"/>
    <w:rsid w:val="00F602B5"/>
    <w:rsid w:val="00F62C62"/>
    <w:rsid w:val="00F93E32"/>
    <w:rsid w:val="00F94ED6"/>
    <w:rsid w:val="00FB279E"/>
    <w:rsid w:val="00FB670E"/>
    <w:rsid w:val="00FC7A5F"/>
    <w:rsid w:val="00FD4AA8"/>
    <w:rsid w:val="00FD7EC9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C9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9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65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F23"/>
  </w:style>
  <w:style w:type="paragraph" w:styleId="Stopka">
    <w:name w:val="footer"/>
    <w:basedOn w:val="Normalny"/>
    <w:link w:val="Stopka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F23"/>
  </w:style>
  <w:style w:type="character" w:customStyle="1" w:styleId="Nagwek1Znak">
    <w:name w:val="Nagłówek 1 Znak"/>
    <w:basedOn w:val="Domylnaczcionkaakapitu"/>
    <w:link w:val="Nagwek1"/>
    <w:rsid w:val="00280C9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4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C9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9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65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F23"/>
  </w:style>
  <w:style w:type="paragraph" w:styleId="Stopka">
    <w:name w:val="footer"/>
    <w:basedOn w:val="Normalny"/>
    <w:link w:val="Stopka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F23"/>
  </w:style>
  <w:style w:type="character" w:customStyle="1" w:styleId="Nagwek1Znak">
    <w:name w:val="Nagłówek 1 Znak"/>
    <w:basedOn w:val="Domylnaczcionkaakapitu"/>
    <w:link w:val="Nagwek1"/>
    <w:rsid w:val="00280C9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4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gops.kolbuszowa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1F48-37C8-4D46-A9D2-2A761733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3537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Dąbrowska</dc:creator>
  <cp:lastModifiedBy>Alina Dąbrowska</cp:lastModifiedBy>
  <cp:revision>15</cp:revision>
  <cp:lastPrinted>2024-07-19T08:47:00Z</cp:lastPrinted>
  <dcterms:created xsi:type="dcterms:W3CDTF">2024-07-24T10:45:00Z</dcterms:created>
  <dcterms:modified xsi:type="dcterms:W3CDTF">2024-08-21T09:26:00Z</dcterms:modified>
</cp:coreProperties>
</file>