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0E7BD" w14:textId="77777777" w:rsidR="00BE0532" w:rsidRPr="009276B2" w:rsidRDefault="00BE0532" w:rsidP="009276B2">
      <w:pPr>
        <w:spacing w:after="0" w:line="240" w:lineRule="auto"/>
        <w:rPr>
          <w:rFonts w:ascii="Lato" w:hAnsi="Lato"/>
          <w:sz w:val="20"/>
        </w:rPr>
      </w:pPr>
    </w:p>
    <w:p w14:paraId="17A7187A" w14:textId="77777777" w:rsidR="00BE0532" w:rsidRDefault="00BE0532" w:rsidP="009276B2">
      <w:pPr>
        <w:spacing w:after="0" w:line="240" w:lineRule="auto"/>
        <w:rPr>
          <w:rFonts w:ascii="Lato" w:hAnsi="Lato"/>
          <w:sz w:val="20"/>
        </w:rPr>
      </w:pPr>
    </w:p>
    <w:p w14:paraId="37258E49" w14:textId="69C3E56B" w:rsidR="00342F15" w:rsidRPr="00342F15" w:rsidRDefault="00342F15" w:rsidP="00EE6866">
      <w:pPr>
        <w:jc w:val="both"/>
        <w:rPr>
          <w:rFonts w:ascii="Lato" w:hAnsi="Lato"/>
          <w:sz w:val="20"/>
        </w:rPr>
      </w:pPr>
      <w:r w:rsidRPr="00342F15">
        <w:rPr>
          <w:rFonts w:ascii="Lato" w:hAnsi="Lato"/>
          <w:sz w:val="20"/>
        </w:rPr>
        <w:t xml:space="preserve">Ministerstwo Kultury i Dziedzictwa Narodowego zaprasza do składania ofert na sporządzenie opinii oraz dokonanie oceny i porównanie efektów uczenia się wymaganych dla kwalifikacji </w:t>
      </w:r>
      <w:r w:rsidRPr="00F54293">
        <w:rPr>
          <w:rFonts w:ascii="Lato" w:hAnsi="Lato"/>
          <w:b/>
          <w:sz w:val="20"/>
        </w:rPr>
        <w:t>"</w:t>
      </w:r>
      <w:r w:rsidR="002A5940" w:rsidRPr="00F54293">
        <w:rPr>
          <w:rFonts w:ascii="Lato" w:hAnsi="Lato"/>
          <w:b/>
          <w:sz w:val="20"/>
        </w:rPr>
        <w:t>Planowanie, standaryzacja i optymalizacja kosztów w branży poligraficznej</w:t>
      </w:r>
      <w:r w:rsidRPr="00F54293">
        <w:rPr>
          <w:rFonts w:ascii="Lato" w:hAnsi="Lato"/>
          <w:b/>
          <w:sz w:val="20"/>
        </w:rPr>
        <w:t>"</w:t>
      </w:r>
      <w:r>
        <w:rPr>
          <w:rFonts w:ascii="Lato" w:hAnsi="Lato"/>
          <w:sz w:val="20"/>
        </w:rPr>
        <w:t xml:space="preserve"> </w:t>
      </w:r>
      <w:r w:rsidRPr="00342F15">
        <w:rPr>
          <w:rFonts w:ascii="Lato" w:hAnsi="Lato"/>
          <w:sz w:val="20"/>
        </w:rPr>
        <w:t>z</w:t>
      </w:r>
      <w:r w:rsidR="00EE6866">
        <w:rPr>
          <w:rFonts w:ascii="Lato" w:hAnsi="Lato"/>
          <w:sz w:val="20"/>
        </w:rPr>
        <w:t> </w:t>
      </w:r>
      <w:r w:rsidRPr="00342F15">
        <w:rPr>
          <w:rFonts w:ascii="Lato" w:hAnsi="Lato"/>
          <w:sz w:val="20"/>
        </w:rPr>
        <w:t>charakterystykami poziomów Polskiej Ramy Kwalifikacji (PRK) pierwszego i drugiego stopnia.</w:t>
      </w:r>
    </w:p>
    <w:p w14:paraId="36D065E7" w14:textId="77777777" w:rsidR="00342F15" w:rsidRPr="00F54293" w:rsidRDefault="00342F15" w:rsidP="00342F15">
      <w:pPr>
        <w:rPr>
          <w:rFonts w:ascii="Lato" w:hAnsi="Lato"/>
          <w:sz w:val="20"/>
          <w:u w:val="single"/>
        </w:rPr>
      </w:pPr>
      <w:r w:rsidRPr="00F54293">
        <w:rPr>
          <w:rFonts w:ascii="Lato" w:hAnsi="Lato"/>
          <w:sz w:val="20"/>
          <w:u w:val="single"/>
        </w:rPr>
        <w:t>Przedmiot zamówienia:</w:t>
      </w:r>
    </w:p>
    <w:p w14:paraId="73E23185" w14:textId="146E8502" w:rsidR="00342F15" w:rsidRPr="00F54293" w:rsidRDefault="00342F15" w:rsidP="00F54293">
      <w:pPr>
        <w:pStyle w:val="Akapitzlist"/>
        <w:numPr>
          <w:ilvl w:val="0"/>
          <w:numId w:val="5"/>
        </w:numPr>
        <w:ind w:left="709"/>
        <w:jc w:val="both"/>
        <w:rPr>
          <w:rFonts w:ascii="Lato" w:hAnsi="Lato"/>
          <w:sz w:val="20"/>
        </w:rPr>
      </w:pPr>
      <w:r w:rsidRPr="00F54293">
        <w:rPr>
          <w:rFonts w:ascii="Lato" w:hAnsi="Lato"/>
          <w:sz w:val="20"/>
        </w:rPr>
        <w:t xml:space="preserve">sporządzenie opinii dotyczącej celowości włączenia kwalifikacji sektorowej </w:t>
      </w:r>
      <w:r w:rsidR="000B3F0F">
        <w:rPr>
          <w:rFonts w:ascii="Lato" w:hAnsi="Lato"/>
          <w:sz w:val="20"/>
        </w:rPr>
        <w:t>„</w:t>
      </w:r>
      <w:r w:rsidR="000B3F0F" w:rsidRPr="000B3F0F">
        <w:rPr>
          <w:rFonts w:ascii="Lato" w:hAnsi="Lato"/>
          <w:sz w:val="20"/>
        </w:rPr>
        <w:t>Planowanie, standaryzacja i optymalizacja kosztów w branży poligraficzne</w:t>
      </w:r>
      <w:r w:rsidRPr="000B3F0F">
        <w:rPr>
          <w:rFonts w:ascii="Lato" w:hAnsi="Lato"/>
          <w:sz w:val="20"/>
        </w:rPr>
        <w:t>"</w:t>
      </w:r>
      <w:r w:rsidRPr="00F54293">
        <w:rPr>
          <w:rFonts w:ascii="Lato" w:hAnsi="Lato"/>
          <w:sz w:val="20"/>
        </w:rPr>
        <w:t xml:space="preserve"> do Zintegrowanego Systemu Kwalifikacji </w:t>
      </w:r>
    </w:p>
    <w:p w14:paraId="4792BD04" w14:textId="64581EB4" w:rsidR="00342F15" w:rsidRPr="00342F15" w:rsidRDefault="00342F15" w:rsidP="00A80BEA">
      <w:pPr>
        <w:ind w:left="794" w:hanging="397"/>
        <w:jc w:val="both"/>
        <w:rPr>
          <w:rFonts w:ascii="Lato" w:hAnsi="Lato"/>
          <w:sz w:val="20"/>
        </w:rPr>
      </w:pPr>
      <w:r w:rsidRPr="00342F15">
        <w:rPr>
          <w:rFonts w:ascii="Lato" w:hAnsi="Lato"/>
          <w:sz w:val="20"/>
        </w:rPr>
        <w:t>•</w:t>
      </w:r>
      <w:r w:rsidR="00EE6866">
        <w:rPr>
          <w:rFonts w:ascii="Lato" w:hAnsi="Lato"/>
          <w:sz w:val="20"/>
        </w:rPr>
        <w:t xml:space="preserve">  </w:t>
      </w:r>
      <w:r w:rsidRPr="00342F15">
        <w:rPr>
          <w:rFonts w:ascii="Lato" w:hAnsi="Lato"/>
          <w:sz w:val="20"/>
        </w:rPr>
        <w:t>wykonanie porównania wymaganych efektów uczenia się dla tej kwalifikacji sektorowej, z charakterystykami poziomów Polskiej Ramy Kwalifikacji pierwszego i drugiego stopnia</w:t>
      </w:r>
    </w:p>
    <w:p w14:paraId="636A2C7A" w14:textId="700FDBA9" w:rsidR="00342F15" w:rsidRPr="00342F15" w:rsidRDefault="00342F15" w:rsidP="00A80BEA">
      <w:pPr>
        <w:ind w:left="794" w:hanging="397"/>
        <w:jc w:val="both"/>
        <w:rPr>
          <w:rFonts w:ascii="Lato" w:hAnsi="Lato"/>
          <w:sz w:val="20"/>
        </w:rPr>
      </w:pPr>
      <w:r w:rsidRPr="00342F15">
        <w:rPr>
          <w:rFonts w:ascii="Lato" w:hAnsi="Lato"/>
          <w:sz w:val="20"/>
        </w:rPr>
        <w:t>•</w:t>
      </w:r>
      <w:r w:rsidR="00A80BEA">
        <w:rPr>
          <w:rFonts w:ascii="Lato" w:hAnsi="Lato"/>
          <w:sz w:val="20"/>
        </w:rPr>
        <w:t xml:space="preserve">      </w:t>
      </w:r>
      <w:r w:rsidRPr="00342F15">
        <w:rPr>
          <w:rFonts w:ascii="Lato" w:hAnsi="Lato"/>
          <w:sz w:val="20"/>
        </w:rPr>
        <w:t xml:space="preserve">przygotowanie rekomendacji - </w:t>
      </w:r>
      <w:r w:rsidRPr="000B3F0F">
        <w:rPr>
          <w:rFonts w:ascii="Lato" w:hAnsi="Lato"/>
          <w:sz w:val="20"/>
        </w:rPr>
        <w:t>zgodnie z art. 21 ustawy</w:t>
      </w:r>
      <w:r w:rsidR="000B3F0F" w:rsidRPr="000B3F0F">
        <w:rPr>
          <w:rFonts w:ascii="Lato" w:hAnsi="Lato"/>
          <w:sz w:val="20"/>
        </w:rPr>
        <w:t xml:space="preserve"> o Zintegrowanym systemie kwalifikacji</w:t>
      </w:r>
      <w:r w:rsidRPr="000B3F0F">
        <w:rPr>
          <w:rFonts w:ascii="Lato" w:hAnsi="Lato"/>
          <w:sz w:val="20"/>
        </w:rPr>
        <w:t xml:space="preserve"> z dnia 22.12.2015 r. (Dz. U. z 2024 r. poz. 1606).</w:t>
      </w:r>
    </w:p>
    <w:p w14:paraId="0F09B0E5" w14:textId="77777777" w:rsidR="00EE6866" w:rsidRDefault="00342F15" w:rsidP="00342F15">
      <w:pPr>
        <w:rPr>
          <w:rFonts w:ascii="Lato" w:hAnsi="Lato"/>
          <w:sz w:val="20"/>
        </w:rPr>
      </w:pPr>
      <w:r w:rsidRPr="00EE6866">
        <w:rPr>
          <w:rFonts w:ascii="Lato" w:hAnsi="Lato"/>
          <w:sz w:val="20"/>
          <w:u w:val="single"/>
        </w:rPr>
        <w:t>Sposób realizacji zamówienia</w:t>
      </w:r>
      <w:r w:rsidRPr="00342F15">
        <w:rPr>
          <w:rFonts w:ascii="Lato" w:hAnsi="Lato"/>
          <w:sz w:val="20"/>
        </w:rPr>
        <w:t>:</w:t>
      </w:r>
    </w:p>
    <w:p w14:paraId="3A91FEFA" w14:textId="1B208435" w:rsidR="00EE6866" w:rsidRPr="00342F15" w:rsidRDefault="00EE6866" w:rsidP="00EE6866">
      <w:pPr>
        <w:jc w:val="both"/>
        <w:rPr>
          <w:rFonts w:ascii="Lato" w:hAnsi="Lato"/>
          <w:sz w:val="20"/>
        </w:rPr>
      </w:pPr>
      <w:r>
        <w:rPr>
          <w:rFonts w:ascii="Lato" w:hAnsi="Lato"/>
          <w:sz w:val="20"/>
        </w:rPr>
        <w:t>Z</w:t>
      </w:r>
      <w:r w:rsidRPr="00342F15">
        <w:rPr>
          <w:rFonts w:ascii="Lato" w:hAnsi="Lato"/>
          <w:sz w:val="20"/>
        </w:rPr>
        <w:t>adania realizowane będą indywidualnie przez poszczególnych ekspertów oraz w ramach prac zespołu ekspertów, o którym mowa w art. 21 ust. 2 i 3 ustawy</w:t>
      </w:r>
      <w:r>
        <w:rPr>
          <w:rFonts w:ascii="Lato" w:hAnsi="Lato"/>
          <w:sz w:val="20"/>
        </w:rPr>
        <w:t xml:space="preserve"> i </w:t>
      </w:r>
      <w:r w:rsidRPr="00BB3D07">
        <w:rPr>
          <w:rFonts w:ascii="Lato" w:eastAsia="Arial" w:hAnsi="Lato" w:cs="Arial"/>
          <w:iCs/>
          <w:sz w:val="20"/>
          <w:szCs w:val="20"/>
        </w:rPr>
        <w:t>rozporządzeni</w:t>
      </w:r>
      <w:r>
        <w:rPr>
          <w:rFonts w:ascii="Lato" w:eastAsia="Arial" w:hAnsi="Lato" w:cs="Arial"/>
          <w:iCs/>
          <w:sz w:val="20"/>
          <w:szCs w:val="20"/>
        </w:rPr>
        <w:t>u</w:t>
      </w:r>
      <w:r w:rsidRPr="00BB3D07">
        <w:rPr>
          <w:rFonts w:ascii="Lato" w:eastAsia="Arial" w:hAnsi="Lato" w:cs="Arial"/>
          <w:iCs/>
          <w:sz w:val="20"/>
          <w:szCs w:val="20"/>
        </w:rPr>
        <w:t xml:space="preserve"> Ministra Edukacji z dnia 30 stycznia 2025 r. w sprawie zespołów ekspertów do spraw włączania kwalifikacji do Zintegrowanego Systemu Kwalifikacji (Dz. U. z 2025 r. poz. 153</w:t>
      </w:r>
      <w:r w:rsidRPr="00BB3D07">
        <w:rPr>
          <w:rFonts w:ascii="Lato" w:hAnsi="Lato"/>
          <w:sz w:val="20"/>
        </w:rPr>
        <w:t>, dalej również jako „rozporządzenie”).</w:t>
      </w:r>
    </w:p>
    <w:p w14:paraId="4B8F0CF0" w14:textId="42DD552D" w:rsidR="00342F15" w:rsidRDefault="00EE6866" w:rsidP="00EE6866">
      <w:pPr>
        <w:jc w:val="both"/>
        <w:rPr>
          <w:rFonts w:ascii="Lato" w:hAnsi="Lato"/>
          <w:sz w:val="20"/>
        </w:rPr>
      </w:pPr>
      <w:r>
        <w:rPr>
          <w:rFonts w:ascii="Lato" w:hAnsi="Lato"/>
          <w:sz w:val="20"/>
        </w:rPr>
        <w:t>W</w:t>
      </w:r>
      <w:r w:rsidR="00342F15" w:rsidRPr="00342F15">
        <w:rPr>
          <w:rFonts w:ascii="Lato" w:hAnsi="Lato"/>
          <w:sz w:val="20"/>
        </w:rPr>
        <w:t xml:space="preserve"> przypadku zgłoszenia uwag przez Radę Interesariuszy do przygotowanej rekomendacji zespół ekspertów ponownie przygotowuje rekomendację odnosząc się do uwag. Ewentualne powtórne przygotowanie rekomendacji kończy pracę zespołu ekspertów.</w:t>
      </w:r>
    </w:p>
    <w:p w14:paraId="2FD0D7E6" w14:textId="77777777" w:rsidR="00EE6866" w:rsidRPr="00342F15" w:rsidRDefault="00EE6866" w:rsidP="00EE6866">
      <w:pPr>
        <w:jc w:val="both"/>
        <w:rPr>
          <w:rFonts w:ascii="Lato" w:hAnsi="Lato"/>
          <w:sz w:val="20"/>
        </w:rPr>
      </w:pPr>
    </w:p>
    <w:p w14:paraId="49F02C80" w14:textId="77777777" w:rsidR="00342F15" w:rsidRPr="00342F15" w:rsidRDefault="00342F15" w:rsidP="00342F15">
      <w:pPr>
        <w:rPr>
          <w:rFonts w:ascii="Lato" w:hAnsi="Lato"/>
          <w:sz w:val="20"/>
        </w:rPr>
      </w:pPr>
      <w:r w:rsidRPr="00EE6866">
        <w:rPr>
          <w:rFonts w:ascii="Lato" w:hAnsi="Lato"/>
          <w:sz w:val="20"/>
          <w:u w:val="single"/>
        </w:rPr>
        <w:t>Termin wykonania zamówienia</w:t>
      </w:r>
      <w:r w:rsidRPr="00342F15">
        <w:rPr>
          <w:rFonts w:ascii="Lato" w:hAnsi="Lato"/>
          <w:sz w:val="20"/>
        </w:rPr>
        <w:t>:</w:t>
      </w:r>
    </w:p>
    <w:p w14:paraId="1DE8181F" w14:textId="75D57778" w:rsidR="00342F15" w:rsidRDefault="00342F15" w:rsidP="00EE6866">
      <w:pPr>
        <w:jc w:val="both"/>
        <w:rPr>
          <w:rFonts w:ascii="Lato" w:hAnsi="Lato"/>
          <w:sz w:val="20"/>
        </w:rPr>
      </w:pPr>
      <w:r w:rsidRPr="00342F15">
        <w:rPr>
          <w:rFonts w:ascii="Lato" w:hAnsi="Lato"/>
          <w:sz w:val="20"/>
        </w:rPr>
        <w:t>Umowa zostaje zawarta na okres realizacji przedmiotu zamówienia. W przypadku zgłoszenia uwag Rady Interesariuszy do rekomendacji termin wykonania zamówienia może</w:t>
      </w:r>
      <w:r w:rsidR="00EE6866">
        <w:rPr>
          <w:rFonts w:ascii="Lato" w:hAnsi="Lato"/>
          <w:sz w:val="20"/>
        </w:rPr>
        <w:t xml:space="preserve"> </w:t>
      </w:r>
      <w:r w:rsidRPr="00342F15">
        <w:rPr>
          <w:rFonts w:ascii="Lato" w:hAnsi="Lato"/>
          <w:sz w:val="20"/>
        </w:rPr>
        <w:t>zostać jednokrotnie wydłużony o czas niezbędny na powtórne przygotowanie</w:t>
      </w:r>
      <w:r w:rsidR="00EE6866">
        <w:rPr>
          <w:rFonts w:ascii="Lato" w:hAnsi="Lato"/>
          <w:sz w:val="20"/>
        </w:rPr>
        <w:t xml:space="preserve"> </w:t>
      </w:r>
      <w:r w:rsidRPr="00342F15">
        <w:rPr>
          <w:rFonts w:ascii="Lato" w:hAnsi="Lato"/>
          <w:sz w:val="20"/>
        </w:rPr>
        <w:t>rekomendacji.</w:t>
      </w:r>
    </w:p>
    <w:p w14:paraId="330B72A4" w14:textId="77777777" w:rsidR="00EE6866" w:rsidRPr="00342F15" w:rsidRDefault="00EE6866" w:rsidP="00EE6866">
      <w:pPr>
        <w:jc w:val="both"/>
        <w:rPr>
          <w:rFonts w:ascii="Lato" w:hAnsi="Lato"/>
          <w:sz w:val="20"/>
        </w:rPr>
      </w:pPr>
    </w:p>
    <w:p w14:paraId="6BF22D22" w14:textId="77777777" w:rsidR="00342F15" w:rsidRPr="00EE6866" w:rsidRDefault="00342F15" w:rsidP="00342F15">
      <w:pPr>
        <w:rPr>
          <w:rFonts w:ascii="Lato" w:hAnsi="Lato"/>
          <w:sz w:val="20"/>
          <w:u w:val="single"/>
        </w:rPr>
      </w:pPr>
      <w:r w:rsidRPr="00EE6866">
        <w:rPr>
          <w:rFonts w:ascii="Lato" w:hAnsi="Lato"/>
          <w:sz w:val="20"/>
          <w:u w:val="single"/>
        </w:rPr>
        <w:t>Termin i sposób składania ofert</w:t>
      </w:r>
    </w:p>
    <w:p w14:paraId="44BA6351" w14:textId="6099A9CF" w:rsidR="00342F15" w:rsidRPr="00342F15" w:rsidRDefault="00342F15" w:rsidP="00EE6866">
      <w:pPr>
        <w:jc w:val="both"/>
        <w:rPr>
          <w:rFonts w:ascii="Lato" w:hAnsi="Lato"/>
          <w:sz w:val="20"/>
        </w:rPr>
      </w:pPr>
      <w:r w:rsidRPr="00342F15">
        <w:rPr>
          <w:rFonts w:ascii="Lato" w:hAnsi="Lato"/>
          <w:sz w:val="20"/>
        </w:rPr>
        <w:t xml:space="preserve">Ofertę można złożyć w nieprzekraczalnym terminie do </w:t>
      </w:r>
      <w:r w:rsidR="00CC550E">
        <w:rPr>
          <w:rFonts w:ascii="Lato" w:hAnsi="Lato"/>
          <w:sz w:val="20"/>
        </w:rPr>
        <w:t>27 kwietnia</w:t>
      </w:r>
      <w:r>
        <w:rPr>
          <w:rFonts w:ascii="Lato" w:hAnsi="Lato"/>
          <w:sz w:val="20"/>
        </w:rPr>
        <w:t xml:space="preserve"> 2026</w:t>
      </w:r>
      <w:r w:rsidRPr="00342F15">
        <w:rPr>
          <w:rFonts w:ascii="Lato" w:hAnsi="Lato"/>
          <w:sz w:val="20"/>
        </w:rPr>
        <w:t xml:space="preserve"> r. drogą elektroniczną na adres e-mail: </w:t>
      </w:r>
      <w:r w:rsidRPr="00342F15">
        <w:rPr>
          <w:rFonts w:ascii="Lato" w:hAnsi="Lato"/>
          <w:color w:val="0070C0"/>
          <w:sz w:val="20"/>
          <w:u w:val="single"/>
        </w:rPr>
        <w:t>dsa@kultura.gov.pl</w:t>
      </w:r>
      <w:r w:rsidRPr="00342F15">
        <w:rPr>
          <w:rFonts w:ascii="Lato" w:hAnsi="Lato"/>
          <w:color w:val="0070C0"/>
          <w:sz w:val="20"/>
        </w:rPr>
        <w:t xml:space="preserve"> </w:t>
      </w:r>
      <w:r w:rsidRPr="00342F15">
        <w:rPr>
          <w:rFonts w:ascii="Lato" w:hAnsi="Lato"/>
          <w:sz w:val="20"/>
        </w:rPr>
        <w:t xml:space="preserve">lub </w:t>
      </w:r>
      <w:r w:rsidRPr="00342F15">
        <w:rPr>
          <w:rFonts w:ascii="Lato" w:hAnsi="Lato"/>
          <w:color w:val="0070C0"/>
          <w:sz w:val="20"/>
          <w:u w:val="single"/>
        </w:rPr>
        <w:t>pmajewski1@kultura.gov.pl</w:t>
      </w:r>
      <w:r w:rsidRPr="00342F15">
        <w:rPr>
          <w:rFonts w:ascii="Lato" w:hAnsi="Lato"/>
          <w:color w:val="0070C0"/>
          <w:sz w:val="20"/>
        </w:rPr>
        <w:t xml:space="preserve"> </w:t>
      </w:r>
    </w:p>
    <w:p w14:paraId="3D80FEE8" w14:textId="563F99CF" w:rsidR="00342F15" w:rsidRDefault="00342F15" w:rsidP="00EE6866">
      <w:pPr>
        <w:jc w:val="both"/>
        <w:rPr>
          <w:rFonts w:ascii="Lato" w:hAnsi="Lato"/>
          <w:color w:val="0070C0"/>
          <w:sz w:val="20"/>
        </w:rPr>
      </w:pPr>
      <w:r w:rsidRPr="00342F15">
        <w:rPr>
          <w:rFonts w:ascii="Lato" w:hAnsi="Lato"/>
          <w:sz w:val="20"/>
        </w:rPr>
        <w:t xml:space="preserve">Osobą uprawnioną przez Zamawiającego do porozumiewania się z Wykonawcami jest Piotr Majewski, tel. 22 82 93 287, e-mail: </w:t>
      </w:r>
      <w:hyperlink r:id="rId8" w:history="1">
        <w:r w:rsidR="00EE6866" w:rsidRPr="00A17499">
          <w:rPr>
            <w:rStyle w:val="Hipercze"/>
            <w:rFonts w:ascii="Lato" w:hAnsi="Lato"/>
            <w:sz w:val="20"/>
          </w:rPr>
          <w:t>pmajewski1@kultura.gov.pl</w:t>
        </w:r>
      </w:hyperlink>
      <w:r w:rsidRPr="00342F15">
        <w:rPr>
          <w:rFonts w:ascii="Lato" w:hAnsi="Lato"/>
          <w:color w:val="0070C0"/>
          <w:sz w:val="20"/>
        </w:rPr>
        <w:t xml:space="preserve"> </w:t>
      </w:r>
    </w:p>
    <w:p w14:paraId="57B18CE8" w14:textId="77777777" w:rsidR="00EE6866" w:rsidRPr="00342F15" w:rsidRDefault="00EE6866" w:rsidP="00EE6866">
      <w:pPr>
        <w:jc w:val="both"/>
        <w:rPr>
          <w:rFonts w:ascii="Lato" w:hAnsi="Lato"/>
          <w:sz w:val="20"/>
        </w:rPr>
      </w:pPr>
    </w:p>
    <w:p w14:paraId="18BFD403" w14:textId="77777777" w:rsidR="00342F15" w:rsidRPr="00EE6866" w:rsidRDefault="00342F15" w:rsidP="00342F15">
      <w:pPr>
        <w:spacing w:line="240" w:lineRule="auto"/>
        <w:rPr>
          <w:rFonts w:ascii="Lato" w:hAnsi="Lato"/>
          <w:sz w:val="20"/>
          <w:u w:val="single"/>
        </w:rPr>
      </w:pPr>
      <w:r w:rsidRPr="00EE6866">
        <w:rPr>
          <w:rFonts w:ascii="Lato" w:hAnsi="Lato"/>
          <w:sz w:val="20"/>
          <w:u w:val="single"/>
        </w:rPr>
        <w:t>Kryteria oceny ofert</w:t>
      </w:r>
    </w:p>
    <w:p w14:paraId="123546BE" w14:textId="105AC736" w:rsidR="00342F15" w:rsidRPr="00342F15" w:rsidRDefault="00342F15" w:rsidP="00342F15">
      <w:pPr>
        <w:spacing w:line="240" w:lineRule="auto"/>
        <w:rPr>
          <w:rFonts w:ascii="Lato" w:hAnsi="Lato"/>
          <w:sz w:val="20"/>
        </w:rPr>
      </w:pPr>
      <w:r w:rsidRPr="00342F15">
        <w:rPr>
          <w:rFonts w:ascii="Lato" w:hAnsi="Lato"/>
          <w:sz w:val="20"/>
        </w:rPr>
        <w:lastRenderedPageBreak/>
        <w:t>W trakcie oceny ofert pod uwagę brane będą następujące czynniki:</w:t>
      </w:r>
    </w:p>
    <w:p w14:paraId="20E79DB9" w14:textId="3BD015A8" w:rsidR="00342F15" w:rsidRPr="00EE6866" w:rsidRDefault="00EE6866" w:rsidP="00A80BEA">
      <w:pPr>
        <w:pStyle w:val="Akapitzlist"/>
        <w:numPr>
          <w:ilvl w:val="0"/>
          <w:numId w:val="1"/>
        </w:numPr>
        <w:spacing w:line="240" w:lineRule="auto"/>
        <w:ind w:left="794" w:hanging="397"/>
        <w:rPr>
          <w:rFonts w:ascii="Lato" w:hAnsi="Lato"/>
          <w:sz w:val="20"/>
        </w:rPr>
      </w:pPr>
      <w:r>
        <w:rPr>
          <w:rFonts w:ascii="Lato" w:hAnsi="Lato"/>
          <w:sz w:val="20"/>
        </w:rPr>
        <w:t>d</w:t>
      </w:r>
      <w:r w:rsidR="00342F15" w:rsidRPr="00EE6866">
        <w:rPr>
          <w:rFonts w:ascii="Lato" w:hAnsi="Lato"/>
          <w:sz w:val="20"/>
        </w:rPr>
        <w:t>oświadczenie ekspertów zapewniające jakość wykonania opinii (na podstawie wypełnionych Formularzy ofertowych)</w:t>
      </w:r>
      <w:r>
        <w:rPr>
          <w:rFonts w:ascii="Lato" w:hAnsi="Lato"/>
          <w:sz w:val="20"/>
        </w:rPr>
        <w:t>,</w:t>
      </w:r>
    </w:p>
    <w:p w14:paraId="709A8C9C" w14:textId="5EA1E02A" w:rsidR="00342F15" w:rsidRPr="00EE6866" w:rsidRDefault="00EE6866" w:rsidP="00A80BEA">
      <w:pPr>
        <w:pStyle w:val="Akapitzlist"/>
        <w:numPr>
          <w:ilvl w:val="0"/>
          <w:numId w:val="1"/>
        </w:numPr>
        <w:spacing w:line="240" w:lineRule="auto"/>
        <w:ind w:left="794" w:hanging="397"/>
        <w:rPr>
          <w:rFonts w:ascii="Lato" w:hAnsi="Lato"/>
          <w:sz w:val="20"/>
        </w:rPr>
      </w:pPr>
      <w:r>
        <w:rPr>
          <w:rFonts w:ascii="Lato" w:hAnsi="Lato"/>
          <w:sz w:val="20"/>
        </w:rPr>
        <w:t>k</w:t>
      </w:r>
      <w:r w:rsidR="00342F15" w:rsidRPr="00EE6866">
        <w:rPr>
          <w:rFonts w:ascii="Lato" w:hAnsi="Lato"/>
          <w:sz w:val="20"/>
        </w:rPr>
        <w:t>oszt brutto wykonania pracy przez jednego eksperta</w:t>
      </w:r>
      <w:r>
        <w:rPr>
          <w:rFonts w:ascii="Lato" w:hAnsi="Lato"/>
          <w:sz w:val="20"/>
        </w:rPr>
        <w:t>,</w:t>
      </w:r>
    </w:p>
    <w:p w14:paraId="741124AB" w14:textId="568ECBC3" w:rsidR="00342F15" w:rsidRPr="00EE6866" w:rsidRDefault="00EE6866" w:rsidP="00A80BEA">
      <w:pPr>
        <w:pStyle w:val="Akapitzlist"/>
        <w:numPr>
          <w:ilvl w:val="0"/>
          <w:numId w:val="1"/>
        </w:numPr>
        <w:spacing w:line="240" w:lineRule="auto"/>
        <w:ind w:left="794" w:hanging="397"/>
        <w:rPr>
          <w:rFonts w:ascii="Lato" w:hAnsi="Lato"/>
          <w:sz w:val="20"/>
        </w:rPr>
      </w:pPr>
      <w:r>
        <w:rPr>
          <w:rFonts w:ascii="Lato" w:hAnsi="Lato"/>
          <w:sz w:val="20"/>
        </w:rPr>
        <w:t>w</w:t>
      </w:r>
      <w:r w:rsidR="00342F15" w:rsidRPr="00EE6866">
        <w:rPr>
          <w:rFonts w:ascii="Lato" w:hAnsi="Lato"/>
          <w:sz w:val="20"/>
        </w:rPr>
        <w:t>iedza ekspertów na temat opisu kwalifikacji oraz sposobu opisywania efektów uczenia się.</w:t>
      </w:r>
    </w:p>
    <w:p w14:paraId="50B8B8D2" w14:textId="77777777" w:rsidR="00342F15" w:rsidRPr="00EE6866" w:rsidRDefault="00342F15" w:rsidP="00342F15">
      <w:pPr>
        <w:rPr>
          <w:rFonts w:ascii="Lato" w:hAnsi="Lato"/>
          <w:sz w:val="20"/>
          <w:u w:val="single"/>
        </w:rPr>
      </w:pPr>
      <w:r w:rsidRPr="00EE6866">
        <w:rPr>
          <w:rFonts w:ascii="Lato" w:hAnsi="Lato"/>
          <w:sz w:val="20"/>
          <w:u w:val="single"/>
        </w:rPr>
        <w:t>Informacje dodatkowe</w:t>
      </w:r>
    </w:p>
    <w:p w14:paraId="59971E23" w14:textId="77777777" w:rsidR="00342F15" w:rsidRPr="00342F15" w:rsidRDefault="00342F15" w:rsidP="00F54293">
      <w:pPr>
        <w:jc w:val="both"/>
        <w:rPr>
          <w:rFonts w:ascii="Lato" w:hAnsi="Lato"/>
          <w:sz w:val="20"/>
        </w:rPr>
      </w:pPr>
      <w:r w:rsidRPr="00342F15">
        <w:rPr>
          <w:rFonts w:ascii="Lato" w:hAnsi="Lato"/>
          <w:sz w:val="20"/>
        </w:rPr>
        <w:t>Niniejsze zapytanie ofertowe nie stanowi oferty w myśl art. 66 Kodeksu Cywilnego, nie jest aukcją ani przetargiem w rozumieniu art. 701 Kodeksu Cywilnego, jak również nie jest ogłoszeniem w rozumieniu ustawy Prawo zamówień publicznych. Ministerstwo zastrzega sobie prawo do zamknięcia postępowania bez wyboru którejkolwiek ze złożonych ofert.</w:t>
      </w:r>
    </w:p>
    <w:p w14:paraId="156C1A5B" w14:textId="77777777" w:rsidR="00342F15" w:rsidRPr="00342F15" w:rsidRDefault="00342F15" w:rsidP="00F54293">
      <w:pPr>
        <w:jc w:val="both"/>
        <w:rPr>
          <w:rFonts w:ascii="Lato" w:hAnsi="Lato"/>
          <w:sz w:val="20"/>
        </w:rPr>
      </w:pPr>
      <w:r w:rsidRPr="00342F15">
        <w:rPr>
          <w:rFonts w:ascii="Lato" w:hAnsi="Lato"/>
          <w:sz w:val="20"/>
        </w:rPr>
        <w:t>Z Wykonawcami, którzy złożą oferty mogą być prowadzone negocjacje w celu ustalenia szczegółowych warunków realizacji zamówienia oraz ceny zamówienia.</w:t>
      </w:r>
    </w:p>
    <w:p w14:paraId="6F3BCF46" w14:textId="77777777" w:rsidR="00342F15" w:rsidRPr="00342F15" w:rsidRDefault="00342F15" w:rsidP="00F54293">
      <w:pPr>
        <w:jc w:val="both"/>
        <w:rPr>
          <w:rFonts w:ascii="Lato" w:hAnsi="Lato"/>
          <w:sz w:val="20"/>
        </w:rPr>
      </w:pPr>
      <w:r w:rsidRPr="00342F15">
        <w:rPr>
          <w:rFonts w:ascii="Lato" w:hAnsi="Lato"/>
          <w:sz w:val="20"/>
        </w:rPr>
        <w:t>Zastrzega się, że niniejsze ogłoszenie, a także określone w nim warunki mogą być zmienione lub odwołane przez Zamawiającego.</w:t>
      </w:r>
    </w:p>
    <w:p w14:paraId="648BB5CD" w14:textId="77777777" w:rsidR="00342F15" w:rsidRPr="00342F15" w:rsidRDefault="00342F15" w:rsidP="00F54293">
      <w:pPr>
        <w:jc w:val="both"/>
        <w:rPr>
          <w:rFonts w:ascii="Lato" w:hAnsi="Lato"/>
          <w:sz w:val="20"/>
        </w:rPr>
      </w:pPr>
      <w:r w:rsidRPr="00342F15">
        <w:rPr>
          <w:rFonts w:ascii="Lato" w:hAnsi="Lato"/>
          <w:sz w:val="20"/>
        </w:rPr>
        <w:t>Ocena spełnienia warunków udziału w postępowaniu nastąpi na podstawie informacji zawartych w przesłanym formularzu ofertowym oraz załącznikach. W celu zapewnienia porównywalności wszystkich ofert Zamawiający zastrzega sobie prawo do skontaktowania się z właściwymi Oferentami w celu uzupełnienia lub doprecyzowania ofert.</w:t>
      </w:r>
    </w:p>
    <w:p w14:paraId="5ECA5F99" w14:textId="77777777" w:rsidR="00342F15" w:rsidRPr="00342F15" w:rsidRDefault="00342F15" w:rsidP="00F54293">
      <w:pPr>
        <w:jc w:val="both"/>
        <w:rPr>
          <w:rFonts w:ascii="Lato" w:hAnsi="Lato"/>
          <w:sz w:val="20"/>
        </w:rPr>
      </w:pPr>
      <w:r w:rsidRPr="00342F15">
        <w:rPr>
          <w:rFonts w:ascii="Lato" w:hAnsi="Lato"/>
          <w:sz w:val="20"/>
        </w:rPr>
        <w:t>Zamawiający informuje, że fakt przesłania ofert cenowych będących odpowiedzią na zapytanie ofertowe nie zobowiązuje Zamawiającego do zawarcia z jednym z Oferentów umowy, nawet, jeśli jego oferta okaże się najkorzystniejsza.</w:t>
      </w:r>
    </w:p>
    <w:p w14:paraId="14C26087" w14:textId="042C9346" w:rsidR="00342F15" w:rsidRPr="00342F15" w:rsidRDefault="00342F15" w:rsidP="00F54293">
      <w:pPr>
        <w:jc w:val="both"/>
        <w:rPr>
          <w:rFonts w:ascii="Lato" w:hAnsi="Lato"/>
          <w:sz w:val="20"/>
        </w:rPr>
      </w:pPr>
      <w:r w:rsidRPr="00342F15">
        <w:rPr>
          <w:rFonts w:ascii="Lato" w:hAnsi="Lato"/>
          <w:sz w:val="20"/>
        </w:rPr>
        <w:t>Nie będą podlegały ocenie oferty, które nie odpowiadają wymogom niniejszego dokumentu, w szczególności:</w:t>
      </w:r>
    </w:p>
    <w:p w14:paraId="7FFDDCC0" w14:textId="7CFBA915" w:rsidR="00342F15" w:rsidRPr="00EE6866" w:rsidRDefault="00342F15" w:rsidP="00A80BEA">
      <w:pPr>
        <w:pStyle w:val="Akapitzlist"/>
        <w:numPr>
          <w:ilvl w:val="0"/>
          <w:numId w:val="3"/>
        </w:numPr>
        <w:ind w:left="357" w:firstLine="0"/>
        <w:rPr>
          <w:rFonts w:ascii="Lato" w:hAnsi="Lato"/>
          <w:sz w:val="20"/>
        </w:rPr>
      </w:pPr>
      <w:r w:rsidRPr="00EE6866">
        <w:rPr>
          <w:rFonts w:ascii="Lato" w:hAnsi="Lato"/>
          <w:sz w:val="20"/>
        </w:rPr>
        <w:t>oferty, które zawierają błędy w obliczeniu ceny (z zastrzeżeniem oczywistych omyłek),</w:t>
      </w:r>
    </w:p>
    <w:p w14:paraId="490ABD6B" w14:textId="01391587" w:rsidR="00342F15" w:rsidRPr="00EE6866" w:rsidRDefault="00342F15" w:rsidP="00A80BEA">
      <w:pPr>
        <w:pStyle w:val="Akapitzlist"/>
        <w:numPr>
          <w:ilvl w:val="0"/>
          <w:numId w:val="3"/>
        </w:numPr>
        <w:ind w:left="754" w:hanging="397"/>
        <w:rPr>
          <w:rFonts w:ascii="Lato" w:hAnsi="Lato"/>
          <w:sz w:val="20"/>
        </w:rPr>
      </w:pPr>
      <w:r w:rsidRPr="00EE6866">
        <w:rPr>
          <w:rFonts w:ascii="Lato" w:hAnsi="Lato"/>
          <w:sz w:val="20"/>
        </w:rPr>
        <w:t>oferty złożone po wyznaczonym terminie lub w niewłaściwej formie,</w:t>
      </w:r>
    </w:p>
    <w:p w14:paraId="3C117B87" w14:textId="28014A6B" w:rsidR="00342F15" w:rsidRPr="00EE6866" w:rsidRDefault="00342F15" w:rsidP="00A80BEA">
      <w:pPr>
        <w:pStyle w:val="Akapitzlist"/>
        <w:numPr>
          <w:ilvl w:val="0"/>
          <w:numId w:val="3"/>
        </w:numPr>
        <w:ind w:left="754" w:hanging="397"/>
        <w:rPr>
          <w:rFonts w:ascii="Lato" w:hAnsi="Lato"/>
          <w:sz w:val="20"/>
        </w:rPr>
      </w:pPr>
      <w:r w:rsidRPr="00EE6866">
        <w:rPr>
          <w:rFonts w:ascii="Lato" w:hAnsi="Lato"/>
          <w:sz w:val="20"/>
        </w:rPr>
        <w:t>oferty, których treść nie odpowiada treści niniejszego dokumentu,</w:t>
      </w:r>
    </w:p>
    <w:p w14:paraId="05BCB2BA" w14:textId="614AAFC6" w:rsidR="00342F15" w:rsidRPr="00EE6866" w:rsidRDefault="00342F15" w:rsidP="00A80BEA">
      <w:pPr>
        <w:pStyle w:val="Akapitzlist"/>
        <w:numPr>
          <w:ilvl w:val="0"/>
          <w:numId w:val="3"/>
        </w:numPr>
        <w:ind w:left="754" w:hanging="397"/>
        <w:rPr>
          <w:rFonts w:ascii="Lato" w:hAnsi="Lato"/>
          <w:sz w:val="20"/>
        </w:rPr>
      </w:pPr>
      <w:r w:rsidRPr="00EE6866">
        <w:rPr>
          <w:rFonts w:ascii="Lato" w:hAnsi="Lato"/>
          <w:sz w:val="20"/>
        </w:rPr>
        <w:t>oferty Wykonawców, którzy nie wykazali spełniania warunków udziału w postępowaniu,</w:t>
      </w:r>
    </w:p>
    <w:p w14:paraId="33214464" w14:textId="5547062A" w:rsidR="00342F15" w:rsidRPr="00EE6866" w:rsidRDefault="00342F15" w:rsidP="00A80BEA">
      <w:pPr>
        <w:pStyle w:val="Akapitzlist"/>
        <w:numPr>
          <w:ilvl w:val="0"/>
          <w:numId w:val="3"/>
        </w:numPr>
        <w:ind w:left="754" w:hanging="397"/>
        <w:rPr>
          <w:rFonts w:ascii="Lato" w:hAnsi="Lato"/>
          <w:sz w:val="20"/>
        </w:rPr>
      </w:pPr>
      <w:r w:rsidRPr="00EE6866">
        <w:rPr>
          <w:rFonts w:ascii="Lato" w:hAnsi="Lato"/>
          <w:sz w:val="20"/>
        </w:rPr>
        <w:t>oferty nieważne na podstawie odrębnych przepisów.</w:t>
      </w:r>
    </w:p>
    <w:p w14:paraId="1E497A5C" w14:textId="4E2E3081" w:rsidR="00342F15" w:rsidRDefault="00342F15" w:rsidP="00A80BEA">
      <w:pPr>
        <w:pStyle w:val="Akapitzlist"/>
        <w:numPr>
          <w:ilvl w:val="0"/>
          <w:numId w:val="3"/>
        </w:numPr>
        <w:ind w:left="754" w:hanging="397"/>
        <w:rPr>
          <w:rFonts w:ascii="Lato" w:hAnsi="Lato"/>
          <w:sz w:val="20"/>
        </w:rPr>
      </w:pPr>
      <w:r w:rsidRPr="00EE6866">
        <w:rPr>
          <w:rFonts w:ascii="Lato" w:hAnsi="Lato"/>
          <w:sz w:val="20"/>
        </w:rPr>
        <w:t>ofertę niepodlegającą ocenie uznaje się za odrzuconą.</w:t>
      </w:r>
    </w:p>
    <w:p w14:paraId="090CA94E" w14:textId="77777777" w:rsidR="00EE6866" w:rsidRPr="00EE6866" w:rsidRDefault="00EE6866" w:rsidP="00EE6866">
      <w:pPr>
        <w:pStyle w:val="Akapitzlist"/>
        <w:rPr>
          <w:rFonts w:ascii="Lato" w:hAnsi="Lato"/>
          <w:sz w:val="20"/>
        </w:rPr>
      </w:pPr>
    </w:p>
    <w:p w14:paraId="03E7E096" w14:textId="77777777" w:rsidR="00342F15" w:rsidRPr="00342F15" w:rsidRDefault="00342F15" w:rsidP="00342F15">
      <w:pPr>
        <w:rPr>
          <w:rFonts w:ascii="Lato" w:hAnsi="Lato"/>
          <w:sz w:val="20"/>
        </w:rPr>
      </w:pPr>
      <w:r w:rsidRPr="00EE6866">
        <w:rPr>
          <w:rFonts w:ascii="Lato" w:hAnsi="Lato"/>
          <w:sz w:val="20"/>
          <w:u w:val="single"/>
        </w:rPr>
        <w:t>Pobierz</w:t>
      </w:r>
      <w:r w:rsidRPr="00342F15">
        <w:rPr>
          <w:rFonts w:ascii="Lato" w:hAnsi="Lato"/>
          <w:sz w:val="20"/>
        </w:rPr>
        <w:t>:</w:t>
      </w:r>
    </w:p>
    <w:p w14:paraId="719F80B4" w14:textId="75A93651" w:rsidR="00342F15" w:rsidRPr="00EE6866" w:rsidRDefault="00342F15" w:rsidP="00A80BEA">
      <w:pPr>
        <w:pStyle w:val="Akapitzlist"/>
        <w:numPr>
          <w:ilvl w:val="0"/>
          <w:numId w:val="4"/>
        </w:numPr>
        <w:ind w:left="794" w:hanging="397"/>
        <w:rPr>
          <w:rFonts w:ascii="Lato" w:hAnsi="Lato"/>
          <w:sz w:val="20"/>
        </w:rPr>
      </w:pPr>
      <w:r w:rsidRPr="00EE6866">
        <w:rPr>
          <w:rFonts w:ascii="Lato" w:hAnsi="Lato"/>
          <w:sz w:val="20"/>
        </w:rPr>
        <w:t>Formularz ofertowy (</w:t>
      </w:r>
      <w:hyperlink r:id="rId9" w:history="1">
        <w:r w:rsidRPr="00EE6866">
          <w:rPr>
            <w:rStyle w:val="Hipercze"/>
            <w:rFonts w:ascii="Lato" w:hAnsi="Lato"/>
            <w:sz w:val="20"/>
          </w:rPr>
          <w:t>załącznik 1a</w:t>
        </w:r>
      </w:hyperlink>
      <w:r w:rsidRPr="00EE6866">
        <w:rPr>
          <w:rFonts w:ascii="Lato" w:hAnsi="Lato"/>
          <w:sz w:val="20"/>
        </w:rPr>
        <w:t xml:space="preserve">, </w:t>
      </w:r>
      <w:hyperlink r:id="rId10" w:history="1">
        <w:r w:rsidRPr="00EE6866">
          <w:rPr>
            <w:rStyle w:val="Hipercze"/>
            <w:rFonts w:ascii="Lato" w:hAnsi="Lato"/>
            <w:sz w:val="20"/>
          </w:rPr>
          <w:t>załącznik 1b</w:t>
        </w:r>
      </w:hyperlink>
      <w:r w:rsidRPr="00EE6866">
        <w:rPr>
          <w:rFonts w:ascii="Lato" w:hAnsi="Lato"/>
          <w:sz w:val="20"/>
        </w:rPr>
        <w:t>),</w:t>
      </w:r>
    </w:p>
    <w:p w14:paraId="0F196BA9" w14:textId="307C3DE6" w:rsidR="00342F15" w:rsidRPr="00EE6866" w:rsidRDefault="00342F15" w:rsidP="00A80BEA">
      <w:pPr>
        <w:pStyle w:val="Akapitzlist"/>
        <w:numPr>
          <w:ilvl w:val="0"/>
          <w:numId w:val="4"/>
        </w:numPr>
        <w:ind w:left="794" w:hanging="397"/>
        <w:rPr>
          <w:rFonts w:ascii="Lato" w:hAnsi="Lato"/>
          <w:sz w:val="20"/>
        </w:rPr>
      </w:pPr>
      <w:r w:rsidRPr="00EE6866">
        <w:rPr>
          <w:rFonts w:ascii="Lato" w:hAnsi="Lato"/>
          <w:sz w:val="20"/>
        </w:rPr>
        <w:t xml:space="preserve">Wykaz poświadczający spełnienie warunków udziału w postępowaniu </w:t>
      </w:r>
      <w:hyperlink r:id="rId11" w:history="1">
        <w:r w:rsidRPr="00EE6866">
          <w:rPr>
            <w:rStyle w:val="Hipercze"/>
            <w:rFonts w:ascii="Lato" w:hAnsi="Lato"/>
            <w:sz w:val="20"/>
          </w:rPr>
          <w:t>(załącznik 2),</w:t>
        </w:r>
      </w:hyperlink>
    </w:p>
    <w:p w14:paraId="5D43E605" w14:textId="14571956" w:rsidR="00342F15" w:rsidRPr="00EE6866" w:rsidRDefault="00342F15" w:rsidP="00A80BEA">
      <w:pPr>
        <w:pStyle w:val="Akapitzlist"/>
        <w:numPr>
          <w:ilvl w:val="0"/>
          <w:numId w:val="4"/>
        </w:numPr>
        <w:ind w:left="794" w:hanging="397"/>
        <w:rPr>
          <w:rFonts w:ascii="Lato" w:hAnsi="Lato"/>
          <w:sz w:val="20"/>
        </w:rPr>
      </w:pPr>
      <w:r w:rsidRPr="00EE6866">
        <w:rPr>
          <w:rFonts w:ascii="Lato" w:hAnsi="Lato"/>
          <w:sz w:val="20"/>
        </w:rPr>
        <w:t xml:space="preserve">Wzór formularza opinii eksperta </w:t>
      </w:r>
      <w:hyperlink r:id="rId12" w:history="1">
        <w:r w:rsidRPr="00EE6866">
          <w:rPr>
            <w:rStyle w:val="Hipercze"/>
            <w:rFonts w:ascii="Lato" w:hAnsi="Lato"/>
            <w:sz w:val="20"/>
          </w:rPr>
          <w:t>(załącznik nr 3),</w:t>
        </w:r>
      </w:hyperlink>
    </w:p>
    <w:p w14:paraId="10DC2D6E" w14:textId="6411246F" w:rsidR="00342F15" w:rsidRPr="00EE6866" w:rsidRDefault="00342F15" w:rsidP="00A80BEA">
      <w:pPr>
        <w:pStyle w:val="Akapitzlist"/>
        <w:numPr>
          <w:ilvl w:val="0"/>
          <w:numId w:val="4"/>
        </w:numPr>
        <w:ind w:left="794" w:hanging="397"/>
        <w:rPr>
          <w:rFonts w:ascii="Lato" w:hAnsi="Lato"/>
          <w:sz w:val="20"/>
        </w:rPr>
      </w:pPr>
      <w:r w:rsidRPr="00EE6866">
        <w:rPr>
          <w:rFonts w:ascii="Lato" w:hAnsi="Lato"/>
          <w:sz w:val="20"/>
        </w:rPr>
        <w:t xml:space="preserve">Wniosek o włączenie do ZSK kwalifikacji sektorowej: </w:t>
      </w:r>
      <w:hyperlink r:id="rId13" w:history="1">
        <w:r w:rsidR="002A5940" w:rsidRPr="00EE6866">
          <w:rPr>
            <w:rStyle w:val="Hipercze"/>
            <w:rFonts w:ascii="Lato" w:hAnsi="Lato"/>
            <w:sz w:val="20"/>
          </w:rPr>
          <w:t>Wniosek o włączenie do ZSK kwalifikacji SEKTOROWEJ 2026-01-19 08_41_id_wniosku_8141</w:t>
        </w:r>
      </w:hyperlink>
    </w:p>
    <w:p w14:paraId="1580DAE9" w14:textId="190323C8" w:rsidR="00BE0532" w:rsidRPr="00EE6866" w:rsidRDefault="00342F15" w:rsidP="00A80BEA">
      <w:pPr>
        <w:pStyle w:val="Akapitzlist"/>
        <w:numPr>
          <w:ilvl w:val="0"/>
          <w:numId w:val="4"/>
        </w:numPr>
        <w:ind w:left="794" w:hanging="397"/>
        <w:rPr>
          <w:rFonts w:ascii="Lato" w:hAnsi="Lato"/>
          <w:sz w:val="20"/>
        </w:rPr>
      </w:pPr>
      <w:r w:rsidRPr="00EE6866">
        <w:rPr>
          <w:rFonts w:ascii="Lato" w:hAnsi="Lato"/>
          <w:sz w:val="20"/>
        </w:rPr>
        <w:lastRenderedPageBreak/>
        <w:t xml:space="preserve">Klauzula  informacyjna o ochronie danych osobowych RODO </w:t>
      </w:r>
      <w:hyperlink r:id="rId14" w:history="1">
        <w:r w:rsidRPr="00EE6866">
          <w:rPr>
            <w:rStyle w:val="Hipercze"/>
            <w:rFonts w:ascii="Lato" w:hAnsi="Lato"/>
            <w:sz w:val="20"/>
          </w:rPr>
          <w:t>https://</w:t>
        </w:r>
        <w:r w:rsidR="00D047E0" w:rsidRPr="00D047E0">
          <w:t xml:space="preserve"> </w:t>
        </w:r>
        <w:r w:rsidR="00D047E0" w:rsidRPr="00EE6866">
          <w:rPr>
            <w:rStyle w:val="Hipercze"/>
            <w:rFonts w:ascii="Lato" w:hAnsi="Lato"/>
            <w:sz w:val="20"/>
          </w:rPr>
          <w:t>https://www.gov.pl/web/kultura/informacja-o-zasadach-przetwarzania-danych-osobowych-w-mkidn</w:t>
        </w:r>
      </w:hyperlink>
    </w:p>
    <w:sectPr w:rsidR="00BE0532" w:rsidRPr="00EE6866" w:rsidSect="00651EB2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D1D02" w14:textId="77777777" w:rsidR="00C51F4D" w:rsidRDefault="00C51F4D">
      <w:pPr>
        <w:spacing w:after="0" w:line="240" w:lineRule="auto"/>
      </w:pPr>
      <w:r>
        <w:separator/>
      </w:r>
    </w:p>
  </w:endnote>
  <w:endnote w:type="continuationSeparator" w:id="0">
    <w:p w14:paraId="63ED2273" w14:textId="77777777" w:rsidR="00C51F4D" w:rsidRDefault="00C51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  <w:embedRegular r:id="rId1" w:subsetted="1" w:fontKey="{5DB3B2BB-B6B5-4B1D-86DB-4C8E4136BDBB}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  <w:embedRegular r:id="rId2" w:fontKey="{BA3F1D84-31BC-4447-A2A6-54EE45DE3067}"/>
    <w:embedBold r:id="rId3" w:fontKey="{EC37CD78-4E19-4D8A-8843-7DA443D90C53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3395"/>
    </w:tblGrid>
    <w:tr w:rsidR="00514EF7" w14:paraId="51EF229E" w14:textId="77777777" w:rsidTr="005F52C1">
      <w:tc>
        <w:tcPr>
          <w:tcW w:w="4531" w:type="dxa"/>
        </w:tcPr>
        <w:p w14:paraId="404A186B" w14:textId="77777777" w:rsidR="00BE0532" w:rsidRPr="00207E84" w:rsidRDefault="00FB1850" w:rsidP="005F52C1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>
            <w:rPr>
              <w:rFonts w:ascii="Lato" w:hAnsi="Lato"/>
              <w:sz w:val="14"/>
            </w:rPr>
            <w:t>+48 22 42 1</w:t>
          </w:r>
          <w:r w:rsidRPr="00B02FCC">
            <w:rPr>
              <w:rFonts w:ascii="Lato" w:hAnsi="Lato"/>
              <w:sz w:val="14"/>
            </w:rPr>
            <w:t>0</w:t>
          </w:r>
          <w:r>
            <w:rPr>
              <w:rFonts w:ascii="Lato" w:hAnsi="Lato"/>
              <w:sz w:val="14"/>
            </w:rPr>
            <w:t xml:space="preserve"> 100</w:t>
          </w:r>
        </w:p>
      </w:tc>
      <w:tc>
        <w:tcPr>
          <w:tcW w:w="3395" w:type="dxa"/>
        </w:tcPr>
        <w:p w14:paraId="75978C52" w14:textId="77777777" w:rsidR="00BE0532" w:rsidRPr="00207E84" w:rsidRDefault="00FB1850" w:rsidP="005F52C1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 w:rsidRPr="00207E84">
            <w:rPr>
              <w:rFonts w:ascii="Lato" w:hAnsi="Lato"/>
              <w:sz w:val="14"/>
            </w:rPr>
            <w:t>Ministerstwo Kultury i Dziedzictwa Narodowego</w:t>
          </w:r>
        </w:p>
      </w:tc>
    </w:tr>
    <w:tr w:rsidR="00514EF7" w14:paraId="46042438" w14:textId="77777777" w:rsidTr="005F52C1">
      <w:tc>
        <w:tcPr>
          <w:tcW w:w="4531" w:type="dxa"/>
        </w:tcPr>
        <w:p w14:paraId="5E0FF8EA" w14:textId="77777777" w:rsidR="00BE0532" w:rsidRPr="00207E84" w:rsidRDefault="00FB1850" w:rsidP="005F52C1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 w:rsidRPr="00207E84">
            <w:rPr>
              <w:rFonts w:ascii="Lato" w:hAnsi="Lato"/>
              <w:sz w:val="14"/>
            </w:rPr>
            <w:t>esp@kultura.gov.pl</w:t>
          </w:r>
        </w:p>
      </w:tc>
      <w:tc>
        <w:tcPr>
          <w:tcW w:w="3395" w:type="dxa"/>
        </w:tcPr>
        <w:p w14:paraId="25CD09F8" w14:textId="77777777" w:rsidR="00BE0532" w:rsidRPr="00207E84" w:rsidRDefault="00FB1850" w:rsidP="005F52C1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 w:rsidRPr="00207E84">
            <w:rPr>
              <w:rFonts w:ascii="Lato" w:hAnsi="Lato"/>
              <w:sz w:val="14"/>
            </w:rPr>
            <w:t>ul. Krakowskie Przedmieście 15</w:t>
          </w:r>
        </w:p>
      </w:tc>
    </w:tr>
    <w:tr w:rsidR="00514EF7" w14:paraId="0E28DCEA" w14:textId="77777777" w:rsidTr="005F52C1">
      <w:tc>
        <w:tcPr>
          <w:tcW w:w="4531" w:type="dxa"/>
        </w:tcPr>
        <w:p w14:paraId="27EE49DE" w14:textId="77777777" w:rsidR="00BE0532" w:rsidRPr="00207E84" w:rsidRDefault="00FB1850" w:rsidP="006A0246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>
            <w:rPr>
              <w:rFonts w:ascii="Lato" w:hAnsi="Lato"/>
              <w:sz w:val="14"/>
            </w:rPr>
            <w:t>www.</w:t>
          </w:r>
          <w:r w:rsidRPr="00207E84">
            <w:rPr>
              <w:rFonts w:ascii="Lato" w:hAnsi="Lato"/>
              <w:sz w:val="14"/>
            </w:rPr>
            <w:t>gov.pl/kultura</w:t>
          </w:r>
        </w:p>
      </w:tc>
      <w:tc>
        <w:tcPr>
          <w:tcW w:w="3395" w:type="dxa"/>
        </w:tcPr>
        <w:p w14:paraId="7B949519" w14:textId="77777777" w:rsidR="00BE0532" w:rsidRPr="00207E84" w:rsidRDefault="00FB1850" w:rsidP="006A0246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 w:rsidRPr="00207E84">
            <w:rPr>
              <w:rFonts w:ascii="Lato" w:hAnsi="Lato"/>
              <w:sz w:val="14"/>
            </w:rPr>
            <w:t>00-071 Warszawa</w:t>
          </w:r>
        </w:p>
      </w:tc>
    </w:tr>
  </w:tbl>
  <w:p w14:paraId="50AFC829" w14:textId="77777777" w:rsidR="00BE0532" w:rsidRPr="005F0FB5" w:rsidRDefault="00FB1850" w:rsidP="005F0FB5">
    <w:pPr>
      <w:pStyle w:val="Stopka"/>
      <w:tabs>
        <w:tab w:val="clear" w:pos="4536"/>
        <w:tab w:val="clear" w:pos="9072"/>
        <w:tab w:val="left" w:pos="5812"/>
      </w:tabs>
      <w:rPr>
        <w:sz w:val="16"/>
      </w:rPr>
    </w:pPr>
    <w:r w:rsidRPr="00590C4E">
      <w:rPr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A4FA7AC" wp14:editId="3CE0566A">
              <wp:simplePos x="0" y="0"/>
              <wp:positionH relativeFrom="margin">
                <wp:posOffset>0</wp:posOffset>
              </wp:positionH>
              <wp:positionV relativeFrom="paragraph">
                <wp:posOffset>-423581</wp:posOffset>
              </wp:positionV>
              <wp:extent cx="5040000" cy="0"/>
              <wp:effectExtent l="0" t="0" r="27305" b="19050"/>
              <wp:wrapNone/>
              <wp:docPr id="31" name="Łącznik prosty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31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59264" from="0,-33.35pt" to="396.85pt,-33.35pt" strokecolor="black" strokeweight="0.5pt">
              <v:stroke joinstyle="miter"/>
              <w10:wrap anchorx="margin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3395"/>
    </w:tblGrid>
    <w:tr w:rsidR="00514EF7" w14:paraId="78DA3198" w14:textId="77777777" w:rsidTr="00773536">
      <w:tc>
        <w:tcPr>
          <w:tcW w:w="4531" w:type="dxa"/>
        </w:tcPr>
        <w:p w14:paraId="4BCF378A" w14:textId="77777777" w:rsidR="00BE0532" w:rsidRPr="00207E84" w:rsidRDefault="00FB1850" w:rsidP="005F0FB5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>
            <w:rPr>
              <w:rFonts w:ascii="Lato" w:hAnsi="Lato"/>
              <w:sz w:val="14"/>
            </w:rPr>
            <w:t>+48 22 42 10 100</w:t>
          </w:r>
        </w:p>
      </w:tc>
      <w:tc>
        <w:tcPr>
          <w:tcW w:w="3395" w:type="dxa"/>
        </w:tcPr>
        <w:p w14:paraId="67927688" w14:textId="77777777" w:rsidR="00BE0532" w:rsidRPr="00207E84" w:rsidRDefault="00FB1850" w:rsidP="005F0FB5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 w:rsidRPr="00207E84">
            <w:rPr>
              <w:rFonts w:ascii="Lato" w:hAnsi="Lato"/>
              <w:sz w:val="14"/>
            </w:rPr>
            <w:t>Ministerstwo Kultury i Dziedzictwa Narodowego</w:t>
          </w:r>
        </w:p>
      </w:tc>
    </w:tr>
    <w:tr w:rsidR="00514EF7" w14:paraId="08FAA39B" w14:textId="77777777" w:rsidTr="00773536">
      <w:tc>
        <w:tcPr>
          <w:tcW w:w="4531" w:type="dxa"/>
        </w:tcPr>
        <w:p w14:paraId="65AD8D87" w14:textId="77777777" w:rsidR="00BE0532" w:rsidRPr="00207E84" w:rsidRDefault="00FB1850" w:rsidP="005F0FB5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 w:rsidRPr="00207E84">
            <w:rPr>
              <w:rFonts w:ascii="Lato" w:hAnsi="Lato"/>
              <w:sz w:val="14"/>
            </w:rPr>
            <w:t>esp@kultura.gov.pl</w:t>
          </w:r>
        </w:p>
      </w:tc>
      <w:tc>
        <w:tcPr>
          <w:tcW w:w="3395" w:type="dxa"/>
        </w:tcPr>
        <w:p w14:paraId="4E1B50E1" w14:textId="77777777" w:rsidR="00BE0532" w:rsidRPr="00207E84" w:rsidRDefault="00FB1850" w:rsidP="005F0FB5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 w:rsidRPr="00207E84">
            <w:rPr>
              <w:rFonts w:ascii="Lato" w:hAnsi="Lato"/>
              <w:sz w:val="14"/>
            </w:rPr>
            <w:t>ul. Krakowskie Przedmieście 15</w:t>
          </w:r>
        </w:p>
      </w:tc>
    </w:tr>
    <w:tr w:rsidR="00514EF7" w14:paraId="475678F7" w14:textId="77777777" w:rsidTr="00773536">
      <w:tc>
        <w:tcPr>
          <w:tcW w:w="4531" w:type="dxa"/>
        </w:tcPr>
        <w:p w14:paraId="126318F3" w14:textId="77777777" w:rsidR="00BE0532" w:rsidRPr="00207E84" w:rsidRDefault="00FB1850" w:rsidP="005F0FB5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>
            <w:rPr>
              <w:rFonts w:ascii="Lato" w:hAnsi="Lato"/>
              <w:sz w:val="14"/>
            </w:rPr>
            <w:t>www.</w:t>
          </w:r>
          <w:r w:rsidRPr="00207E84">
            <w:rPr>
              <w:rFonts w:ascii="Lato" w:hAnsi="Lato"/>
              <w:sz w:val="14"/>
            </w:rPr>
            <w:t>gov.pl/kultura</w:t>
          </w:r>
        </w:p>
      </w:tc>
      <w:tc>
        <w:tcPr>
          <w:tcW w:w="3395" w:type="dxa"/>
        </w:tcPr>
        <w:p w14:paraId="7EC0D91F" w14:textId="77777777" w:rsidR="00BE0532" w:rsidRPr="00207E84" w:rsidRDefault="00FB1850" w:rsidP="005F0FB5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 w:rsidRPr="00207E84">
            <w:rPr>
              <w:rFonts w:ascii="Lato" w:hAnsi="Lato"/>
              <w:sz w:val="14"/>
            </w:rPr>
            <w:t>00-071 Warszawa</w:t>
          </w:r>
        </w:p>
      </w:tc>
    </w:tr>
  </w:tbl>
  <w:p w14:paraId="5B6B7B90" w14:textId="77777777" w:rsidR="00BE0532" w:rsidRPr="005F0FB5" w:rsidRDefault="00FB1850" w:rsidP="005F0FB5">
    <w:pPr>
      <w:pStyle w:val="Stopka"/>
      <w:tabs>
        <w:tab w:val="clear" w:pos="4536"/>
        <w:tab w:val="clear" w:pos="9072"/>
        <w:tab w:val="left" w:pos="5812"/>
      </w:tabs>
      <w:rPr>
        <w:sz w:val="16"/>
      </w:rPr>
    </w:pPr>
    <w:r w:rsidRPr="00590C4E">
      <w:rPr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2EEEA3C" wp14:editId="429CB512">
              <wp:simplePos x="0" y="0"/>
              <wp:positionH relativeFrom="margin">
                <wp:posOffset>0</wp:posOffset>
              </wp:positionH>
              <wp:positionV relativeFrom="paragraph">
                <wp:posOffset>-423581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2336" from="0,-33.35pt" to="396.85pt,-33.35pt" strokecolor="black" strokeweight="0.5pt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50727" w14:textId="77777777" w:rsidR="00C51F4D" w:rsidRDefault="00C51F4D">
      <w:pPr>
        <w:spacing w:after="0" w:line="240" w:lineRule="auto"/>
      </w:pPr>
      <w:r>
        <w:separator/>
      </w:r>
    </w:p>
  </w:footnote>
  <w:footnote w:type="continuationSeparator" w:id="0">
    <w:p w14:paraId="58F0DB92" w14:textId="77777777" w:rsidR="00C51F4D" w:rsidRDefault="00C51F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A1926" w14:textId="77777777" w:rsidR="00BE0532" w:rsidRDefault="00BE0532" w:rsidP="009276B2">
    <w:pPr>
      <w:pStyle w:val="Nagwek"/>
      <w:tabs>
        <w:tab w:val="clear" w:pos="45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05FAF" w14:textId="77777777" w:rsidR="00BE0532" w:rsidRDefault="00FB185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055FEDB0" wp14:editId="4C2E2FDC">
          <wp:simplePos x="0" y="0"/>
          <wp:positionH relativeFrom="column">
            <wp:posOffset>-901700</wp:posOffset>
          </wp:positionH>
          <wp:positionV relativeFrom="paragraph">
            <wp:posOffset>-175895</wp:posOffset>
          </wp:positionV>
          <wp:extent cx="3775710" cy="1061720"/>
          <wp:effectExtent l="0" t="0" r="0" b="0"/>
          <wp:wrapThrough wrapText="bothSides">
            <wp:wrapPolygon edited="0">
              <wp:start x="2616" y="2325"/>
              <wp:lineTo x="1417" y="3876"/>
              <wp:lineTo x="654" y="6589"/>
              <wp:lineTo x="1090" y="17053"/>
              <wp:lineTo x="2942" y="18215"/>
              <wp:lineTo x="5013" y="18990"/>
              <wp:lineTo x="20815" y="18990"/>
              <wp:lineTo x="21033" y="15890"/>
              <wp:lineTo x="20052" y="14727"/>
              <wp:lineTo x="20488" y="11239"/>
              <wp:lineTo x="17001" y="9301"/>
              <wp:lineTo x="17546" y="5813"/>
              <wp:lineTo x="15584" y="4651"/>
              <wp:lineTo x="3051" y="2325"/>
              <wp:lineTo x="2616" y="2325"/>
            </wp:wrapPolygon>
          </wp:wrapThrough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owakowski\AppData\Local\Microsoft\Windows\INetCache\Content.Word\01_znak_podstawowy_kolor_biale_tl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775710" cy="1061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A314B"/>
    <w:multiLevelType w:val="hybridMultilevel"/>
    <w:tmpl w:val="80D4AFE8"/>
    <w:lvl w:ilvl="0" w:tplc="E2764B7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27B62"/>
    <w:multiLevelType w:val="hybridMultilevel"/>
    <w:tmpl w:val="4A76EFE6"/>
    <w:lvl w:ilvl="0" w:tplc="04150001">
      <w:start w:val="1"/>
      <w:numFmt w:val="bullet"/>
      <w:lvlText w:val=""/>
      <w:lvlJc w:val="left"/>
      <w:pPr>
        <w:ind w:left="116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2" w15:restartNumberingAfterBreak="0">
    <w:nsid w:val="14386180"/>
    <w:multiLevelType w:val="hybridMultilevel"/>
    <w:tmpl w:val="82FA2B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505D86"/>
    <w:multiLevelType w:val="hybridMultilevel"/>
    <w:tmpl w:val="3B0E09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A36F81"/>
    <w:multiLevelType w:val="hybridMultilevel"/>
    <w:tmpl w:val="C582BF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4948791">
    <w:abstractNumId w:val="2"/>
  </w:num>
  <w:num w:numId="2" w16cid:durableId="2029137261">
    <w:abstractNumId w:val="0"/>
  </w:num>
  <w:num w:numId="3" w16cid:durableId="530190756">
    <w:abstractNumId w:val="4"/>
  </w:num>
  <w:num w:numId="4" w16cid:durableId="1162815242">
    <w:abstractNumId w:val="3"/>
  </w:num>
  <w:num w:numId="5" w16cid:durableId="14885885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TrueTypeFonts/>
  <w:saveSubsetFont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EF7"/>
    <w:rsid w:val="0000785E"/>
    <w:rsid w:val="00085D0B"/>
    <w:rsid w:val="000B3F0F"/>
    <w:rsid w:val="002A5940"/>
    <w:rsid w:val="00331141"/>
    <w:rsid w:val="00342F15"/>
    <w:rsid w:val="003E00C1"/>
    <w:rsid w:val="0045262B"/>
    <w:rsid w:val="00514EF7"/>
    <w:rsid w:val="006129AA"/>
    <w:rsid w:val="00635813"/>
    <w:rsid w:val="00636477"/>
    <w:rsid w:val="00687E05"/>
    <w:rsid w:val="008A58E7"/>
    <w:rsid w:val="009C1DDF"/>
    <w:rsid w:val="00A80BEA"/>
    <w:rsid w:val="00BE0532"/>
    <w:rsid w:val="00C51F4D"/>
    <w:rsid w:val="00CC550E"/>
    <w:rsid w:val="00D047E0"/>
    <w:rsid w:val="00E47342"/>
    <w:rsid w:val="00EE6866"/>
    <w:rsid w:val="00F54293"/>
    <w:rsid w:val="00FB1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BEA36"/>
  <w15:docId w15:val="{A97F501F-ADB8-411A-B9D9-45115DBB6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table" w:styleId="Tabela-Siatka">
    <w:name w:val="Table Grid"/>
    <w:basedOn w:val="Standardowy"/>
    <w:uiPriority w:val="39"/>
    <w:rsid w:val="005F5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D047E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rsid w:val="00D047E0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047E0"/>
    <w:rPr>
      <w:color w:val="954F72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EE68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majewski1@kultura.gov.pl" TargetMode="External"/><Relationship Id="rId13" Type="http://schemas.openxmlformats.org/officeDocument/2006/relationships/hyperlink" Target="Wniosek%20o%20w&#322;&#261;czenie%20do%20ZSK%20kwalifikacji%20SEKTOROWEJ%202026-01-19%2008_41.pdf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za&#322;&#261;cznik%20nr%203%20-%20Formularz%20opinii%20%20o%20celowo&#347;ci%20w&#322;&#261;czenia%20kwalifikacji%20sektorowej%20do%20ZSK.docx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za&#322;&#261;cznik%20nr%202%20-%20Wykaz%20po&#347;wiadczaj&#261;cy%20spe&#322;nienie%20warunk&#243;w%20udzia&#322;u%20w%20post&#281;powaniu.docx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za&#322;&#261;cznik%20nr%201b%20-%20Formularz%20ofertowy%20osoba%20prawna.docx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za&#322;&#261;cznik%20nr%201a%20-%20Formularz%20ofertowy%20osoba%20fizyczna.docx" TargetMode="External"/><Relationship Id="rId14" Type="http://schemas.openxmlformats.org/officeDocument/2006/relationships/hyperlink" Target="https://bip.mkidn.gov.pl/pages/ochrona-danych-osobowych/informacja-o-zasadach-przetwarzania-danych-osobowych.php" TargetMode="Externa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C4F45-E1E1-4E5E-AA25-8162BC5E2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767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5361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Piotr Majewski</cp:lastModifiedBy>
  <cp:revision>16</cp:revision>
  <cp:lastPrinted>2022-09-08T13:34:00Z</cp:lastPrinted>
  <dcterms:created xsi:type="dcterms:W3CDTF">2024-05-07T07:10:00Z</dcterms:created>
  <dcterms:modified xsi:type="dcterms:W3CDTF">2026-03-30T11:34:00Z</dcterms:modified>
</cp:coreProperties>
</file>