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B5056C">
              <w:rPr>
                <w:color w:val="002060"/>
                <w:sz w:val="16"/>
                <w:szCs w:val="16"/>
              </w:rPr>
              <w:t xml:space="preserve"> kwartał 2022</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Default="005653E7">
            <w:pPr>
              <w:rPr>
                <w:color w:val="002060"/>
                <w:sz w:val="16"/>
                <w:szCs w:val="16"/>
              </w:rPr>
            </w:pPr>
            <w:r>
              <w:rPr>
                <w:color w:val="002060"/>
                <w:sz w:val="16"/>
                <w:szCs w:val="16"/>
              </w:rPr>
              <w:t>5.02.2021 r. – zmiana terminu na II kwartał 2021 r.</w:t>
            </w:r>
          </w:p>
          <w:p w:rsidR="003B3118" w:rsidRDefault="003B3118">
            <w:pPr>
              <w:rPr>
                <w:color w:val="002060"/>
                <w:sz w:val="16"/>
                <w:szCs w:val="16"/>
              </w:rPr>
            </w:pPr>
          </w:p>
          <w:p w:rsidR="003B3118" w:rsidRPr="00D965AF" w:rsidRDefault="003B3118">
            <w:pPr>
              <w:rPr>
                <w:color w:val="002060"/>
                <w:sz w:val="16"/>
                <w:szCs w:val="16"/>
              </w:rPr>
            </w:pPr>
            <w:r>
              <w:rPr>
                <w:color w:val="002060"/>
                <w:sz w:val="16"/>
                <w:szCs w:val="16"/>
              </w:rPr>
              <w:t>17.11.2021 r.- zmiana terminu na I kwartał 2022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sidR="00EE5D9F">
              <w:rPr>
                <w:color w:val="002060"/>
                <w:sz w:val="16"/>
                <w:szCs w:val="16"/>
              </w:rPr>
              <w:t>2</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EE5D9F" w:rsidRDefault="00533DAD">
            <w:pPr>
              <w:rPr>
                <w:color w:val="002060"/>
                <w:sz w:val="16"/>
                <w:szCs w:val="16"/>
              </w:rPr>
            </w:pPr>
            <w:r>
              <w:rPr>
                <w:color w:val="002060"/>
                <w:sz w:val="16"/>
                <w:szCs w:val="16"/>
              </w:rPr>
              <w:t>05.02.2021 r. – zmiana terminu na II kwartał 2021 r</w:t>
            </w:r>
          </w:p>
          <w:p w:rsidR="00EE5D9F" w:rsidRDefault="00EE5D9F">
            <w:pPr>
              <w:rPr>
                <w:color w:val="002060"/>
                <w:sz w:val="16"/>
                <w:szCs w:val="16"/>
              </w:rPr>
            </w:pPr>
          </w:p>
          <w:p w:rsidR="00533DAD" w:rsidRPr="00D965AF" w:rsidRDefault="00EE5D9F">
            <w:pPr>
              <w:rPr>
                <w:color w:val="002060"/>
                <w:sz w:val="16"/>
                <w:szCs w:val="16"/>
              </w:rPr>
            </w:pPr>
            <w:r>
              <w:rPr>
                <w:color w:val="002060"/>
                <w:sz w:val="16"/>
                <w:szCs w:val="16"/>
              </w:rPr>
              <w:t>17.11.2021 r.- zmiana terminu na I</w:t>
            </w:r>
            <w:r w:rsidR="00DD78FC">
              <w:rPr>
                <w:color w:val="002060"/>
                <w:sz w:val="16"/>
                <w:szCs w:val="16"/>
              </w:rPr>
              <w:t>I</w:t>
            </w:r>
            <w:r>
              <w:rPr>
                <w:color w:val="002060"/>
                <w:sz w:val="16"/>
                <w:szCs w:val="16"/>
              </w:rPr>
              <w:t xml:space="preserve"> kwartał 2022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Pr="00B157F2" w:rsidRDefault="00FE3439" w:rsidP="00FE3439">
            <w:pPr>
              <w:rPr>
                <w:color w:val="4A442A" w:themeColor="background2" w:themeShade="40"/>
                <w:sz w:val="16"/>
                <w:szCs w:val="16"/>
              </w:rPr>
            </w:pPr>
            <w:r w:rsidRPr="00B157F2">
              <w:rPr>
                <w:color w:val="4A442A" w:themeColor="background2" w:themeShade="40"/>
                <w:sz w:val="16"/>
                <w:szCs w:val="16"/>
              </w:rPr>
              <w:t xml:space="preserve">Rozporządzenie Ministra Infrastruktury w sprawie konsultacji w celu wprowadzenia ograniczeń operacyjnych w porcie lotniczym </w:t>
            </w:r>
          </w:p>
          <w:p w:rsidR="00FE3439" w:rsidRPr="00B157F2" w:rsidRDefault="00FE3439" w:rsidP="00FE3439">
            <w:pPr>
              <w:rPr>
                <w:color w:val="4A442A" w:themeColor="background2" w:themeShade="40"/>
                <w:sz w:val="16"/>
                <w:szCs w:val="16"/>
              </w:rPr>
            </w:pPr>
          </w:p>
          <w:p w:rsidR="007C422E" w:rsidRPr="00B157F2" w:rsidRDefault="00FE3439" w:rsidP="00FE3439">
            <w:pPr>
              <w:rPr>
                <w:color w:val="4A442A" w:themeColor="background2" w:themeShade="40"/>
                <w:sz w:val="16"/>
                <w:szCs w:val="16"/>
              </w:rPr>
            </w:pPr>
            <w:r w:rsidRPr="00B157F2">
              <w:rPr>
                <w:color w:val="4A442A" w:themeColor="background2" w:themeShade="40"/>
                <w:sz w:val="16"/>
                <w:szCs w:val="16"/>
              </w:rPr>
              <w:t>art. 71e ustawy z dnia 3 lipca 2002 r. – Prawo lotnicze (Dz. U. z 2019 r. poz. 1580 i 1495)</w:t>
            </w:r>
          </w:p>
        </w:tc>
        <w:tc>
          <w:tcPr>
            <w:tcW w:w="3584" w:type="dxa"/>
          </w:tcPr>
          <w:p w:rsidR="007C422E" w:rsidRPr="00B157F2" w:rsidRDefault="00FE3439">
            <w:pPr>
              <w:rPr>
                <w:color w:val="4A442A" w:themeColor="background2" w:themeShade="40"/>
                <w:sz w:val="16"/>
                <w:szCs w:val="16"/>
              </w:rPr>
            </w:pPr>
            <w:r w:rsidRPr="00B157F2">
              <w:rPr>
                <w:color w:val="4A442A" w:themeColor="background2" w:themeShade="4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Pr="00B157F2" w:rsidRDefault="007C422E">
            <w:pPr>
              <w:rPr>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Magdalena Porzycka</w:t>
            </w:r>
          </w:p>
          <w:p w:rsidR="00FE3439" w:rsidRPr="00B157F2" w:rsidRDefault="00FE3439">
            <w:pPr>
              <w:rPr>
                <w:color w:val="4A442A" w:themeColor="background2" w:themeShade="40"/>
                <w:sz w:val="16"/>
                <w:szCs w:val="16"/>
              </w:rPr>
            </w:pPr>
            <w:r w:rsidRPr="00B157F2">
              <w:rPr>
                <w:color w:val="4A442A" w:themeColor="background2" w:themeShade="40"/>
                <w:sz w:val="16"/>
                <w:szCs w:val="16"/>
              </w:rPr>
              <w:t>Naczelnik wydziału w Departamencie Lotnictwa</w:t>
            </w:r>
          </w:p>
        </w:tc>
        <w:tc>
          <w:tcPr>
            <w:tcW w:w="1268" w:type="dxa"/>
          </w:tcPr>
          <w:p w:rsidR="007C422E" w:rsidRPr="00B157F2" w:rsidRDefault="007C422E">
            <w:pPr>
              <w:rPr>
                <w:b/>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 xml:space="preserve">Marcin Horała </w:t>
            </w:r>
          </w:p>
          <w:p w:rsidR="00FE3439" w:rsidRPr="00B157F2" w:rsidRDefault="00FE3439">
            <w:pPr>
              <w:rPr>
                <w:color w:val="4A442A" w:themeColor="background2" w:themeShade="40"/>
                <w:sz w:val="16"/>
                <w:szCs w:val="16"/>
              </w:rPr>
            </w:pPr>
            <w:r w:rsidRPr="00B157F2">
              <w:rPr>
                <w:color w:val="4A442A" w:themeColor="background2" w:themeShade="40"/>
                <w:sz w:val="16"/>
                <w:szCs w:val="16"/>
              </w:rPr>
              <w:t>sekretarz stanu</w:t>
            </w:r>
          </w:p>
        </w:tc>
        <w:tc>
          <w:tcPr>
            <w:tcW w:w="1700" w:type="dxa"/>
          </w:tcPr>
          <w:p w:rsidR="007C422E" w:rsidRPr="00B157F2" w:rsidRDefault="007C422E">
            <w:pPr>
              <w:rPr>
                <w:color w:val="4A442A" w:themeColor="background2" w:themeShade="40"/>
                <w:sz w:val="16"/>
                <w:szCs w:val="16"/>
              </w:rPr>
            </w:pPr>
          </w:p>
          <w:p w:rsidR="00FE3439" w:rsidRPr="00B157F2" w:rsidRDefault="00FE3439">
            <w:pPr>
              <w:rPr>
                <w:color w:val="4A442A" w:themeColor="background2" w:themeShade="40"/>
                <w:sz w:val="16"/>
                <w:szCs w:val="16"/>
              </w:rPr>
            </w:pPr>
            <w:r w:rsidRPr="00B157F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3614ED" w:rsidRPr="003614ED" w:rsidRDefault="003614ED" w:rsidP="003614ED">
            <w:pPr>
              <w:rPr>
                <w:b/>
                <w:color w:val="002060"/>
                <w:sz w:val="16"/>
                <w:szCs w:val="16"/>
              </w:rPr>
            </w:pPr>
            <w:r w:rsidRPr="003614ED">
              <w:rPr>
                <w:b/>
                <w:color w:val="002060"/>
                <w:sz w:val="16"/>
                <w:szCs w:val="16"/>
              </w:rPr>
              <w:t xml:space="preserve">Rozporządzenie Ministra Infrastruktury w sprawie konsultacji w celu wprowadzenia ograniczeń operacyjnych w porcie lotniczym </w:t>
            </w:r>
          </w:p>
          <w:p w:rsidR="007C422E" w:rsidRDefault="007C422E">
            <w:pPr>
              <w:rPr>
                <w:color w:val="002060"/>
                <w:sz w:val="16"/>
                <w:szCs w:val="16"/>
              </w:rPr>
            </w:pPr>
          </w:p>
          <w:p w:rsidR="003614ED" w:rsidRPr="003614ED" w:rsidRDefault="003614ED">
            <w:pPr>
              <w:rPr>
                <w:b/>
                <w:color w:val="002060"/>
                <w:sz w:val="16"/>
                <w:szCs w:val="16"/>
              </w:rPr>
            </w:pPr>
            <w:r w:rsidRPr="003614ED">
              <w:rPr>
                <w:b/>
                <w:color w:val="002060"/>
                <w:sz w:val="16"/>
                <w:szCs w:val="16"/>
              </w:rPr>
              <w:t>Dz.U.poz.730</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E60676">
              <w:rPr>
                <w:color w:val="4A442A" w:themeColor="background2" w:themeShade="40"/>
                <w:sz w:val="16"/>
                <w:szCs w:val="16"/>
              </w:rPr>
              <w:t>Przeniesiony z WPLM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DC1F6E">
              <w:rPr>
                <w:color w:val="002060"/>
                <w:sz w:val="16"/>
                <w:szCs w:val="16"/>
              </w:rPr>
              <w:lastRenderedPageBreak/>
              <w:t>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 xml:space="preserve">Rozporządzenie Ministra Infrastruktury zmieniające rozporządzenie w sprawie świadectw kwalifikacji </w:t>
            </w:r>
          </w:p>
          <w:p w:rsidR="00D749F1" w:rsidRPr="00CA30A2" w:rsidRDefault="00D749F1" w:rsidP="00D749F1">
            <w:pPr>
              <w:rPr>
                <w:color w:val="4A442A" w:themeColor="background2" w:themeShade="40"/>
                <w:sz w:val="16"/>
                <w:szCs w:val="16"/>
              </w:rPr>
            </w:pP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art. 94 ust. 8 i 9 oraz art. 104 ust. 1 ustawy z dnia 3 lipca 2002 r. – Prawo lotnicze (Dz. U. z 2019 r. poz. 1580 i 1495)</w:t>
            </w:r>
          </w:p>
        </w:tc>
        <w:tc>
          <w:tcPr>
            <w:tcW w:w="3584"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Zmiana rozporządzenia z dnia 3 czerwca 2013 r. Ministra Transportu, Budownictwa i Gospodarki Morskiej w sprawie świadectw kwalifikacji (Dz. U. z 2017 r. poz. 288) jest konieczna m.in. w celu:</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1) dostosowania przepisów dotyczących przedłużania i wznawiania ważności uprawnień wpisywanych do świadectwa kwalifikacji do przepisów ustawy z dnia 3 lipca 2002 r. – Prawo lotnicze;</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2) doprecyzowania wymagań w zakresie uprawnień instruktorskich wpisywanych do świadect</w:t>
            </w:r>
            <w:r w:rsidR="00602793" w:rsidRPr="00CA30A2">
              <w:rPr>
                <w:color w:val="4A442A" w:themeColor="background2" w:themeShade="40"/>
                <w:sz w:val="16"/>
                <w:szCs w:val="16"/>
              </w:rPr>
              <w:t>wa kwalifikacji pilota paralotn</w:t>
            </w:r>
            <w:r w:rsidRPr="00CA30A2">
              <w:rPr>
                <w:color w:val="4A442A" w:themeColor="background2" w:themeShade="40"/>
                <w:sz w:val="16"/>
                <w:szCs w:val="16"/>
              </w:rPr>
              <w:t xml:space="preserve">i (PGP) albo świadectwa kwalifikacji pilota </w:t>
            </w:r>
            <w:proofErr w:type="spellStart"/>
            <w:r w:rsidRPr="00CA30A2">
              <w:rPr>
                <w:color w:val="4A442A" w:themeColor="background2" w:themeShade="40"/>
                <w:sz w:val="16"/>
                <w:szCs w:val="16"/>
              </w:rPr>
              <w:t>wiatrakowcowego</w:t>
            </w:r>
            <w:proofErr w:type="spellEnd"/>
            <w:r w:rsidRPr="00CA30A2">
              <w:rPr>
                <w:color w:val="4A442A" w:themeColor="background2" w:themeShade="40"/>
                <w:sz w:val="16"/>
                <w:szCs w:val="16"/>
              </w:rPr>
              <w:t xml:space="preserve"> o maksymalnej masie startowej (MTOM) do 560 kg (UAGP);</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4) dostosowania wzoru świadectwa kwalifikacji do przepisów ustawy z dnia 3 lipca 2002 r. – Prawo lotnicze.</w:t>
            </w:r>
          </w:p>
        </w:tc>
        <w:tc>
          <w:tcPr>
            <w:tcW w:w="0" w:type="auto"/>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Marlena Jantoń</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specjalista w Departamencie Lotnictwa</w:t>
            </w:r>
          </w:p>
        </w:tc>
        <w:tc>
          <w:tcPr>
            <w:tcW w:w="1268" w:type="dxa"/>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 xml:space="preserve">Marcin Horała </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sekretarz stanu</w:t>
            </w:r>
          </w:p>
        </w:tc>
        <w:tc>
          <w:tcPr>
            <w:tcW w:w="1700" w:type="dxa"/>
          </w:tcPr>
          <w:p w:rsidR="007C422E" w:rsidRPr="00CA30A2" w:rsidRDefault="007C422E">
            <w:pPr>
              <w:rPr>
                <w:color w:val="4A442A" w:themeColor="background2" w:themeShade="40"/>
                <w:sz w:val="16"/>
                <w:szCs w:val="16"/>
              </w:rPr>
            </w:pPr>
          </w:p>
          <w:p w:rsidR="00D749F1" w:rsidRPr="00CA30A2" w:rsidRDefault="00D749F1">
            <w:pPr>
              <w:rPr>
                <w:color w:val="4A442A" w:themeColor="background2" w:themeShade="40"/>
                <w:sz w:val="16"/>
                <w:szCs w:val="16"/>
              </w:rPr>
            </w:pPr>
            <w:r w:rsidRPr="00CA30A2">
              <w:rPr>
                <w:color w:val="4A442A" w:themeColor="background2" w:themeShade="40"/>
                <w:sz w:val="16"/>
                <w:szCs w:val="16"/>
              </w:rPr>
              <w:t>IV kwartał 2020 r.</w:t>
            </w:r>
          </w:p>
        </w:tc>
        <w:tc>
          <w:tcPr>
            <w:tcW w:w="1672" w:type="dxa"/>
          </w:tcPr>
          <w:p w:rsidR="007C422E" w:rsidRPr="00CA30A2" w:rsidRDefault="007C422E">
            <w:pPr>
              <w:rPr>
                <w:color w:val="4A442A" w:themeColor="background2" w:themeShade="40"/>
                <w:sz w:val="16"/>
                <w:szCs w:val="16"/>
              </w:rPr>
            </w:pPr>
          </w:p>
        </w:tc>
        <w:tc>
          <w:tcPr>
            <w:tcW w:w="2297" w:type="dxa"/>
          </w:tcPr>
          <w:p w:rsidR="00B52829" w:rsidRPr="00B52829" w:rsidRDefault="00B52829" w:rsidP="00B52829">
            <w:pPr>
              <w:rPr>
                <w:b/>
                <w:color w:val="002060"/>
                <w:sz w:val="16"/>
                <w:szCs w:val="16"/>
              </w:rPr>
            </w:pPr>
            <w:r w:rsidRPr="00B52829">
              <w:rPr>
                <w:b/>
                <w:color w:val="002060"/>
                <w:sz w:val="16"/>
                <w:szCs w:val="16"/>
              </w:rPr>
              <w:t xml:space="preserve">Rozporządzenie Ministra Infrastruktury zmieniające rozporządzenie w sprawie świadectw kwalifikacji </w:t>
            </w:r>
          </w:p>
          <w:p w:rsidR="007C422E" w:rsidRDefault="007C422E">
            <w:pPr>
              <w:rPr>
                <w:color w:val="002060"/>
                <w:sz w:val="16"/>
                <w:szCs w:val="16"/>
              </w:rPr>
            </w:pPr>
          </w:p>
          <w:p w:rsidR="00B52829" w:rsidRPr="00B52829" w:rsidRDefault="00B52829">
            <w:pPr>
              <w:rPr>
                <w:b/>
                <w:color w:val="002060"/>
                <w:sz w:val="16"/>
                <w:szCs w:val="16"/>
              </w:rPr>
            </w:pPr>
            <w:r w:rsidRPr="00B52829">
              <w:rPr>
                <w:b/>
                <w:color w:val="002060"/>
                <w:sz w:val="16"/>
                <w:szCs w:val="16"/>
              </w:rPr>
              <w:t>Dz.U.poz.939</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AE5105">
              <w:rPr>
                <w:color w:val="4A442A" w:themeColor="background2" w:themeShade="40"/>
                <w:sz w:val="16"/>
                <w:szCs w:val="16"/>
              </w:rPr>
              <w:t>Przeniesiony z WPLM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w:t>
            </w:r>
            <w:r w:rsidRPr="00711397">
              <w:rPr>
                <w:color w:val="4A442A" w:themeColor="background2" w:themeShade="40"/>
                <w:sz w:val="16"/>
                <w:szCs w:val="16"/>
              </w:rPr>
              <w:lastRenderedPageBreak/>
              <w:t xml:space="preserve">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lastRenderedPageBreak/>
              <w:t xml:space="preserve">Projektowana zmiana rozporządzenia Ministra Infrastruktury z dnia 1 sierpnia 2018 r. w sprawie </w:t>
            </w:r>
            <w:r w:rsidRPr="00711397">
              <w:rPr>
                <w:color w:val="4A442A" w:themeColor="background2" w:themeShade="4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lastRenderedPageBreak/>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lastRenderedPageBreak/>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lastRenderedPageBreak/>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lastRenderedPageBreak/>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2F2952">
              <w:rPr>
                <w:color w:val="4A442A" w:themeColor="background2" w:themeShade="4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w:t>
            </w:r>
            <w:r w:rsidRPr="00B66F9B">
              <w:rPr>
                <w:color w:val="4A442A" w:themeColor="background2" w:themeShade="40"/>
                <w:sz w:val="16"/>
                <w:szCs w:val="16"/>
              </w:rPr>
              <w:lastRenderedPageBreak/>
              <w:t xml:space="preserve">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B66F9B">
              <w:rPr>
                <w:color w:val="4A442A" w:themeColor="background2" w:themeShade="40"/>
                <w:sz w:val="16"/>
                <w:szCs w:val="16"/>
              </w:rPr>
              <w:lastRenderedPageBreak/>
              <w:t>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w:t>
            </w:r>
            <w:r w:rsidRPr="00912F48">
              <w:rPr>
                <w:color w:val="4A442A" w:themeColor="background2" w:themeShade="40"/>
                <w:sz w:val="16"/>
                <w:szCs w:val="16"/>
              </w:rPr>
              <w:lastRenderedPageBreak/>
              <w:t xml:space="preserve">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 xml:space="preserve">7) sposób korygowania nieprawidłowości stwierdzonych w trakcie kontroli jakości wspomagający system zgłaszania uchybień oraz </w:t>
            </w:r>
            <w:r w:rsidRPr="00912F48">
              <w:rPr>
                <w:color w:val="4A442A" w:themeColor="background2" w:themeShade="40"/>
                <w:sz w:val="16"/>
                <w:szCs w:val="16"/>
              </w:rPr>
              <w:lastRenderedPageBreak/>
              <w:t>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lastRenderedPageBreak/>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 xml:space="preserve">Rozporządzenie Ministra Infrastruktury w sprawie rejestru cywilnych statków powietrznych, znaków </w:t>
            </w:r>
            <w:r w:rsidRPr="009B287D">
              <w:rPr>
                <w:bCs/>
                <w:iCs/>
                <w:color w:val="4A442A" w:themeColor="background2" w:themeShade="40"/>
                <w:sz w:val="16"/>
                <w:szCs w:val="16"/>
              </w:rPr>
              <w:br/>
              <w:t>i napisów umieszczanych na statkach powietrznych oraz wykazu znaków rozpoznawczych wykorzystywanych do lotów przez statki powietrzne niewpisane do rejestru cywilnych statków powietrznych</w:t>
            </w:r>
          </w:p>
          <w:p w:rsidR="00264416" w:rsidRPr="009B287D" w:rsidRDefault="00264416">
            <w:pPr>
              <w:rPr>
                <w:bCs/>
                <w:iCs/>
                <w:color w:val="4A442A" w:themeColor="background2" w:themeShade="40"/>
                <w:sz w:val="16"/>
                <w:szCs w:val="16"/>
              </w:rPr>
            </w:pPr>
          </w:p>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art. 42 ustawy z dnia 3 lipca 2002 r. – Prawo lotnicze (Dz. U. z 2019 r. poz. 1580 i 1495)</w:t>
            </w:r>
          </w:p>
        </w:tc>
        <w:tc>
          <w:tcPr>
            <w:tcW w:w="3584" w:type="dxa"/>
          </w:tcPr>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Rozporządzenie określi:</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2)  znaki rozpoznawcze oraz inne znaki i napisy umieszczane na statkach powietrznych;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Pr="009B287D" w:rsidRDefault="00264416" w:rsidP="00264416">
            <w:pPr>
              <w:rPr>
                <w:b/>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Morawski</w:t>
            </w:r>
          </w:p>
          <w:p w:rsidR="00264416" w:rsidRPr="009B287D" w:rsidRDefault="00264416" w:rsidP="00264416">
            <w:pPr>
              <w:rPr>
                <w:b/>
                <w:color w:val="4A442A" w:themeColor="background2" w:themeShade="40"/>
                <w:sz w:val="16"/>
                <w:szCs w:val="16"/>
              </w:rPr>
            </w:pPr>
            <w:r w:rsidRPr="009B287D">
              <w:rPr>
                <w:color w:val="4A442A" w:themeColor="background2" w:themeShade="40"/>
                <w:sz w:val="16"/>
                <w:szCs w:val="16"/>
              </w:rPr>
              <w:t>specjalista w Departamencie Lotnictwa</w:t>
            </w:r>
          </w:p>
        </w:tc>
        <w:tc>
          <w:tcPr>
            <w:tcW w:w="1268" w:type="dxa"/>
          </w:tcPr>
          <w:p w:rsidR="00264416" w:rsidRPr="009B287D" w:rsidRDefault="00264416" w:rsidP="00264416">
            <w:pPr>
              <w:rPr>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Horała</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sekretarz stanu</w:t>
            </w:r>
          </w:p>
        </w:tc>
        <w:tc>
          <w:tcPr>
            <w:tcW w:w="1700" w:type="dxa"/>
          </w:tcPr>
          <w:p w:rsidR="00264416" w:rsidRPr="009B287D" w:rsidRDefault="00264416" w:rsidP="00264416">
            <w:pPr>
              <w:rPr>
                <w:color w:val="4A442A" w:themeColor="background2" w:themeShade="40"/>
                <w:sz w:val="16"/>
                <w:szCs w:val="16"/>
              </w:rPr>
            </w:pP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IV kwartał 2020 r.</w:t>
            </w:r>
          </w:p>
        </w:tc>
        <w:tc>
          <w:tcPr>
            <w:tcW w:w="1672" w:type="dxa"/>
          </w:tcPr>
          <w:p w:rsidR="00264416" w:rsidRPr="00D965AF" w:rsidRDefault="00264416">
            <w:pPr>
              <w:rPr>
                <w:color w:val="002060"/>
                <w:sz w:val="16"/>
                <w:szCs w:val="16"/>
              </w:rPr>
            </w:pPr>
          </w:p>
        </w:tc>
        <w:tc>
          <w:tcPr>
            <w:tcW w:w="2297" w:type="dxa"/>
          </w:tcPr>
          <w:p w:rsidR="00420D29" w:rsidRPr="00420D29" w:rsidRDefault="00420D29" w:rsidP="00420D29">
            <w:pPr>
              <w:rPr>
                <w:b/>
                <w:bCs/>
                <w:iCs/>
                <w:color w:val="002060"/>
                <w:sz w:val="16"/>
                <w:szCs w:val="16"/>
              </w:rPr>
            </w:pPr>
            <w:r w:rsidRPr="00420D29">
              <w:rPr>
                <w:b/>
                <w:bCs/>
                <w:iCs/>
                <w:color w:val="002060"/>
                <w:sz w:val="16"/>
                <w:szCs w:val="16"/>
              </w:rPr>
              <w:t xml:space="preserve">Rozporządzenie Ministra Infrastruktury w sprawie rejestru cywilnych statków powietrznych, znaków </w:t>
            </w:r>
            <w:r w:rsidRPr="00420D29">
              <w:rPr>
                <w:b/>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color w:val="002060"/>
                <w:sz w:val="16"/>
                <w:szCs w:val="16"/>
              </w:rPr>
            </w:pPr>
          </w:p>
          <w:p w:rsidR="00420D29" w:rsidRPr="00420D29" w:rsidRDefault="00420D29">
            <w:pPr>
              <w:rPr>
                <w:b/>
                <w:color w:val="002060"/>
                <w:sz w:val="16"/>
                <w:szCs w:val="16"/>
              </w:rPr>
            </w:pPr>
            <w:r w:rsidRPr="00420D29">
              <w:rPr>
                <w:b/>
                <w:color w:val="002060"/>
                <w:sz w:val="16"/>
                <w:szCs w:val="16"/>
              </w:rPr>
              <w:t>Dz.U.poz.596</w:t>
            </w: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Rozporządzenie Ministra Infrastruktury zmieniające rozporządzenie w sprawie lotów próbnych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i akrobacyjnych oraz pokazów lotniczych</w:t>
            </w:r>
          </w:p>
          <w:p w:rsidR="006F262C" w:rsidRPr="00ED1376" w:rsidRDefault="006F262C" w:rsidP="006F262C">
            <w:pPr>
              <w:rPr>
                <w:color w:val="1D1B11" w:themeColor="background2" w:themeShade="1A"/>
                <w:sz w:val="16"/>
                <w:szCs w:val="16"/>
              </w:rPr>
            </w:pP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art. 123 ust. 1f ustawy z dnia 3 lipca 2002 r. – Prawo lotnicze (Dz. U. </w:t>
            </w:r>
            <w:r w:rsidRPr="00ED1376">
              <w:rPr>
                <w:color w:val="1D1B11" w:themeColor="background2" w:themeShade="1A"/>
                <w:sz w:val="16"/>
                <w:szCs w:val="16"/>
              </w:rPr>
              <w:lastRenderedPageBreak/>
              <w:t xml:space="preserve">z 2019 r. poz. 1580 i 1495 oraz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z 2020 r. poz. 284)</w:t>
            </w:r>
          </w:p>
        </w:tc>
        <w:tc>
          <w:tcPr>
            <w:tcW w:w="3584"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lastRenderedPageBreak/>
              <w:t>Mając na u</w:t>
            </w:r>
            <w:r w:rsidR="00CF1B08" w:rsidRPr="00ED1376">
              <w:rPr>
                <w:color w:val="1D1B11" w:themeColor="background2" w:themeShade="1A"/>
                <w:sz w:val="16"/>
                <w:szCs w:val="16"/>
              </w:rPr>
              <w:t xml:space="preserve">wadze doświadczenia związane ze </w:t>
            </w:r>
            <w:r w:rsidRPr="00ED1376">
              <w:rPr>
                <w:color w:val="1D1B11" w:themeColor="background2" w:themeShade="1A"/>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ED1376">
              <w:rPr>
                <w:color w:val="1D1B11" w:themeColor="background2" w:themeShade="1A"/>
                <w:sz w:val="16"/>
                <w:szCs w:val="16"/>
              </w:rPr>
              <w:lastRenderedPageBreak/>
              <w:t xml:space="preserve">prędkości lotu, dozwolonych </w:t>
            </w:r>
            <w:r w:rsidR="00CF1B08" w:rsidRPr="00ED1376">
              <w:rPr>
                <w:color w:val="1D1B11" w:themeColor="background2" w:themeShade="1A"/>
                <w:sz w:val="16"/>
                <w:szCs w:val="16"/>
              </w:rPr>
              <w:t xml:space="preserve">manewrów i eksploatacji statków </w:t>
            </w:r>
            <w:r w:rsidRPr="00ED1376">
              <w:rPr>
                <w:color w:val="1D1B11" w:themeColor="background2" w:themeShade="1A"/>
                <w:sz w:val="16"/>
                <w:szCs w:val="16"/>
              </w:rPr>
              <w:t>powietrznych, wprowadzenie przepisów gwarantujących niezależność dyrektora pokazu lotniczego od organizatora pokazu lotniczego, a także uszczegółowienie przepisów doty</w:t>
            </w:r>
            <w:r w:rsidR="00CF1B08" w:rsidRPr="00ED1376">
              <w:rPr>
                <w:color w:val="1D1B11" w:themeColor="background2" w:themeShade="1A"/>
                <w:sz w:val="16"/>
                <w:szCs w:val="16"/>
              </w:rPr>
              <w:t xml:space="preserve">czących odwołania, zawieszenia </w:t>
            </w:r>
            <w:r w:rsidRPr="00ED1376">
              <w:rPr>
                <w:color w:val="1D1B11" w:themeColor="background2" w:themeShade="1A"/>
                <w:sz w:val="16"/>
                <w:szCs w:val="16"/>
              </w:rPr>
              <w:t>i przerwania pokazu lotniczego</w:t>
            </w:r>
          </w:p>
        </w:tc>
        <w:tc>
          <w:tcPr>
            <w:tcW w:w="0" w:type="auto"/>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 xml:space="preserve">Marcin Morawski </w:t>
            </w:r>
            <w:r w:rsidRPr="00ED1376">
              <w:rPr>
                <w:color w:val="1D1B11" w:themeColor="background2" w:themeShade="1A"/>
                <w:sz w:val="16"/>
                <w:szCs w:val="16"/>
              </w:rPr>
              <w:t>specjalista w Departamencie Lotnictwa</w:t>
            </w:r>
          </w:p>
        </w:tc>
        <w:tc>
          <w:tcPr>
            <w:tcW w:w="1268" w:type="dxa"/>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Marcin Horała</w:t>
            </w: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Sekretarz stanu</w:t>
            </w:r>
          </w:p>
        </w:tc>
        <w:tc>
          <w:tcPr>
            <w:tcW w:w="1700" w:type="dxa"/>
          </w:tcPr>
          <w:p w:rsidR="00CF1B08" w:rsidRPr="00ED1376" w:rsidRDefault="00CF1B08" w:rsidP="00407259">
            <w:pPr>
              <w:rPr>
                <w:color w:val="1D1B11" w:themeColor="background2" w:themeShade="1A"/>
                <w:sz w:val="16"/>
                <w:szCs w:val="16"/>
              </w:rPr>
            </w:pP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III kwartał 2020 r.</w:t>
            </w:r>
          </w:p>
        </w:tc>
        <w:tc>
          <w:tcPr>
            <w:tcW w:w="1672" w:type="dxa"/>
          </w:tcPr>
          <w:p w:rsidR="006F262C" w:rsidRPr="004D1A1D" w:rsidRDefault="006F262C">
            <w:pPr>
              <w:rPr>
                <w:color w:val="002060"/>
                <w:sz w:val="16"/>
                <w:szCs w:val="16"/>
              </w:rPr>
            </w:pPr>
          </w:p>
        </w:tc>
        <w:tc>
          <w:tcPr>
            <w:tcW w:w="2297" w:type="dxa"/>
          </w:tcPr>
          <w:p w:rsidR="00ED1376" w:rsidRPr="00ED1376" w:rsidRDefault="00ED1376" w:rsidP="00ED1376">
            <w:pPr>
              <w:rPr>
                <w:b/>
                <w:color w:val="002060"/>
                <w:sz w:val="16"/>
                <w:szCs w:val="16"/>
              </w:rPr>
            </w:pPr>
            <w:r w:rsidRPr="00ED1376">
              <w:rPr>
                <w:b/>
                <w:color w:val="002060"/>
                <w:sz w:val="16"/>
                <w:szCs w:val="16"/>
              </w:rPr>
              <w:t xml:space="preserve">Rozporządzenie Ministra Infrastruktury z dnia 1 stycznia 2022 r.  zmieniające rozporządzenie w sprawie lotów próbnych </w:t>
            </w:r>
          </w:p>
          <w:p w:rsidR="00ED1376" w:rsidRDefault="00ED1376" w:rsidP="00ED1376">
            <w:pPr>
              <w:rPr>
                <w:b/>
                <w:color w:val="002060"/>
                <w:sz w:val="16"/>
                <w:szCs w:val="16"/>
              </w:rPr>
            </w:pPr>
            <w:r w:rsidRPr="00ED1376">
              <w:rPr>
                <w:b/>
                <w:color w:val="002060"/>
                <w:sz w:val="16"/>
                <w:szCs w:val="16"/>
              </w:rPr>
              <w:t>i akrobacyjnych oraz pokazów lotniczych.</w:t>
            </w:r>
          </w:p>
          <w:p w:rsidR="00ED1376" w:rsidRPr="00ED1376" w:rsidRDefault="00ED1376" w:rsidP="00ED1376">
            <w:pPr>
              <w:rPr>
                <w:b/>
                <w:color w:val="002060"/>
                <w:sz w:val="16"/>
                <w:szCs w:val="16"/>
              </w:rPr>
            </w:pPr>
          </w:p>
          <w:p w:rsidR="006F262C" w:rsidRPr="00ED1376" w:rsidRDefault="00ED1376">
            <w:pPr>
              <w:rPr>
                <w:b/>
                <w:color w:val="002060"/>
                <w:sz w:val="16"/>
                <w:szCs w:val="16"/>
              </w:rPr>
            </w:pPr>
            <w:r w:rsidRPr="00ED1376">
              <w:rPr>
                <w:b/>
                <w:color w:val="002060"/>
                <w:sz w:val="16"/>
                <w:szCs w:val="16"/>
              </w:rPr>
              <w:t>Dz.U. z 2022 r. poz.107</w:t>
            </w:r>
          </w:p>
        </w:tc>
        <w:tc>
          <w:tcPr>
            <w:tcW w:w="2097" w:type="dxa"/>
          </w:tcPr>
          <w:p w:rsidR="006F262C" w:rsidRDefault="006F262C" w:rsidP="00407259">
            <w:pPr>
              <w:rPr>
                <w:color w:val="002060"/>
                <w:sz w:val="16"/>
                <w:szCs w:val="16"/>
              </w:rPr>
            </w:pPr>
            <w:r w:rsidRPr="004F5B68">
              <w:rPr>
                <w:color w:val="1D1B11" w:themeColor="background2" w:themeShade="1A"/>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Rozporządzenie Ministra Infrastruktury w sprawie bezpieczeństwa i higieny pracy w komunikacji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miejskiej oraz autobusowej komunikacji międzymiastowej</w:t>
            </w:r>
          </w:p>
          <w:p w:rsidR="007C51CA" w:rsidRPr="00372C5F" w:rsidRDefault="007C51CA" w:rsidP="007C51CA">
            <w:pPr>
              <w:rPr>
                <w:color w:val="4A442A" w:themeColor="background2" w:themeShade="40"/>
                <w:sz w:val="16"/>
                <w:szCs w:val="16"/>
              </w:rPr>
            </w:pP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Art. 237 § 2 ustawy z dnia 26 czerwca 1974 r. – Kodeks pracy (Dz. U. z 2019 r. poz. 1040,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w:t>
            </w:r>
          </w:p>
          <w:p w:rsidR="007C51CA" w:rsidRPr="00372C5F" w:rsidRDefault="007C51CA" w:rsidP="007C51CA">
            <w:pPr>
              <w:rPr>
                <w:color w:val="4A442A" w:themeColor="background2" w:themeShade="40"/>
                <w:sz w:val="16"/>
                <w:szCs w:val="16"/>
              </w:rPr>
            </w:pPr>
          </w:p>
        </w:tc>
        <w:tc>
          <w:tcPr>
            <w:tcW w:w="3584"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W obecnym czasie, w związku z mającą miejsce epidemią wirusa SARS-CoV-2 szczególnie istotna stała się, podnoszona przez związki zawodowe pracowników transportu publicznego skupiające kierowców i motorniczych tramwajów, a także Izbę Gospodarczą Komunikacji Miejskiej, sprawa poprawy sanitarno-socjalnych warunków pracy pracowników komunikacji miejskiej - kierowców i motorniczych tramwajów. Obecnie obowiązujące przepisy rozporządzenia Ministra Pracy i Polityki Socjalnej z dnia 26 września 1997 r. w sprawie ogólnych przepisów bezpieczeństwa i higieny pracy (Dz. U. z 2003 r. poz. 1650,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xml:space="preserve">. zm.) nie określają warunków dla pomieszczeń zlokalizowanych na pętlach i końcówkach linii autobusowych i tramwajowych. Przepisy takie można zawrzeć w rozporządzeniu Ministra Infrastruktury z dnia 12 marca 2002 r. w sprawie bezpieczeństwa i higieny pracy w komunikacji miejskiej oraz autobusowej komunikacji międzymiastowej (Dz. U. poz. 341,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zm.).</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Jednakże z uwagi na dużą liczbę proponowanych zmian zasadne jest wydanie nowego rozporządzenia, co w znacznym stopniu poprawi przejrzystość przepisów i tym samym ułatwi ich realizację.</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Zmiany te obejmują zagadnienia mające wpływ na bezpieczeństwo pracowników i obejmują: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rozszerzenie wykazu prac, przy których istnieje możliwość wystąpienia szczególnego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zagrożenia dla zdrowia i życia,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ze względu na bezpieczeństwo, wymagań dotyczących bram wjazdowych do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zajezdni i warsztatów,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dotyczących oznakowania najazdów na kanały,</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dla pomieszczeń, w których wykonywane są prace związane 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i naprawą autobusów zasilanych paliwem metanowym i przy pracach obsługowych i</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naprawczych tych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na jakich drogach i torowiskach mogą być wykonywane czynności związane z</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przeprowadzaniem badań technicznych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przepisów dotyczących bezpieczeństwa przy pracy z pojazdem,</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przepisów bhp dotyczących pracy na wysokości (dachy i górna część</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o przepisy dotyczące sprzętu ochrony chroniącego głowę oraz wymagania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dotyczące pracowników wykonujących czynności związane z tankowaniem oraz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zbiorników LNG.</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cały nowy rozdział określający warunki pracy na pętlach i końcówkach linii i w pojazdach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W związku z tym planuje się wydanie nowego rozporządzenia poprzez uzupełnienie istniejących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przepisów o wymienione wyżej regulacje, a także rozszerzenie jego zakresu przedmiotowego o wymagania dotyczące warunków sanitarno-socjalnych na krańcach linii komunikacyjnych. Warunki te dotyczyć będą wyposażenia krańców linii komunikacyjnych w toalety i pomieszczenia przeznaczone do spożywania posiłków. Pomieszczenia te i toalety zapewniałby organizator publicznego transportu zbiorowego lub gmina będąca stroną porozumienia międzygminnego w zakresie publicznego transportu zbiorowego. Trudno jest ocenić liczbę pętli autobusowych i tramwajowych, w skali kraju, na których nie ma dostępu do takich urządzeń. Wydaje się jednak, że w większości taki dostęp jest możliwy, ale powinno się dążyć do zapewnienia dostępu na każdej pętli.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Dodatkowo w projektowanym rozporządzeniu planuje się określenie warunków pracy w kabinie pojazdu używanego w komunikacji miejskiej dotyczących temperatury oraz wyposażenia w elementy oddzielające kabinę kierowcy lub motorniczego od części pasażerskiej pojazdu, uniemożliwiające otwarcie drzwi kabiny od zewnętrznej strony przez osoby nieuprawnione, i tym samym poprawiające bezpieczeństwo kierowcy lub motorniczego. Związki zawodowe postulują, żeby te wymagania</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dotyczyły tylko nowych pojazdów.</w:t>
            </w:r>
          </w:p>
        </w:tc>
        <w:tc>
          <w:tcPr>
            <w:tcW w:w="0" w:type="auto"/>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lastRenderedPageBreak/>
              <w:t>Marcin Kichler</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Główny specjalista w Departamencie Transportu Drogowego</w:t>
            </w:r>
          </w:p>
        </w:tc>
        <w:tc>
          <w:tcPr>
            <w:tcW w:w="1268" w:type="dxa"/>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t xml:space="preserve">Rafał Weber </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Sekretarz stanu</w:t>
            </w:r>
          </w:p>
        </w:tc>
        <w:tc>
          <w:tcPr>
            <w:tcW w:w="1700" w:type="dxa"/>
          </w:tcPr>
          <w:p w:rsidR="007C51CA" w:rsidRPr="00372C5F" w:rsidRDefault="003A7BB0" w:rsidP="00407259">
            <w:pPr>
              <w:rPr>
                <w:color w:val="4A442A" w:themeColor="background2" w:themeShade="40"/>
                <w:sz w:val="16"/>
                <w:szCs w:val="16"/>
              </w:rPr>
            </w:pPr>
            <w:r w:rsidRPr="00372C5F">
              <w:rPr>
                <w:color w:val="4A442A" w:themeColor="background2" w:themeShade="40"/>
                <w:sz w:val="16"/>
                <w:szCs w:val="16"/>
              </w:rPr>
              <w:t>Iii  kwartał 2021 r.</w:t>
            </w:r>
          </w:p>
        </w:tc>
        <w:tc>
          <w:tcPr>
            <w:tcW w:w="1672" w:type="dxa"/>
          </w:tcPr>
          <w:p w:rsidR="007C51CA" w:rsidRPr="004D1A1D" w:rsidRDefault="007C51CA">
            <w:pPr>
              <w:rPr>
                <w:color w:val="002060"/>
                <w:sz w:val="16"/>
                <w:szCs w:val="16"/>
              </w:rPr>
            </w:pPr>
          </w:p>
        </w:tc>
        <w:tc>
          <w:tcPr>
            <w:tcW w:w="2297" w:type="dxa"/>
          </w:tcPr>
          <w:p w:rsidR="009878E2" w:rsidRPr="009878E2" w:rsidRDefault="009878E2" w:rsidP="009878E2">
            <w:pPr>
              <w:rPr>
                <w:b/>
                <w:color w:val="002060"/>
                <w:sz w:val="16"/>
                <w:szCs w:val="16"/>
              </w:rPr>
            </w:pPr>
            <w:r w:rsidRPr="009878E2">
              <w:rPr>
                <w:b/>
                <w:color w:val="002060"/>
                <w:sz w:val="16"/>
                <w:szCs w:val="16"/>
              </w:rPr>
              <w:t>Rozporządzenie Ministra Infrastruktury z dnia 16 grudnia 2021 r. w sprawie bezpieczeństwa i higieny pracy w komunikacji</w:t>
            </w:r>
          </w:p>
          <w:p w:rsidR="009878E2" w:rsidRPr="009878E2" w:rsidRDefault="009878E2" w:rsidP="009878E2">
            <w:pPr>
              <w:rPr>
                <w:b/>
                <w:color w:val="002060"/>
                <w:sz w:val="16"/>
                <w:szCs w:val="16"/>
              </w:rPr>
            </w:pPr>
            <w:r w:rsidRPr="009878E2">
              <w:rPr>
                <w:b/>
                <w:color w:val="002060"/>
                <w:sz w:val="16"/>
                <w:szCs w:val="16"/>
              </w:rPr>
              <w:t>miejskiej oraz autobusowej komunikacji międzymiastowej</w:t>
            </w:r>
          </w:p>
          <w:p w:rsidR="007C51CA" w:rsidRDefault="007C51CA">
            <w:pPr>
              <w:rPr>
                <w:color w:val="002060"/>
                <w:sz w:val="16"/>
                <w:szCs w:val="16"/>
              </w:rPr>
            </w:pPr>
          </w:p>
          <w:p w:rsidR="000674D9" w:rsidRPr="000674D9" w:rsidRDefault="000674D9">
            <w:pPr>
              <w:rPr>
                <w:b/>
                <w:color w:val="002060"/>
                <w:sz w:val="16"/>
                <w:szCs w:val="16"/>
              </w:rPr>
            </w:pPr>
            <w:r w:rsidRPr="000674D9">
              <w:rPr>
                <w:b/>
                <w:color w:val="002060"/>
                <w:sz w:val="16"/>
                <w:szCs w:val="16"/>
              </w:rPr>
              <w:t>Dz.U.poz.125</w:t>
            </w: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Rozporządzenie Ministra Infrastruktury zmieniające rozporządzenie w sprawie szczegółowych warunków technicznych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drogowego i warunków ich umieszczania na</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drogach</w:t>
            </w:r>
          </w:p>
          <w:p w:rsidR="00950B94" w:rsidRPr="008D344D" w:rsidRDefault="00950B94" w:rsidP="00950B94">
            <w:pPr>
              <w:rPr>
                <w:color w:val="4A442A" w:themeColor="background2" w:themeShade="40"/>
                <w:sz w:val="16"/>
                <w:szCs w:val="16"/>
              </w:rPr>
            </w:pP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art. 7 ust. 3 ustawy z dnia 20 czerwca 1997 r. − Prawo o ruchu drogowym ( Dz. U. z 2020 r. poz. 110, z </w:t>
            </w:r>
            <w:proofErr w:type="spellStart"/>
            <w:r w:rsidRPr="008D344D">
              <w:rPr>
                <w:color w:val="4A442A" w:themeColor="background2" w:themeShade="40"/>
                <w:sz w:val="16"/>
                <w:szCs w:val="16"/>
              </w:rPr>
              <w:t>późn</w:t>
            </w:r>
            <w:proofErr w:type="spellEnd"/>
            <w:r w:rsidRPr="008D344D">
              <w:rPr>
                <w:color w:val="4A442A" w:themeColor="background2" w:themeShade="40"/>
                <w:sz w:val="16"/>
                <w:szCs w:val="16"/>
              </w:rPr>
              <w:t>. zm.)</w:t>
            </w:r>
          </w:p>
        </w:tc>
        <w:tc>
          <w:tcPr>
            <w:tcW w:w="3584"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Projektowane rozporządzenie uzupełnia i doprecyzowuje przepisy zawarte w zał. 1-4 rozporządzenia Ministra Infrastruktury z dnia 3 lipca 2003 r. w sprawie szczegółowych warunków tec</w:t>
            </w:r>
            <w:r w:rsidR="00C84AB1" w:rsidRPr="008D344D">
              <w:rPr>
                <w:color w:val="4A442A" w:themeColor="background2" w:themeShade="40"/>
                <w:sz w:val="16"/>
                <w:szCs w:val="16"/>
              </w:rPr>
              <w:t xml:space="preserve">hnicznych dla znaków i sygnałów </w:t>
            </w:r>
            <w:r w:rsidRPr="008D344D">
              <w:rPr>
                <w:color w:val="4A442A" w:themeColor="background2" w:themeShade="40"/>
                <w:sz w:val="16"/>
                <w:szCs w:val="16"/>
              </w:rPr>
              <w:t>drogowych oraz urządzeń bezpieczeństwa ruchu drogowego i warunków ich umieszczania na drogach (Dz. U. z 2019 r. poz. 2311 oraz z 2020 r. poz. 862) w zakresie niektórych znaków i sygnałów drogowych. Projektowan</w:t>
            </w:r>
            <w:r w:rsidR="00C84AB1" w:rsidRPr="008D344D">
              <w:rPr>
                <w:color w:val="4A442A" w:themeColor="background2" w:themeShade="40"/>
                <w:sz w:val="16"/>
                <w:szCs w:val="16"/>
              </w:rPr>
              <w:t xml:space="preserve">a regulacja określa warunki </w:t>
            </w:r>
            <w:r w:rsidRPr="008D344D">
              <w:rPr>
                <w:color w:val="4A442A" w:themeColor="background2" w:themeShade="40"/>
                <w:sz w:val="16"/>
                <w:szCs w:val="16"/>
              </w:rPr>
              <w:t>techniczne, warunki umieszczania oraz konstrukcje dla niektórych znaków pionowych.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Zmiany wprowadzane przedmiotowym projektem rozporządzenia obejmują:</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1 do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pozwoli na zapewnienie lepszej widoczności znaków D-51, co wpłynie na skuteczniejsze </w:t>
            </w:r>
            <w:r w:rsidRPr="008D344D">
              <w:rPr>
                <w:color w:val="4A442A" w:themeColor="background2" w:themeShade="40"/>
                <w:sz w:val="16"/>
                <w:szCs w:val="16"/>
              </w:rPr>
              <w:lastRenderedPageBreak/>
              <w:t>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świetlnych z grupy wielkości „wielkie”), co pozwoli na ograniczenie kosztów związanych z budową tuneli,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sprostowanie błędu na rys. 5.2.1.4. „Oznakowanie skrzyżowań, na których droga z pierwszeństwem zmienia kierunek”,</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lastRenderedPageBreak/>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bezpieczeństwa uczestników ruchu drogowego na autostradach i drogach ekspresowych,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2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doprecyzowanie przepisów określających sposób oznakowania stanowis</w:t>
            </w:r>
            <w:r w:rsidRPr="008D344D">
              <w:rPr>
                <w:color w:val="4A442A" w:themeColor="background2" w:themeShade="40"/>
                <w:sz w:val="16"/>
                <w:szCs w:val="16"/>
              </w:rPr>
              <w:t xml:space="preserve">k postojowych dla pojazdów osób </w:t>
            </w:r>
            <w:r w:rsidR="00950B94" w:rsidRPr="008D344D">
              <w:rPr>
                <w:color w:val="4A442A" w:themeColor="background2" w:themeShade="40"/>
                <w:sz w:val="16"/>
                <w:szCs w:val="16"/>
              </w:rPr>
              <w:t>niepełnosprawnych, poprzez wskazanie, że stanowiska wyznaczone znak</w:t>
            </w:r>
            <w:r w:rsidRPr="008D344D">
              <w:rPr>
                <w:color w:val="4A442A" w:themeColor="background2" w:themeShade="40"/>
                <w:sz w:val="16"/>
                <w:szCs w:val="16"/>
              </w:rPr>
              <w:t xml:space="preserve">iem P-20 „koperta” powinny mieć </w:t>
            </w:r>
            <w:r w:rsidR="00950B94" w:rsidRPr="008D344D">
              <w:rPr>
                <w:color w:val="4A442A" w:themeColor="background2" w:themeShade="40"/>
                <w:sz w:val="16"/>
                <w:szCs w:val="16"/>
              </w:rPr>
              <w:t>nawierzchnię barwy niebieskiej. Takie rozwiązanie pozwoli na wye</w:t>
            </w:r>
            <w:r w:rsidRPr="008D344D">
              <w:rPr>
                <w:color w:val="4A442A" w:themeColor="background2" w:themeShade="40"/>
                <w:sz w:val="16"/>
                <w:szCs w:val="16"/>
              </w:rPr>
              <w:t xml:space="preserve">liminowanie wątpliwości organów </w:t>
            </w:r>
            <w:r w:rsidR="00950B94" w:rsidRPr="008D344D">
              <w:rPr>
                <w:color w:val="4A442A" w:themeColor="background2" w:themeShade="40"/>
                <w:sz w:val="16"/>
                <w:szCs w:val="16"/>
              </w:rPr>
              <w:t>zarządzających ruchem w zakresie sposobu wykonywania takiego oznakowania poziomego.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3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sprostowanie błędu w opisie rys. 10.3. Strzałka kierunku jazdy na w</w:t>
            </w:r>
            <w:r w:rsidRPr="008D344D">
              <w:rPr>
                <w:color w:val="4A442A" w:themeColor="background2" w:themeShade="40"/>
                <w:sz w:val="16"/>
                <w:szCs w:val="16"/>
              </w:rPr>
              <w:t xml:space="preserve">prost wraz z symbolem roweru na </w:t>
            </w:r>
            <w:r w:rsidR="00950B94" w:rsidRPr="008D344D">
              <w:rPr>
                <w:color w:val="4A442A" w:themeColor="background2" w:themeShade="40"/>
                <w:sz w:val="16"/>
                <w:szCs w:val="16"/>
              </w:rPr>
              <w:t>sygnalizatorze kierunkowym S-3a dla kierujących rowerem.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4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lastRenderedPageBreak/>
              <w:t>-</w:t>
            </w:r>
            <w:r w:rsidR="00950B94" w:rsidRPr="008D344D">
              <w:rPr>
                <w:color w:val="4A442A" w:themeColor="background2" w:themeShade="40"/>
                <w:sz w:val="16"/>
                <w:szCs w:val="16"/>
              </w:rPr>
              <w:t xml:space="preserve"> zmiana przepisów dotyczących warunków umieszczania progów zwalniaj</w:t>
            </w:r>
            <w:r w:rsidRPr="008D344D">
              <w:rPr>
                <w:color w:val="4A442A" w:themeColor="background2" w:themeShade="40"/>
                <w:sz w:val="16"/>
                <w:szCs w:val="16"/>
              </w:rPr>
              <w:t xml:space="preserve">ących. Projektowane zmiany dają </w:t>
            </w:r>
            <w:r w:rsidR="00950B94" w:rsidRPr="008D344D">
              <w:rPr>
                <w:color w:val="4A442A" w:themeColor="background2" w:themeShade="40"/>
                <w:sz w:val="16"/>
                <w:szCs w:val="16"/>
              </w:rPr>
              <w:t>organom zarządzającym ruchem na drogach większą elastyczność</w:t>
            </w:r>
            <w:r w:rsidRPr="008D344D">
              <w:rPr>
                <w:color w:val="4A442A" w:themeColor="background2" w:themeShade="40"/>
                <w:sz w:val="16"/>
                <w:szCs w:val="16"/>
              </w:rPr>
              <w:t xml:space="preserve"> w zakresie umieszczania progów </w:t>
            </w:r>
            <w:r w:rsidR="00950B94" w:rsidRPr="008D344D">
              <w:rPr>
                <w:color w:val="4A442A" w:themeColor="background2" w:themeShade="40"/>
                <w:sz w:val="16"/>
                <w:szCs w:val="16"/>
              </w:rPr>
              <w:t>zwalniających przed skrzyżowaniami i przejściami dla pieszych, co pozwoli na lepsze dostosowanie organizacji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ruchu do warunków lokalnych, a tym samym pozytywnie wpłynie na poziom b</w:t>
            </w:r>
            <w:r w:rsidR="00BB1F73" w:rsidRPr="008D344D">
              <w:rPr>
                <w:color w:val="4A442A" w:themeColor="background2" w:themeShade="40"/>
                <w:sz w:val="16"/>
                <w:szCs w:val="16"/>
              </w:rPr>
              <w:t xml:space="preserve">ezpieczeństwa uczestników ruchu </w:t>
            </w:r>
            <w:r w:rsidRPr="008D344D">
              <w:rPr>
                <w:color w:val="4A442A" w:themeColor="background2" w:themeShade="40"/>
                <w:sz w:val="16"/>
                <w:szCs w:val="16"/>
              </w:rPr>
              <w:t>drogowego (w szczególności niechronionych),</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zmiany w przepisach dotyczących stacjonarnych urządzenia rejestrując</w:t>
            </w:r>
            <w:r w:rsidRPr="008D344D">
              <w:rPr>
                <w:color w:val="4A442A" w:themeColor="background2" w:themeShade="40"/>
                <w:sz w:val="16"/>
                <w:szCs w:val="16"/>
              </w:rPr>
              <w:t xml:space="preserve">ych. Projekt uzupełnia przepisy </w:t>
            </w:r>
            <w:r w:rsidR="00950B94" w:rsidRPr="008D344D">
              <w:rPr>
                <w:color w:val="4A442A" w:themeColor="background2" w:themeShade="40"/>
                <w:sz w:val="16"/>
                <w:szCs w:val="16"/>
              </w:rPr>
              <w:t>rozporządzenia o regulacje dotyczące zasad umieszczania urządzeń rejestruj</w:t>
            </w:r>
            <w:r w:rsidRPr="008D344D">
              <w:rPr>
                <w:color w:val="4A442A" w:themeColor="background2" w:themeShade="40"/>
                <w:sz w:val="16"/>
                <w:szCs w:val="16"/>
              </w:rPr>
              <w:t xml:space="preserve">ących w pasie drogi publicznej, </w:t>
            </w:r>
            <w:r w:rsidR="00950B94" w:rsidRPr="008D344D">
              <w:rPr>
                <w:color w:val="4A442A" w:themeColor="background2" w:themeShade="40"/>
                <w:sz w:val="16"/>
                <w:szCs w:val="16"/>
              </w:rPr>
              <w:t>zawarte wcześniej w uchylonym rozporządzeniu Ministra Transportu, Budo</w:t>
            </w:r>
            <w:r w:rsidRPr="008D344D">
              <w:rPr>
                <w:color w:val="4A442A" w:themeColor="background2" w:themeShade="40"/>
                <w:sz w:val="16"/>
                <w:szCs w:val="16"/>
              </w:rPr>
              <w:t xml:space="preserve">wnictwa i Gospodarki Morskiej z </w:t>
            </w:r>
            <w:r w:rsidR="00950B94" w:rsidRPr="008D344D">
              <w:rPr>
                <w:color w:val="4A442A" w:themeColor="background2" w:themeShade="40"/>
                <w:sz w:val="16"/>
                <w:szCs w:val="16"/>
              </w:rPr>
              <w:t>dnia 14 marca 2013 r. w sprawi</w:t>
            </w:r>
            <w:r w:rsidRPr="008D344D">
              <w:rPr>
                <w:color w:val="4A442A" w:themeColor="background2" w:themeShade="40"/>
                <w:sz w:val="16"/>
                <w:szCs w:val="16"/>
              </w:rPr>
              <w:t xml:space="preserve">e warunków lokalizacji, sposobu </w:t>
            </w:r>
            <w:r w:rsidR="00950B94" w:rsidRPr="008D344D">
              <w:rPr>
                <w:color w:val="4A442A" w:themeColor="background2" w:themeShade="40"/>
                <w:sz w:val="16"/>
                <w:szCs w:val="16"/>
              </w:rPr>
              <w:t>oznakowania i dokonywania pomiarów przez</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urządzenia rejestrujące (Dz. U. poz. 366), które stanowiło realizację upoważnien</w:t>
            </w:r>
            <w:r w:rsidR="00BB1F73" w:rsidRPr="008D344D">
              <w:rPr>
                <w:color w:val="4A442A" w:themeColor="background2" w:themeShade="40"/>
                <w:sz w:val="16"/>
                <w:szCs w:val="16"/>
              </w:rPr>
              <w:t xml:space="preserve">ia zawartego w art. 129h ust. 5 </w:t>
            </w:r>
            <w:r w:rsidRPr="008D344D">
              <w:rPr>
                <w:color w:val="4A442A" w:themeColor="background2" w:themeShade="40"/>
                <w:sz w:val="16"/>
                <w:szCs w:val="16"/>
              </w:rPr>
              <w:t>pkt 1 i 2 ustawy - Prawo o ruchu drogowym.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Umieszczenie wskazanych wyżej regulacji w przepisach projektowanego rozporządzenia wynika z dążenia do</w:t>
            </w:r>
            <w:r w:rsidR="00BB1F73" w:rsidRPr="008D344D">
              <w:rPr>
                <w:color w:val="4A442A" w:themeColor="background2" w:themeShade="40"/>
                <w:sz w:val="16"/>
                <w:szCs w:val="16"/>
              </w:rPr>
              <w:t xml:space="preserve"> </w:t>
            </w:r>
            <w:r w:rsidRPr="008D344D">
              <w:rPr>
                <w:color w:val="4A442A" w:themeColor="background2" w:themeShade="40"/>
                <w:sz w:val="16"/>
                <w:szCs w:val="16"/>
              </w:rPr>
              <w:t>uporządkowania i ujednolicenia przepisów w ramach istniejącego aktu p</w:t>
            </w:r>
            <w:r w:rsidR="00BB1F73" w:rsidRPr="008D344D">
              <w:rPr>
                <w:color w:val="4A442A" w:themeColor="background2" w:themeShade="40"/>
                <w:sz w:val="16"/>
                <w:szCs w:val="16"/>
              </w:rPr>
              <w:t xml:space="preserve">rawnego, bez potrzeby wydawania </w:t>
            </w:r>
            <w:r w:rsidRPr="008D344D">
              <w:rPr>
                <w:color w:val="4A442A" w:themeColor="background2" w:themeShade="40"/>
                <w:sz w:val="16"/>
                <w:szCs w:val="16"/>
              </w:rPr>
              <w:t>odrębnego rozporządzenia regulującego problematykę lokalizacji urządzeń rejestrujących.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Upoważnienie zawarte w art. 7 ust. 3 ustawy - Prawo o ruchu drogowym daje </w:t>
            </w:r>
            <w:r w:rsidR="00BB1F73" w:rsidRPr="008D344D">
              <w:rPr>
                <w:color w:val="4A442A" w:themeColor="background2" w:themeShade="40"/>
                <w:sz w:val="16"/>
                <w:szCs w:val="16"/>
              </w:rPr>
              <w:t xml:space="preserve">możliwość realizacji dyspozycji </w:t>
            </w:r>
            <w:r w:rsidRPr="008D344D">
              <w:rPr>
                <w:color w:val="4A442A" w:themeColor="background2" w:themeShade="40"/>
                <w:sz w:val="16"/>
                <w:szCs w:val="16"/>
              </w:rPr>
              <w:t>dla ministra właściwego do spraw transportu zawartej w art. 129h ust. 5 pkt 1</w:t>
            </w:r>
            <w:r w:rsidR="00BB1F73" w:rsidRPr="008D344D">
              <w:rPr>
                <w:color w:val="4A442A" w:themeColor="background2" w:themeShade="40"/>
                <w:sz w:val="16"/>
                <w:szCs w:val="16"/>
              </w:rPr>
              <w:t xml:space="preserve"> i 2 tej ustawy. Z tego względu </w:t>
            </w:r>
            <w:r w:rsidRPr="008D344D">
              <w:rPr>
                <w:color w:val="4A442A" w:themeColor="background2" w:themeShade="40"/>
                <w:sz w:val="16"/>
                <w:szCs w:val="16"/>
              </w:rPr>
              <w:t>rozporządzenie Ministra Infrastruktury z dnia 3 lipca 2003 r. w sprawie szczegółowych warunków technicznych</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w:t>
            </w:r>
            <w:r w:rsidR="00BB1F73" w:rsidRPr="008D344D">
              <w:rPr>
                <w:color w:val="4A442A" w:themeColor="background2" w:themeShade="40"/>
                <w:sz w:val="16"/>
                <w:szCs w:val="16"/>
              </w:rPr>
              <w:t xml:space="preserve">ego i warunków ich umieszczania </w:t>
            </w:r>
            <w:r w:rsidRPr="008D344D">
              <w:rPr>
                <w:color w:val="4A442A" w:themeColor="background2" w:themeShade="40"/>
                <w:sz w:val="16"/>
                <w:szCs w:val="16"/>
              </w:rPr>
              <w:t>na drogach jest właściwym aktem prawnym dla przepisów wykonawczych do art.</w:t>
            </w:r>
            <w:r w:rsidR="00C84AB1" w:rsidRPr="008D344D">
              <w:rPr>
                <w:color w:val="4A442A" w:themeColor="background2" w:themeShade="40"/>
                <w:sz w:val="16"/>
                <w:szCs w:val="16"/>
              </w:rPr>
              <w:t xml:space="preserve"> 129h ust. 5 pkt 1 i 2 ustawy - </w:t>
            </w:r>
            <w:r w:rsidRPr="008D344D">
              <w:rPr>
                <w:color w:val="4A442A" w:themeColor="background2" w:themeShade="40"/>
                <w:sz w:val="16"/>
                <w:szCs w:val="16"/>
              </w:rPr>
              <w:t>Prawo o ruchu drogowym.</w:t>
            </w:r>
          </w:p>
        </w:tc>
        <w:tc>
          <w:tcPr>
            <w:tcW w:w="0" w:type="auto"/>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lastRenderedPageBreak/>
              <w:t>Michał Kozłowski</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Główny specjalista w Departamencie Transportu Drogowego</w:t>
            </w:r>
          </w:p>
        </w:tc>
        <w:tc>
          <w:tcPr>
            <w:tcW w:w="1268" w:type="dxa"/>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t xml:space="preserve">Rafał Weber </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Sekretarz stanu</w:t>
            </w:r>
          </w:p>
        </w:tc>
        <w:tc>
          <w:tcPr>
            <w:tcW w:w="1700" w:type="dxa"/>
          </w:tcPr>
          <w:p w:rsidR="00A20AFD" w:rsidRPr="008D344D" w:rsidRDefault="00436D88" w:rsidP="00407259">
            <w:pPr>
              <w:rPr>
                <w:color w:val="4A442A" w:themeColor="background2" w:themeShade="40"/>
                <w:sz w:val="16"/>
                <w:szCs w:val="16"/>
              </w:rPr>
            </w:pPr>
            <w:r w:rsidRPr="008D344D">
              <w:rPr>
                <w:color w:val="4A442A" w:themeColor="background2" w:themeShade="40"/>
                <w:sz w:val="16"/>
                <w:szCs w:val="16"/>
              </w:rPr>
              <w:t xml:space="preserve">IV kwartał 2021 </w:t>
            </w:r>
            <w:r w:rsidR="00C84AB1" w:rsidRPr="008D344D">
              <w:rPr>
                <w:color w:val="4A442A" w:themeColor="background2" w:themeShade="40"/>
                <w:sz w:val="16"/>
                <w:szCs w:val="16"/>
              </w:rPr>
              <w:t>r.</w:t>
            </w:r>
          </w:p>
        </w:tc>
        <w:tc>
          <w:tcPr>
            <w:tcW w:w="1672" w:type="dxa"/>
          </w:tcPr>
          <w:p w:rsidR="00A20AFD" w:rsidRPr="004D1A1D" w:rsidRDefault="00A20AFD">
            <w:pPr>
              <w:rPr>
                <w:color w:val="002060"/>
                <w:sz w:val="16"/>
                <w:szCs w:val="16"/>
              </w:rPr>
            </w:pPr>
          </w:p>
        </w:tc>
        <w:tc>
          <w:tcPr>
            <w:tcW w:w="2297" w:type="dxa"/>
          </w:tcPr>
          <w:p w:rsidR="00295879" w:rsidRPr="00295879" w:rsidRDefault="00295879" w:rsidP="00295879">
            <w:pPr>
              <w:rPr>
                <w:b/>
                <w:color w:val="17365D" w:themeColor="text2" w:themeShade="BF"/>
                <w:sz w:val="16"/>
                <w:szCs w:val="16"/>
              </w:rPr>
            </w:pPr>
            <w:r w:rsidRPr="00295879">
              <w:rPr>
                <w:b/>
                <w:color w:val="17365D" w:themeColor="text2" w:themeShade="BF"/>
                <w:sz w:val="16"/>
                <w:szCs w:val="16"/>
              </w:rPr>
              <w:t>Rozporządzenie Ministra Infrastruktury  z dnia 12 października 2021 r. zmieniające rozporządzenie w sprawie szczegółowych warunków technicznych</w:t>
            </w:r>
          </w:p>
          <w:p w:rsidR="00295879" w:rsidRPr="00295879" w:rsidRDefault="00295879" w:rsidP="00295879">
            <w:pPr>
              <w:rPr>
                <w:b/>
                <w:color w:val="17365D" w:themeColor="text2" w:themeShade="BF"/>
                <w:sz w:val="16"/>
                <w:szCs w:val="16"/>
              </w:rPr>
            </w:pPr>
            <w:r w:rsidRPr="00295879">
              <w:rPr>
                <w:b/>
                <w:color w:val="17365D" w:themeColor="text2" w:themeShade="BF"/>
                <w:sz w:val="16"/>
                <w:szCs w:val="16"/>
              </w:rPr>
              <w:t>dla znaków i sygnałów drogowych oraz urządzeń bezpieczeństwa ruchu drogowego i warunków ich umieszczania na</w:t>
            </w:r>
          </w:p>
          <w:p w:rsidR="00295879" w:rsidRDefault="00295879" w:rsidP="00295879">
            <w:pPr>
              <w:rPr>
                <w:b/>
                <w:color w:val="17365D" w:themeColor="text2" w:themeShade="BF"/>
                <w:sz w:val="16"/>
                <w:szCs w:val="16"/>
              </w:rPr>
            </w:pPr>
            <w:r w:rsidRPr="00295879">
              <w:rPr>
                <w:b/>
                <w:color w:val="17365D" w:themeColor="text2" w:themeShade="BF"/>
                <w:sz w:val="16"/>
                <w:szCs w:val="16"/>
              </w:rPr>
              <w:t>drogach</w:t>
            </w:r>
            <w:r>
              <w:rPr>
                <w:b/>
                <w:color w:val="17365D" w:themeColor="text2" w:themeShade="BF"/>
                <w:sz w:val="16"/>
                <w:szCs w:val="16"/>
              </w:rPr>
              <w:t>.</w:t>
            </w:r>
          </w:p>
          <w:p w:rsidR="00295879" w:rsidRDefault="00295879" w:rsidP="00295879">
            <w:pPr>
              <w:rPr>
                <w:b/>
                <w:color w:val="17365D" w:themeColor="text2" w:themeShade="BF"/>
                <w:sz w:val="16"/>
                <w:szCs w:val="16"/>
              </w:rPr>
            </w:pPr>
          </w:p>
          <w:p w:rsidR="00295879" w:rsidRPr="00295879" w:rsidRDefault="00295879" w:rsidP="00295879">
            <w:pPr>
              <w:rPr>
                <w:b/>
                <w:color w:val="17365D" w:themeColor="text2" w:themeShade="BF"/>
                <w:sz w:val="16"/>
                <w:szCs w:val="16"/>
              </w:rPr>
            </w:pPr>
            <w:r>
              <w:rPr>
                <w:b/>
                <w:color w:val="17365D" w:themeColor="text2" w:themeShade="BF"/>
                <w:sz w:val="16"/>
                <w:szCs w:val="16"/>
              </w:rPr>
              <w:t>Dz.U.poz.2066</w:t>
            </w:r>
          </w:p>
          <w:p w:rsidR="00A20AFD" w:rsidRPr="00AB3452" w:rsidRDefault="00A20AFD" w:rsidP="005709F5">
            <w:pPr>
              <w:rPr>
                <w:color w:val="0070C0"/>
                <w:sz w:val="16"/>
                <w:szCs w:val="16"/>
              </w:rPr>
            </w:pPr>
          </w:p>
        </w:tc>
        <w:tc>
          <w:tcPr>
            <w:tcW w:w="2097" w:type="dxa"/>
          </w:tcPr>
          <w:p w:rsidR="00A20AFD" w:rsidRPr="008D344D" w:rsidRDefault="00C84AB1" w:rsidP="00407259">
            <w:pPr>
              <w:rPr>
                <w:color w:val="4A442A" w:themeColor="background2" w:themeShade="40"/>
                <w:sz w:val="16"/>
                <w:szCs w:val="16"/>
              </w:rPr>
            </w:pPr>
            <w:r w:rsidRPr="008D344D">
              <w:rPr>
                <w:color w:val="4A442A" w:themeColor="background2" w:themeShade="40"/>
                <w:sz w:val="16"/>
                <w:szCs w:val="16"/>
              </w:rPr>
              <w:t>09.07.2020 r.</w:t>
            </w:r>
          </w:p>
          <w:p w:rsidR="00436D88" w:rsidRPr="008D344D" w:rsidRDefault="00436D88" w:rsidP="00407259">
            <w:pPr>
              <w:rPr>
                <w:color w:val="4A442A" w:themeColor="background2" w:themeShade="40"/>
                <w:sz w:val="16"/>
                <w:szCs w:val="16"/>
              </w:rPr>
            </w:pPr>
            <w:r w:rsidRPr="008D344D">
              <w:rPr>
                <w:color w:val="4A442A" w:themeColor="background2" w:themeShade="40"/>
                <w:sz w:val="16"/>
                <w:szCs w:val="16"/>
              </w:rPr>
              <w:t>04.01 2021 r. –  zmiana przewidywanego terminu wydania rozporządzenia</w:t>
            </w:r>
            <w:r w:rsidR="00D92C79" w:rsidRPr="008D344D">
              <w:rPr>
                <w:color w:val="4A442A" w:themeColor="background2" w:themeShade="40"/>
                <w:sz w:val="16"/>
                <w:szCs w:val="16"/>
              </w:rPr>
              <w:t>,</w:t>
            </w:r>
          </w:p>
          <w:p w:rsidR="00D92C79" w:rsidRDefault="00D92C79" w:rsidP="00407259">
            <w:pPr>
              <w:rPr>
                <w:color w:val="002060"/>
                <w:sz w:val="16"/>
                <w:szCs w:val="16"/>
              </w:rPr>
            </w:pPr>
            <w:r w:rsidRPr="008D344D">
              <w:rPr>
                <w:color w:val="4A442A" w:themeColor="background2" w:themeShade="40"/>
                <w:sz w:val="16"/>
                <w:szCs w:val="16"/>
              </w:rPr>
              <w:t>20.07.2021 r. – kolejna zmiana przewidywanego</w:t>
            </w:r>
            <w:r w:rsidR="00467CD8" w:rsidRPr="008D344D">
              <w:rPr>
                <w:color w:val="4A442A" w:themeColor="background2" w:themeShade="4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Rozporządzenie Ministrów Infrastruktury oraz Spraw Wewnętrznych i Administracji </w:t>
            </w:r>
            <w:r w:rsidRPr="00C161D0">
              <w:rPr>
                <w:color w:val="4A442A" w:themeColor="background2" w:themeShade="40"/>
                <w:sz w:val="16"/>
                <w:szCs w:val="16"/>
              </w:rPr>
              <w:lastRenderedPageBreak/>
              <w:t>zmieniające</w:t>
            </w:r>
            <w:r w:rsidR="00AB789C" w:rsidRPr="00C161D0">
              <w:rPr>
                <w:color w:val="4A442A" w:themeColor="background2" w:themeShade="40"/>
                <w:sz w:val="16"/>
                <w:szCs w:val="16"/>
              </w:rPr>
              <w:t>go</w:t>
            </w:r>
            <w:r w:rsidRPr="00C161D0">
              <w:rPr>
                <w:color w:val="4A442A" w:themeColor="background2" w:themeShade="40"/>
                <w:sz w:val="16"/>
                <w:szCs w:val="16"/>
              </w:rPr>
              <w:t xml:space="preserve"> rozporządzenie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sprawie znaków i sygnałów drogowych</w:t>
            </w:r>
          </w:p>
          <w:p w:rsidR="0013322A" w:rsidRPr="00C161D0" w:rsidRDefault="0013322A" w:rsidP="0013322A">
            <w:pPr>
              <w:rPr>
                <w:color w:val="4A442A" w:themeColor="background2" w:themeShade="40"/>
                <w:sz w:val="16"/>
                <w:szCs w:val="16"/>
              </w:rPr>
            </w:pP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art. 7 ust. 2 ustawy z dnia 20 czerwca 1997 r. − Prawo o ruchu drogowym ( Dz. U. z 2020 r. poz. 110, z </w:t>
            </w:r>
            <w:proofErr w:type="spellStart"/>
            <w:r w:rsidRPr="00C161D0">
              <w:rPr>
                <w:color w:val="4A442A" w:themeColor="background2" w:themeShade="40"/>
                <w:sz w:val="16"/>
                <w:szCs w:val="16"/>
              </w:rPr>
              <w:t>późn</w:t>
            </w:r>
            <w:proofErr w:type="spellEnd"/>
            <w:r w:rsidRPr="00C161D0">
              <w:rPr>
                <w:color w:val="4A442A" w:themeColor="background2" w:themeShade="40"/>
                <w:sz w:val="16"/>
                <w:szCs w:val="16"/>
              </w:rPr>
              <w:t>. zm.)</w:t>
            </w:r>
          </w:p>
        </w:tc>
        <w:tc>
          <w:tcPr>
            <w:tcW w:w="3584"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Projektowane rozporządzenie uzupełnia i doprecyzowuje przepisy rozporządzenia Ministrów Infrastruktury oraz Spraw Wewnętrznych i Administracji z dnia 31 lipca 2002 r. w sprawie znaków i sygnałów drogowych (Dz. U. z 2019 r. poz.</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2310) w zakresie niektórych znaków i sygnałów drogowych, wprowadza też nowe znaki pionowe wraz z ich wzorami graficznymi.</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Zmiany wprowadzane przedmiotowym projektem rozporządzenia obejmują:</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C161D0">
              <w:rPr>
                <w:color w:val="4A442A" w:themeColor="background2" w:themeShade="40"/>
                <w:sz w:val="16"/>
                <w:szCs w:val="16"/>
              </w:rPr>
              <w:t xml:space="preserve">ków ich umieszczania na drogach </w:t>
            </w:r>
            <w:r w:rsidRPr="00C161D0">
              <w:rPr>
                <w:color w:val="4A442A" w:themeColor="background2" w:themeShade="40"/>
                <w:sz w:val="16"/>
                <w:szCs w:val="16"/>
              </w:rPr>
              <w:t>(Dz. U. z 2019 r. poz. 2311). Ponadto wprowadzany przepis umożliwia informowanie (za pomocą odpowiedniej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tabliczki pod znakiem D-34b) o odległości do kolejnej stacji paliwowej, co j</w:t>
            </w:r>
            <w:r w:rsidR="00A75CE1" w:rsidRPr="00C161D0">
              <w:rPr>
                <w:color w:val="4A442A" w:themeColor="background2" w:themeShade="40"/>
                <w:sz w:val="16"/>
                <w:szCs w:val="16"/>
              </w:rPr>
              <w:t xml:space="preserve">est istotne w szczególności dla </w:t>
            </w:r>
            <w:r w:rsidRPr="00C161D0">
              <w:rPr>
                <w:color w:val="4A442A" w:themeColor="background2" w:themeShade="40"/>
                <w:sz w:val="16"/>
                <w:szCs w:val="16"/>
              </w:rPr>
              <w:t>kierujących pojazdami na autostradach i drogach ekspresowych, gdzie występują znaczne odległości pomiędzy</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stacjami paliwowymi,</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zmiana znaczenia tabliczki T-32 (umieszczanej pod znakiem D-37 „tunel”), poprzez doprecyzowanie,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iż wskazuje ona minimalny odstęp od poprzedzającego pojazdu po zatrz</w:t>
            </w:r>
            <w:r w:rsidR="00A75CE1" w:rsidRPr="00C161D0">
              <w:rPr>
                <w:color w:val="4A442A" w:themeColor="background2" w:themeShade="40"/>
                <w:sz w:val="16"/>
                <w:szCs w:val="16"/>
              </w:rPr>
              <w:t xml:space="preserve">ymaniu. Dotychczasowe brzmienie </w:t>
            </w:r>
            <w:r w:rsidRPr="00C161D0">
              <w:rPr>
                <w:color w:val="4A442A" w:themeColor="background2" w:themeShade="40"/>
                <w:sz w:val="16"/>
                <w:szCs w:val="16"/>
              </w:rPr>
              <w:t>przepisu budziło wątpliwości, czy tabliczka odnosi się do odstępu między pojazdami po zatrzymaniu, czy też</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ruchu,</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znaku D-44a „śródmiejska strefa płatnego parkowania” oznaczające</w:t>
            </w:r>
            <w:r w:rsidRPr="00C161D0">
              <w:rPr>
                <w:color w:val="4A442A" w:themeColor="background2" w:themeShade="40"/>
                <w:sz w:val="16"/>
                <w:szCs w:val="16"/>
              </w:rPr>
              <w:t xml:space="preserve">go wjazd do strefy, w której za </w:t>
            </w:r>
            <w:r w:rsidR="0013322A" w:rsidRPr="00C161D0">
              <w:rPr>
                <w:color w:val="4A442A" w:themeColor="background2" w:themeShade="40"/>
                <w:sz w:val="16"/>
                <w:szCs w:val="16"/>
              </w:rPr>
              <w:t>postój pojazdu samochodowego jest pobierana opłata. Potrzeba wprowadzenia</w:t>
            </w:r>
            <w:r w:rsidRPr="00C161D0">
              <w:rPr>
                <w:color w:val="4A442A" w:themeColor="background2" w:themeShade="40"/>
                <w:sz w:val="16"/>
                <w:szCs w:val="16"/>
              </w:rPr>
              <w:t xml:space="preserve"> przedmiotowego znaku wynika ze </w:t>
            </w:r>
            <w:r w:rsidR="0013322A" w:rsidRPr="00C161D0">
              <w:rPr>
                <w:color w:val="4A442A" w:themeColor="background2" w:themeShade="40"/>
                <w:sz w:val="16"/>
                <w:szCs w:val="16"/>
              </w:rPr>
              <w:t>zmienionego brzmienia art. 13b ustawy o drogach publicznych (wprowadzonego ustawą z dnia 5 lipca 2018 r. o</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zmianie ustawy o partnerstwie publiczno-prywatnym oraz niektórych innych ustaw – Dz.U. z 2018 r. poz. 1693).</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uzupełnieniu do powyższej zmiany, projekt wprowadza też zmianę znacz</w:t>
            </w:r>
            <w:r w:rsidR="00A75CE1" w:rsidRPr="00C161D0">
              <w:rPr>
                <w:color w:val="4A442A" w:themeColor="background2" w:themeShade="40"/>
                <w:sz w:val="16"/>
                <w:szCs w:val="16"/>
              </w:rPr>
              <w:t xml:space="preserve">enia i nazwy znaku D-45 „koniec </w:t>
            </w:r>
            <w:r w:rsidRPr="00C161D0">
              <w:rPr>
                <w:color w:val="4A442A" w:themeColor="background2" w:themeShade="40"/>
                <w:sz w:val="16"/>
                <w:szCs w:val="16"/>
              </w:rPr>
              <w:t>strefy płatnego parkowania i śródmiejskiej strefy płatnego parkowania”, rozszerzając jego zastosowanie także na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wyjazd z śródmiejskiej strefa płatnego parkowania,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 rozszerzenie znaczenia znaku D-50 „zatoka”. Dotychczasowe brzmienie prz</w:t>
            </w:r>
            <w:r w:rsidR="00A75CE1" w:rsidRPr="00C161D0">
              <w:rPr>
                <w:color w:val="4A442A" w:themeColor="background2" w:themeShade="40"/>
                <w:sz w:val="16"/>
                <w:szCs w:val="16"/>
              </w:rPr>
              <w:t xml:space="preserve">ewidywało stosowanie tego znaku </w:t>
            </w:r>
            <w:r w:rsidRPr="00C161D0">
              <w:rPr>
                <w:color w:val="4A442A" w:themeColor="background2" w:themeShade="40"/>
                <w:sz w:val="16"/>
                <w:szCs w:val="16"/>
              </w:rPr>
              <w:t xml:space="preserve">jedynie w tunelu. Projektowana zmiana rozszerza zakres zastosowanie znaku </w:t>
            </w:r>
            <w:r w:rsidR="00A75CE1" w:rsidRPr="00C161D0">
              <w:rPr>
                <w:color w:val="4A442A" w:themeColor="background2" w:themeShade="40"/>
                <w:sz w:val="16"/>
                <w:szCs w:val="16"/>
              </w:rPr>
              <w:t xml:space="preserve">także na drogi poza tunelem, co </w:t>
            </w:r>
            <w:r w:rsidRPr="00C161D0">
              <w:rPr>
                <w:color w:val="4A442A" w:themeColor="background2" w:themeShade="40"/>
                <w:sz w:val="16"/>
                <w:szCs w:val="16"/>
              </w:rPr>
              <w:t>pozwoli na informowanie użytkowników dróg o bezpiecznym miejscu postoju (zwłaszcza na</w:t>
            </w:r>
            <w:r w:rsidR="00A75CE1" w:rsidRPr="00C161D0">
              <w:rPr>
                <w:color w:val="4A442A" w:themeColor="background2" w:themeShade="40"/>
                <w:sz w:val="16"/>
                <w:szCs w:val="16"/>
              </w:rPr>
              <w:t xml:space="preserve"> autostradach i </w:t>
            </w:r>
            <w:r w:rsidRPr="00C161D0">
              <w:rPr>
                <w:color w:val="4A442A" w:themeColor="background2" w:themeShade="40"/>
                <w:sz w:val="16"/>
                <w:szCs w:val="16"/>
              </w:rPr>
              <w:t xml:space="preserve">drogach ekspresowych) w przypadku awarii pojazdu lub wypadku, </w:t>
            </w:r>
            <w:r w:rsidR="00A75CE1" w:rsidRPr="00C161D0">
              <w:rPr>
                <w:color w:val="4A442A" w:themeColor="background2" w:themeShade="40"/>
                <w:sz w:val="16"/>
                <w:szCs w:val="16"/>
              </w:rPr>
              <w:t xml:space="preserve">co pozytywnie wpłynie na poziom </w:t>
            </w:r>
            <w:r w:rsidRPr="00C161D0">
              <w:rPr>
                <w:color w:val="4A442A" w:themeColor="background2" w:themeShade="40"/>
                <w:sz w:val="16"/>
                <w:szCs w:val="16"/>
              </w:rPr>
              <w:t>bezpieczeństwa ruchu na tych drogach,</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nowych znaków F-14d–f (tablice wskaźnikowe na drodze eksp</w:t>
            </w:r>
            <w:r w:rsidRPr="00C161D0">
              <w:rPr>
                <w:color w:val="4A442A" w:themeColor="background2" w:themeShade="40"/>
                <w:sz w:val="16"/>
                <w:szCs w:val="16"/>
              </w:rPr>
              <w:t xml:space="preserve">resowej umieszczane przed pasem </w:t>
            </w:r>
            <w:r w:rsidR="0013322A" w:rsidRPr="00C161D0">
              <w:rPr>
                <w:color w:val="4A442A" w:themeColor="background2" w:themeShade="40"/>
                <w:sz w:val="16"/>
                <w:szCs w:val="16"/>
              </w:rPr>
              <w:t>wyłączania). Dotychczas analogiczne znaki (F-14a–c) były przewidziane jedy</w:t>
            </w:r>
            <w:r w:rsidRPr="00C161D0">
              <w:rPr>
                <w:color w:val="4A442A" w:themeColor="background2" w:themeShade="40"/>
                <w:sz w:val="16"/>
                <w:szCs w:val="16"/>
              </w:rPr>
              <w:t xml:space="preserve">nie dla autostrad. Projektowane </w:t>
            </w:r>
            <w:r w:rsidR="0013322A" w:rsidRPr="00C161D0">
              <w:rPr>
                <w:color w:val="4A442A" w:themeColor="background2" w:themeShade="40"/>
                <w:sz w:val="16"/>
                <w:szCs w:val="16"/>
              </w:rPr>
              <w:t>rozporządzenie wprowadza odpowiednie znaki także dla dróg ekspresowych, co pozwoli na zapewnienie lepszej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informacji dla kierujących pojazdami o odległości do wyjazdu z drogi eksp</w:t>
            </w:r>
            <w:r w:rsidR="00A75CE1" w:rsidRPr="00C161D0">
              <w:rPr>
                <w:color w:val="4A442A" w:themeColor="background2" w:themeShade="40"/>
                <w:sz w:val="16"/>
                <w:szCs w:val="16"/>
              </w:rPr>
              <w:t xml:space="preserve">resowej, a tym samym pozytywnie </w:t>
            </w:r>
            <w:r w:rsidRPr="00C161D0">
              <w:rPr>
                <w:color w:val="4A442A" w:themeColor="background2" w:themeShade="40"/>
                <w:sz w:val="16"/>
                <w:szCs w:val="16"/>
              </w:rPr>
              <w:t>wpłynie na poziom bezpieczeństwa ruchu drogowego,</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 xml:space="preserve">- </w:t>
            </w:r>
            <w:r w:rsidR="0013322A" w:rsidRPr="00C161D0">
              <w:rPr>
                <w:color w:val="4A442A" w:themeColor="background2" w:themeShade="40"/>
                <w:sz w:val="16"/>
                <w:szCs w:val="16"/>
              </w:rPr>
              <w:t>sprostowanie błędu w opisie sygnałów kierunkowych dla kierując</w:t>
            </w:r>
            <w:r w:rsidRPr="00C161D0">
              <w:rPr>
                <w:color w:val="4A442A" w:themeColor="background2" w:themeShade="40"/>
                <w:sz w:val="16"/>
                <w:szCs w:val="16"/>
              </w:rPr>
              <w:t xml:space="preserve">ych tramwajami nadawanych przez </w:t>
            </w:r>
            <w:r w:rsidR="0013322A" w:rsidRPr="00C161D0">
              <w:rPr>
                <w:color w:val="4A442A" w:themeColor="background2" w:themeShade="40"/>
                <w:sz w:val="16"/>
                <w:szCs w:val="16"/>
              </w:rPr>
              <w:t>sygnalizator STT.</w:t>
            </w:r>
          </w:p>
        </w:tc>
        <w:tc>
          <w:tcPr>
            <w:tcW w:w="0" w:type="auto"/>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lastRenderedPageBreak/>
              <w:t>Piotr Basiura</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Specjalista w Departamencie Transportu Drogowego</w:t>
            </w:r>
          </w:p>
        </w:tc>
        <w:tc>
          <w:tcPr>
            <w:tcW w:w="1268" w:type="dxa"/>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t>Rafał Weber</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Sekretarz stanu</w:t>
            </w:r>
          </w:p>
        </w:tc>
        <w:tc>
          <w:tcPr>
            <w:tcW w:w="1700" w:type="dxa"/>
          </w:tcPr>
          <w:p w:rsidR="0013322A" w:rsidRPr="00C161D0" w:rsidRDefault="00AB789C" w:rsidP="00407259">
            <w:pPr>
              <w:rPr>
                <w:color w:val="4A442A" w:themeColor="background2" w:themeShade="40"/>
                <w:sz w:val="16"/>
                <w:szCs w:val="16"/>
              </w:rPr>
            </w:pPr>
            <w:r w:rsidRPr="00C161D0">
              <w:rPr>
                <w:color w:val="4A442A" w:themeColor="background2" w:themeShade="40"/>
                <w:sz w:val="16"/>
                <w:szCs w:val="16"/>
              </w:rPr>
              <w:t>IV</w:t>
            </w:r>
            <w:r w:rsidR="00436D88" w:rsidRPr="00C161D0">
              <w:rPr>
                <w:color w:val="4A442A" w:themeColor="background2" w:themeShade="40"/>
                <w:sz w:val="16"/>
                <w:szCs w:val="16"/>
              </w:rPr>
              <w:t xml:space="preserve"> kwartał 2021</w:t>
            </w:r>
            <w:r w:rsidR="00A75CE1" w:rsidRPr="00C161D0">
              <w:rPr>
                <w:color w:val="4A442A" w:themeColor="background2" w:themeShade="40"/>
                <w:sz w:val="16"/>
                <w:szCs w:val="16"/>
              </w:rPr>
              <w:t xml:space="preserve"> r.</w:t>
            </w:r>
          </w:p>
        </w:tc>
        <w:tc>
          <w:tcPr>
            <w:tcW w:w="1672" w:type="dxa"/>
          </w:tcPr>
          <w:p w:rsidR="0013322A" w:rsidRPr="004D1A1D" w:rsidRDefault="0013322A">
            <w:pPr>
              <w:rPr>
                <w:color w:val="002060"/>
                <w:sz w:val="16"/>
                <w:szCs w:val="16"/>
              </w:rPr>
            </w:pPr>
          </w:p>
        </w:tc>
        <w:tc>
          <w:tcPr>
            <w:tcW w:w="2297" w:type="dxa"/>
          </w:tcPr>
          <w:p w:rsidR="00F879A6" w:rsidRPr="00F879A6" w:rsidRDefault="00F879A6" w:rsidP="00F879A6">
            <w:pPr>
              <w:rPr>
                <w:b/>
                <w:color w:val="17365D" w:themeColor="text2" w:themeShade="BF"/>
                <w:sz w:val="16"/>
                <w:szCs w:val="16"/>
              </w:rPr>
            </w:pPr>
            <w:r w:rsidRPr="00F879A6">
              <w:rPr>
                <w:b/>
                <w:color w:val="17365D" w:themeColor="text2" w:themeShade="BF"/>
                <w:sz w:val="16"/>
                <w:szCs w:val="16"/>
              </w:rPr>
              <w:t>Rozporządzenie Ministrów Infrastruktury oraz Spraw Wewnętrznych i Administracji z dnia 12 października 2021 r. zmieniającego rozporządzenie</w:t>
            </w:r>
          </w:p>
          <w:p w:rsidR="00F879A6" w:rsidRPr="00F879A6" w:rsidRDefault="00F879A6" w:rsidP="00F879A6">
            <w:pPr>
              <w:rPr>
                <w:b/>
                <w:color w:val="17365D" w:themeColor="text2" w:themeShade="BF"/>
                <w:sz w:val="16"/>
                <w:szCs w:val="16"/>
              </w:rPr>
            </w:pPr>
            <w:r w:rsidRPr="00F879A6">
              <w:rPr>
                <w:b/>
                <w:color w:val="17365D" w:themeColor="text2" w:themeShade="BF"/>
                <w:sz w:val="16"/>
                <w:szCs w:val="16"/>
              </w:rPr>
              <w:lastRenderedPageBreak/>
              <w:t>w sprawie znaków i sygnałów drogowych.</w:t>
            </w:r>
          </w:p>
          <w:p w:rsidR="0013322A" w:rsidRDefault="0013322A" w:rsidP="003A59A2">
            <w:pPr>
              <w:rPr>
                <w:b/>
                <w:color w:val="002060"/>
                <w:sz w:val="16"/>
                <w:szCs w:val="16"/>
              </w:rPr>
            </w:pPr>
          </w:p>
          <w:p w:rsidR="00F879A6" w:rsidRPr="00F879A6" w:rsidRDefault="00F879A6" w:rsidP="003A59A2">
            <w:pPr>
              <w:rPr>
                <w:b/>
                <w:color w:val="002060"/>
                <w:sz w:val="16"/>
                <w:szCs w:val="16"/>
              </w:rPr>
            </w:pPr>
            <w:r>
              <w:rPr>
                <w:b/>
                <w:color w:val="002060"/>
                <w:sz w:val="16"/>
                <w:szCs w:val="16"/>
              </w:rPr>
              <w:t>Dz.U.poz.2065</w:t>
            </w:r>
          </w:p>
        </w:tc>
        <w:tc>
          <w:tcPr>
            <w:tcW w:w="2097" w:type="dxa"/>
          </w:tcPr>
          <w:p w:rsidR="0013322A" w:rsidRPr="00C161D0" w:rsidRDefault="00A75CE1" w:rsidP="00407259">
            <w:pPr>
              <w:rPr>
                <w:color w:val="4A442A" w:themeColor="background2" w:themeShade="40"/>
                <w:sz w:val="16"/>
                <w:szCs w:val="16"/>
              </w:rPr>
            </w:pPr>
            <w:r w:rsidRPr="00C161D0">
              <w:rPr>
                <w:color w:val="4A442A" w:themeColor="background2" w:themeShade="40"/>
                <w:sz w:val="16"/>
                <w:szCs w:val="16"/>
              </w:rPr>
              <w:lastRenderedPageBreak/>
              <w:t>09.07.2020 r.</w:t>
            </w:r>
          </w:p>
          <w:p w:rsidR="00436D88" w:rsidRPr="00C161D0" w:rsidRDefault="00436D88" w:rsidP="00407259">
            <w:pPr>
              <w:rPr>
                <w:color w:val="4A442A" w:themeColor="background2" w:themeShade="40"/>
                <w:sz w:val="16"/>
                <w:szCs w:val="16"/>
              </w:rPr>
            </w:pPr>
            <w:r w:rsidRPr="00C161D0">
              <w:rPr>
                <w:color w:val="4A442A" w:themeColor="background2" w:themeShade="40"/>
                <w:sz w:val="16"/>
                <w:szCs w:val="16"/>
              </w:rPr>
              <w:t>04.01 2021 r. – kolejna zmiana przewidywanego terminu wydania rozporządzenia</w:t>
            </w:r>
          </w:p>
          <w:p w:rsidR="00800AF9" w:rsidRDefault="00800AF9" w:rsidP="00407259">
            <w:pPr>
              <w:rPr>
                <w:color w:val="002060"/>
                <w:sz w:val="16"/>
                <w:szCs w:val="16"/>
              </w:rPr>
            </w:pPr>
            <w:r w:rsidRPr="00C161D0">
              <w:rPr>
                <w:color w:val="4A442A" w:themeColor="background2" w:themeShade="40"/>
                <w:sz w:val="16"/>
                <w:szCs w:val="16"/>
              </w:rPr>
              <w:lastRenderedPageBreak/>
              <w:t>20.07.2021 r. – kolejna zmiana przewidywanego</w:t>
            </w:r>
            <w:r w:rsidR="00545320" w:rsidRPr="00C161D0">
              <w:rPr>
                <w:color w:val="4A442A" w:themeColor="background2" w:themeShade="4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 xml:space="preserve">Art. 66 ust. 1 pkt 1–5, 7 i 8 ustawy z dnia 5 stycznia 2011 r. o kierujących pojazdami </w:t>
            </w:r>
            <w:r w:rsidRPr="00F0682E">
              <w:rPr>
                <w:color w:val="4A442A" w:themeColor="background2" w:themeShade="40"/>
                <w:sz w:val="16"/>
                <w:szCs w:val="16"/>
              </w:rPr>
              <w:lastRenderedPageBreak/>
              <w:t>(Dz.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lastRenderedPageBreak/>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xml:space="preserve">”. Część przepisów tej ustawy, które wchodzą w życie z dniem 4 grudnia 2020 r., dotyczy </w:t>
            </w:r>
            <w:r w:rsidRPr="000A0950">
              <w:rPr>
                <w:color w:val="808080" w:themeColor="background1" w:themeShade="80"/>
                <w:sz w:val="16"/>
                <w:szCs w:val="16"/>
              </w:rPr>
              <w:lastRenderedPageBreak/>
              <w:t>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lastRenderedPageBreak/>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lastRenderedPageBreak/>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pozwolenia czasowego, tablic (tablicy) rejestracyjnych i </w:t>
            </w:r>
            <w:r w:rsidRPr="000D2C19">
              <w:rPr>
                <w:color w:val="808080" w:themeColor="background1" w:themeShade="80"/>
                <w:sz w:val="16"/>
                <w:szCs w:val="16"/>
              </w:rPr>
              <w:lastRenderedPageBreak/>
              <w:t>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lastRenderedPageBreak/>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w:t>
            </w:r>
            <w:r w:rsidRPr="000D2C19">
              <w:rPr>
                <w:color w:val="808080" w:themeColor="background1" w:themeShade="80"/>
                <w:sz w:val="16"/>
                <w:szCs w:val="16"/>
              </w:rPr>
              <w:lastRenderedPageBreak/>
              <w:t xml:space="preserve">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lastRenderedPageBreak/>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Rozporządzenie Ministra Infrastruktury zmieniające rozporządzenie w sprawie szczegółowych warunków technicznych dla znaków i sygnałów drogowych oraz urządzeń </w:t>
            </w:r>
            <w:r w:rsidRPr="00B247ED">
              <w:rPr>
                <w:color w:val="808080" w:themeColor="background1" w:themeShade="80"/>
                <w:sz w:val="16"/>
                <w:szCs w:val="16"/>
              </w:rPr>
              <w:lastRenderedPageBreak/>
              <w:t>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lastRenderedPageBreak/>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w:t>
            </w:r>
            <w:r w:rsidRPr="00B247ED">
              <w:rPr>
                <w:color w:val="808080" w:themeColor="background1" w:themeShade="80"/>
                <w:sz w:val="16"/>
                <w:szCs w:val="16"/>
              </w:rPr>
              <w:lastRenderedPageBreak/>
              <w:t xml:space="preserve">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w:t>
            </w:r>
            <w:r w:rsidRPr="00B247ED">
              <w:rPr>
                <w:color w:val="808080" w:themeColor="background1" w:themeShade="80"/>
                <w:sz w:val="16"/>
                <w:szCs w:val="16"/>
              </w:rPr>
              <w:lastRenderedPageBreak/>
              <w:t>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lastRenderedPageBreak/>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lastRenderedPageBreak/>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 xml:space="preserve">Rozporządzenie Ministra Infrastruktury zmieniające rozporządzenie w sprawie licencji i </w:t>
            </w:r>
            <w:r w:rsidRPr="00A74FE8">
              <w:rPr>
                <w:color w:val="808080" w:themeColor="background1" w:themeShade="80"/>
                <w:sz w:val="16"/>
                <w:szCs w:val="16"/>
              </w:rPr>
              <w:lastRenderedPageBreak/>
              <w:t>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lastRenderedPageBreak/>
              <w:t xml:space="preserve">Projektowana zmiana rozporządzenia Ministra Infrastruktury i Budownictwa z dnia 19 maja 2017 r. w  sprawie licencji i świadectw kwalifikacji personelu służb ruchu lotniczego (Dz. U. z 2020 r. poz. 1124) ma na celu określenie warunków wydania albo wznowienia uprawnienia </w:t>
            </w:r>
            <w:r w:rsidRPr="00A74FE8">
              <w:rPr>
                <w:color w:val="808080" w:themeColor="background1" w:themeShade="80"/>
                <w:sz w:val="16"/>
                <w:szCs w:val="16"/>
              </w:rPr>
              <w:lastRenderedPageBreak/>
              <w:t>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lastRenderedPageBreak/>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lastRenderedPageBreak/>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Pr="0021219F" w:rsidRDefault="00DD5C2E" w:rsidP="0033417D">
            <w:pPr>
              <w:rPr>
                <w:color w:val="4A442A" w:themeColor="background2" w:themeShade="40"/>
                <w:sz w:val="16"/>
                <w:szCs w:val="16"/>
              </w:rPr>
            </w:pPr>
            <w:r w:rsidRPr="0021219F">
              <w:rPr>
                <w:color w:val="4A442A" w:themeColor="background2" w:themeShade="40"/>
                <w:sz w:val="16"/>
                <w:szCs w:val="16"/>
              </w:rPr>
              <w:t>Rozporządzenie Ministra Infrastruktury w sprawie oceny wniosków w postępowaniu rozstrzygającym</w:t>
            </w:r>
          </w:p>
          <w:p w:rsidR="00DD5C2E" w:rsidRPr="0021219F" w:rsidRDefault="00DD5C2E" w:rsidP="0033417D">
            <w:pPr>
              <w:rPr>
                <w:color w:val="4A442A" w:themeColor="background2" w:themeShade="40"/>
                <w:sz w:val="16"/>
                <w:szCs w:val="16"/>
              </w:rPr>
            </w:pPr>
          </w:p>
          <w:p w:rsidR="00DD5C2E" w:rsidRPr="0021219F" w:rsidRDefault="00DD5C2E" w:rsidP="000F5095">
            <w:pPr>
              <w:rPr>
                <w:color w:val="4A442A" w:themeColor="background2" w:themeShade="40"/>
                <w:sz w:val="16"/>
                <w:szCs w:val="16"/>
              </w:rPr>
            </w:pPr>
            <w:r w:rsidRPr="0021219F">
              <w:rPr>
                <w:color w:val="4A442A" w:themeColor="background2" w:themeShade="40"/>
                <w:sz w:val="16"/>
                <w:szCs w:val="16"/>
              </w:rPr>
              <w:t xml:space="preserve">art. 27g ust. 2 ustawy z dnia 21 marca 1991 r. o obszarach morskich Rzeczypospolitej Polskiej i administracji morskiej </w:t>
            </w:r>
            <w:r w:rsidR="000F5095" w:rsidRPr="0021219F">
              <w:rPr>
                <w:color w:val="4A442A" w:themeColor="background2" w:themeShade="40"/>
                <w:sz w:val="16"/>
                <w:szCs w:val="16"/>
              </w:rPr>
              <w:t>(Dz.U. z 2020 r. poz.2135, z</w:t>
            </w:r>
            <w:r w:rsidR="0093280D" w:rsidRPr="0021219F">
              <w:rPr>
                <w:color w:val="4A442A" w:themeColor="background2" w:themeShade="40"/>
                <w:sz w:val="16"/>
                <w:szCs w:val="16"/>
              </w:rPr>
              <w:t xml:space="preserve"> późn.zm), zwanej dalej „ ustawą</w:t>
            </w:r>
            <w:r w:rsidR="000F5095" w:rsidRPr="0021219F">
              <w:rPr>
                <w:color w:val="4A442A" w:themeColor="background2" w:themeShade="40"/>
                <w:sz w:val="16"/>
                <w:szCs w:val="16"/>
              </w:rPr>
              <w:t xml:space="preserve"> o obszarach morskich”.</w:t>
            </w:r>
          </w:p>
        </w:tc>
        <w:tc>
          <w:tcPr>
            <w:tcW w:w="3584" w:type="dxa"/>
          </w:tcPr>
          <w:p w:rsidR="008C6EF1" w:rsidRPr="0021219F" w:rsidRDefault="008C6EF1" w:rsidP="008C6EF1">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Ustawa z dnia 17 grudnia 2020 r. o promowaniu wytwarzania energii elektrycznej w morskich farmach wiatrowych (Dz. U. z 2021 r. poz. 234, </w:t>
            </w:r>
            <w:r w:rsidR="009C41E6"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 xml:space="preserve">z </w:t>
            </w:r>
            <w:proofErr w:type="spellStart"/>
            <w:r w:rsidRPr="0021219F">
              <w:rPr>
                <w:rFonts w:ascii="TimesNewRomanPSMT" w:hAnsi="TimesNewRomanPSMT" w:cs="TimesNewRomanPSMT"/>
                <w:color w:val="4A442A" w:themeColor="background2" w:themeShade="40"/>
                <w:sz w:val="16"/>
                <w:szCs w:val="16"/>
              </w:rPr>
              <w:t>późn</w:t>
            </w:r>
            <w:proofErr w:type="spellEnd"/>
            <w:r w:rsidRPr="0021219F">
              <w:rPr>
                <w:rFonts w:ascii="TimesNewRomanPSMT" w:hAnsi="TimesNewRomanPSMT" w:cs="TimesNewRomanPSMT"/>
                <w:color w:val="4A442A" w:themeColor="background2" w:themeShade="40"/>
                <w:sz w:val="16"/>
                <w:szCs w:val="16"/>
              </w:rPr>
              <w:t xml:space="preserve">. zm.), wprowadziła do art. 27g ust. 2 ustawy 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21219F">
              <w:rPr>
                <w:rFonts w:ascii="TimesNewRomanPSMT" w:hAnsi="TimesNewRomanPSMT" w:cs="TimesNewRomanPSMT"/>
                <w:color w:val="4A442A" w:themeColor="background2" w:themeShade="40"/>
                <w:sz w:val="16"/>
                <w:szCs w:val="16"/>
              </w:rPr>
              <w:br/>
              <w:t>w postępowaniu rozstrzygającym, a także minimum kwalifikacyjne oraz minimalny zakres informacji</w:t>
            </w:r>
          </w:p>
          <w:p w:rsidR="008C6EF1" w:rsidRPr="0021219F" w:rsidRDefault="008C6EF1" w:rsidP="005064AC">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i dokumentów pozwalających na ustalenie spełnienia przez wnioskodawców kryteriów.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Zgodnie</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natomiast z art. 27g ust. 3 ustawy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o obszarach morskich w rozporządzeniu, o którym mowa w art. 27g ust. 2</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ustawy o obszarach morskich, minister właściwy do spraw gospodarki morskiej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porozumieniu z ministrem</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właściwym do spraw klimatu może określić również dodatkowe kryteria oceny wniosków.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Projektowane rozporządzenie wypełnia powyższe upoważnienie ustawowe.</w:t>
            </w:r>
          </w:p>
          <w:p w:rsidR="00DD5C2E" w:rsidRPr="0021219F" w:rsidRDefault="008C6EF1" w:rsidP="005064AC">
            <w:pPr>
              <w:autoSpaceDE w:val="0"/>
              <w:autoSpaceDN w:val="0"/>
              <w:adjustRightInd w:val="0"/>
              <w:jc w:val="both"/>
              <w:rPr>
                <w:color w:val="4A442A" w:themeColor="background2" w:themeShade="40"/>
                <w:sz w:val="16"/>
                <w:szCs w:val="16"/>
              </w:rPr>
            </w:pPr>
            <w:r w:rsidRPr="0021219F">
              <w:rPr>
                <w:rFonts w:ascii="TimesNewRomanPSMT" w:hAnsi="TimesNewRomanPSMT" w:cs="TimesNewRomanPSMT"/>
                <w:color w:val="4A442A" w:themeColor="background2" w:themeShade="40"/>
                <w:sz w:val="16"/>
                <w:szCs w:val="16"/>
              </w:rPr>
              <w:t>Podstawowym celem projektowanego rozporządzenia jest ustalenie przejrzystych, szczegółowych kryteriów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oceny wniosków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postępowaniu rozstrzygającym, jasnej punktacji za te kryteria oraz zakresu informacji</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i dokumentów pozwalających na ustalenie spełnienia tych kryteriów przez wnioskodawców.</w:t>
            </w:r>
          </w:p>
        </w:tc>
        <w:tc>
          <w:tcPr>
            <w:tcW w:w="0" w:type="auto"/>
          </w:tcPr>
          <w:p w:rsidR="00DD5C2E" w:rsidRPr="0021219F" w:rsidRDefault="00DD5C2E" w:rsidP="004D4CE3">
            <w:pPr>
              <w:rPr>
                <w:b/>
                <w:color w:val="4A442A" w:themeColor="background2" w:themeShade="40"/>
                <w:sz w:val="16"/>
                <w:szCs w:val="16"/>
              </w:rPr>
            </w:pPr>
            <w:r w:rsidRPr="0021219F">
              <w:rPr>
                <w:b/>
                <w:color w:val="4A442A" w:themeColor="background2" w:themeShade="40"/>
                <w:sz w:val="16"/>
                <w:szCs w:val="16"/>
              </w:rPr>
              <w:t xml:space="preserve">Karol Wiśniewski – </w:t>
            </w:r>
            <w:r w:rsidR="009D52A8" w:rsidRPr="0021219F">
              <w:rPr>
                <w:color w:val="4A442A" w:themeColor="background2" w:themeShade="40"/>
                <w:sz w:val="16"/>
                <w:szCs w:val="16"/>
              </w:rPr>
              <w:t>starszy specjalista w Departamencie</w:t>
            </w:r>
            <w:r w:rsidRPr="0021219F">
              <w:rPr>
                <w:color w:val="4A442A" w:themeColor="background2" w:themeShade="40"/>
                <w:sz w:val="16"/>
                <w:szCs w:val="16"/>
              </w:rPr>
              <w:t xml:space="preserve"> Gospodarki Morskiej</w:t>
            </w:r>
          </w:p>
        </w:tc>
        <w:tc>
          <w:tcPr>
            <w:tcW w:w="1268" w:type="dxa"/>
          </w:tcPr>
          <w:p w:rsidR="00DD5C2E" w:rsidRPr="0021219F" w:rsidRDefault="00936517" w:rsidP="004D4CE3">
            <w:pPr>
              <w:rPr>
                <w:b/>
                <w:color w:val="4A442A" w:themeColor="background2" w:themeShade="40"/>
                <w:sz w:val="16"/>
                <w:szCs w:val="16"/>
              </w:rPr>
            </w:pPr>
            <w:r w:rsidRPr="0021219F">
              <w:rPr>
                <w:b/>
                <w:color w:val="4A442A" w:themeColor="background2" w:themeShade="40"/>
                <w:sz w:val="16"/>
                <w:szCs w:val="16"/>
              </w:rPr>
              <w:t xml:space="preserve">Marek </w:t>
            </w:r>
            <w:proofErr w:type="spellStart"/>
            <w:r w:rsidRPr="0021219F">
              <w:rPr>
                <w:b/>
                <w:color w:val="4A442A" w:themeColor="background2" w:themeShade="40"/>
                <w:sz w:val="16"/>
                <w:szCs w:val="16"/>
              </w:rPr>
              <w:t>Górbarczyk</w:t>
            </w:r>
            <w:proofErr w:type="spellEnd"/>
          </w:p>
          <w:p w:rsidR="00DD5C2E" w:rsidRPr="0021219F" w:rsidRDefault="00936517" w:rsidP="004D4CE3">
            <w:pPr>
              <w:rPr>
                <w:color w:val="4A442A" w:themeColor="background2" w:themeShade="40"/>
                <w:sz w:val="16"/>
                <w:szCs w:val="16"/>
              </w:rPr>
            </w:pPr>
            <w:r w:rsidRPr="0021219F">
              <w:rPr>
                <w:color w:val="4A442A" w:themeColor="background2" w:themeShade="40"/>
                <w:sz w:val="16"/>
                <w:szCs w:val="16"/>
              </w:rPr>
              <w:t>Sekretarz Stanu</w:t>
            </w:r>
          </w:p>
        </w:tc>
        <w:tc>
          <w:tcPr>
            <w:tcW w:w="1700" w:type="dxa"/>
          </w:tcPr>
          <w:p w:rsidR="00DD5C2E" w:rsidRPr="0021219F" w:rsidRDefault="00965E44" w:rsidP="00407259">
            <w:pPr>
              <w:rPr>
                <w:color w:val="4A442A" w:themeColor="background2" w:themeShade="40"/>
                <w:sz w:val="16"/>
                <w:szCs w:val="16"/>
              </w:rPr>
            </w:pPr>
            <w:r w:rsidRPr="0021219F">
              <w:rPr>
                <w:color w:val="4A442A" w:themeColor="background2" w:themeShade="40"/>
                <w:sz w:val="16"/>
                <w:szCs w:val="16"/>
              </w:rPr>
              <w:t>III kwartał 2021</w:t>
            </w:r>
            <w:r w:rsidR="00DD5C2E" w:rsidRPr="0021219F">
              <w:rPr>
                <w:color w:val="4A442A" w:themeColor="background2" w:themeShade="40"/>
                <w:sz w:val="16"/>
                <w:szCs w:val="16"/>
              </w:rPr>
              <w:t xml:space="preserve"> r.</w:t>
            </w:r>
          </w:p>
        </w:tc>
        <w:tc>
          <w:tcPr>
            <w:tcW w:w="1672" w:type="dxa"/>
          </w:tcPr>
          <w:p w:rsidR="00DD5C2E" w:rsidRPr="004D1A1D" w:rsidRDefault="00DD5C2E">
            <w:pPr>
              <w:rPr>
                <w:color w:val="002060"/>
                <w:sz w:val="16"/>
                <w:szCs w:val="16"/>
              </w:rPr>
            </w:pPr>
          </w:p>
        </w:tc>
        <w:tc>
          <w:tcPr>
            <w:tcW w:w="2297" w:type="dxa"/>
          </w:tcPr>
          <w:p w:rsidR="008A517F" w:rsidRPr="008A517F" w:rsidRDefault="008A517F" w:rsidP="008A517F">
            <w:pPr>
              <w:rPr>
                <w:b/>
                <w:color w:val="002060"/>
                <w:sz w:val="16"/>
                <w:szCs w:val="16"/>
              </w:rPr>
            </w:pPr>
            <w:r w:rsidRPr="008A517F">
              <w:rPr>
                <w:b/>
                <w:color w:val="002060"/>
                <w:sz w:val="16"/>
                <w:szCs w:val="16"/>
              </w:rPr>
              <w:t>Rozporządzenie Ministra Infrastruktury</w:t>
            </w:r>
            <w:r>
              <w:rPr>
                <w:b/>
                <w:color w:val="002060"/>
                <w:sz w:val="16"/>
                <w:szCs w:val="16"/>
              </w:rPr>
              <w:t xml:space="preserve"> z dnia 27 listopada 2021 r. </w:t>
            </w:r>
            <w:r w:rsidRPr="008A517F">
              <w:rPr>
                <w:b/>
                <w:color w:val="002060"/>
                <w:sz w:val="16"/>
                <w:szCs w:val="16"/>
              </w:rPr>
              <w:t xml:space="preserve"> w sprawie oceny wniosków w postępowaniu rozstrzygającym</w:t>
            </w:r>
          </w:p>
          <w:p w:rsidR="00DD5C2E" w:rsidRDefault="00DD5C2E">
            <w:pPr>
              <w:rPr>
                <w:color w:val="002060"/>
                <w:sz w:val="16"/>
                <w:szCs w:val="16"/>
              </w:rPr>
            </w:pPr>
          </w:p>
          <w:p w:rsidR="008A517F" w:rsidRPr="008A517F" w:rsidRDefault="008A517F">
            <w:pPr>
              <w:rPr>
                <w:b/>
                <w:color w:val="002060"/>
                <w:sz w:val="16"/>
                <w:szCs w:val="16"/>
              </w:rPr>
            </w:pPr>
            <w:r w:rsidRPr="008A517F">
              <w:rPr>
                <w:b/>
                <w:color w:val="002060"/>
                <w:sz w:val="16"/>
                <w:szCs w:val="16"/>
              </w:rPr>
              <w:t>Dz.U. z 2021 r. poz.2203</w:t>
            </w:r>
          </w:p>
        </w:tc>
        <w:tc>
          <w:tcPr>
            <w:tcW w:w="2097" w:type="dxa"/>
          </w:tcPr>
          <w:p w:rsidR="00DD5C2E" w:rsidRDefault="00965E44" w:rsidP="00407259">
            <w:pPr>
              <w:rPr>
                <w:color w:val="002060"/>
                <w:sz w:val="16"/>
                <w:szCs w:val="16"/>
              </w:rPr>
            </w:pPr>
            <w:r w:rsidRPr="0021219F">
              <w:rPr>
                <w:color w:val="4A442A" w:themeColor="background2" w:themeShade="40"/>
                <w:sz w:val="16"/>
                <w:szCs w:val="16"/>
              </w:rPr>
              <w:t>12.07.2021</w:t>
            </w:r>
            <w:r w:rsidR="00DD5C2E" w:rsidRPr="0021219F">
              <w:rPr>
                <w:color w:val="4A442A" w:themeColor="background2" w:themeShade="40"/>
                <w:sz w:val="16"/>
                <w:szCs w:val="16"/>
              </w:rPr>
              <w:t xml:space="preserve"> r.</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potrzeba zmiany wpisu zaistniała ze względu na modyfikacje tytułu projektowanego 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lastRenderedPageBreak/>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lastRenderedPageBreak/>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w:t>
            </w:r>
            <w:r>
              <w:rPr>
                <w:color w:val="002060"/>
                <w:sz w:val="16"/>
                <w:szCs w:val="16"/>
              </w:rPr>
              <w:lastRenderedPageBreak/>
              <w:t xml:space="preserve">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w:t>
            </w:r>
            <w:r w:rsidRPr="008152D7">
              <w:rPr>
                <w:color w:val="4A442A" w:themeColor="background2" w:themeShade="40"/>
                <w:sz w:val="16"/>
                <w:szCs w:val="16"/>
              </w:rPr>
              <w:lastRenderedPageBreak/>
              <w:t xml:space="preserve">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lastRenderedPageBreak/>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 xml:space="preserve">Rozporządzenie Ministra Infrastruktury w </w:t>
            </w:r>
            <w:r w:rsidRPr="00730890">
              <w:rPr>
                <w:color w:val="4A442A" w:themeColor="background2" w:themeShade="40"/>
                <w:sz w:val="16"/>
                <w:szCs w:val="16"/>
              </w:rPr>
              <w:lastRenderedPageBreak/>
              <w:t>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 xml:space="preserve">Ustawą z dnia 11 września 2019 r. o zmianie ustawy - Prawo wodne oraz niektórych innych ustaw (Dz.U. z 2019 r. poz. 2170), która weszła w życie z dniem </w:t>
            </w:r>
            <w:r w:rsidRPr="00730890">
              <w:rPr>
                <w:color w:val="4A442A" w:themeColor="background2" w:themeShade="40"/>
                <w:sz w:val="16"/>
                <w:szCs w:val="16"/>
              </w:rPr>
              <w:lastRenderedPageBreak/>
              <w:t>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lastRenderedPageBreak/>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w:t>
            </w:r>
            <w:r w:rsidRPr="00730890">
              <w:rPr>
                <w:color w:val="4A442A" w:themeColor="background2" w:themeShade="40"/>
                <w:sz w:val="16"/>
                <w:szCs w:val="16"/>
              </w:rPr>
              <w:lastRenderedPageBreak/>
              <w:t>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lastRenderedPageBreak/>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 xml:space="preserve">Rozporządzenie Ministra Infrastruktury w sprawie klasyfikacji stanu </w:t>
            </w:r>
            <w:r w:rsidRPr="002F78E4">
              <w:rPr>
                <w:b/>
                <w:color w:val="002060"/>
                <w:sz w:val="16"/>
                <w:szCs w:val="16"/>
              </w:rPr>
              <w:lastRenderedPageBreak/>
              <w:t>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lastRenderedPageBreak/>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Rozporządzenie Ministra Infrastruktury w sprawie form i sposobu prowadzenia monitoringu jednolitych części wód</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powierzchniowych i jednolitych części wód podziemnych</w:t>
            </w:r>
          </w:p>
          <w:p w:rsidR="002054CE" w:rsidRPr="00D062E7" w:rsidRDefault="002054CE" w:rsidP="002054CE">
            <w:pPr>
              <w:rPr>
                <w:color w:val="4A442A" w:themeColor="background2" w:themeShade="40"/>
                <w:sz w:val="16"/>
                <w:szCs w:val="16"/>
              </w:rPr>
            </w:pP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art. 350 ust. 1 ustawy z dnia 20 lipca 2017 r. – Prawo wodne (Dz. U. z 2020 r. poz. 310 z </w:t>
            </w:r>
            <w:proofErr w:type="spellStart"/>
            <w:r w:rsidRPr="00D062E7">
              <w:rPr>
                <w:color w:val="4A442A" w:themeColor="background2" w:themeShade="40"/>
                <w:sz w:val="16"/>
                <w:szCs w:val="16"/>
              </w:rPr>
              <w:t>późn</w:t>
            </w:r>
            <w:proofErr w:type="spellEnd"/>
            <w:r w:rsidRPr="00D062E7">
              <w:rPr>
                <w:color w:val="4A442A" w:themeColor="background2" w:themeShade="40"/>
                <w:sz w:val="16"/>
                <w:szCs w:val="16"/>
              </w:rPr>
              <w:t>. zm.)</w:t>
            </w:r>
          </w:p>
        </w:tc>
        <w:tc>
          <w:tcPr>
            <w:tcW w:w="3584"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Ustawą z dnia 11 września 2019 r. o zmianie ustawy – Prawo wodne oraz niektórych innych ustaw (Dz.U. z 2019 r. poz. 2170), która weszła w życie z dniem 23 listopada 2019 r., w art. 350 w ust. 1 w pkt 1 została dodana lit. h, tym samym została rozszerzona delegacja ustawowa do wydania rozporządzenia.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Istotą rozwiązań, które planuje się zawrzeć w projekcie jest uzupełnienie obecnie obowiązującego rozporządzenia o jego</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zakres merytoryczny wynikający z uzupełnienia delegacji ustawowej, tj. o zakres i częstotliwość prowadzonych badań na potrzeby oceny wypełnienia dodatkowych wymagań ustanowionych dla spełnienia celów </w:t>
            </w:r>
            <w:r w:rsidRPr="00D062E7">
              <w:rPr>
                <w:color w:val="4A442A" w:themeColor="background2" w:themeShade="40"/>
                <w:sz w:val="16"/>
                <w:szCs w:val="16"/>
              </w:rPr>
              <w:lastRenderedPageBreak/>
              <w:t>środowiskowych dla obszarów chronionych, o których mowa w art. 16 pkt 32 lit. c-e ustawy z dnia 20 lipca 2017 – Prawo wodne.</w:t>
            </w:r>
          </w:p>
        </w:tc>
        <w:tc>
          <w:tcPr>
            <w:tcW w:w="0" w:type="auto"/>
          </w:tcPr>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lastRenderedPageBreak/>
              <w:t xml:space="preserve">Michał Dudek,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główny specjalista w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Departamencie Gospodarki Wodnej i Żeglugi Śródlądowej</w:t>
            </w:r>
          </w:p>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Aleksandra Dyszy-Nowacka,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główny specjalista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 Departamencie Gospodarki Wodnej i Żeglugi Śródlądowej</w:t>
            </w:r>
          </w:p>
        </w:tc>
        <w:tc>
          <w:tcPr>
            <w:tcW w:w="1268" w:type="dxa"/>
          </w:tcPr>
          <w:p w:rsidR="002054CE" w:rsidRPr="00D062E7" w:rsidRDefault="002054CE" w:rsidP="003372C8">
            <w:pPr>
              <w:rPr>
                <w:b/>
                <w:color w:val="4A442A" w:themeColor="background2" w:themeShade="40"/>
                <w:sz w:val="16"/>
                <w:szCs w:val="16"/>
              </w:rPr>
            </w:pPr>
            <w:r w:rsidRPr="00D062E7">
              <w:rPr>
                <w:b/>
                <w:color w:val="4A442A" w:themeColor="background2" w:themeShade="40"/>
                <w:sz w:val="16"/>
                <w:szCs w:val="16"/>
              </w:rPr>
              <w:t xml:space="preserve">Marek </w:t>
            </w:r>
            <w:proofErr w:type="spellStart"/>
            <w:r w:rsidRPr="00D062E7">
              <w:rPr>
                <w:b/>
                <w:color w:val="4A442A" w:themeColor="background2" w:themeShade="40"/>
                <w:sz w:val="16"/>
                <w:szCs w:val="16"/>
              </w:rPr>
              <w:t>Gróbarczyk</w:t>
            </w:r>
            <w:proofErr w:type="spellEnd"/>
          </w:p>
          <w:p w:rsidR="002054CE" w:rsidRPr="00D062E7" w:rsidRDefault="002054CE" w:rsidP="003372C8">
            <w:pPr>
              <w:rPr>
                <w:color w:val="4A442A" w:themeColor="background2" w:themeShade="40"/>
                <w:sz w:val="16"/>
                <w:szCs w:val="16"/>
              </w:rPr>
            </w:pPr>
            <w:r w:rsidRPr="00D062E7">
              <w:rPr>
                <w:color w:val="4A442A" w:themeColor="background2" w:themeShade="40"/>
                <w:sz w:val="16"/>
                <w:szCs w:val="16"/>
              </w:rPr>
              <w:t>Sekretarz stanu</w:t>
            </w:r>
          </w:p>
        </w:tc>
        <w:tc>
          <w:tcPr>
            <w:tcW w:w="1700" w:type="dxa"/>
          </w:tcPr>
          <w:p w:rsidR="002054CE" w:rsidRPr="00D062E7" w:rsidRDefault="002054CE" w:rsidP="00407259">
            <w:pPr>
              <w:rPr>
                <w:color w:val="4A442A" w:themeColor="background2" w:themeShade="40"/>
                <w:sz w:val="16"/>
                <w:szCs w:val="16"/>
              </w:rPr>
            </w:pPr>
            <w:r w:rsidRPr="00D062E7">
              <w:rPr>
                <w:color w:val="4A442A" w:themeColor="background2" w:themeShade="40"/>
                <w:sz w:val="16"/>
                <w:szCs w:val="16"/>
              </w:rPr>
              <w:t>23 maja 2021 r.</w:t>
            </w:r>
          </w:p>
        </w:tc>
        <w:tc>
          <w:tcPr>
            <w:tcW w:w="1672" w:type="dxa"/>
          </w:tcPr>
          <w:p w:rsidR="002054CE" w:rsidRPr="004D1A1D" w:rsidRDefault="002054CE">
            <w:pPr>
              <w:rPr>
                <w:color w:val="002060"/>
                <w:sz w:val="16"/>
                <w:szCs w:val="16"/>
              </w:rPr>
            </w:pPr>
          </w:p>
        </w:tc>
        <w:tc>
          <w:tcPr>
            <w:tcW w:w="2297" w:type="dxa"/>
          </w:tcPr>
          <w:p w:rsidR="00D062E7" w:rsidRPr="00D062E7" w:rsidRDefault="00D062E7" w:rsidP="00D062E7">
            <w:pPr>
              <w:rPr>
                <w:b/>
                <w:color w:val="002060"/>
                <w:sz w:val="16"/>
                <w:szCs w:val="16"/>
              </w:rPr>
            </w:pPr>
            <w:r w:rsidRPr="00D062E7">
              <w:rPr>
                <w:b/>
                <w:color w:val="002060"/>
                <w:sz w:val="16"/>
                <w:szCs w:val="16"/>
              </w:rPr>
              <w:t>Rozporządzenie Ministra Infrastruktury w sprawie form i sposobu prowadzenia monitoringu jednolitych części wód</w:t>
            </w:r>
          </w:p>
          <w:p w:rsidR="00D062E7" w:rsidRPr="00D062E7" w:rsidRDefault="00D062E7" w:rsidP="00D062E7">
            <w:pPr>
              <w:rPr>
                <w:b/>
                <w:color w:val="002060"/>
                <w:sz w:val="16"/>
                <w:szCs w:val="16"/>
              </w:rPr>
            </w:pPr>
            <w:r w:rsidRPr="00D062E7">
              <w:rPr>
                <w:b/>
                <w:color w:val="002060"/>
                <w:sz w:val="16"/>
                <w:szCs w:val="16"/>
              </w:rPr>
              <w:t>powierzchniowych i jednolitych części wód podziemnych.</w:t>
            </w:r>
          </w:p>
          <w:p w:rsidR="002054CE" w:rsidRDefault="002054CE">
            <w:pPr>
              <w:rPr>
                <w:color w:val="002060"/>
                <w:sz w:val="16"/>
                <w:szCs w:val="16"/>
              </w:rPr>
            </w:pPr>
          </w:p>
          <w:p w:rsidR="00D062E7" w:rsidRPr="00D062E7" w:rsidRDefault="00D062E7">
            <w:pPr>
              <w:rPr>
                <w:b/>
                <w:color w:val="002060"/>
                <w:sz w:val="16"/>
                <w:szCs w:val="16"/>
              </w:rPr>
            </w:pPr>
            <w:r w:rsidRPr="00D062E7">
              <w:rPr>
                <w:b/>
                <w:color w:val="002060"/>
                <w:sz w:val="16"/>
                <w:szCs w:val="16"/>
              </w:rPr>
              <w:t>DZ.U. z 2021 r. poz. 1576</w:t>
            </w:r>
          </w:p>
        </w:tc>
        <w:tc>
          <w:tcPr>
            <w:tcW w:w="2097" w:type="dxa"/>
          </w:tcPr>
          <w:p w:rsidR="002054CE" w:rsidRDefault="002054CE" w:rsidP="00407259">
            <w:pPr>
              <w:rPr>
                <w:color w:val="002060"/>
                <w:sz w:val="16"/>
                <w:szCs w:val="16"/>
              </w:rPr>
            </w:pPr>
            <w:r w:rsidRPr="004D2A2B">
              <w:rPr>
                <w:color w:val="948A54" w:themeColor="background2" w:themeShade="8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B42297" w:rsidRDefault="00316E31" w:rsidP="006E2A5C">
            <w:pPr>
              <w:rPr>
                <w:color w:val="4A442A" w:themeColor="background2" w:themeShade="40"/>
                <w:sz w:val="16"/>
                <w:szCs w:val="16"/>
              </w:rPr>
            </w:pPr>
            <w:r w:rsidRPr="00B42297">
              <w:rPr>
                <w:color w:val="4A442A" w:themeColor="background2" w:themeShade="40"/>
                <w:sz w:val="16"/>
                <w:szCs w:val="16"/>
              </w:rPr>
              <w:t>Rozporządzenie Ministra Infrastruktury w sprawie przyjęcia Planu przeciwdziałania skutkom suszy</w:t>
            </w:r>
          </w:p>
          <w:p w:rsidR="00316E31" w:rsidRPr="00B42297" w:rsidRDefault="00316E31" w:rsidP="006E2A5C">
            <w:pPr>
              <w:rPr>
                <w:color w:val="4A442A" w:themeColor="background2" w:themeShade="40"/>
                <w:sz w:val="16"/>
                <w:szCs w:val="16"/>
              </w:rPr>
            </w:pPr>
          </w:p>
          <w:p w:rsidR="00316E31" w:rsidRPr="00B42297" w:rsidRDefault="00316E31" w:rsidP="006E2A5C">
            <w:pPr>
              <w:rPr>
                <w:color w:val="4A442A" w:themeColor="background2" w:themeShade="40"/>
                <w:sz w:val="16"/>
                <w:szCs w:val="16"/>
              </w:rPr>
            </w:pPr>
            <w:r w:rsidRPr="00B42297">
              <w:rPr>
                <w:color w:val="4A442A" w:themeColor="background2" w:themeShade="40"/>
                <w:sz w:val="16"/>
                <w:szCs w:val="16"/>
              </w:rPr>
              <w:t xml:space="preserve">art. 185 ust. 6 ustawy z dnia 20 lipca 2017 r. – Prawo wodne (Dz. U. z 2020 r. poz. 310 z </w:t>
            </w:r>
            <w:proofErr w:type="spellStart"/>
            <w:r w:rsidRPr="00B42297">
              <w:rPr>
                <w:color w:val="4A442A" w:themeColor="background2" w:themeShade="40"/>
                <w:sz w:val="16"/>
                <w:szCs w:val="16"/>
              </w:rPr>
              <w:t>późn</w:t>
            </w:r>
            <w:proofErr w:type="spellEnd"/>
            <w:r w:rsidRPr="00B42297">
              <w:rPr>
                <w:color w:val="4A442A" w:themeColor="background2" w:themeShade="40"/>
                <w:sz w:val="16"/>
                <w:szCs w:val="16"/>
              </w:rPr>
              <w:t>. zm.)</w:t>
            </w:r>
          </w:p>
        </w:tc>
        <w:tc>
          <w:tcPr>
            <w:tcW w:w="3584" w:type="dxa"/>
          </w:tcPr>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także zadania łagodzące skutki w czasie zdarzeń suszy. </w:t>
            </w:r>
          </w:p>
          <w:p w:rsidR="00316E31" w:rsidRPr="00B42297" w:rsidRDefault="00316E31" w:rsidP="00316E31">
            <w:pPr>
              <w:rPr>
                <w:color w:val="4A442A" w:themeColor="background2" w:themeShade="40"/>
                <w:sz w:val="16"/>
                <w:szCs w:val="16"/>
              </w:rPr>
            </w:pP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Potrzeba opracowania projektu rozporządzenia wynika z obowiązku przeciwdziałania skutkom suszy, który realizuje się zgodnie z planem przeciwdziałania skutkom suszy. Zgodnie z przepisami zawartymi w ustawie z dnia 20 lipca 2017 r. – Prawo wodne, organy właściwe w gospodarowaniu wodami (w szczególności Państwowe Gospodarstwo Wodne Wody Polskie i minister właściwy do spraw gospodarki wodnej) zostały zobowiązane do planowania w cyklu sześcioletnim działań związanych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z przeciwdziałaniem skutkom suszy. Oznacza to konieczność przygotowania planu przeciwdziałania skutkom suszy, który zgodnie z ww. ustawą jest przyjmowany przez ministra właściwego do spraw gospodarki wodnej w drodze rozporządzenia.</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Projekt rozporządzenia będzie zawierać: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analizę możliwości powiększenia dyspozycyjnych zasobów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propozycje budowy lub przebudowy urządzeń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propozycje niezbędnych zmian w zakresie korzystania z zasobów wodnych oraz zmian naturalnej i sztucznej retencji;</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katalog działań służących przeciwdziałaniu skutkom suszy.</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lastRenderedPageBreak/>
              <w:t xml:space="preserve">Oczekiwanym efektem projektu rozporządzenia jest obniżenie, minimalizacja i eliminacja skutków suszy przez realizację wyznaczonych w nim celów: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skuteczne zarządzanie zasobami wodnymi dla zwiększenia dostępnych zasobów wodnych;</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zwiększanie retencjonowania (magazynowania) wód;</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edukacja w zakresie suszy i koordynacja działań powiązanych z suszą;</w:t>
            </w:r>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 stworzenie mechanizmów realizacji i finansowania działań służących przeciwdziałaniu skutkom suszy.</w:t>
            </w:r>
          </w:p>
        </w:tc>
        <w:tc>
          <w:tcPr>
            <w:tcW w:w="0" w:type="auto"/>
          </w:tcPr>
          <w:p w:rsidR="002054CE" w:rsidRPr="00B42297" w:rsidRDefault="00316E31" w:rsidP="004D4CE3">
            <w:pPr>
              <w:rPr>
                <w:b/>
                <w:color w:val="4A442A" w:themeColor="background2" w:themeShade="40"/>
                <w:sz w:val="16"/>
                <w:szCs w:val="16"/>
              </w:rPr>
            </w:pPr>
            <w:r w:rsidRPr="00B42297">
              <w:rPr>
                <w:b/>
                <w:color w:val="4A442A" w:themeColor="background2" w:themeShade="40"/>
                <w:sz w:val="16"/>
                <w:szCs w:val="16"/>
              </w:rPr>
              <w:lastRenderedPageBreak/>
              <w:t xml:space="preserve">Katarzyna Falińska </w:t>
            </w:r>
          </w:p>
          <w:p w:rsidR="00316E31" w:rsidRPr="00B42297" w:rsidRDefault="00316E31" w:rsidP="004D4CE3">
            <w:pPr>
              <w:rPr>
                <w:color w:val="4A442A" w:themeColor="background2" w:themeShade="40"/>
                <w:sz w:val="16"/>
                <w:szCs w:val="16"/>
              </w:rPr>
            </w:pPr>
            <w:r w:rsidRPr="00B42297">
              <w:rPr>
                <w:color w:val="4A442A" w:themeColor="background2" w:themeShade="40"/>
                <w:sz w:val="16"/>
                <w:szCs w:val="16"/>
              </w:rPr>
              <w:t>Starszy specjalista w Departamencie Gospodarki Wodnej i Żeglugi Śródlądowej</w:t>
            </w:r>
          </w:p>
        </w:tc>
        <w:tc>
          <w:tcPr>
            <w:tcW w:w="1268" w:type="dxa"/>
          </w:tcPr>
          <w:p w:rsidR="00316E31" w:rsidRPr="00B42297" w:rsidRDefault="00316E31" w:rsidP="00316E31">
            <w:pPr>
              <w:rPr>
                <w:b/>
                <w:color w:val="4A442A" w:themeColor="background2" w:themeShade="40"/>
                <w:sz w:val="16"/>
                <w:szCs w:val="16"/>
              </w:rPr>
            </w:pPr>
            <w:r w:rsidRPr="00B42297">
              <w:rPr>
                <w:b/>
                <w:color w:val="4A442A" w:themeColor="background2" w:themeShade="40"/>
                <w:sz w:val="16"/>
                <w:szCs w:val="16"/>
              </w:rPr>
              <w:t xml:space="preserve">Marek </w:t>
            </w:r>
            <w:proofErr w:type="spellStart"/>
            <w:r w:rsidRPr="00B42297">
              <w:rPr>
                <w:b/>
                <w:color w:val="4A442A" w:themeColor="background2" w:themeShade="40"/>
                <w:sz w:val="16"/>
                <w:szCs w:val="16"/>
              </w:rPr>
              <w:t>Gróbarczyk</w:t>
            </w:r>
            <w:proofErr w:type="spellEnd"/>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Sekretarz stanu</w:t>
            </w:r>
          </w:p>
        </w:tc>
        <w:tc>
          <w:tcPr>
            <w:tcW w:w="1700" w:type="dxa"/>
          </w:tcPr>
          <w:p w:rsidR="002054CE" w:rsidRPr="00B42297" w:rsidRDefault="00316E31" w:rsidP="00407259">
            <w:pPr>
              <w:rPr>
                <w:color w:val="4A442A" w:themeColor="background2" w:themeShade="40"/>
                <w:sz w:val="16"/>
                <w:szCs w:val="16"/>
              </w:rPr>
            </w:pPr>
            <w:r w:rsidRPr="00B42297">
              <w:rPr>
                <w:color w:val="4A442A" w:themeColor="background2" w:themeShade="40"/>
                <w:sz w:val="16"/>
                <w:szCs w:val="16"/>
              </w:rPr>
              <w:t>I kwartał 2021 r.</w:t>
            </w:r>
          </w:p>
        </w:tc>
        <w:tc>
          <w:tcPr>
            <w:tcW w:w="1672" w:type="dxa"/>
          </w:tcPr>
          <w:p w:rsidR="002054CE" w:rsidRPr="004D1A1D" w:rsidRDefault="002054CE">
            <w:pPr>
              <w:rPr>
                <w:color w:val="002060"/>
                <w:sz w:val="16"/>
                <w:szCs w:val="16"/>
              </w:rPr>
            </w:pPr>
          </w:p>
        </w:tc>
        <w:tc>
          <w:tcPr>
            <w:tcW w:w="2297" w:type="dxa"/>
          </w:tcPr>
          <w:p w:rsidR="00A805B4" w:rsidRDefault="00A805B4" w:rsidP="00A805B4">
            <w:pPr>
              <w:rPr>
                <w:b/>
                <w:color w:val="002060"/>
                <w:sz w:val="16"/>
                <w:szCs w:val="16"/>
              </w:rPr>
            </w:pPr>
            <w:r w:rsidRPr="00A805B4">
              <w:rPr>
                <w:b/>
                <w:color w:val="002060"/>
                <w:sz w:val="16"/>
                <w:szCs w:val="16"/>
              </w:rPr>
              <w:t>Rozporządzenie Ministra Infrastruktury w sprawie przyjęcia Planu przeciwdziałania skutkom suszy</w:t>
            </w:r>
            <w:r>
              <w:rPr>
                <w:b/>
                <w:color w:val="002060"/>
                <w:sz w:val="16"/>
                <w:szCs w:val="16"/>
              </w:rPr>
              <w:t>.</w:t>
            </w:r>
          </w:p>
          <w:p w:rsidR="00C404E7" w:rsidRDefault="00C404E7" w:rsidP="00A805B4">
            <w:pPr>
              <w:rPr>
                <w:b/>
                <w:color w:val="002060"/>
                <w:sz w:val="16"/>
                <w:szCs w:val="16"/>
              </w:rPr>
            </w:pPr>
          </w:p>
          <w:p w:rsidR="00C404E7" w:rsidRPr="00A805B4" w:rsidRDefault="00C404E7" w:rsidP="00A805B4">
            <w:pPr>
              <w:rPr>
                <w:b/>
                <w:color w:val="002060"/>
                <w:sz w:val="16"/>
                <w:szCs w:val="16"/>
              </w:rPr>
            </w:pPr>
            <w:r>
              <w:rPr>
                <w:b/>
                <w:color w:val="002060"/>
                <w:sz w:val="16"/>
                <w:szCs w:val="16"/>
              </w:rPr>
              <w:t>Dz. U.</w:t>
            </w:r>
            <w:r w:rsidR="001B68E1">
              <w:rPr>
                <w:b/>
                <w:color w:val="002060"/>
                <w:sz w:val="16"/>
                <w:szCs w:val="16"/>
              </w:rPr>
              <w:t xml:space="preserve"> </w:t>
            </w:r>
            <w:r>
              <w:rPr>
                <w:b/>
                <w:color w:val="002060"/>
                <w:sz w:val="16"/>
                <w:szCs w:val="16"/>
              </w:rPr>
              <w:t>z 2021 r. poz.1615</w:t>
            </w:r>
          </w:p>
          <w:p w:rsidR="002054CE" w:rsidRDefault="002054CE">
            <w:pPr>
              <w:rPr>
                <w:color w:val="002060"/>
                <w:sz w:val="16"/>
                <w:szCs w:val="16"/>
              </w:rPr>
            </w:pPr>
          </w:p>
        </w:tc>
        <w:tc>
          <w:tcPr>
            <w:tcW w:w="2097" w:type="dxa"/>
          </w:tcPr>
          <w:p w:rsidR="002054CE" w:rsidRDefault="00316E31" w:rsidP="00407259">
            <w:pPr>
              <w:rPr>
                <w:color w:val="002060"/>
                <w:sz w:val="16"/>
                <w:szCs w:val="16"/>
              </w:rPr>
            </w:pPr>
            <w:r w:rsidRPr="003E0816">
              <w:rPr>
                <w:color w:val="4A442A" w:themeColor="background2" w:themeShade="4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w:t>
            </w:r>
            <w:r w:rsidRPr="00D44830">
              <w:rPr>
                <w:color w:val="002060"/>
                <w:sz w:val="16"/>
                <w:szCs w:val="16"/>
              </w:rPr>
              <w:lastRenderedPageBreak/>
              <w:t xml:space="preserve">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w:t>
            </w:r>
            <w:r w:rsidRPr="00C3422A">
              <w:rPr>
                <w:color w:val="002060"/>
                <w:sz w:val="16"/>
                <w:szCs w:val="16"/>
              </w:rPr>
              <w:lastRenderedPageBreak/>
              <w:t>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DA4222" w:rsidRDefault="00796F9F" w:rsidP="00186052">
            <w:pPr>
              <w:pStyle w:val="Akapitzlist"/>
              <w:numPr>
                <w:ilvl w:val="0"/>
                <w:numId w:val="7"/>
              </w:numPr>
              <w:ind w:left="0" w:firstLine="0"/>
              <w:rPr>
                <w:color w:val="4A442A" w:themeColor="background2" w:themeShade="40"/>
                <w:sz w:val="16"/>
                <w:szCs w:val="16"/>
              </w:rPr>
            </w:pPr>
          </w:p>
        </w:tc>
        <w:tc>
          <w:tcPr>
            <w:tcW w:w="1690" w:type="dxa"/>
          </w:tcPr>
          <w:p w:rsidR="00796F9F" w:rsidRPr="00DA4222" w:rsidRDefault="00796F9F" w:rsidP="006E2A5C">
            <w:pPr>
              <w:rPr>
                <w:color w:val="4A442A" w:themeColor="background2" w:themeShade="40"/>
                <w:sz w:val="16"/>
                <w:szCs w:val="16"/>
              </w:rPr>
            </w:pPr>
            <w:r w:rsidRPr="00DA4222">
              <w:rPr>
                <w:color w:val="4A442A" w:themeColor="background2" w:themeShade="40"/>
                <w:sz w:val="16"/>
                <w:szCs w:val="16"/>
              </w:rPr>
              <w:t>Rozporządzenie Ministra Infrastruktury zmieniające rozporządzenie w sprawie warunków technicznych pojazdów oraz zakresu ich niezbędnego wyposażenia</w:t>
            </w:r>
          </w:p>
          <w:p w:rsidR="00796F9F" w:rsidRPr="00DA4222" w:rsidRDefault="00796F9F" w:rsidP="006E2A5C">
            <w:pPr>
              <w:rPr>
                <w:color w:val="4A442A" w:themeColor="background2" w:themeShade="40"/>
                <w:sz w:val="16"/>
                <w:szCs w:val="16"/>
              </w:rPr>
            </w:pP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 xml:space="preserve">art. 66 ust. 5 ustawy z dnia 20 czerwca 1997 r. – Prawo o ruchu drogowym </w:t>
            </w: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(Dz. U. z 2020 r. poz. 110, z późn.zm.)</w:t>
            </w:r>
          </w:p>
        </w:tc>
        <w:tc>
          <w:tcPr>
            <w:tcW w:w="3584" w:type="dxa"/>
          </w:tcPr>
          <w:p w:rsidR="00796F9F" w:rsidRPr="00DA4222" w:rsidRDefault="00796F9F" w:rsidP="00316E31">
            <w:pPr>
              <w:rPr>
                <w:color w:val="4A442A" w:themeColor="background2" w:themeShade="40"/>
                <w:sz w:val="16"/>
                <w:szCs w:val="16"/>
              </w:rPr>
            </w:pPr>
            <w:r w:rsidRPr="00DA4222">
              <w:rPr>
                <w:color w:val="4A442A" w:themeColor="background2" w:themeShade="40"/>
                <w:sz w:val="16"/>
                <w:szCs w:val="16"/>
              </w:rPr>
              <w:t xml:space="preserve">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w:t>
            </w:r>
            <w:r w:rsidRPr="00DA4222">
              <w:rPr>
                <w:color w:val="4A442A" w:themeColor="background2" w:themeShade="40"/>
                <w:sz w:val="16"/>
                <w:szCs w:val="16"/>
              </w:rPr>
              <w:lastRenderedPageBreak/>
              <w:t>do obrotu zgodnie z nowymi wymaganiami technicznymi</w:t>
            </w:r>
          </w:p>
        </w:tc>
        <w:tc>
          <w:tcPr>
            <w:tcW w:w="0" w:type="auto"/>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lastRenderedPageBreak/>
              <w:t xml:space="preserve">Michał Krasowski, </w:t>
            </w:r>
            <w:r w:rsidRPr="00DA4222">
              <w:rPr>
                <w:color w:val="4A442A" w:themeColor="background2" w:themeShade="40"/>
                <w:sz w:val="16"/>
                <w:szCs w:val="16"/>
              </w:rPr>
              <w:t>Główny Specjalista w Departamencie Transportu Drogowego</w:t>
            </w:r>
          </w:p>
        </w:tc>
        <w:tc>
          <w:tcPr>
            <w:tcW w:w="1268" w:type="dxa"/>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Rafał Weber</w:t>
            </w:r>
          </w:p>
          <w:p w:rsidR="00796F9F" w:rsidRPr="00DA4222" w:rsidRDefault="00796F9F" w:rsidP="00C3422A">
            <w:pPr>
              <w:rPr>
                <w:color w:val="4A442A" w:themeColor="background2" w:themeShade="40"/>
                <w:sz w:val="16"/>
                <w:szCs w:val="16"/>
              </w:rPr>
            </w:pPr>
            <w:r w:rsidRPr="00DA4222">
              <w:rPr>
                <w:color w:val="4A442A" w:themeColor="background2" w:themeShade="40"/>
                <w:sz w:val="16"/>
                <w:szCs w:val="16"/>
              </w:rPr>
              <w:t>Sekretarz stanu</w:t>
            </w:r>
          </w:p>
        </w:tc>
        <w:tc>
          <w:tcPr>
            <w:tcW w:w="1700" w:type="dxa"/>
          </w:tcPr>
          <w:p w:rsidR="00796F9F" w:rsidRPr="00DA4222" w:rsidRDefault="00796F9F" w:rsidP="00407259">
            <w:pPr>
              <w:rPr>
                <w:color w:val="4A442A" w:themeColor="background2" w:themeShade="40"/>
                <w:sz w:val="16"/>
                <w:szCs w:val="16"/>
              </w:rPr>
            </w:pPr>
            <w:r w:rsidRPr="00DA4222">
              <w:rPr>
                <w:color w:val="4A442A" w:themeColor="background2" w:themeShade="40"/>
                <w:sz w:val="16"/>
                <w:szCs w:val="16"/>
              </w:rPr>
              <w:t>III kwartał 2021 r.</w:t>
            </w:r>
          </w:p>
        </w:tc>
        <w:tc>
          <w:tcPr>
            <w:tcW w:w="1672" w:type="dxa"/>
          </w:tcPr>
          <w:p w:rsidR="00796F9F" w:rsidRPr="004D1A1D" w:rsidRDefault="00796F9F">
            <w:pPr>
              <w:rPr>
                <w:color w:val="002060"/>
                <w:sz w:val="16"/>
                <w:szCs w:val="16"/>
              </w:rPr>
            </w:pPr>
          </w:p>
        </w:tc>
        <w:tc>
          <w:tcPr>
            <w:tcW w:w="2297" w:type="dxa"/>
          </w:tcPr>
          <w:p w:rsidR="0008734B" w:rsidRPr="0008734B" w:rsidRDefault="0008734B" w:rsidP="0008734B">
            <w:pPr>
              <w:rPr>
                <w:b/>
                <w:color w:val="002060"/>
                <w:sz w:val="16"/>
                <w:szCs w:val="16"/>
              </w:rPr>
            </w:pPr>
            <w:r w:rsidRPr="0008734B">
              <w:rPr>
                <w:b/>
                <w:color w:val="002060"/>
                <w:sz w:val="16"/>
                <w:szCs w:val="16"/>
              </w:rPr>
              <w:t>Rozporządzenie Ministra Infrastruktury zmieniające rozporządzenie w sprawie warunków technicznych pojazdów oraz zakresu ich niezbędnego wyposażenia</w:t>
            </w:r>
          </w:p>
          <w:p w:rsidR="00796F9F" w:rsidRDefault="00796F9F">
            <w:pPr>
              <w:rPr>
                <w:b/>
                <w:color w:val="002060"/>
                <w:sz w:val="16"/>
                <w:szCs w:val="16"/>
              </w:rPr>
            </w:pPr>
          </w:p>
          <w:p w:rsidR="0008734B" w:rsidRPr="0008734B" w:rsidRDefault="0008734B">
            <w:pPr>
              <w:rPr>
                <w:b/>
                <w:color w:val="002060"/>
                <w:sz w:val="16"/>
                <w:szCs w:val="16"/>
              </w:rPr>
            </w:pPr>
            <w:r>
              <w:rPr>
                <w:b/>
                <w:color w:val="002060"/>
                <w:sz w:val="16"/>
                <w:szCs w:val="16"/>
              </w:rPr>
              <w:t>Dz.U.poz.1877</w:t>
            </w:r>
          </w:p>
        </w:tc>
        <w:tc>
          <w:tcPr>
            <w:tcW w:w="2097" w:type="dxa"/>
          </w:tcPr>
          <w:p w:rsidR="00796F9F" w:rsidRDefault="00796F9F" w:rsidP="00407259">
            <w:pPr>
              <w:rPr>
                <w:color w:val="002060"/>
                <w:sz w:val="16"/>
                <w:szCs w:val="16"/>
              </w:rPr>
            </w:pPr>
            <w:r w:rsidRPr="00DA4222">
              <w:rPr>
                <w:color w:val="4A442A" w:themeColor="background2" w:themeShade="4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F9461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Rozporządzenie  Ministra Infrastruktury w sprawie granicy portu morskiego Hel-Zachód</w:t>
            </w:r>
          </w:p>
          <w:p w:rsidR="002F0EBA" w:rsidRPr="00F9461C" w:rsidRDefault="002F0EBA" w:rsidP="006E2A5C">
            <w:pPr>
              <w:rPr>
                <w:color w:val="4A442A" w:themeColor="background2" w:themeShade="40"/>
                <w:sz w:val="16"/>
                <w:szCs w:val="16"/>
              </w:rPr>
            </w:pPr>
          </w:p>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art. 45 ust. 1 ustawy z dnia 21 marca 1991 r. o obszarach morskich Rzeczypospolitej Polskiej i administracji morskiej (Dz. U. z 2019 r. poz. 2169 oraz z 2020 r. poz. 284 i 1378)</w:t>
            </w:r>
          </w:p>
        </w:tc>
        <w:tc>
          <w:tcPr>
            <w:tcW w:w="3584" w:type="dxa"/>
          </w:tcPr>
          <w:p w:rsidR="002F0EBA" w:rsidRPr="00F9461C" w:rsidRDefault="002F0EBA" w:rsidP="00161DDA">
            <w:pPr>
              <w:rPr>
                <w:color w:val="4A442A" w:themeColor="background2" w:themeShade="40"/>
                <w:sz w:val="16"/>
                <w:szCs w:val="16"/>
              </w:rPr>
            </w:pPr>
            <w:r w:rsidRPr="00F9461C">
              <w:rPr>
                <w:color w:val="4A442A" w:themeColor="background2" w:themeShade="40"/>
                <w:sz w:val="16"/>
                <w:szCs w:val="16"/>
              </w:rPr>
              <w:t xml:space="preserve">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w:t>
            </w:r>
            <w:r w:rsidRPr="00F9461C">
              <w:rPr>
                <w:color w:val="4A442A" w:themeColor="background2" w:themeShade="40"/>
                <w:sz w:val="16"/>
                <w:szCs w:val="16"/>
              </w:rPr>
              <w:lastRenderedPageBreak/>
              <w:t>Morskiego Portu Wojennego Hel-Zachód, niezbędny do zarządzania portem morskim oraz tworzący warunki dla rozwoju portu morskiego w przyszłości.</w:t>
            </w:r>
          </w:p>
        </w:tc>
        <w:tc>
          <w:tcPr>
            <w:tcW w:w="0" w:type="auto"/>
          </w:tcPr>
          <w:p w:rsidR="002F0EBA" w:rsidRPr="00F9461C" w:rsidRDefault="002F0EBA" w:rsidP="00C3422A">
            <w:pPr>
              <w:rPr>
                <w:b/>
                <w:color w:val="4A442A" w:themeColor="background2" w:themeShade="40"/>
                <w:sz w:val="16"/>
                <w:szCs w:val="16"/>
              </w:rPr>
            </w:pPr>
            <w:r w:rsidRPr="00F9461C">
              <w:rPr>
                <w:b/>
                <w:color w:val="4A442A" w:themeColor="background2" w:themeShade="40"/>
                <w:sz w:val="16"/>
                <w:szCs w:val="16"/>
              </w:rPr>
              <w:lastRenderedPageBreak/>
              <w:t>Kamil Rybka</w:t>
            </w:r>
          </w:p>
          <w:p w:rsidR="002F0EBA" w:rsidRPr="00F9461C" w:rsidRDefault="002F0EBA" w:rsidP="00C3422A">
            <w:pPr>
              <w:rPr>
                <w:color w:val="4A442A" w:themeColor="background2" w:themeShade="40"/>
                <w:sz w:val="16"/>
                <w:szCs w:val="16"/>
              </w:rPr>
            </w:pPr>
            <w:r w:rsidRPr="00F9461C">
              <w:rPr>
                <w:color w:val="4A442A" w:themeColor="background2" w:themeShade="40"/>
                <w:sz w:val="16"/>
                <w:szCs w:val="16"/>
              </w:rPr>
              <w:t>Główny specjalista w Departamencie Gospodarki Morskiej</w:t>
            </w:r>
          </w:p>
        </w:tc>
        <w:tc>
          <w:tcPr>
            <w:tcW w:w="1268" w:type="dxa"/>
          </w:tcPr>
          <w:p w:rsidR="002F0EBA" w:rsidRPr="00F9461C" w:rsidRDefault="002F0EBA" w:rsidP="006A4542">
            <w:pPr>
              <w:rPr>
                <w:b/>
                <w:color w:val="4A442A" w:themeColor="background2" w:themeShade="40"/>
                <w:sz w:val="16"/>
                <w:szCs w:val="16"/>
              </w:rPr>
            </w:pPr>
            <w:r w:rsidRPr="00F9461C">
              <w:rPr>
                <w:b/>
                <w:color w:val="4A442A" w:themeColor="background2" w:themeShade="40"/>
                <w:sz w:val="16"/>
                <w:szCs w:val="16"/>
              </w:rPr>
              <w:t xml:space="preserve">Marek </w:t>
            </w:r>
            <w:proofErr w:type="spellStart"/>
            <w:r w:rsidRPr="00F9461C">
              <w:rPr>
                <w:b/>
                <w:color w:val="4A442A" w:themeColor="background2" w:themeShade="40"/>
                <w:sz w:val="16"/>
                <w:szCs w:val="16"/>
              </w:rPr>
              <w:t>Gróbarczyk</w:t>
            </w:r>
            <w:proofErr w:type="spellEnd"/>
            <w:r w:rsidRPr="00F9461C">
              <w:rPr>
                <w:b/>
                <w:color w:val="4A442A" w:themeColor="background2" w:themeShade="40"/>
                <w:sz w:val="16"/>
                <w:szCs w:val="16"/>
              </w:rPr>
              <w:t xml:space="preserve"> </w:t>
            </w:r>
            <w:r w:rsidRPr="00F9461C">
              <w:rPr>
                <w:color w:val="4A442A" w:themeColor="background2" w:themeShade="40"/>
                <w:sz w:val="16"/>
                <w:szCs w:val="16"/>
              </w:rPr>
              <w:t>sekretarz stanu</w:t>
            </w:r>
          </w:p>
        </w:tc>
        <w:tc>
          <w:tcPr>
            <w:tcW w:w="1700" w:type="dxa"/>
          </w:tcPr>
          <w:p w:rsidR="002F0EBA" w:rsidRPr="00F9461C" w:rsidRDefault="002F0EBA" w:rsidP="00407259">
            <w:pPr>
              <w:rPr>
                <w:color w:val="4A442A" w:themeColor="background2" w:themeShade="40"/>
                <w:sz w:val="16"/>
                <w:szCs w:val="16"/>
              </w:rPr>
            </w:pPr>
            <w:r w:rsidRPr="00F9461C">
              <w:rPr>
                <w:color w:val="4A442A" w:themeColor="background2" w:themeShade="40"/>
                <w:sz w:val="16"/>
                <w:szCs w:val="16"/>
              </w:rPr>
              <w:t>II kwartał 2021 r.</w:t>
            </w:r>
          </w:p>
        </w:tc>
        <w:tc>
          <w:tcPr>
            <w:tcW w:w="1672" w:type="dxa"/>
          </w:tcPr>
          <w:p w:rsidR="002F0EBA" w:rsidRPr="00F9461C" w:rsidRDefault="002F0EBA">
            <w:pPr>
              <w:rPr>
                <w:color w:val="4A442A" w:themeColor="background2" w:themeShade="40"/>
                <w:sz w:val="16"/>
                <w:szCs w:val="16"/>
              </w:rPr>
            </w:pPr>
          </w:p>
        </w:tc>
        <w:tc>
          <w:tcPr>
            <w:tcW w:w="2297" w:type="dxa"/>
          </w:tcPr>
          <w:p w:rsidR="003A5CDE" w:rsidRPr="003A5CDE" w:rsidRDefault="003A5CDE" w:rsidP="003A5CDE">
            <w:pPr>
              <w:rPr>
                <w:b/>
                <w:color w:val="002060"/>
                <w:sz w:val="16"/>
                <w:szCs w:val="16"/>
              </w:rPr>
            </w:pPr>
            <w:r w:rsidRPr="003A5CDE">
              <w:rPr>
                <w:b/>
                <w:color w:val="002060"/>
                <w:sz w:val="16"/>
                <w:szCs w:val="16"/>
              </w:rPr>
              <w:t>Rozporządzenie  Ministra Infrastruktury z dnia 24 listopada 2021 r.  w sprawie granicy portu morskiego Hel-Zachód</w:t>
            </w:r>
          </w:p>
          <w:p w:rsidR="002F0EBA" w:rsidRDefault="002F0EBA">
            <w:pPr>
              <w:rPr>
                <w:color w:val="002060"/>
                <w:sz w:val="16"/>
                <w:szCs w:val="16"/>
              </w:rPr>
            </w:pPr>
          </w:p>
          <w:p w:rsidR="003A5CDE" w:rsidRPr="003A5CDE" w:rsidRDefault="003A5CDE">
            <w:pPr>
              <w:rPr>
                <w:b/>
                <w:color w:val="002060"/>
                <w:sz w:val="16"/>
                <w:szCs w:val="16"/>
              </w:rPr>
            </w:pPr>
            <w:r w:rsidRPr="003A5CDE">
              <w:rPr>
                <w:b/>
                <w:color w:val="002060"/>
                <w:sz w:val="16"/>
                <w:szCs w:val="16"/>
              </w:rPr>
              <w:t>Dz.U. z 2021 r. poz. 2292</w:t>
            </w:r>
          </w:p>
        </w:tc>
        <w:tc>
          <w:tcPr>
            <w:tcW w:w="2097" w:type="dxa"/>
          </w:tcPr>
          <w:p w:rsidR="002F0EBA" w:rsidRDefault="002F0EBA" w:rsidP="00407259">
            <w:pPr>
              <w:rPr>
                <w:color w:val="002060"/>
                <w:sz w:val="16"/>
                <w:szCs w:val="16"/>
              </w:rPr>
            </w:pPr>
            <w:r w:rsidRPr="00F9461C">
              <w:rPr>
                <w:color w:val="4A442A" w:themeColor="background2" w:themeShade="40"/>
                <w:sz w:val="16"/>
                <w:szCs w:val="16"/>
              </w:rPr>
              <w:t xml:space="preserve">Przeniesiony </w:t>
            </w:r>
            <w:r w:rsidR="004F6355" w:rsidRPr="00F9461C">
              <w:rPr>
                <w:color w:val="4A442A" w:themeColor="background2" w:themeShade="40"/>
                <w:sz w:val="16"/>
                <w:szCs w:val="16"/>
              </w:rPr>
              <w:t>z arch.</w:t>
            </w:r>
            <w:r w:rsidRPr="00F9461C">
              <w:rPr>
                <w:color w:val="4A442A" w:themeColor="background2" w:themeShade="4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t>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w:t>
            </w:r>
            <w:r w:rsidRPr="0056082C">
              <w:rPr>
                <w:color w:val="808080" w:themeColor="background1" w:themeShade="80"/>
                <w:sz w:val="16"/>
                <w:szCs w:val="16"/>
              </w:rPr>
              <w:lastRenderedPageBreak/>
              <w:t>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 xml:space="preserve">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w:t>
            </w:r>
            <w:r w:rsidRPr="0056082C">
              <w:rPr>
                <w:b/>
                <w:bCs/>
                <w:color w:val="0070C0"/>
                <w:sz w:val="16"/>
                <w:szCs w:val="16"/>
              </w:rPr>
              <w:lastRenderedPageBreak/>
              <w:t>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lastRenderedPageBreak/>
              <w:t>Przeniesiony z arch. wykazu MGMiŻŚ</w:t>
            </w:r>
          </w:p>
        </w:tc>
      </w:tr>
      <w:tr w:rsidR="002F0EBA" w:rsidRPr="00D965AF" w:rsidTr="009C589B">
        <w:trPr>
          <w:trHeight w:val="289"/>
        </w:trPr>
        <w:tc>
          <w:tcPr>
            <w:tcW w:w="425" w:type="dxa"/>
          </w:tcPr>
          <w:p w:rsidR="002F0EBA" w:rsidRPr="008A269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8A269C" w:rsidRDefault="00EC56BB" w:rsidP="006E2A5C">
            <w:pPr>
              <w:rPr>
                <w:color w:val="4A442A" w:themeColor="background2" w:themeShade="40"/>
                <w:sz w:val="16"/>
                <w:szCs w:val="16"/>
              </w:rPr>
            </w:pPr>
            <w:r w:rsidRPr="008A269C">
              <w:rPr>
                <w:color w:val="4A442A" w:themeColor="background2" w:themeShade="40"/>
                <w:sz w:val="16"/>
                <w:szCs w:val="16"/>
              </w:rPr>
              <w:t>Rozporządzenie Ministra Infrastruktury w sprawie wykazów polskich obszarów morskich, po których pływają statki pasażerskie typu ro-ro</w:t>
            </w:r>
          </w:p>
          <w:p w:rsidR="00EC56BB" w:rsidRPr="008A269C" w:rsidRDefault="00EC56BB" w:rsidP="006E2A5C">
            <w:pPr>
              <w:rPr>
                <w:color w:val="4A442A" w:themeColor="background2" w:themeShade="40"/>
                <w:sz w:val="16"/>
                <w:szCs w:val="16"/>
              </w:rPr>
            </w:pPr>
          </w:p>
          <w:p w:rsidR="00EC56BB" w:rsidRPr="008A269C" w:rsidRDefault="00EC56BB" w:rsidP="006E2A5C">
            <w:pPr>
              <w:rPr>
                <w:color w:val="4A442A" w:themeColor="background2" w:themeShade="40"/>
                <w:sz w:val="16"/>
                <w:szCs w:val="16"/>
              </w:rPr>
            </w:pPr>
            <w:r w:rsidRPr="008A269C">
              <w:rPr>
                <w:color w:val="4A442A" w:themeColor="background2" w:themeShade="40"/>
                <w:sz w:val="16"/>
                <w:szCs w:val="16"/>
              </w:rPr>
              <w:t xml:space="preserve">art. 86 ust. 12 ustawy z dnia 18 sierpnia 2011 r. o bezpieczeństwie morskim (Dz. U. z 2020 r. poz. 680, z </w:t>
            </w:r>
            <w:proofErr w:type="spellStart"/>
            <w:r w:rsidRPr="008A269C">
              <w:rPr>
                <w:color w:val="4A442A" w:themeColor="background2" w:themeShade="40"/>
                <w:sz w:val="16"/>
                <w:szCs w:val="16"/>
              </w:rPr>
              <w:t>późn</w:t>
            </w:r>
            <w:proofErr w:type="spellEnd"/>
            <w:r w:rsidRPr="008A269C">
              <w:rPr>
                <w:color w:val="4A442A" w:themeColor="background2" w:themeShade="40"/>
                <w:sz w:val="16"/>
                <w:szCs w:val="16"/>
              </w:rPr>
              <w:t>. zm.)</w:t>
            </w:r>
          </w:p>
        </w:tc>
        <w:tc>
          <w:tcPr>
            <w:tcW w:w="3584" w:type="dxa"/>
          </w:tcPr>
          <w:p w:rsidR="00EC56BB" w:rsidRPr="008A269C" w:rsidRDefault="00EC56BB" w:rsidP="00EC56BB">
            <w:pPr>
              <w:rPr>
                <w:color w:val="4A442A" w:themeColor="background2" w:themeShade="40"/>
                <w:sz w:val="16"/>
                <w:szCs w:val="16"/>
              </w:rPr>
            </w:pPr>
            <w:r w:rsidRPr="008A269C">
              <w:rPr>
                <w:color w:val="4A442A" w:themeColor="background2" w:themeShade="4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8A269C" w:rsidRDefault="00EC56BB" w:rsidP="00EC56BB">
            <w:pPr>
              <w:rPr>
                <w:color w:val="4A442A" w:themeColor="background2" w:themeShade="40"/>
                <w:sz w:val="16"/>
                <w:szCs w:val="16"/>
              </w:rPr>
            </w:pPr>
            <w:r w:rsidRPr="008A269C">
              <w:rPr>
                <w:color w:val="4A442A" w:themeColor="background2" w:themeShade="4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Pr="008A269C" w:rsidRDefault="00EC56BB" w:rsidP="00C3422A">
            <w:pPr>
              <w:rPr>
                <w:b/>
                <w:color w:val="4A442A" w:themeColor="background2" w:themeShade="40"/>
                <w:sz w:val="16"/>
                <w:szCs w:val="16"/>
              </w:rPr>
            </w:pPr>
            <w:r w:rsidRPr="008A269C">
              <w:rPr>
                <w:b/>
                <w:color w:val="4A442A" w:themeColor="background2" w:themeShade="40"/>
                <w:sz w:val="16"/>
                <w:szCs w:val="16"/>
              </w:rPr>
              <w:t xml:space="preserve">Marta Grabowska </w:t>
            </w:r>
          </w:p>
          <w:p w:rsidR="00EC56BB" w:rsidRPr="008A269C" w:rsidRDefault="00EC56BB" w:rsidP="00C3422A">
            <w:pPr>
              <w:rPr>
                <w:color w:val="4A442A" w:themeColor="background2" w:themeShade="40"/>
                <w:sz w:val="16"/>
                <w:szCs w:val="16"/>
              </w:rPr>
            </w:pPr>
            <w:r w:rsidRPr="008A269C">
              <w:rPr>
                <w:color w:val="4A442A" w:themeColor="background2" w:themeShade="40"/>
                <w:sz w:val="16"/>
                <w:szCs w:val="16"/>
              </w:rPr>
              <w:t>Naczelnik wydziału w Departamencie Gospodarki Morskiej</w:t>
            </w:r>
          </w:p>
        </w:tc>
        <w:tc>
          <w:tcPr>
            <w:tcW w:w="1268" w:type="dxa"/>
          </w:tcPr>
          <w:p w:rsidR="002F0EBA" w:rsidRPr="008A269C" w:rsidRDefault="004F6355" w:rsidP="006A4542">
            <w:pPr>
              <w:rPr>
                <w:b/>
                <w:color w:val="4A442A" w:themeColor="background2" w:themeShade="40"/>
                <w:sz w:val="16"/>
                <w:szCs w:val="16"/>
              </w:rPr>
            </w:pPr>
            <w:r w:rsidRPr="008A269C">
              <w:rPr>
                <w:b/>
                <w:color w:val="4A442A" w:themeColor="background2" w:themeShade="40"/>
                <w:sz w:val="16"/>
                <w:szCs w:val="16"/>
              </w:rPr>
              <w:t xml:space="preserve">Marek </w:t>
            </w:r>
            <w:proofErr w:type="spellStart"/>
            <w:r w:rsidRPr="008A269C">
              <w:rPr>
                <w:b/>
                <w:color w:val="4A442A" w:themeColor="background2" w:themeShade="40"/>
                <w:sz w:val="16"/>
                <w:szCs w:val="16"/>
              </w:rPr>
              <w:t>Gróbarczyk</w:t>
            </w:r>
            <w:proofErr w:type="spellEnd"/>
            <w:r w:rsidRPr="008A269C">
              <w:rPr>
                <w:b/>
                <w:color w:val="4A442A" w:themeColor="background2" w:themeShade="40"/>
                <w:sz w:val="16"/>
                <w:szCs w:val="16"/>
              </w:rPr>
              <w:t xml:space="preserve"> </w:t>
            </w:r>
            <w:r w:rsidRPr="008A269C">
              <w:rPr>
                <w:color w:val="4A442A" w:themeColor="background2" w:themeShade="40"/>
                <w:sz w:val="16"/>
                <w:szCs w:val="16"/>
              </w:rPr>
              <w:t>sekretarz stanu</w:t>
            </w:r>
          </w:p>
        </w:tc>
        <w:tc>
          <w:tcPr>
            <w:tcW w:w="1700" w:type="dxa"/>
          </w:tcPr>
          <w:p w:rsidR="002F0EBA" w:rsidRPr="008A269C" w:rsidRDefault="00EC56BB" w:rsidP="00407259">
            <w:pPr>
              <w:rPr>
                <w:color w:val="4A442A" w:themeColor="background2" w:themeShade="40"/>
                <w:sz w:val="16"/>
                <w:szCs w:val="16"/>
              </w:rPr>
            </w:pPr>
            <w:r w:rsidRPr="008A269C">
              <w:rPr>
                <w:color w:val="4A442A" w:themeColor="background2" w:themeShade="40"/>
                <w:sz w:val="16"/>
                <w:szCs w:val="16"/>
              </w:rPr>
              <w:t>II kwartał 2021 r.</w:t>
            </w:r>
          </w:p>
        </w:tc>
        <w:tc>
          <w:tcPr>
            <w:tcW w:w="1672" w:type="dxa"/>
          </w:tcPr>
          <w:p w:rsidR="002F0EBA" w:rsidRPr="004D1A1D" w:rsidRDefault="002F0EBA">
            <w:pPr>
              <w:rPr>
                <w:color w:val="002060"/>
                <w:sz w:val="16"/>
                <w:szCs w:val="16"/>
              </w:rPr>
            </w:pPr>
          </w:p>
        </w:tc>
        <w:tc>
          <w:tcPr>
            <w:tcW w:w="2297" w:type="dxa"/>
          </w:tcPr>
          <w:p w:rsidR="00F86C47" w:rsidRPr="00F86C47" w:rsidRDefault="00F86C47" w:rsidP="00F86C47">
            <w:pPr>
              <w:rPr>
                <w:b/>
                <w:color w:val="002060"/>
                <w:sz w:val="16"/>
                <w:szCs w:val="16"/>
              </w:rPr>
            </w:pPr>
            <w:r w:rsidRPr="00F86C47">
              <w:rPr>
                <w:b/>
                <w:color w:val="002060"/>
                <w:sz w:val="16"/>
                <w:szCs w:val="16"/>
              </w:rPr>
              <w:t>Rozporządzenie Ministra Infrastruktury z dnia 8 listopada 2021 r.  w sprawie wykazów polskich obszarów morskich, po których pływają statki pasażerskie typu ro-ro</w:t>
            </w:r>
          </w:p>
          <w:p w:rsidR="002F0EBA" w:rsidRDefault="002F0EBA">
            <w:pPr>
              <w:rPr>
                <w:color w:val="002060"/>
                <w:sz w:val="16"/>
                <w:szCs w:val="16"/>
              </w:rPr>
            </w:pPr>
          </w:p>
          <w:p w:rsidR="00F86C47" w:rsidRPr="00F86C47" w:rsidRDefault="00F86C47">
            <w:pPr>
              <w:rPr>
                <w:b/>
                <w:color w:val="002060"/>
                <w:sz w:val="16"/>
                <w:szCs w:val="16"/>
              </w:rPr>
            </w:pPr>
            <w:r w:rsidRPr="00F86C47">
              <w:rPr>
                <w:b/>
                <w:color w:val="002060"/>
                <w:sz w:val="16"/>
                <w:szCs w:val="16"/>
              </w:rPr>
              <w:t>Dz.U. z 2021 r. poz.2110</w:t>
            </w:r>
          </w:p>
        </w:tc>
        <w:tc>
          <w:tcPr>
            <w:tcW w:w="2097" w:type="dxa"/>
          </w:tcPr>
          <w:p w:rsidR="002F0EBA" w:rsidRDefault="004F6355" w:rsidP="00407259">
            <w:pPr>
              <w:rPr>
                <w:color w:val="002060"/>
                <w:sz w:val="16"/>
                <w:szCs w:val="16"/>
              </w:rPr>
            </w:pPr>
            <w:r w:rsidRPr="008A269C">
              <w:rPr>
                <w:color w:val="4A442A" w:themeColor="background2" w:themeShade="4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Projekt rozporządzenia Ministra Infrastruktury w sprawie rozwiązań równoważnych z wymaganiami Międzynarodowej konwencji o kontroli i postępowaniu ze statkowymi wodami balastowymi i osadami, 2004, sporządzonej w Londynie dnia 13 </w:t>
            </w:r>
            <w:r w:rsidRPr="007A5D7F">
              <w:rPr>
                <w:color w:val="808080" w:themeColor="background1" w:themeShade="80"/>
                <w:sz w:val="16"/>
                <w:szCs w:val="16"/>
              </w:rPr>
              <w:lastRenderedPageBreak/>
              <w:t>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 xml:space="preserve">rt. 5 ust. 2 ustawy z dnia 20 grudnia 1996 r. o portach i przystaniach morskich </w:t>
            </w:r>
            <w:r w:rsidRPr="001E357B">
              <w:rPr>
                <w:color w:val="002060"/>
                <w:sz w:val="16"/>
                <w:szCs w:val="16"/>
              </w:rPr>
              <w:lastRenderedPageBreak/>
              <w:t>(Dz.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lastRenderedPageBreak/>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24359C" w:rsidRDefault="007D7361" w:rsidP="00186052">
            <w:pPr>
              <w:pStyle w:val="Akapitzlist"/>
              <w:numPr>
                <w:ilvl w:val="0"/>
                <w:numId w:val="7"/>
              </w:numPr>
              <w:ind w:left="0" w:firstLine="0"/>
              <w:rPr>
                <w:color w:val="262626" w:themeColor="text1" w:themeTint="D9"/>
                <w:sz w:val="16"/>
                <w:szCs w:val="16"/>
              </w:rPr>
            </w:pPr>
          </w:p>
        </w:tc>
        <w:tc>
          <w:tcPr>
            <w:tcW w:w="1690" w:type="dxa"/>
          </w:tcPr>
          <w:p w:rsidR="007D7361" w:rsidRPr="0024359C" w:rsidRDefault="007D7361" w:rsidP="006E2A5C">
            <w:pPr>
              <w:rPr>
                <w:color w:val="262626" w:themeColor="text1" w:themeTint="D9"/>
                <w:sz w:val="16"/>
                <w:szCs w:val="16"/>
              </w:rPr>
            </w:pPr>
            <w:r w:rsidRPr="0024359C">
              <w:rPr>
                <w:color w:val="262626" w:themeColor="text1" w:themeTint="D9"/>
                <w:sz w:val="16"/>
                <w:szCs w:val="16"/>
              </w:rPr>
              <w:t>Rozporządzenie</w:t>
            </w:r>
            <w:r w:rsidR="00F13043" w:rsidRPr="0024359C">
              <w:rPr>
                <w:color w:val="262626" w:themeColor="text1" w:themeTint="D9"/>
                <w:sz w:val="16"/>
                <w:szCs w:val="16"/>
              </w:rPr>
              <w:t xml:space="preserve"> Ministra Infrastruktury </w:t>
            </w:r>
            <w:r w:rsidRPr="0024359C">
              <w:rPr>
                <w:color w:val="262626" w:themeColor="text1" w:themeTint="D9"/>
                <w:sz w:val="16"/>
                <w:szCs w:val="16"/>
              </w:rPr>
              <w:t xml:space="preserve"> w sprawie określenia akwenów portowych oraz ogólnodostępnych obiektów, urządzeń i instalacji wchodzących w skład infrastruktury portowej dla każdego portu o podstawowym znaczeniu dla gospodarki narodowej</w:t>
            </w:r>
          </w:p>
          <w:p w:rsidR="007D7361" w:rsidRPr="0024359C" w:rsidRDefault="007D7361" w:rsidP="006E2A5C">
            <w:pPr>
              <w:rPr>
                <w:color w:val="262626" w:themeColor="text1" w:themeTint="D9"/>
                <w:sz w:val="16"/>
                <w:szCs w:val="16"/>
              </w:rPr>
            </w:pPr>
          </w:p>
          <w:p w:rsidR="007D7361" w:rsidRPr="0024359C" w:rsidRDefault="007D7361" w:rsidP="006E2A5C">
            <w:pPr>
              <w:rPr>
                <w:color w:val="262626" w:themeColor="text1" w:themeTint="D9"/>
                <w:sz w:val="16"/>
                <w:szCs w:val="16"/>
              </w:rPr>
            </w:pPr>
            <w:r w:rsidRPr="0024359C">
              <w:rPr>
                <w:color w:val="262626" w:themeColor="text1" w:themeTint="D9"/>
                <w:sz w:val="16"/>
                <w:szCs w:val="16"/>
              </w:rPr>
              <w:t>art. 5 ust. 2a ustawy z dnia 20 grudnia 1996 r. o portach i przystaniach morskich (Dz. U. z 2020 r. poz. 998, z późn.zm.)</w:t>
            </w:r>
          </w:p>
        </w:tc>
        <w:tc>
          <w:tcPr>
            <w:tcW w:w="3584" w:type="dxa"/>
          </w:tcPr>
          <w:p w:rsidR="007D7361" w:rsidRPr="0024359C" w:rsidRDefault="007D7361" w:rsidP="00161DDA">
            <w:pPr>
              <w:rPr>
                <w:color w:val="262626" w:themeColor="text1" w:themeTint="D9"/>
                <w:sz w:val="16"/>
                <w:szCs w:val="16"/>
              </w:rPr>
            </w:pPr>
            <w:r w:rsidRPr="0024359C">
              <w:rPr>
                <w:color w:val="262626" w:themeColor="text1" w:themeTint="D9"/>
                <w:sz w:val="16"/>
                <w:szCs w:val="16"/>
              </w:rPr>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Pr="0024359C" w:rsidRDefault="007D7361" w:rsidP="00B82158">
            <w:pPr>
              <w:rPr>
                <w:b/>
                <w:color w:val="262626" w:themeColor="text1" w:themeTint="D9"/>
                <w:sz w:val="16"/>
                <w:szCs w:val="16"/>
              </w:rPr>
            </w:pPr>
            <w:r w:rsidRPr="0024359C">
              <w:rPr>
                <w:b/>
                <w:color w:val="262626" w:themeColor="text1" w:themeTint="D9"/>
                <w:sz w:val="16"/>
                <w:szCs w:val="16"/>
              </w:rPr>
              <w:t xml:space="preserve">Iwona </w:t>
            </w:r>
            <w:proofErr w:type="spellStart"/>
            <w:r w:rsidRPr="0024359C">
              <w:rPr>
                <w:b/>
                <w:color w:val="262626" w:themeColor="text1" w:themeTint="D9"/>
                <w:sz w:val="16"/>
                <w:szCs w:val="16"/>
              </w:rPr>
              <w:t>Strzeżek</w:t>
            </w:r>
            <w:proofErr w:type="spellEnd"/>
            <w:r w:rsidRPr="0024359C">
              <w:rPr>
                <w:b/>
                <w:color w:val="262626" w:themeColor="text1" w:themeTint="D9"/>
                <w:sz w:val="16"/>
                <w:szCs w:val="16"/>
              </w:rPr>
              <w:t xml:space="preserve"> </w:t>
            </w:r>
          </w:p>
          <w:p w:rsidR="007D7361" w:rsidRPr="0024359C" w:rsidRDefault="007D7361" w:rsidP="00B82158">
            <w:pPr>
              <w:rPr>
                <w:color w:val="262626" w:themeColor="text1" w:themeTint="D9"/>
                <w:sz w:val="16"/>
                <w:szCs w:val="16"/>
              </w:rPr>
            </w:pPr>
            <w:r w:rsidRPr="0024359C">
              <w:rPr>
                <w:color w:val="262626" w:themeColor="text1" w:themeTint="D9"/>
                <w:sz w:val="16"/>
                <w:szCs w:val="16"/>
              </w:rPr>
              <w:t>główny specjalista w Departamencie Gospodarki Morskiej</w:t>
            </w:r>
          </w:p>
        </w:tc>
        <w:tc>
          <w:tcPr>
            <w:tcW w:w="1268" w:type="dxa"/>
          </w:tcPr>
          <w:p w:rsidR="007D7361" w:rsidRPr="0024359C" w:rsidRDefault="007D7361" w:rsidP="006A4542">
            <w:pPr>
              <w:rPr>
                <w:b/>
                <w:color w:val="262626" w:themeColor="text1" w:themeTint="D9"/>
                <w:sz w:val="16"/>
                <w:szCs w:val="16"/>
              </w:rPr>
            </w:pPr>
            <w:r w:rsidRPr="0024359C">
              <w:rPr>
                <w:b/>
                <w:color w:val="262626" w:themeColor="text1" w:themeTint="D9"/>
                <w:sz w:val="16"/>
                <w:szCs w:val="16"/>
              </w:rPr>
              <w:t xml:space="preserve">Marek </w:t>
            </w:r>
            <w:proofErr w:type="spellStart"/>
            <w:r w:rsidRPr="0024359C">
              <w:rPr>
                <w:b/>
                <w:color w:val="262626" w:themeColor="text1" w:themeTint="D9"/>
                <w:sz w:val="16"/>
                <w:szCs w:val="16"/>
              </w:rPr>
              <w:t>Gróbarczyk</w:t>
            </w:r>
            <w:proofErr w:type="spellEnd"/>
            <w:r w:rsidRPr="0024359C">
              <w:rPr>
                <w:b/>
                <w:color w:val="262626" w:themeColor="text1" w:themeTint="D9"/>
                <w:sz w:val="16"/>
                <w:szCs w:val="16"/>
              </w:rPr>
              <w:t xml:space="preserve"> </w:t>
            </w:r>
            <w:r w:rsidRPr="0024359C">
              <w:rPr>
                <w:color w:val="262626" w:themeColor="text1" w:themeTint="D9"/>
                <w:sz w:val="16"/>
                <w:szCs w:val="16"/>
              </w:rPr>
              <w:t>sekretarz stanu</w:t>
            </w:r>
          </w:p>
        </w:tc>
        <w:tc>
          <w:tcPr>
            <w:tcW w:w="1700" w:type="dxa"/>
          </w:tcPr>
          <w:p w:rsidR="007D7361" w:rsidRPr="0024359C" w:rsidRDefault="007D7361" w:rsidP="00407259">
            <w:pPr>
              <w:rPr>
                <w:color w:val="262626" w:themeColor="text1" w:themeTint="D9"/>
                <w:sz w:val="16"/>
                <w:szCs w:val="16"/>
              </w:rPr>
            </w:pPr>
            <w:r w:rsidRPr="0024359C">
              <w:rPr>
                <w:color w:val="262626" w:themeColor="text1" w:themeTint="D9"/>
                <w:sz w:val="16"/>
                <w:szCs w:val="16"/>
              </w:rPr>
              <w:t>I kwartał 2021 r.</w:t>
            </w:r>
          </w:p>
        </w:tc>
        <w:tc>
          <w:tcPr>
            <w:tcW w:w="1672" w:type="dxa"/>
          </w:tcPr>
          <w:p w:rsidR="007D7361" w:rsidRPr="004D1A1D" w:rsidRDefault="007D7361">
            <w:pPr>
              <w:rPr>
                <w:color w:val="002060"/>
                <w:sz w:val="16"/>
                <w:szCs w:val="16"/>
              </w:rPr>
            </w:pPr>
          </w:p>
        </w:tc>
        <w:tc>
          <w:tcPr>
            <w:tcW w:w="2297" w:type="dxa"/>
          </w:tcPr>
          <w:p w:rsidR="00D82700" w:rsidRPr="00D82700" w:rsidRDefault="00D82700" w:rsidP="00D82700">
            <w:pPr>
              <w:rPr>
                <w:b/>
                <w:color w:val="002060"/>
                <w:sz w:val="16"/>
                <w:szCs w:val="16"/>
              </w:rPr>
            </w:pPr>
            <w:r w:rsidRPr="00D82700">
              <w:rPr>
                <w:b/>
                <w:color w:val="002060"/>
                <w:sz w:val="16"/>
                <w:szCs w:val="16"/>
              </w:rPr>
              <w:t>Rozporządzenie Ministra Infrastruktury z dni a24 listopada 2021 r.  w sprawie określenia akwenów portowych oraz ogólnodostępnych obiektów, urządzeń i instalacji wchodzących w skład infrastruktury portowej dla każdego portu o podstawowym znaczeniu dla gospodarki narodowej</w:t>
            </w:r>
            <w:r>
              <w:rPr>
                <w:b/>
                <w:color w:val="002060"/>
                <w:sz w:val="16"/>
                <w:szCs w:val="16"/>
              </w:rPr>
              <w:t>.</w:t>
            </w:r>
          </w:p>
          <w:p w:rsidR="007D7361" w:rsidRDefault="007D7361">
            <w:pPr>
              <w:rPr>
                <w:color w:val="002060"/>
                <w:sz w:val="16"/>
                <w:szCs w:val="16"/>
              </w:rPr>
            </w:pPr>
          </w:p>
          <w:p w:rsidR="00D82700" w:rsidRDefault="00D82700">
            <w:pPr>
              <w:rPr>
                <w:color w:val="002060"/>
                <w:sz w:val="16"/>
                <w:szCs w:val="16"/>
              </w:rPr>
            </w:pPr>
            <w:proofErr w:type="spellStart"/>
            <w:r>
              <w:rPr>
                <w:color w:val="002060"/>
                <w:sz w:val="16"/>
                <w:szCs w:val="16"/>
              </w:rPr>
              <w:t>Dz.u</w:t>
            </w:r>
            <w:proofErr w:type="spellEnd"/>
            <w:r>
              <w:rPr>
                <w:color w:val="002060"/>
                <w:sz w:val="16"/>
                <w:szCs w:val="16"/>
              </w:rPr>
              <w:t>. z 2021 r. poz. 2334</w:t>
            </w:r>
          </w:p>
        </w:tc>
        <w:tc>
          <w:tcPr>
            <w:tcW w:w="2097" w:type="dxa"/>
          </w:tcPr>
          <w:p w:rsidR="007D7361" w:rsidRDefault="007D7361" w:rsidP="00B82158">
            <w:pPr>
              <w:rPr>
                <w:color w:val="002060"/>
                <w:sz w:val="16"/>
                <w:szCs w:val="16"/>
              </w:rPr>
            </w:pPr>
            <w:r w:rsidRPr="0024359C">
              <w:rPr>
                <w:color w:val="262626" w:themeColor="text1" w:themeTint="D9"/>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w:t>
            </w:r>
            <w:r w:rsidRPr="00790502">
              <w:rPr>
                <w:color w:val="4A442A" w:themeColor="background2" w:themeShade="40"/>
                <w:sz w:val="16"/>
                <w:szCs w:val="16"/>
              </w:rPr>
              <w:lastRenderedPageBreak/>
              <w:t xml:space="preserve">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w:t>
            </w:r>
            <w:r w:rsidRPr="00790502">
              <w:rPr>
                <w:color w:val="4A442A" w:themeColor="background2" w:themeShade="40"/>
                <w:sz w:val="16"/>
                <w:szCs w:val="16"/>
              </w:rPr>
              <w:lastRenderedPageBreak/>
              <w:t>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lastRenderedPageBreak/>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w:t>
            </w:r>
            <w:r w:rsidRPr="00AE6E6A">
              <w:rPr>
                <w:color w:val="002060"/>
                <w:sz w:val="16"/>
                <w:szCs w:val="16"/>
              </w:rPr>
              <w:lastRenderedPageBreak/>
              <w:t>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w:t>
            </w:r>
            <w:r w:rsidRPr="004C6D6F">
              <w:rPr>
                <w:color w:val="002060"/>
                <w:sz w:val="16"/>
                <w:szCs w:val="16"/>
              </w:rPr>
              <w:lastRenderedPageBreak/>
              <w:t>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w:t>
            </w:r>
            <w:r w:rsidRPr="00AE2F6A">
              <w:rPr>
                <w:color w:val="002060"/>
                <w:sz w:val="16"/>
                <w:szCs w:val="16"/>
              </w:rPr>
              <w:lastRenderedPageBreak/>
              <w:t>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 xml:space="preserve">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w:t>
            </w:r>
            <w:r w:rsidRPr="004F08A3">
              <w:rPr>
                <w:color w:val="002060"/>
                <w:sz w:val="16"/>
                <w:szCs w:val="16"/>
              </w:rPr>
              <w:lastRenderedPageBreak/>
              <w:t>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lastRenderedPageBreak/>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w:t>
            </w:r>
            <w:r w:rsidRPr="00042F08">
              <w:rPr>
                <w:color w:val="002060"/>
                <w:sz w:val="16"/>
                <w:szCs w:val="16"/>
              </w:rPr>
              <w:lastRenderedPageBreak/>
              <w:t xml:space="preserve">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D20B93" w:rsidRDefault="00B82158"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R</w:t>
            </w:r>
            <w:r w:rsidR="00BA15AF" w:rsidRPr="00D20B93">
              <w:rPr>
                <w:rFonts w:cstheme="minorHAnsi"/>
                <w:color w:val="4A442A" w:themeColor="background2" w:themeShade="40"/>
                <w:sz w:val="16"/>
                <w:szCs w:val="16"/>
              </w:rPr>
              <w:t>ozporządzenia Ministra Infrastruktury zmieniającego rozporządzenie w sprawie granicy portu morskiego w Wolinie</w:t>
            </w:r>
          </w:p>
          <w:p w:rsidR="00BA15AF" w:rsidRPr="00D20B93" w:rsidRDefault="00BA15AF" w:rsidP="006C7743">
            <w:pPr>
              <w:rPr>
                <w:rFonts w:cstheme="minorHAnsi"/>
                <w:color w:val="4A442A" w:themeColor="background2" w:themeShade="40"/>
                <w:sz w:val="16"/>
                <w:szCs w:val="16"/>
              </w:rPr>
            </w:pP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 xml:space="preserve">art. 45 ust. 1 ustawy z dnia 21 marca 1991 r. o obszarach morskich Rzeczypospolitej </w:t>
            </w:r>
            <w:r w:rsidRPr="00D20B93">
              <w:rPr>
                <w:rFonts w:cstheme="minorHAnsi"/>
                <w:color w:val="4A442A" w:themeColor="background2" w:themeShade="40"/>
                <w:sz w:val="16"/>
                <w:szCs w:val="16"/>
              </w:rPr>
              <w:lastRenderedPageBreak/>
              <w:t>Polskiej i administracji morskiej (Dz.</w:t>
            </w:r>
          </w:p>
          <w:p w:rsidR="00BA15AF" w:rsidRPr="00D20B93" w:rsidRDefault="00BA15AF" w:rsidP="00BA15AF">
            <w:pPr>
              <w:rPr>
                <w:rFonts w:cstheme="minorHAnsi"/>
                <w:color w:val="4A442A" w:themeColor="background2" w:themeShade="40"/>
                <w:sz w:val="16"/>
                <w:szCs w:val="16"/>
              </w:rPr>
            </w:pPr>
            <w:r w:rsidRPr="00D20B93">
              <w:rPr>
                <w:rFonts w:cstheme="minorHAnsi"/>
                <w:color w:val="4A442A" w:themeColor="background2" w:themeShade="40"/>
                <w:sz w:val="16"/>
                <w:szCs w:val="16"/>
              </w:rPr>
              <w:t>U. z 2020 r. poz. 2135)</w:t>
            </w:r>
          </w:p>
        </w:tc>
        <w:tc>
          <w:tcPr>
            <w:tcW w:w="3584" w:type="dxa"/>
          </w:tcPr>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Burmistrz Wolina zwrócił się o zmianę rozporządzenia Ministra Gospodarki Morskiej i Żeglugi Śródlądowej z dnia 30 lipca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2018 r. w sprawie granicy portu morskiego w Wolinie (Dz.U. z 2018 r. poz. 1585). Proponowana zmiana dotyczy</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włączenia do granicy portu morskiego w Wolinie części działki nr 151/22 z obrębu ewidencyjnego 0003 Wolin (gmina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Wolin, powiat Kamień Pomorski), na południe od punktów granicznych nr 33 i 34 obowiązującej granicy. Gmina Wolin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planuje przystąpić do zmiany Studium uwarunkowań i kierunków zagospodarowania przestrzennego gminy Wolin 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obszarze miasta Wolin. W przypadku włączenia części działki nr 151/22 do granicy portu morskiego w Wolinie, obszar ten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zostanie uwzględniony w Studium jako teren przeznaczony na cele portowe. Jednocześnie, Gmina Wolin planuje</w:t>
            </w:r>
          </w:p>
          <w:p w:rsidR="0045097C" w:rsidRPr="00D20B93" w:rsidRDefault="00BA15AF" w:rsidP="0045097C">
            <w:pPr>
              <w:rPr>
                <w:rFonts w:cstheme="minorHAnsi"/>
                <w:color w:val="4A442A" w:themeColor="background2" w:themeShade="40"/>
                <w:sz w:val="16"/>
                <w:szCs w:val="16"/>
              </w:rPr>
            </w:pPr>
            <w:r w:rsidRPr="00D20B93">
              <w:rPr>
                <w:rFonts w:cstheme="minorHAnsi"/>
                <w:color w:val="4A442A" w:themeColor="background2" w:themeShade="40"/>
                <w:sz w:val="16"/>
                <w:szCs w:val="16"/>
              </w:rPr>
              <w:t>wydzierżawić wskazaną część działki nr 151/22 na cele rekreacyjne związane z wędkarstwem, na okres 10 lat.</w:t>
            </w:r>
          </w:p>
        </w:tc>
        <w:tc>
          <w:tcPr>
            <w:tcW w:w="0" w:type="auto"/>
          </w:tcPr>
          <w:p w:rsidR="00B82158" w:rsidRPr="00D20B93" w:rsidRDefault="00BA15AF" w:rsidP="0095338F">
            <w:pPr>
              <w:rPr>
                <w:rFonts w:cstheme="minorHAnsi"/>
                <w:color w:val="4A442A" w:themeColor="background2" w:themeShade="40"/>
                <w:sz w:val="16"/>
                <w:szCs w:val="16"/>
              </w:rPr>
            </w:pPr>
            <w:r w:rsidRPr="00D20B93">
              <w:rPr>
                <w:rFonts w:cstheme="minorHAnsi"/>
                <w:b/>
                <w:color w:val="4A442A" w:themeColor="background2" w:themeShade="40"/>
                <w:sz w:val="16"/>
                <w:szCs w:val="16"/>
              </w:rPr>
              <w:lastRenderedPageBreak/>
              <w:t>Kamil Rybka</w:t>
            </w:r>
            <w:r w:rsidRPr="00D20B93">
              <w:rPr>
                <w:rFonts w:cstheme="minorHAnsi"/>
                <w:color w:val="4A442A" w:themeColor="background2" w:themeShade="40"/>
                <w:sz w:val="16"/>
                <w:szCs w:val="16"/>
              </w:rPr>
              <w:t xml:space="preserve">, </w:t>
            </w:r>
          </w:p>
          <w:p w:rsidR="00BA15AF" w:rsidRPr="00D20B93" w:rsidRDefault="00BA15AF" w:rsidP="0095338F">
            <w:pPr>
              <w:rPr>
                <w:rFonts w:cstheme="minorHAnsi"/>
                <w:b/>
                <w:color w:val="4A442A" w:themeColor="background2" w:themeShade="40"/>
                <w:sz w:val="16"/>
                <w:szCs w:val="16"/>
              </w:rPr>
            </w:pPr>
            <w:r w:rsidRPr="00D20B93">
              <w:rPr>
                <w:rFonts w:cstheme="minorHAnsi"/>
                <w:color w:val="4A442A" w:themeColor="background2" w:themeShade="40"/>
                <w:sz w:val="16"/>
                <w:szCs w:val="16"/>
              </w:rPr>
              <w:t>główny specjalista, Departament Gospodarki Morskiej</w:t>
            </w:r>
          </w:p>
        </w:tc>
        <w:tc>
          <w:tcPr>
            <w:tcW w:w="1268" w:type="dxa"/>
          </w:tcPr>
          <w:p w:rsidR="00BA15AF" w:rsidRPr="00D20B93" w:rsidRDefault="00A377F1" w:rsidP="006C7743">
            <w:pPr>
              <w:rPr>
                <w:rFonts w:cstheme="minorHAnsi"/>
                <w:b/>
                <w:color w:val="4A442A" w:themeColor="background2" w:themeShade="40"/>
                <w:sz w:val="16"/>
                <w:szCs w:val="16"/>
              </w:rPr>
            </w:pPr>
            <w:r w:rsidRPr="00D20B93">
              <w:rPr>
                <w:rFonts w:cstheme="minorHAnsi"/>
                <w:b/>
                <w:color w:val="4A442A" w:themeColor="background2" w:themeShade="40"/>
                <w:sz w:val="16"/>
                <w:szCs w:val="16"/>
              </w:rPr>
              <w:t xml:space="preserve">Marek </w:t>
            </w:r>
            <w:proofErr w:type="spellStart"/>
            <w:r w:rsidRPr="00D20B93">
              <w:rPr>
                <w:rFonts w:cstheme="minorHAnsi"/>
                <w:b/>
                <w:color w:val="4A442A" w:themeColor="background2" w:themeShade="40"/>
                <w:sz w:val="16"/>
                <w:szCs w:val="16"/>
              </w:rPr>
              <w:t>Gróbarczyk</w:t>
            </w:r>
            <w:proofErr w:type="spellEnd"/>
            <w:r w:rsidRPr="00D20B93">
              <w:rPr>
                <w:rFonts w:cstheme="minorHAnsi"/>
                <w:color w:val="4A442A" w:themeColor="background2" w:themeShade="40"/>
                <w:sz w:val="16"/>
                <w:szCs w:val="16"/>
              </w:rPr>
              <w:t xml:space="preserve"> – Sekretarz Stanu</w:t>
            </w:r>
          </w:p>
        </w:tc>
        <w:tc>
          <w:tcPr>
            <w:tcW w:w="1700" w:type="dxa"/>
          </w:tcPr>
          <w:p w:rsidR="00BA15AF" w:rsidRPr="00D20B93" w:rsidRDefault="00A377F1"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III kw. 2021 roku</w:t>
            </w:r>
          </w:p>
        </w:tc>
        <w:tc>
          <w:tcPr>
            <w:tcW w:w="1672" w:type="dxa"/>
          </w:tcPr>
          <w:p w:rsidR="00BA15AF" w:rsidRPr="00D20B93" w:rsidRDefault="00BA15AF" w:rsidP="006C7743">
            <w:pPr>
              <w:rPr>
                <w:rFonts w:cstheme="minorHAnsi"/>
                <w:color w:val="4A442A" w:themeColor="background2" w:themeShade="40"/>
                <w:sz w:val="16"/>
                <w:szCs w:val="16"/>
              </w:rPr>
            </w:pPr>
          </w:p>
        </w:tc>
        <w:tc>
          <w:tcPr>
            <w:tcW w:w="2297" w:type="dxa"/>
          </w:tcPr>
          <w:p w:rsidR="00045890" w:rsidRPr="00045890" w:rsidRDefault="00045890" w:rsidP="00045890">
            <w:pPr>
              <w:rPr>
                <w:rFonts w:cstheme="minorHAnsi"/>
                <w:b/>
                <w:color w:val="002060"/>
                <w:sz w:val="16"/>
                <w:szCs w:val="16"/>
              </w:rPr>
            </w:pPr>
            <w:r w:rsidRPr="00045890">
              <w:rPr>
                <w:rFonts w:cstheme="minorHAnsi"/>
                <w:b/>
                <w:color w:val="002060"/>
                <w:sz w:val="16"/>
                <w:szCs w:val="16"/>
              </w:rPr>
              <w:t>Rozporządzenia Ministra Infrastruktury zmieniającego rozporządzenie w sprawie granicy portu morskiego w Wolinie.</w:t>
            </w:r>
          </w:p>
          <w:p w:rsidR="00BA15AF" w:rsidRDefault="00BA15AF" w:rsidP="006C7743">
            <w:pPr>
              <w:rPr>
                <w:color w:val="002060"/>
                <w:sz w:val="16"/>
                <w:szCs w:val="16"/>
              </w:rPr>
            </w:pPr>
          </w:p>
          <w:p w:rsidR="00045890" w:rsidRPr="00045890" w:rsidRDefault="00045890" w:rsidP="006C7743">
            <w:pPr>
              <w:rPr>
                <w:b/>
                <w:color w:val="002060"/>
                <w:sz w:val="16"/>
                <w:szCs w:val="16"/>
              </w:rPr>
            </w:pPr>
            <w:r w:rsidRPr="00045890">
              <w:rPr>
                <w:b/>
                <w:color w:val="002060"/>
                <w:sz w:val="16"/>
                <w:szCs w:val="16"/>
              </w:rPr>
              <w:t>Dz.U. z 2021 r. poz. 1821</w:t>
            </w: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 xml:space="preserve">Art. 67g ustawy z dnia 3 lipca 2002 r. – </w:t>
            </w:r>
            <w:r w:rsidRPr="000D6781">
              <w:rPr>
                <w:rFonts w:cstheme="minorHAnsi"/>
                <w:color w:val="808080" w:themeColor="background1" w:themeShade="80"/>
                <w:sz w:val="16"/>
                <w:szCs w:val="16"/>
              </w:rPr>
              <w:lastRenderedPageBreak/>
              <w:t>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lastRenderedPageBreak/>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w:t>
            </w:r>
            <w:r w:rsidRPr="000D6781">
              <w:rPr>
                <w:rFonts w:cstheme="minorHAnsi"/>
                <w:color w:val="808080" w:themeColor="background1" w:themeShade="80"/>
                <w:sz w:val="16"/>
                <w:szCs w:val="16"/>
              </w:rPr>
              <w:lastRenderedPageBreak/>
              <w:t>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lastRenderedPageBreak/>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bCs/>
                <w:iCs/>
                <w:color w:val="4A442A" w:themeColor="background2" w:themeShade="40"/>
                <w:sz w:val="16"/>
                <w:szCs w:val="16"/>
              </w:rPr>
              <w:t xml:space="preserve">Rozporządzenie Ministra Infrastruktury zmieniające rozporządzenie w sprawie egzaminów państwowych </w:t>
            </w:r>
            <w:r w:rsidRPr="00A95B35">
              <w:rPr>
                <w:rFonts w:eastAsia="Times New Roman" w:cstheme="minorHAnsi"/>
                <w:bCs/>
                <w:iCs/>
                <w:color w:val="4A442A" w:themeColor="background2" w:themeShade="40"/>
                <w:sz w:val="16"/>
                <w:szCs w:val="16"/>
              </w:rPr>
              <w:br/>
              <w:t>na licencje, świadectwa kwalifikacji oraz uprawnienia do nich wpisywane.</w:t>
            </w:r>
          </w:p>
          <w:p w:rsidR="00B347A7" w:rsidRPr="00A95B35" w:rsidRDefault="00095B83"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color w:val="4A442A" w:themeColor="background2" w:themeShade="40"/>
                <w:spacing w:val="4"/>
                <w:sz w:val="16"/>
                <w:szCs w:val="16"/>
              </w:rPr>
              <w:t>Art. 99 ust. 6 w związku z art. 94 ust. 3 ustawy z dnia 3 lipca 2002 r. – Prawo lotnicze (Dz. U. z 2020 r. poz. 1970)</w:t>
            </w:r>
          </w:p>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p>
        </w:tc>
        <w:tc>
          <w:tcPr>
            <w:tcW w:w="3584" w:type="dxa"/>
          </w:tcPr>
          <w:p w:rsidR="00B347A7" w:rsidRPr="00A95B35" w:rsidRDefault="00B347A7" w:rsidP="00B347A7">
            <w:pPr>
              <w:jc w:val="both"/>
              <w:rPr>
                <w:rFonts w:cstheme="minorHAnsi"/>
                <w:bCs/>
                <w:color w:val="4A442A" w:themeColor="background2" w:themeShade="40"/>
                <w:sz w:val="16"/>
                <w:szCs w:val="16"/>
              </w:rPr>
            </w:pPr>
            <w:r w:rsidRPr="00A95B35">
              <w:rPr>
                <w:rFonts w:cstheme="minorHAnsi"/>
                <w:bCs/>
                <w:color w:val="4A442A" w:themeColor="background2" w:themeShade="40"/>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A95B35">
              <w:rPr>
                <w:rFonts w:cstheme="minorHAnsi"/>
                <w:bCs/>
                <w:color w:val="4A442A" w:themeColor="background2" w:themeShade="40"/>
                <w:sz w:val="16"/>
                <w:szCs w:val="16"/>
              </w:rPr>
              <w:br/>
              <w:t xml:space="preserve">w sprawie certyfikacji działalności w lotnictwie cywilnym (Dz. U. z 2020 r. poz. 1103) odesłaniem </w:t>
            </w:r>
            <w:r w:rsidRPr="00A95B35">
              <w:rPr>
                <w:rFonts w:cstheme="minorHAnsi"/>
                <w:bCs/>
                <w:color w:val="4A442A" w:themeColor="background2" w:themeShade="40"/>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A95B35" w:rsidRDefault="00B347A7" w:rsidP="00B347A7">
            <w:pPr>
              <w:autoSpaceDE w:val="0"/>
              <w:autoSpaceDN w:val="0"/>
              <w:adjustRightInd w:val="0"/>
              <w:rPr>
                <w:rFonts w:eastAsia="Times New Roman" w:cstheme="minorHAnsi"/>
                <w:color w:val="4A442A" w:themeColor="background2" w:themeShade="40"/>
                <w:spacing w:val="4"/>
                <w:sz w:val="16"/>
                <w:szCs w:val="16"/>
              </w:rPr>
            </w:pPr>
            <w:r w:rsidRPr="00A95B35">
              <w:rPr>
                <w:rFonts w:eastAsia="Times New Roman" w:cstheme="minorHAnsi"/>
                <w:color w:val="4A442A" w:themeColor="background2" w:themeShade="40"/>
                <w:spacing w:val="4"/>
                <w:sz w:val="16"/>
                <w:szCs w:val="16"/>
              </w:rPr>
              <w:t xml:space="preserve">Projektowane rozporządzenie ma na celu </w:t>
            </w:r>
            <w:r w:rsidRPr="00A95B35">
              <w:rPr>
                <w:rFonts w:cstheme="minorHAnsi"/>
                <w:color w:val="4A442A" w:themeColor="background2" w:themeShade="40"/>
                <w:spacing w:val="-2"/>
                <w:sz w:val="16"/>
                <w:szCs w:val="16"/>
              </w:rPr>
              <w:t>dostosowanie przepisów</w:t>
            </w:r>
            <w:r w:rsidRPr="00A95B35">
              <w:rPr>
                <w:rFonts w:ascii="Times New Roman" w:hAnsi="Times New Roman"/>
                <w:color w:val="4A442A" w:themeColor="background2" w:themeShade="40"/>
                <w:spacing w:val="-2"/>
              </w:rPr>
              <w:t xml:space="preserve"> </w:t>
            </w:r>
            <w:r w:rsidRPr="00A95B35">
              <w:rPr>
                <w:rFonts w:eastAsia="Times New Roman" w:cstheme="minorHAnsi"/>
                <w:bCs/>
                <w:iCs/>
                <w:color w:val="4A442A" w:themeColor="background2" w:themeShade="40"/>
                <w:sz w:val="16"/>
                <w:szCs w:val="16"/>
              </w:rPr>
              <w:t xml:space="preserve">rozporządzenia w sprawie egzaminów państwowych na licencje, świadectwa kwalifikacji oraz uprawnienia do nich wpisywane </w:t>
            </w:r>
            <w:r w:rsidRPr="00A95B35">
              <w:rPr>
                <w:rFonts w:cstheme="minorHAnsi"/>
                <w:color w:val="4A442A" w:themeColor="background2" w:themeShade="40"/>
                <w:spacing w:val="-2"/>
                <w:sz w:val="16"/>
                <w:szCs w:val="16"/>
              </w:rPr>
              <w:t>do zmiany otoczenia prawnego oraz usunięcie występujących w tym rozporządzeniu błędów redakcyjnych.</w:t>
            </w:r>
          </w:p>
        </w:tc>
        <w:tc>
          <w:tcPr>
            <w:tcW w:w="0" w:type="auto"/>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Morawski</w:t>
            </w:r>
          </w:p>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 xml:space="preserve"> Specjalista w</w:t>
            </w:r>
          </w:p>
          <w:p w:rsidR="00B347A7" w:rsidRPr="00A95B35" w:rsidRDefault="00B347A7" w:rsidP="00B347A7">
            <w:pPr>
              <w:rPr>
                <w:rFonts w:ascii="Times New Roman" w:eastAsia="Times New Roman" w:hAnsi="Times New Roman" w:cs="Times New Roman"/>
                <w:color w:val="4A442A" w:themeColor="background2" w:themeShade="40"/>
                <w:spacing w:val="4"/>
              </w:rPr>
            </w:pPr>
            <w:r w:rsidRPr="00A95B35">
              <w:rPr>
                <w:rFonts w:cstheme="minorHAnsi"/>
                <w:color w:val="4A442A" w:themeColor="background2" w:themeShade="40"/>
                <w:sz w:val="16"/>
                <w:szCs w:val="16"/>
              </w:rPr>
              <w:t>Departamencie  Lotnictwa</w:t>
            </w:r>
          </w:p>
          <w:p w:rsidR="00B347A7" w:rsidRPr="00A95B35" w:rsidRDefault="00B347A7" w:rsidP="00B347A7">
            <w:pPr>
              <w:rPr>
                <w:rFonts w:ascii="Times New Roman" w:eastAsia="Times New Roman" w:hAnsi="Times New Roman" w:cs="Times New Roman"/>
                <w:color w:val="4A442A" w:themeColor="background2" w:themeShade="40"/>
                <w:spacing w:val="4"/>
              </w:rPr>
            </w:pPr>
          </w:p>
          <w:p w:rsidR="00B347A7" w:rsidRPr="00A95B35" w:rsidRDefault="00B347A7" w:rsidP="00B347A7">
            <w:pPr>
              <w:rPr>
                <w:rFonts w:cstheme="minorHAnsi"/>
                <w:b/>
                <w:color w:val="4A442A" w:themeColor="background2" w:themeShade="40"/>
                <w:sz w:val="16"/>
                <w:szCs w:val="16"/>
              </w:rPr>
            </w:pPr>
          </w:p>
        </w:tc>
        <w:tc>
          <w:tcPr>
            <w:tcW w:w="1268" w:type="dxa"/>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Horała</w:t>
            </w:r>
          </w:p>
          <w:p w:rsidR="00B347A7" w:rsidRPr="00A95B35" w:rsidRDefault="00B347A7" w:rsidP="00B347A7">
            <w:pPr>
              <w:rPr>
                <w:rFonts w:cstheme="minorHAnsi"/>
                <w:b/>
                <w:color w:val="4A442A" w:themeColor="background2" w:themeShade="40"/>
                <w:sz w:val="16"/>
                <w:szCs w:val="16"/>
              </w:rPr>
            </w:pPr>
            <w:r w:rsidRPr="00A95B35">
              <w:rPr>
                <w:rFonts w:cstheme="minorHAnsi"/>
                <w:color w:val="4A442A" w:themeColor="background2" w:themeShade="40"/>
                <w:sz w:val="16"/>
                <w:szCs w:val="16"/>
              </w:rPr>
              <w:t>Sekretarz Stanu</w:t>
            </w:r>
          </w:p>
        </w:tc>
        <w:tc>
          <w:tcPr>
            <w:tcW w:w="1700" w:type="dxa"/>
          </w:tcPr>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753F3E" w:rsidRPr="0070338A" w:rsidRDefault="00753F3E" w:rsidP="00753F3E">
            <w:pPr>
              <w:spacing w:before="120" w:after="120"/>
              <w:outlineLvl w:val="0"/>
              <w:rPr>
                <w:rFonts w:eastAsia="Times New Roman" w:cstheme="minorHAnsi"/>
                <w:b/>
                <w:bCs/>
                <w:iCs/>
                <w:color w:val="17365D" w:themeColor="text2" w:themeShade="BF"/>
                <w:sz w:val="16"/>
                <w:szCs w:val="16"/>
              </w:rPr>
            </w:pPr>
            <w:r w:rsidRPr="0070338A">
              <w:rPr>
                <w:rFonts w:eastAsia="Times New Roman" w:cstheme="minorHAnsi"/>
                <w:b/>
                <w:bCs/>
                <w:iCs/>
                <w:color w:val="17365D" w:themeColor="text2" w:themeShade="BF"/>
                <w:sz w:val="16"/>
                <w:szCs w:val="16"/>
              </w:rPr>
              <w:t xml:space="preserve">Rozporządzenie Ministra Infrastruktury zmieniające rozporządzenie w sprawie egzaminów państwowych </w:t>
            </w:r>
            <w:r w:rsidRPr="0070338A">
              <w:rPr>
                <w:rFonts w:eastAsia="Times New Roman" w:cstheme="minorHAnsi"/>
                <w:b/>
                <w:bCs/>
                <w:iCs/>
                <w:color w:val="17365D" w:themeColor="text2" w:themeShade="BF"/>
                <w:sz w:val="16"/>
                <w:szCs w:val="16"/>
              </w:rPr>
              <w:br/>
              <w:t>na licencje, świadectwa kwalifikacji oraz uprawnienia do nich wpisywane.</w:t>
            </w:r>
          </w:p>
          <w:p w:rsidR="00B347A7" w:rsidRPr="0070338A" w:rsidRDefault="0070338A" w:rsidP="00B347A7">
            <w:pPr>
              <w:rPr>
                <w:b/>
                <w:color w:val="002060"/>
                <w:sz w:val="16"/>
                <w:szCs w:val="16"/>
              </w:rPr>
            </w:pPr>
            <w:r w:rsidRPr="0070338A">
              <w:rPr>
                <w:b/>
                <w:color w:val="002060"/>
                <w:sz w:val="16"/>
                <w:szCs w:val="16"/>
              </w:rPr>
              <w:t>Dz.U.poz.631</w:t>
            </w: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450D34" w:rsidRDefault="009126C1" w:rsidP="00B347A7">
            <w:pPr>
              <w:pStyle w:val="Akapitzlist"/>
              <w:numPr>
                <w:ilvl w:val="0"/>
                <w:numId w:val="7"/>
              </w:numPr>
              <w:ind w:left="0" w:firstLine="0"/>
              <w:rPr>
                <w:color w:val="17365D" w:themeColor="text2" w:themeShade="BF"/>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5000BC" w:rsidRPr="005000BC" w:rsidRDefault="005000BC" w:rsidP="005000BC">
            <w:pPr>
              <w:autoSpaceDE w:val="0"/>
              <w:autoSpaceDN w:val="0"/>
              <w:adjustRightInd w:val="0"/>
              <w:rPr>
                <w:rFonts w:eastAsia="Times New Roman" w:cstheme="minorHAnsi"/>
                <w:b/>
                <w:bCs/>
                <w:color w:val="002060"/>
                <w:sz w:val="16"/>
                <w:szCs w:val="16"/>
              </w:rPr>
            </w:pPr>
            <w:r w:rsidRPr="005000BC">
              <w:rPr>
                <w:rFonts w:eastAsia="Times New Roman" w:cstheme="minorHAnsi"/>
                <w:b/>
                <w:bCs/>
                <w:color w:val="002060"/>
                <w:sz w:val="16"/>
                <w:szCs w:val="16"/>
              </w:rPr>
              <w:t xml:space="preserve">Rozporządzenie Ministra Infrastruktury w sprawie wprowadzenia do stosowania wymagań EUROCONTROL </w:t>
            </w:r>
            <w:r w:rsidRPr="005000BC">
              <w:rPr>
                <w:rFonts w:eastAsia="Times New Roman" w:cstheme="minorHAnsi"/>
                <w:b/>
                <w:bCs/>
                <w:color w:val="002060"/>
                <w:sz w:val="16"/>
                <w:szCs w:val="16"/>
              </w:rPr>
              <w:br/>
              <w:t>w zakresie przepisów systemu opłat trasowych</w:t>
            </w:r>
          </w:p>
          <w:p w:rsidR="009126C1" w:rsidRDefault="009126C1" w:rsidP="00B347A7">
            <w:pPr>
              <w:rPr>
                <w:color w:val="002060"/>
                <w:sz w:val="16"/>
                <w:szCs w:val="16"/>
              </w:rPr>
            </w:pPr>
          </w:p>
          <w:p w:rsidR="005000BC" w:rsidRPr="005000BC" w:rsidRDefault="005000BC" w:rsidP="00B347A7">
            <w:pPr>
              <w:rPr>
                <w:b/>
                <w:color w:val="002060"/>
                <w:sz w:val="16"/>
                <w:szCs w:val="16"/>
              </w:rPr>
            </w:pPr>
            <w:r w:rsidRPr="005000BC">
              <w:rPr>
                <w:b/>
                <w:color w:val="002060"/>
                <w:sz w:val="16"/>
                <w:szCs w:val="16"/>
              </w:rPr>
              <w:t>Dz.U.poz.1083</w:t>
            </w: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5012C1" w:rsidP="00BF7BE2">
            <w:pPr>
              <w:rPr>
                <w:rFonts w:cstheme="minorHAnsi"/>
                <w:color w:val="002060"/>
                <w:sz w:val="16"/>
                <w:szCs w:val="16"/>
              </w:rPr>
            </w:pPr>
            <w:r>
              <w:rPr>
                <w:rFonts w:cstheme="minorHAnsi"/>
                <w:color w:val="002060"/>
                <w:sz w:val="16"/>
                <w:szCs w:val="16"/>
              </w:rPr>
              <w:t>IV</w:t>
            </w:r>
            <w:r w:rsidR="00FC1940">
              <w:rPr>
                <w:rFonts w:cstheme="minorHAnsi"/>
                <w:color w:val="002060"/>
                <w:sz w:val="16"/>
                <w:szCs w:val="16"/>
              </w:rPr>
              <w:t xml:space="preserve">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r>
            <w:r w:rsidRPr="009E6149">
              <w:rPr>
                <w:rFonts w:cstheme="minorHAnsi"/>
                <w:color w:val="002060"/>
                <w:sz w:val="16"/>
                <w:szCs w:val="16"/>
              </w:rPr>
              <w:lastRenderedPageBreak/>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w:t>
            </w:r>
            <w:r w:rsidRPr="009E6149">
              <w:rPr>
                <w:rFonts w:cstheme="minorHAnsi"/>
                <w:color w:val="002060"/>
                <w:sz w:val="16"/>
                <w:szCs w:val="16"/>
              </w:rPr>
              <w:lastRenderedPageBreak/>
              <w:t xml:space="preserve">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C06E92" w:rsidP="00AA2BD8">
            <w:pPr>
              <w:rPr>
                <w:rFonts w:cstheme="minorHAnsi"/>
                <w:color w:val="002060"/>
                <w:sz w:val="16"/>
                <w:szCs w:val="16"/>
              </w:rPr>
            </w:pPr>
            <w:r>
              <w:rPr>
                <w:rFonts w:cstheme="minorHAnsi"/>
                <w:color w:val="002060"/>
                <w:sz w:val="16"/>
                <w:szCs w:val="16"/>
              </w:rPr>
              <w:t>IV</w:t>
            </w:r>
            <w:r w:rsidR="00AA2BD8">
              <w:rPr>
                <w:rFonts w:cstheme="minorHAnsi"/>
                <w:color w:val="002060"/>
                <w:sz w:val="16"/>
                <w:szCs w:val="16"/>
              </w:rPr>
              <w:t xml:space="preserve">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48301D" w:rsidP="00B93FCA">
            <w:pPr>
              <w:rPr>
                <w:rFonts w:cstheme="minorHAnsi"/>
                <w:color w:val="002060"/>
                <w:sz w:val="16"/>
                <w:szCs w:val="16"/>
              </w:rPr>
            </w:pPr>
            <w:r>
              <w:rPr>
                <w:rFonts w:cstheme="minorHAnsi"/>
                <w:color w:val="002060"/>
                <w:sz w:val="16"/>
                <w:szCs w:val="16"/>
              </w:rPr>
              <w:t>IV</w:t>
            </w:r>
            <w:r w:rsidR="00B93FCA">
              <w:rPr>
                <w:rFonts w:cstheme="minorHAnsi"/>
                <w:color w:val="002060"/>
                <w:sz w:val="16"/>
                <w:szCs w:val="16"/>
              </w:rPr>
              <w:t xml:space="preserve">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Rozporządzenie Ministra Infrastruktury w sprawie autoryzacji bezpieczeństwa i </w:t>
            </w:r>
            <w:r w:rsidRPr="005933E1">
              <w:rPr>
                <w:rFonts w:cstheme="minorHAnsi"/>
                <w:color w:val="4A442A" w:themeColor="background2" w:themeShade="40"/>
                <w:sz w:val="16"/>
                <w:szCs w:val="16"/>
              </w:rPr>
              <w:lastRenderedPageBreak/>
              <w:t>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lastRenderedPageBreak/>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w:t>
            </w:r>
            <w:r w:rsidRPr="005933E1">
              <w:rPr>
                <w:rFonts w:cstheme="minorHAnsi"/>
                <w:color w:val="4A442A" w:themeColor="background2" w:themeShade="40"/>
                <w:sz w:val="16"/>
                <w:szCs w:val="16"/>
              </w:rPr>
              <w:lastRenderedPageBreak/>
              <w:t xml:space="preserve">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lastRenderedPageBreak/>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lastRenderedPageBreak/>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W przedmiotowym rozporządzeniu zostaną określone zasadnicze wymagania systemu kolei, warunki przeprowadzania weryfikacji WE podsystemu oraz procedury oceny zgodności podsystemów z właściwymi krajowymi specyfikacjami technicznymi i dokumentami </w:t>
            </w:r>
            <w:r w:rsidRPr="00650264">
              <w:rPr>
                <w:rFonts w:cstheme="minorHAnsi"/>
                <w:color w:val="4A442A" w:themeColor="background2" w:themeShade="40"/>
                <w:sz w:val="16"/>
                <w:szCs w:val="16"/>
              </w:rPr>
              <w:lastRenderedPageBreak/>
              <w:t>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lastRenderedPageBreak/>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Rozporządzenie Ministra Infrastruktury zmieniające rozporządzenie w sprawie szczegółowych </w:t>
            </w:r>
            <w:r w:rsidRPr="002105CC">
              <w:rPr>
                <w:rFonts w:cstheme="minorHAnsi"/>
                <w:color w:val="4A442A" w:themeColor="background2" w:themeShade="40"/>
                <w:sz w:val="16"/>
                <w:szCs w:val="16"/>
              </w:rPr>
              <w:lastRenderedPageBreak/>
              <w:t>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lastRenderedPageBreak/>
              <w:t xml:space="preserve">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w:t>
            </w:r>
            <w:r w:rsidRPr="002105CC">
              <w:rPr>
                <w:rFonts w:cstheme="minorHAnsi"/>
                <w:color w:val="4A442A" w:themeColor="background2" w:themeShade="40"/>
                <w:sz w:val="16"/>
                <w:szCs w:val="16"/>
              </w:rPr>
              <w:lastRenderedPageBreak/>
              <w:t>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lastRenderedPageBreak/>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lastRenderedPageBreak/>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lastRenderedPageBreak/>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 xml:space="preserve">w sprawie ostrzeżeń, prognoz, komunikatów, biuletynów i roczników służby hydrologiczno-meteorologicznej i państwowej służby hydrogeologicznej z uwzględnieniem zmian </w:t>
            </w:r>
            <w:r w:rsidRPr="00C6192F">
              <w:rPr>
                <w:rFonts w:cstheme="minorHAnsi"/>
                <w:color w:val="17365D" w:themeColor="text2" w:themeShade="BF"/>
                <w:sz w:val="16"/>
                <w:szCs w:val="16"/>
              </w:rPr>
              <w:lastRenderedPageBreak/>
              <w:t>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lastRenderedPageBreak/>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 xml:space="preserve">ustawy o autostradach płatnych oraz o Krajowym Funduszu Drogowym, wprowadzonej art. 3 pkt 3 ustawy o zmianie ustawy prawo celne oraz niektórych innych ustaw. Art. 37o ust. 1 ustawy o autostradach płatnych oraz o Krajowym Funduszu </w:t>
            </w:r>
            <w:r w:rsidRPr="006B4BBF">
              <w:rPr>
                <w:rFonts w:cstheme="minorHAnsi"/>
                <w:color w:val="4A442A" w:themeColor="background2" w:themeShade="40"/>
                <w:sz w:val="16"/>
                <w:szCs w:val="16"/>
              </w:rPr>
              <w:lastRenderedPageBreak/>
              <w:t>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lastRenderedPageBreak/>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w:t>
            </w:r>
            <w:r w:rsidRPr="00FE3803">
              <w:rPr>
                <w:rFonts w:cstheme="minorHAnsi"/>
                <w:color w:val="808080" w:themeColor="background1" w:themeShade="80"/>
                <w:sz w:val="16"/>
                <w:szCs w:val="16"/>
              </w:rPr>
              <w:lastRenderedPageBreak/>
              <w:t>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r w:rsidRPr="00C65C8B">
              <w:rPr>
                <w:rFonts w:cstheme="minorHAnsi"/>
                <w:color w:val="002060"/>
                <w:sz w:val="16"/>
                <w:szCs w:val="16"/>
              </w:rPr>
              <w:lastRenderedPageBreak/>
              <w:t>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lastRenderedPageBreak/>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F23EEC" w:rsidRDefault="00543C12" w:rsidP="00E00577">
            <w:pPr>
              <w:autoSpaceDE w:val="0"/>
              <w:autoSpaceDN w:val="0"/>
              <w:adjustRightInd w:val="0"/>
              <w:rPr>
                <w:rFonts w:cstheme="minorHAnsi"/>
                <w:color w:val="262626" w:themeColor="text1" w:themeTint="D9"/>
                <w:spacing w:val="-2"/>
                <w:sz w:val="16"/>
                <w:szCs w:val="16"/>
              </w:rPr>
            </w:pPr>
            <w:r w:rsidRPr="00F23EEC">
              <w:rPr>
                <w:rFonts w:cstheme="minorHAnsi"/>
                <w:color w:val="262626" w:themeColor="text1" w:themeTint="D9"/>
                <w:spacing w:val="-2"/>
                <w:sz w:val="16"/>
                <w:szCs w:val="16"/>
              </w:rPr>
              <w:t xml:space="preserve">Rozporządzenie Ministra Infrastruktury </w:t>
            </w:r>
            <w:r w:rsidRPr="00F23EEC">
              <w:rPr>
                <w:rFonts w:cstheme="minorHAnsi"/>
                <w:color w:val="262626" w:themeColor="text1" w:themeTint="D9"/>
                <w:sz w:val="16"/>
                <w:szCs w:val="16"/>
              </w:rPr>
              <w:t xml:space="preserve">w </w:t>
            </w:r>
            <w:r w:rsidRPr="00F23EEC">
              <w:rPr>
                <w:rFonts w:cstheme="minorHAnsi"/>
                <w:color w:val="262626" w:themeColor="text1" w:themeTint="D9"/>
                <w:spacing w:val="-2"/>
                <w:sz w:val="16"/>
                <w:szCs w:val="16"/>
              </w:rPr>
              <w:t>sprawie granicy portu morskiego w Kołobrzegu</w:t>
            </w:r>
            <w:r w:rsidR="00BE6BDD" w:rsidRPr="00F23EEC">
              <w:rPr>
                <w:rFonts w:cstheme="minorHAnsi"/>
                <w:color w:val="262626" w:themeColor="text1" w:themeTint="D9"/>
                <w:spacing w:val="-2"/>
                <w:sz w:val="16"/>
                <w:szCs w:val="16"/>
              </w:rPr>
              <w:t>.</w:t>
            </w:r>
          </w:p>
          <w:p w:rsidR="002E6B44" w:rsidRPr="00F23EEC" w:rsidRDefault="002E6B44" w:rsidP="00E00577">
            <w:pPr>
              <w:autoSpaceDE w:val="0"/>
              <w:autoSpaceDN w:val="0"/>
              <w:adjustRightInd w:val="0"/>
              <w:rPr>
                <w:rFonts w:cstheme="minorHAnsi"/>
                <w:color w:val="262626" w:themeColor="text1" w:themeTint="D9"/>
                <w:spacing w:val="-2"/>
                <w:sz w:val="16"/>
                <w:szCs w:val="16"/>
              </w:rPr>
            </w:pPr>
          </w:p>
          <w:p w:rsidR="002E6B44"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t xml:space="preserve">art. 45 ust. 1 ustawy z dnia 21 marca 1991 r. </w:t>
            </w:r>
            <w:r w:rsidRPr="00F23EEC">
              <w:rPr>
                <w:rFonts w:cstheme="minorHAnsi"/>
                <w:color w:val="262626" w:themeColor="text1" w:themeTint="D9"/>
                <w:spacing w:val="-2"/>
                <w:sz w:val="16"/>
                <w:szCs w:val="16"/>
              </w:rPr>
              <w:lastRenderedPageBreak/>
              <w:t>o obszarach morskich Rzeczypospolitej Polskiej i administracji morskiej (Dz.U. z 2020 r. poz. 2135 oraz z 2021 r. poz. 234)</w:t>
            </w:r>
          </w:p>
        </w:tc>
        <w:tc>
          <w:tcPr>
            <w:tcW w:w="3584" w:type="dxa"/>
          </w:tcPr>
          <w:p w:rsidR="00543C12"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lastRenderedPageBreak/>
              <w:t xml:space="preserve">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w:t>
            </w:r>
            <w:r w:rsidRPr="00F23EEC">
              <w:rPr>
                <w:rFonts w:cstheme="minorHAnsi"/>
                <w:color w:val="262626" w:themeColor="text1" w:themeTint="D9"/>
                <w:spacing w:val="-2"/>
                <w:sz w:val="16"/>
                <w:szCs w:val="16"/>
              </w:rPr>
              <w:lastRenderedPageBreak/>
              <w:t>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przebiegu działek ewidencyjnych. Nie ma możliwości osiągnięcia celów projektu za pomocą innych środków niż wydanie rozporządzenia.</w:t>
            </w:r>
          </w:p>
        </w:tc>
        <w:tc>
          <w:tcPr>
            <w:tcW w:w="0" w:type="auto"/>
          </w:tcPr>
          <w:p w:rsidR="002E6B44" w:rsidRPr="00F23EEC" w:rsidRDefault="00A12F2B" w:rsidP="00822E53">
            <w:pPr>
              <w:spacing w:before="120" w:after="120" w:line="240" w:lineRule="exact"/>
              <w:ind w:left="113"/>
              <w:rPr>
                <w:rFonts w:cstheme="minorHAnsi"/>
                <w:b/>
                <w:color w:val="262626" w:themeColor="text1" w:themeTint="D9"/>
                <w:spacing w:val="-2"/>
                <w:sz w:val="16"/>
                <w:szCs w:val="16"/>
              </w:rPr>
            </w:pPr>
            <w:r w:rsidRPr="00F23EEC">
              <w:rPr>
                <w:rFonts w:cstheme="minorHAnsi"/>
                <w:b/>
                <w:color w:val="262626" w:themeColor="text1" w:themeTint="D9"/>
                <w:spacing w:val="-2"/>
                <w:sz w:val="16"/>
                <w:szCs w:val="16"/>
              </w:rPr>
              <w:lastRenderedPageBreak/>
              <w:t>Kamil Rybka,</w:t>
            </w:r>
          </w:p>
          <w:p w:rsidR="002E6B44" w:rsidRPr="00F23EEC" w:rsidRDefault="002E6B44" w:rsidP="00822E53">
            <w:pPr>
              <w:spacing w:before="120" w:after="120" w:line="240" w:lineRule="exact"/>
              <w:ind w:left="113"/>
              <w:rPr>
                <w:rFonts w:cstheme="minorHAnsi"/>
                <w:color w:val="262626" w:themeColor="text1" w:themeTint="D9"/>
                <w:spacing w:val="-2"/>
                <w:sz w:val="16"/>
                <w:szCs w:val="16"/>
              </w:rPr>
            </w:pPr>
            <w:r w:rsidRPr="00F23EEC">
              <w:rPr>
                <w:rFonts w:cstheme="minorHAnsi"/>
                <w:color w:val="262626" w:themeColor="text1" w:themeTint="D9"/>
                <w:spacing w:val="-2"/>
                <w:sz w:val="16"/>
                <w:szCs w:val="16"/>
              </w:rPr>
              <w:t>główny specjalista, w Departamencie Gospodarki Morskiej</w:t>
            </w:r>
          </w:p>
          <w:p w:rsidR="00543C12" w:rsidRPr="00F23EEC" w:rsidRDefault="00543C12" w:rsidP="00822E53">
            <w:pPr>
              <w:autoSpaceDE w:val="0"/>
              <w:autoSpaceDN w:val="0"/>
              <w:adjustRightInd w:val="0"/>
              <w:rPr>
                <w:rFonts w:cstheme="minorHAnsi"/>
                <w:b/>
                <w:color w:val="262626" w:themeColor="text1" w:themeTint="D9"/>
                <w:sz w:val="16"/>
                <w:szCs w:val="16"/>
              </w:rPr>
            </w:pPr>
          </w:p>
        </w:tc>
        <w:tc>
          <w:tcPr>
            <w:tcW w:w="1268" w:type="dxa"/>
          </w:tcPr>
          <w:p w:rsidR="002A11BC" w:rsidRPr="00F23EEC" w:rsidRDefault="002A11BC" w:rsidP="00822E53">
            <w:pPr>
              <w:spacing w:before="120" w:after="120" w:line="240" w:lineRule="exact"/>
              <w:ind w:left="113"/>
              <w:rPr>
                <w:rFonts w:ascii="Arial" w:hAnsi="Arial" w:cs="Arial"/>
                <w:color w:val="262626" w:themeColor="text1" w:themeTint="D9"/>
                <w:spacing w:val="-2"/>
                <w:sz w:val="20"/>
                <w:szCs w:val="20"/>
              </w:rPr>
            </w:pPr>
            <w:r w:rsidRPr="00F23EEC">
              <w:rPr>
                <w:rFonts w:cstheme="minorHAnsi"/>
                <w:b/>
                <w:color w:val="262626" w:themeColor="text1" w:themeTint="D9"/>
                <w:spacing w:val="-2"/>
                <w:sz w:val="16"/>
                <w:szCs w:val="16"/>
              </w:rPr>
              <w:t xml:space="preserve">Marek </w:t>
            </w:r>
            <w:proofErr w:type="spellStart"/>
            <w:r w:rsidRPr="00F23EEC">
              <w:rPr>
                <w:rFonts w:cstheme="minorHAnsi"/>
                <w:b/>
                <w:color w:val="262626" w:themeColor="text1" w:themeTint="D9"/>
                <w:spacing w:val="-2"/>
                <w:sz w:val="16"/>
                <w:szCs w:val="16"/>
              </w:rPr>
              <w:t>Gróbarczyk</w:t>
            </w:r>
            <w:proofErr w:type="spellEnd"/>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Sekretarz Stanu</w:t>
            </w:r>
          </w:p>
          <w:p w:rsidR="00543C12" w:rsidRPr="00F23EEC" w:rsidRDefault="00543C12" w:rsidP="00822E53">
            <w:pPr>
              <w:rPr>
                <w:rFonts w:cstheme="minorHAnsi"/>
                <w:b/>
                <w:color w:val="262626" w:themeColor="text1" w:themeTint="D9"/>
                <w:sz w:val="16"/>
                <w:szCs w:val="16"/>
              </w:rPr>
            </w:pPr>
          </w:p>
        </w:tc>
        <w:tc>
          <w:tcPr>
            <w:tcW w:w="1700" w:type="dxa"/>
          </w:tcPr>
          <w:p w:rsidR="00543C12" w:rsidRPr="00F23EEC" w:rsidRDefault="00A12F2B" w:rsidP="00E00577">
            <w:pPr>
              <w:rPr>
                <w:rFonts w:cstheme="minorHAnsi"/>
                <w:color w:val="262626" w:themeColor="text1" w:themeTint="D9"/>
                <w:sz w:val="16"/>
                <w:szCs w:val="16"/>
              </w:rPr>
            </w:pPr>
            <w:r w:rsidRPr="00F23EEC">
              <w:rPr>
                <w:rFonts w:cstheme="minorHAnsi"/>
                <w:color w:val="262626" w:themeColor="text1" w:themeTint="D9"/>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BD279F" w:rsidRPr="00BD279F" w:rsidRDefault="00BD279F" w:rsidP="00BD279F">
            <w:pPr>
              <w:autoSpaceDE w:val="0"/>
              <w:autoSpaceDN w:val="0"/>
              <w:adjustRightInd w:val="0"/>
              <w:rPr>
                <w:rFonts w:cstheme="minorHAnsi"/>
                <w:b/>
                <w:color w:val="17365D" w:themeColor="text2" w:themeShade="BF"/>
                <w:spacing w:val="-2"/>
                <w:sz w:val="16"/>
                <w:szCs w:val="16"/>
              </w:rPr>
            </w:pPr>
            <w:r w:rsidRPr="00BD279F">
              <w:rPr>
                <w:rFonts w:cstheme="minorHAnsi"/>
                <w:b/>
                <w:color w:val="17365D" w:themeColor="text2" w:themeShade="BF"/>
                <w:spacing w:val="-2"/>
                <w:sz w:val="16"/>
                <w:szCs w:val="16"/>
              </w:rPr>
              <w:t xml:space="preserve">Rozporządzenie Ministra Infrastruktury z dnia 14 października 2021 r.   </w:t>
            </w:r>
            <w:r w:rsidRPr="00BD279F">
              <w:rPr>
                <w:rFonts w:cstheme="minorHAnsi"/>
                <w:b/>
                <w:color w:val="17365D" w:themeColor="text2" w:themeShade="BF"/>
                <w:sz w:val="16"/>
                <w:szCs w:val="16"/>
              </w:rPr>
              <w:t xml:space="preserve">w </w:t>
            </w:r>
            <w:r w:rsidRPr="00BD279F">
              <w:rPr>
                <w:rFonts w:cstheme="minorHAnsi"/>
                <w:b/>
                <w:color w:val="17365D" w:themeColor="text2" w:themeShade="BF"/>
                <w:spacing w:val="-2"/>
                <w:sz w:val="16"/>
                <w:szCs w:val="16"/>
              </w:rPr>
              <w:t>sprawie granicy portu morskiego w Kołobrzegu.</w:t>
            </w:r>
          </w:p>
          <w:p w:rsidR="00543C12" w:rsidRDefault="00543C12" w:rsidP="00E00577">
            <w:pPr>
              <w:rPr>
                <w:b/>
                <w:color w:val="002060"/>
                <w:sz w:val="16"/>
                <w:szCs w:val="16"/>
              </w:rPr>
            </w:pPr>
          </w:p>
          <w:p w:rsidR="00BD279F" w:rsidRPr="00BD279F" w:rsidRDefault="00BD279F" w:rsidP="00E00577">
            <w:pPr>
              <w:rPr>
                <w:b/>
                <w:color w:val="002060"/>
                <w:sz w:val="16"/>
                <w:szCs w:val="16"/>
              </w:rPr>
            </w:pPr>
            <w:r>
              <w:rPr>
                <w:b/>
                <w:color w:val="002060"/>
                <w:sz w:val="16"/>
                <w:szCs w:val="16"/>
              </w:rPr>
              <w:t>Dz.U. z 2021 r. poz. 1998</w:t>
            </w:r>
          </w:p>
        </w:tc>
        <w:tc>
          <w:tcPr>
            <w:tcW w:w="2097" w:type="dxa"/>
          </w:tcPr>
          <w:p w:rsidR="00543C12" w:rsidRDefault="00822E53" w:rsidP="00E00577">
            <w:pPr>
              <w:rPr>
                <w:color w:val="002060"/>
                <w:sz w:val="16"/>
                <w:szCs w:val="16"/>
              </w:rPr>
            </w:pPr>
            <w:r w:rsidRPr="00F23EEC">
              <w:rPr>
                <w:color w:val="4A442A" w:themeColor="background2" w:themeShade="4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Pr="00850CC4" w:rsidRDefault="00473FD4"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 xml:space="preserve">Rozporządzenie Ministra Infrastruktury zmieniające rozporządzenie w sprawie wysokości opłat pobieranych </w:t>
            </w:r>
            <w:r w:rsidR="0063119E" w:rsidRPr="00850CC4">
              <w:rPr>
                <w:rFonts w:cstheme="minorHAnsi"/>
                <w:color w:val="4A442A" w:themeColor="background2" w:themeShade="40"/>
                <w:spacing w:val="-2"/>
                <w:sz w:val="16"/>
                <w:szCs w:val="16"/>
              </w:rPr>
              <w:t>za przyjęcie protestu morskiego</w:t>
            </w:r>
          </w:p>
          <w:p w:rsidR="00473FD4" w:rsidRPr="00850CC4" w:rsidRDefault="00473FD4" w:rsidP="00E00577">
            <w:pPr>
              <w:autoSpaceDE w:val="0"/>
              <w:autoSpaceDN w:val="0"/>
              <w:adjustRightInd w:val="0"/>
              <w:rPr>
                <w:rFonts w:cstheme="minorHAnsi"/>
                <w:color w:val="4A442A" w:themeColor="background2" w:themeShade="40"/>
                <w:spacing w:val="-2"/>
                <w:sz w:val="16"/>
                <w:szCs w:val="16"/>
              </w:rPr>
            </w:pPr>
          </w:p>
          <w:p w:rsidR="00473FD4" w:rsidRPr="00850CC4" w:rsidRDefault="0063119E"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a</w:t>
            </w:r>
            <w:r w:rsidR="00473FD4" w:rsidRPr="00850CC4">
              <w:rPr>
                <w:rFonts w:cstheme="minorHAnsi"/>
                <w:color w:val="4A442A" w:themeColor="background2" w:themeShade="40"/>
                <w:spacing w:val="-2"/>
                <w:sz w:val="16"/>
                <w:szCs w:val="16"/>
              </w:rPr>
              <w:t>rt. 64 § 6 ustawy z dnia 18 września 2001 r. – Kodeks morski (Dz.U. z 2018 r. poz.2175)</w:t>
            </w:r>
          </w:p>
        </w:tc>
        <w:tc>
          <w:tcPr>
            <w:tcW w:w="3584" w:type="dxa"/>
          </w:tcPr>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Rozporządzenie Ministra Infrastruktury z dnia 14 kwietnia 2004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wysokości opłat pobieranych za przyjęcie protestu morskiego (Dz. U. poz. 1157) zawiera odwołanie do nieobowiązującego już rozporządzenia Ministra Spraw Zagranicznych z dnia 14 sierpnia</w:t>
            </w:r>
            <w:r w:rsidRPr="00850CC4">
              <w:rPr>
                <w:rFonts w:ascii="Times New Roman" w:hAnsi="Times New Roman" w:cs="Times New Roman"/>
                <w:bCs/>
                <w:color w:val="4A442A" w:themeColor="background2" w:themeShade="40"/>
              </w:rPr>
              <w:t xml:space="preserve"> </w:t>
            </w:r>
            <w:r w:rsidRPr="00850CC4">
              <w:rPr>
                <w:rFonts w:cstheme="minorHAnsi"/>
                <w:bCs/>
                <w:color w:val="4A442A" w:themeColor="background2" w:themeShade="40"/>
                <w:sz w:val="16"/>
                <w:szCs w:val="16"/>
              </w:rPr>
              <w:t>2003 r. w sprawie opłat konsularnych (Dz.U. poz. 1530).</w:t>
            </w:r>
          </w:p>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 xml:space="preserve">W związku z tym powstała konieczność zmiany ww. odwołania do obowiązującego aktu prawnego, </w:t>
            </w:r>
            <w:r w:rsidRPr="00850CC4">
              <w:rPr>
                <w:rFonts w:cstheme="minorHAnsi"/>
                <w:bCs/>
                <w:color w:val="4A442A" w:themeColor="background2" w:themeShade="40"/>
                <w:sz w:val="16"/>
                <w:szCs w:val="16"/>
              </w:rPr>
              <w:br/>
              <w:t>a mianowicie rozporządzenia Ministra Spraw Zagranicznych z dnia 18 grudnia 2015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opłat konsularnych (Dz.U.  poz. 2237 oraz z 2019 r. poz. 1909 i poz. 2084).</w:t>
            </w:r>
          </w:p>
          <w:p w:rsidR="00473FD4" w:rsidRPr="00850CC4" w:rsidRDefault="0029129B" w:rsidP="0029129B">
            <w:pPr>
              <w:autoSpaceDE w:val="0"/>
              <w:autoSpaceDN w:val="0"/>
              <w:adjustRightInd w:val="0"/>
              <w:rPr>
                <w:rFonts w:cstheme="minorHAnsi"/>
                <w:color w:val="4A442A" w:themeColor="background2" w:themeShade="40"/>
                <w:spacing w:val="-2"/>
                <w:sz w:val="16"/>
                <w:szCs w:val="16"/>
              </w:rPr>
            </w:pPr>
            <w:r w:rsidRPr="00850CC4">
              <w:rPr>
                <w:rFonts w:cstheme="minorHAnsi"/>
                <w:bCs/>
                <w:color w:val="4A442A" w:themeColor="background2" w:themeShade="40"/>
                <w:sz w:val="16"/>
                <w:szCs w:val="16"/>
              </w:rPr>
              <w:t xml:space="preserve">Dlatego planowana jest zmiana § 2 przedmiotowego rozporządzenia przez wskazanie, że za przyjęcie protestu morskiego polskie urzędy konsularne pobierają opłatę w wysokości określonej w przepisach wydanych </w:t>
            </w:r>
            <w:r w:rsidRPr="00850CC4">
              <w:rPr>
                <w:rFonts w:cstheme="minorHAnsi"/>
                <w:bCs/>
                <w:color w:val="4A442A" w:themeColor="background2" w:themeShade="40"/>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Pr="00850CC4" w:rsidRDefault="00D10374" w:rsidP="00822E53">
            <w:pPr>
              <w:spacing w:before="120" w:after="120" w:line="240" w:lineRule="exact"/>
              <w:ind w:left="113"/>
              <w:rPr>
                <w:rFonts w:cstheme="minorHAnsi"/>
                <w:b/>
                <w:color w:val="4A442A" w:themeColor="background2" w:themeShade="40"/>
                <w:spacing w:val="-2"/>
                <w:sz w:val="16"/>
                <w:szCs w:val="16"/>
              </w:rPr>
            </w:pPr>
            <w:r w:rsidRPr="00850CC4">
              <w:rPr>
                <w:rFonts w:cstheme="minorHAnsi"/>
                <w:b/>
                <w:color w:val="4A442A" w:themeColor="background2" w:themeShade="40"/>
                <w:spacing w:val="-2"/>
                <w:sz w:val="16"/>
                <w:szCs w:val="16"/>
              </w:rPr>
              <w:t xml:space="preserve">Agnieszka Michalak – </w:t>
            </w:r>
            <w:proofErr w:type="spellStart"/>
            <w:r w:rsidRPr="00850CC4">
              <w:rPr>
                <w:rFonts w:cstheme="minorHAnsi"/>
                <w:b/>
                <w:color w:val="4A442A" w:themeColor="background2" w:themeShade="40"/>
                <w:spacing w:val="-2"/>
                <w:sz w:val="16"/>
                <w:szCs w:val="16"/>
              </w:rPr>
              <w:t>Pochylska</w:t>
            </w:r>
            <w:proofErr w:type="spellEnd"/>
            <w:r w:rsidRPr="00850CC4">
              <w:rPr>
                <w:rFonts w:cstheme="minorHAnsi"/>
                <w:b/>
                <w:color w:val="4A442A" w:themeColor="background2" w:themeShade="40"/>
                <w:spacing w:val="-2"/>
                <w:sz w:val="16"/>
                <w:szCs w:val="16"/>
              </w:rPr>
              <w:t>,</w:t>
            </w:r>
          </w:p>
          <w:p w:rsidR="00D10374" w:rsidRPr="00850CC4" w:rsidRDefault="00D10374" w:rsidP="00822E53">
            <w:pPr>
              <w:spacing w:before="120" w:after="120" w:line="240" w:lineRule="exact"/>
              <w:ind w:left="113"/>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Naczelnik w Departamencie Gospodarki Morskiej</w:t>
            </w:r>
          </w:p>
        </w:tc>
        <w:tc>
          <w:tcPr>
            <w:tcW w:w="1268" w:type="dxa"/>
          </w:tcPr>
          <w:p w:rsidR="00D10374" w:rsidRPr="00850CC4" w:rsidRDefault="00D10374" w:rsidP="00D10374">
            <w:pPr>
              <w:spacing w:before="120" w:after="120" w:line="240" w:lineRule="exact"/>
              <w:ind w:left="113"/>
              <w:rPr>
                <w:rFonts w:ascii="Arial" w:hAnsi="Arial" w:cs="Arial"/>
                <w:color w:val="4A442A" w:themeColor="background2" w:themeShade="40"/>
                <w:spacing w:val="-2"/>
                <w:sz w:val="20"/>
                <w:szCs w:val="20"/>
              </w:rPr>
            </w:pPr>
            <w:r w:rsidRPr="00850CC4">
              <w:rPr>
                <w:rFonts w:cstheme="minorHAnsi"/>
                <w:b/>
                <w:color w:val="4A442A" w:themeColor="background2" w:themeShade="40"/>
                <w:spacing w:val="-2"/>
                <w:sz w:val="16"/>
                <w:szCs w:val="16"/>
              </w:rPr>
              <w:t xml:space="preserve">Marek </w:t>
            </w:r>
            <w:proofErr w:type="spellStart"/>
            <w:r w:rsidRPr="00850CC4">
              <w:rPr>
                <w:rFonts w:cstheme="minorHAnsi"/>
                <w:b/>
                <w:color w:val="4A442A" w:themeColor="background2" w:themeShade="40"/>
                <w:spacing w:val="-2"/>
                <w:sz w:val="16"/>
                <w:szCs w:val="16"/>
              </w:rPr>
              <w:t>Gróbarczyk</w:t>
            </w:r>
            <w:proofErr w:type="spellEnd"/>
            <w:r w:rsidRPr="00850CC4">
              <w:rPr>
                <w:rFonts w:ascii="Arial" w:hAnsi="Arial" w:cs="Arial"/>
                <w:color w:val="4A442A" w:themeColor="background2" w:themeShade="40"/>
                <w:spacing w:val="-2"/>
                <w:sz w:val="20"/>
                <w:szCs w:val="20"/>
              </w:rPr>
              <w:t xml:space="preserve"> </w:t>
            </w:r>
            <w:r w:rsidRPr="00850CC4">
              <w:rPr>
                <w:rFonts w:cstheme="minorHAnsi"/>
                <w:color w:val="4A442A" w:themeColor="background2" w:themeShade="40"/>
                <w:spacing w:val="-2"/>
                <w:sz w:val="16"/>
                <w:szCs w:val="16"/>
              </w:rPr>
              <w:t>Sekretarz Stanu</w:t>
            </w:r>
          </w:p>
          <w:p w:rsidR="00473FD4" w:rsidRPr="00850CC4" w:rsidRDefault="00473FD4" w:rsidP="00822E53">
            <w:pPr>
              <w:spacing w:before="120" w:after="120" w:line="240" w:lineRule="exact"/>
              <w:ind w:left="113"/>
              <w:rPr>
                <w:rFonts w:cstheme="minorHAnsi"/>
                <w:b/>
                <w:color w:val="4A442A" w:themeColor="background2" w:themeShade="40"/>
                <w:spacing w:val="-2"/>
                <w:sz w:val="16"/>
                <w:szCs w:val="16"/>
              </w:rPr>
            </w:pPr>
          </w:p>
        </w:tc>
        <w:tc>
          <w:tcPr>
            <w:tcW w:w="1700" w:type="dxa"/>
          </w:tcPr>
          <w:p w:rsidR="00473FD4" w:rsidRPr="00850CC4" w:rsidRDefault="00D10374" w:rsidP="00E00577">
            <w:pPr>
              <w:rPr>
                <w:rFonts w:cstheme="minorHAnsi"/>
                <w:color w:val="4A442A" w:themeColor="background2" w:themeShade="40"/>
                <w:sz w:val="16"/>
                <w:szCs w:val="16"/>
              </w:rPr>
            </w:pPr>
            <w:r w:rsidRPr="00850CC4">
              <w:rPr>
                <w:rFonts w:cstheme="minorHAnsi"/>
                <w:color w:val="4A442A" w:themeColor="background2" w:themeShade="4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B41CDF" w:rsidRPr="00B41CDF" w:rsidRDefault="00B41CDF" w:rsidP="00B41CDF">
            <w:pPr>
              <w:autoSpaceDE w:val="0"/>
              <w:autoSpaceDN w:val="0"/>
              <w:adjustRightInd w:val="0"/>
              <w:rPr>
                <w:rFonts w:cstheme="minorHAnsi"/>
                <w:b/>
                <w:color w:val="17365D" w:themeColor="text2" w:themeShade="BF"/>
                <w:spacing w:val="-2"/>
                <w:sz w:val="16"/>
                <w:szCs w:val="16"/>
              </w:rPr>
            </w:pPr>
            <w:r w:rsidRPr="00B41CDF">
              <w:rPr>
                <w:rFonts w:cstheme="minorHAnsi"/>
                <w:b/>
                <w:color w:val="17365D" w:themeColor="text2" w:themeShade="BF"/>
                <w:spacing w:val="-2"/>
                <w:sz w:val="16"/>
                <w:szCs w:val="16"/>
              </w:rPr>
              <w:t>Rozporządzenie Ministra Infrastruktury zmieniające rozporządzenie w sprawie wysokości opłat pobieranych za przyjęcie protestu morskiego</w:t>
            </w:r>
            <w:r>
              <w:rPr>
                <w:rFonts w:cstheme="minorHAnsi"/>
                <w:b/>
                <w:color w:val="17365D" w:themeColor="text2" w:themeShade="BF"/>
                <w:spacing w:val="-2"/>
                <w:sz w:val="16"/>
                <w:szCs w:val="16"/>
              </w:rPr>
              <w:t>.</w:t>
            </w:r>
          </w:p>
          <w:p w:rsidR="00B41CDF" w:rsidRDefault="00B41CDF" w:rsidP="00B41CDF">
            <w:pPr>
              <w:autoSpaceDE w:val="0"/>
              <w:autoSpaceDN w:val="0"/>
              <w:adjustRightInd w:val="0"/>
              <w:rPr>
                <w:rFonts w:cstheme="minorHAnsi"/>
                <w:color w:val="17365D" w:themeColor="text2" w:themeShade="BF"/>
                <w:spacing w:val="-2"/>
                <w:sz w:val="16"/>
                <w:szCs w:val="16"/>
              </w:rPr>
            </w:pPr>
          </w:p>
          <w:p w:rsidR="00473FD4" w:rsidRPr="00B41CDF" w:rsidRDefault="00B41CDF" w:rsidP="00E00577">
            <w:pPr>
              <w:rPr>
                <w:b/>
                <w:color w:val="002060"/>
                <w:sz w:val="16"/>
                <w:szCs w:val="16"/>
              </w:rPr>
            </w:pPr>
            <w:r w:rsidRPr="00B41CDF">
              <w:rPr>
                <w:b/>
                <w:color w:val="002060"/>
                <w:sz w:val="16"/>
                <w:szCs w:val="16"/>
              </w:rPr>
              <w:t>Dz.U. z 2021 r. poz.2026</w:t>
            </w:r>
          </w:p>
        </w:tc>
        <w:tc>
          <w:tcPr>
            <w:tcW w:w="2097" w:type="dxa"/>
          </w:tcPr>
          <w:p w:rsidR="00473FD4" w:rsidRDefault="00D10374" w:rsidP="00E00577">
            <w:pPr>
              <w:rPr>
                <w:color w:val="002060"/>
                <w:sz w:val="16"/>
                <w:szCs w:val="16"/>
              </w:rPr>
            </w:pPr>
            <w:r w:rsidRPr="00F416AA">
              <w:rPr>
                <w:color w:val="4A442A" w:themeColor="background2" w:themeShade="4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Rozporządzenie Ministra Infrastruktury zmieniające rozporządzenie w sprawie szczegółowych </w:t>
            </w:r>
            <w:r w:rsidRPr="00896EEF">
              <w:rPr>
                <w:rFonts w:ascii="TimesNewRomanPSMT" w:hAnsi="TimesNewRomanPSMT" w:cs="TimesNewRomanPSMT"/>
                <w:color w:val="4A442A" w:themeColor="background2" w:themeShade="40"/>
                <w:sz w:val="16"/>
                <w:szCs w:val="16"/>
              </w:rPr>
              <w:lastRenderedPageBreak/>
              <w:t>czynności organów w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związanych z dopuszczeniem pojazdu do ruchu oraz wz</w:t>
            </w:r>
            <w:r w:rsidR="0063119E" w:rsidRPr="00896EEF">
              <w:rPr>
                <w:rFonts w:ascii="TimesNewRomanPSMT" w:hAnsi="TimesNewRomanPSMT" w:cs="TimesNewRomanPSMT"/>
                <w:color w:val="4A442A" w:themeColor="background2" w:themeShade="40"/>
                <w:sz w:val="16"/>
                <w:szCs w:val="16"/>
              </w:rPr>
              <w:t>orów dokumentów w tych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63119E" w:rsidP="00022DB9">
            <w:pPr>
              <w:autoSpaceDE w:val="0"/>
              <w:autoSpaceDN w:val="0"/>
              <w:adjustRightInd w:val="0"/>
              <w:rPr>
                <w:rFonts w:cstheme="minorHAnsi"/>
                <w:color w:val="4A442A" w:themeColor="background2" w:themeShade="40"/>
                <w:spacing w:val="-2"/>
                <w:sz w:val="16"/>
                <w:szCs w:val="16"/>
              </w:rPr>
            </w:pPr>
            <w:r w:rsidRPr="00896EEF">
              <w:rPr>
                <w:rFonts w:ascii="TimesNewRomanPSMT" w:hAnsi="TimesNewRomanPSMT" w:cs="TimesNewRomanPSMT"/>
                <w:color w:val="4A442A" w:themeColor="background2" w:themeShade="40"/>
                <w:sz w:val="16"/>
                <w:szCs w:val="16"/>
              </w:rPr>
              <w:t>a</w:t>
            </w:r>
            <w:r w:rsidR="00022DB9" w:rsidRPr="00896EEF">
              <w:rPr>
                <w:rFonts w:ascii="TimesNewRomanPSMT" w:hAnsi="TimesNewRomanPSMT" w:cs="TimesNewRomanPSMT"/>
                <w:color w:val="4A442A" w:themeColor="background2" w:themeShade="40"/>
                <w:sz w:val="16"/>
                <w:szCs w:val="16"/>
              </w:rPr>
              <w:t xml:space="preserve">rt. 76 ust. 1 pkt 3 ustawy z dnia 20 czerwca 1997 r. – Prawo o ruchu drogowym (Dz. U. z 2021 r. poz. 450, z </w:t>
            </w:r>
            <w:proofErr w:type="spellStart"/>
            <w:r w:rsidR="00022DB9" w:rsidRPr="00896EEF">
              <w:rPr>
                <w:rFonts w:ascii="TimesNewRomanPSMT" w:hAnsi="TimesNewRomanPSMT" w:cs="TimesNewRomanPSMT"/>
                <w:color w:val="4A442A" w:themeColor="background2" w:themeShade="40"/>
                <w:sz w:val="16"/>
                <w:szCs w:val="16"/>
              </w:rPr>
              <w:t>późn</w:t>
            </w:r>
            <w:proofErr w:type="spellEnd"/>
            <w:r w:rsidR="00022DB9" w:rsidRPr="00896EEF">
              <w:rPr>
                <w:rFonts w:ascii="TimesNewRomanPSMT" w:hAnsi="TimesNewRomanPSMT" w:cs="TimesNewRomanPSMT"/>
                <w:color w:val="4A442A" w:themeColor="background2" w:themeShade="40"/>
                <w:sz w:val="16"/>
                <w:szCs w:val="16"/>
              </w:rPr>
              <w:t>. zm.).</w:t>
            </w:r>
          </w:p>
        </w:tc>
        <w:tc>
          <w:tcPr>
            <w:tcW w:w="3584" w:type="dxa"/>
          </w:tcPr>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sierpnia 2020 r. o zmianie ustawy</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 Prawo o ruchu drogowym oraz niektórych innych ustaw (Dz. U. poz. 1517), które wchodzą w życie z dniem 4 września 2021 r., to jest: przepisy </w:t>
            </w:r>
            <w:r w:rsidRPr="00896EEF">
              <w:rPr>
                <w:rFonts w:ascii="TimesNewRomanPSMT" w:hAnsi="TimesNewRomanPSMT" w:cs="TimesNewRomanPSMT"/>
                <w:color w:val="4A442A" w:themeColor="background2" w:themeShade="40"/>
                <w:sz w:val="16"/>
                <w:szCs w:val="16"/>
              </w:rPr>
              <w:lastRenderedPageBreak/>
              <w:t>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Prawo o ruchu drogowym.</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Uwzględniając powyższe w rozporządzeniu nowelizującym</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rozporządzenie Ministra</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Infrastruktury z dnia 27 września 2003 r.</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w sprawie szczegółowych czynności organów w sprawach związanych z dopuszczeniem pojazdu do ruchu oraz wzorów dokumentów</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w tych sprawach (Dz. U. z 2019 r. poz. 2130, 2168 oraz z 2021 r. poz. 1007) odpowiednio zostaną dodane przepisy o czynnościach</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organów rejestrujących przy dopuszczaniu pojazdów do ruchu, w</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 xml:space="preserve">związku z udostępnieniem im przez Dyrektora </w:t>
            </w:r>
            <w:r w:rsidR="00BC7FC8" w:rsidRPr="00896EEF">
              <w:rPr>
                <w:rFonts w:ascii="TimesNewRomanPSMT" w:hAnsi="TimesNewRomanPSMT" w:cs="TimesNewRomanPSMT"/>
                <w:color w:val="4A442A" w:themeColor="background2" w:themeShade="40"/>
                <w:sz w:val="16"/>
                <w:szCs w:val="16"/>
              </w:rPr>
              <w:t>T</w:t>
            </w:r>
            <w:r w:rsidRPr="00896EEF">
              <w:rPr>
                <w:rFonts w:ascii="TimesNewRomanPSMT" w:hAnsi="TimesNewRomanPSMT" w:cs="TimesNewRomanPSMT"/>
                <w:color w:val="4A442A" w:themeColor="background2" w:themeShade="40"/>
                <w:sz w:val="16"/>
                <w:szCs w:val="16"/>
              </w:rPr>
              <w:t>ransportowego</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Dozoru Technicznego:</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bazy punktów kontaktowych przedstawicieli producentów pojazdów na terytorium Rzeczypospolitej Polskiej,</w:t>
            </w:r>
          </w:p>
          <w:p w:rsidR="00022DB9" w:rsidRPr="00896EEF" w:rsidRDefault="007C1C78" w:rsidP="00E7768E">
            <w:pPr>
              <w:autoSpaceDE w:val="0"/>
              <w:autoSpaceDN w:val="0"/>
              <w:adjustRightInd w:val="0"/>
              <w:rPr>
                <w:rFonts w:cstheme="minorHAnsi"/>
                <w:bCs/>
                <w:color w:val="4A442A" w:themeColor="background2" w:themeShade="40"/>
                <w:sz w:val="16"/>
                <w:szCs w:val="16"/>
              </w:rPr>
            </w:pPr>
            <w:r w:rsidRPr="00896EEF">
              <w:rPr>
                <w:rFonts w:ascii="TimesNewRomanPSMT" w:hAnsi="TimesNewRomanPSMT" w:cs="TimesNewRomanPSMT"/>
                <w:color w:val="4A442A" w:themeColor="background2" w:themeShade="40"/>
                <w:sz w:val="16"/>
                <w:szCs w:val="16"/>
              </w:rPr>
              <w:t>- wzorów wymaganych podpisów na wydawanych dokumentach, o których mowa w art. 72 ust. 1 pkt 3 ustawy – Prawo o ruchu</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drogowym.</w:t>
            </w:r>
          </w:p>
        </w:tc>
        <w:tc>
          <w:tcPr>
            <w:tcW w:w="0" w:type="auto"/>
          </w:tcPr>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Aldona Wieczorek – Zastępca Dyrektora w Departamencie Transportu Drogowego</w:t>
            </w:r>
          </w:p>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Magdalena Kałużna-Maciołek – Główny Specjalista w Departamencie Transportu Drogowego</w:t>
            </w:r>
          </w:p>
        </w:tc>
        <w:tc>
          <w:tcPr>
            <w:tcW w:w="1268" w:type="dxa"/>
          </w:tcPr>
          <w:p w:rsidR="00022DB9" w:rsidRPr="00896EEF" w:rsidRDefault="000C7B17" w:rsidP="00D10374">
            <w:pPr>
              <w:spacing w:before="120" w:after="120" w:line="240" w:lineRule="exact"/>
              <w:ind w:left="113"/>
              <w:rPr>
                <w:rFonts w:cstheme="minorHAnsi"/>
                <w:b/>
                <w:color w:val="4A442A" w:themeColor="background2" w:themeShade="40"/>
                <w:spacing w:val="-2"/>
                <w:sz w:val="16"/>
                <w:szCs w:val="16"/>
              </w:rPr>
            </w:pPr>
            <w:r w:rsidRPr="00896EEF">
              <w:rPr>
                <w:rFonts w:ascii="TimesNewRomanPSMT" w:hAnsi="TimesNewRomanPSMT" w:cs="TimesNewRomanPSMT"/>
                <w:b/>
                <w:color w:val="4A442A" w:themeColor="background2" w:themeShade="40"/>
                <w:sz w:val="16"/>
                <w:szCs w:val="16"/>
              </w:rPr>
              <w:lastRenderedPageBreak/>
              <w:t>Rafał Weber</w:t>
            </w:r>
            <w:r w:rsidRPr="00896EEF">
              <w:rPr>
                <w:rFonts w:ascii="TimesNewRomanPSMT" w:hAnsi="TimesNewRomanPSMT" w:cs="TimesNewRomanPSMT"/>
                <w:color w:val="4A442A" w:themeColor="background2" w:themeShade="40"/>
                <w:sz w:val="16"/>
                <w:szCs w:val="16"/>
              </w:rPr>
              <w:t xml:space="preserve"> – Sekretarz Stanu</w:t>
            </w:r>
          </w:p>
        </w:tc>
        <w:tc>
          <w:tcPr>
            <w:tcW w:w="1700" w:type="dxa"/>
          </w:tcPr>
          <w:p w:rsidR="00022DB9" w:rsidRPr="00896EEF" w:rsidRDefault="0015563B" w:rsidP="00157E49">
            <w:pPr>
              <w:rPr>
                <w:rFonts w:cstheme="minorHAnsi"/>
                <w:color w:val="4A442A" w:themeColor="background2" w:themeShade="40"/>
                <w:sz w:val="16"/>
                <w:szCs w:val="16"/>
              </w:rPr>
            </w:pPr>
            <w:r w:rsidRPr="00896EEF">
              <w:rPr>
                <w:rFonts w:ascii="TimesNewRomanPSMT" w:hAnsi="TimesNewRomanPSMT" w:cs="TimesNewRomanPSMT"/>
                <w:color w:val="4A442A" w:themeColor="background2" w:themeShade="40"/>
                <w:sz w:val="16"/>
                <w:szCs w:val="16"/>
              </w:rPr>
              <w:t>III kwartał 2021 r.</w:t>
            </w:r>
            <w:r w:rsidR="00157E49" w:rsidRPr="00896EEF">
              <w:rPr>
                <w:rFonts w:ascii="TimesNewRomanPSMT" w:hAnsi="TimesNewRomanPSMT" w:cs="TimesNewRomanPSMT"/>
                <w:color w:val="4A442A" w:themeColor="background2" w:themeShade="40"/>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Rozporządzenie Ministra Infrastruktury zmieniające rozporządzenie w sprawie szczegółowych czynności organów w sprawach</w:t>
            </w:r>
          </w:p>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lastRenderedPageBreak/>
              <w:t>związanych z dopuszczeniem pojazdu do ruchu oraz wzorów dokumentów w tych sprawach.</w:t>
            </w:r>
          </w:p>
          <w:p w:rsidR="00022DB9" w:rsidRPr="00896EEF" w:rsidRDefault="00022DB9" w:rsidP="00E00577">
            <w:pPr>
              <w:rPr>
                <w:b/>
                <w:color w:val="002060"/>
                <w:sz w:val="16"/>
                <w:szCs w:val="16"/>
              </w:rPr>
            </w:pPr>
          </w:p>
          <w:p w:rsidR="00896EEF" w:rsidRPr="002F7899" w:rsidRDefault="00896EEF" w:rsidP="00E00577">
            <w:pPr>
              <w:rPr>
                <w:color w:val="002060"/>
                <w:sz w:val="16"/>
                <w:szCs w:val="16"/>
              </w:rPr>
            </w:pPr>
            <w:r w:rsidRPr="00896EEF">
              <w:rPr>
                <w:b/>
                <w:color w:val="002060"/>
                <w:sz w:val="16"/>
                <w:szCs w:val="16"/>
              </w:rPr>
              <w:t>Dz.U.poz.1604.poz.139</w:t>
            </w:r>
          </w:p>
        </w:tc>
        <w:tc>
          <w:tcPr>
            <w:tcW w:w="2097" w:type="dxa"/>
          </w:tcPr>
          <w:p w:rsidR="00022DB9" w:rsidRDefault="007F7EB1" w:rsidP="00E00577">
            <w:pPr>
              <w:rPr>
                <w:color w:val="002060"/>
                <w:sz w:val="16"/>
                <w:szCs w:val="16"/>
              </w:rPr>
            </w:pPr>
            <w:r w:rsidRPr="00896EEF">
              <w:rPr>
                <w:color w:val="948A54" w:themeColor="background2" w:themeShade="80"/>
                <w:sz w:val="16"/>
                <w:szCs w:val="16"/>
              </w:rPr>
              <w:lastRenderedPageBreak/>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w:t>
            </w:r>
            <w:r w:rsidRPr="006C67D2">
              <w:rPr>
                <w:rFonts w:cstheme="minorHAnsi"/>
                <w:color w:val="17365D" w:themeColor="text2" w:themeShade="BF"/>
                <w:sz w:val="16"/>
                <w:szCs w:val="16"/>
              </w:rPr>
              <w:lastRenderedPageBreak/>
              <w:t>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lastRenderedPageBreak/>
              <w:t xml:space="preserve">Celem projektu rozporządzenia Ministra Infrastruktury w sprawie ekspertyz dla morskich farm wiatrowych jest określenie szczegółowego zakresu ekspertyz dotyczących wpływu morskich farm wiatrowych na żeglugę oraz morskie systemy </w:t>
            </w:r>
            <w:r w:rsidRPr="009F24FC">
              <w:rPr>
                <w:rFonts w:ascii="Times New Roman" w:hAnsi="Times New Roman" w:cs="Times New Roman"/>
                <w:color w:val="17365D" w:themeColor="text2" w:themeShade="BF"/>
                <w:sz w:val="16"/>
                <w:szCs w:val="16"/>
              </w:rPr>
              <w:lastRenderedPageBreak/>
              <w:t>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lastRenderedPageBreak/>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AD0351" w:rsidRDefault="00506A92" w:rsidP="00506A92">
            <w:pPr>
              <w:pStyle w:val="Akapitzlist"/>
              <w:numPr>
                <w:ilvl w:val="0"/>
                <w:numId w:val="7"/>
              </w:numPr>
              <w:ind w:left="0" w:firstLine="0"/>
              <w:rPr>
                <w:color w:val="262626" w:themeColor="text1" w:themeTint="D9"/>
                <w:sz w:val="16"/>
                <w:szCs w:val="16"/>
              </w:rPr>
            </w:pPr>
          </w:p>
        </w:tc>
        <w:tc>
          <w:tcPr>
            <w:tcW w:w="1690" w:type="dxa"/>
          </w:tcPr>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 xml:space="preserve">Rozporządzenie Ministra Infrastruktury w sprawie planu ratowniczego oraz planu zwalczania zagrożeń i zanieczyszczeń </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dla morskiej far</w:t>
            </w:r>
            <w:r w:rsidR="0063119E" w:rsidRPr="00AD0351">
              <w:rPr>
                <w:rFonts w:ascii="Times New Roman" w:hAnsi="Times New Roman" w:cs="Times New Roman"/>
                <w:color w:val="262626" w:themeColor="text1" w:themeTint="D9"/>
                <w:spacing w:val="4"/>
                <w:sz w:val="16"/>
                <w:szCs w:val="16"/>
              </w:rPr>
              <w:t>my wiatrowej i zespołu urządzeń</w:t>
            </w:r>
          </w:p>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p>
          <w:p w:rsidR="00506A92" w:rsidRPr="00AD0351" w:rsidRDefault="0063119E" w:rsidP="00506A92">
            <w:pPr>
              <w:spacing w:line="240" w:lineRule="exact"/>
              <w:jc w:val="both"/>
              <w:outlineLvl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pacing w:val="4"/>
                <w:sz w:val="16"/>
                <w:szCs w:val="16"/>
              </w:rPr>
              <w:t>a</w:t>
            </w:r>
            <w:r w:rsidR="00506A92" w:rsidRPr="00AD0351">
              <w:rPr>
                <w:rFonts w:ascii="Times New Roman" w:hAnsi="Times New Roman" w:cs="Times New Roman"/>
                <w:color w:val="262626" w:themeColor="text1" w:themeTint="D9"/>
                <w:spacing w:val="4"/>
                <w:sz w:val="16"/>
                <w:szCs w:val="16"/>
              </w:rPr>
              <w:t>rt. 113b ust. 11 ustawy z dnia 18 sierpnia 2011 r. o bezpieczeństwie morskim (Dz.U. z 2020 r. poz. 680 oraz z</w:t>
            </w:r>
            <w:r w:rsidR="00506A92" w:rsidRPr="00AD0351">
              <w:rPr>
                <w:rFonts w:ascii="Times New Roman" w:hAnsi="Times New Roman" w:cs="Times New Roman"/>
                <w:color w:val="262626" w:themeColor="text1" w:themeTint="D9"/>
                <w:sz w:val="16"/>
                <w:szCs w:val="16"/>
              </w:rPr>
              <w:t xml:space="preserve">  </w:t>
            </w:r>
            <w:r w:rsidR="00506A92" w:rsidRPr="00AD0351">
              <w:rPr>
                <w:rFonts w:ascii="Times New Roman" w:hAnsi="Times New Roman" w:cs="Times New Roman"/>
                <w:color w:val="262626" w:themeColor="text1" w:themeTint="D9"/>
                <w:spacing w:val="4"/>
                <w:sz w:val="16"/>
                <w:szCs w:val="16"/>
              </w:rPr>
              <w:t>2021 r. poz. 234</w:t>
            </w:r>
            <w:r w:rsidR="00506A92" w:rsidRPr="00AD0351">
              <w:rPr>
                <w:rFonts w:ascii="Arial" w:hAnsi="Arial" w:cs="Arial"/>
                <w:color w:val="262626" w:themeColor="text1" w:themeTint="D9"/>
                <w:spacing w:val="4"/>
                <w:sz w:val="20"/>
                <w:szCs w:val="20"/>
              </w:rPr>
              <w:t>)</w:t>
            </w:r>
          </w:p>
        </w:tc>
        <w:tc>
          <w:tcPr>
            <w:tcW w:w="3584" w:type="dxa"/>
          </w:tcPr>
          <w:p w:rsidR="00506A92" w:rsidRPr="00AD0351" w:rsidRDefault="00506A92" w:rsidP="00506A92">
            <w:pPr>
              <w:spacing w:line="240" w:lineRule="exact"/>
              <w:jc w:val="both"/>
              <w:outlineLvl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Celem</w:t>
            </w:r>
            <w:r w:rsidRPr="00AD0351">
              <w:rPr>
                <w:rFonts w:ascii="Times New Roman" w:hAnsi="Times New Roman" w:cs="Times New Roman"/>
                <w:color w:val="262626" w:themeColor="text1" w:themeTint="D9"/>
                <w:sz w:val="16"/>
                <w:szCs w:val="16"/>
              </w:rPr>
              <w:t xml:space="preserve"> projektu </w:t>
            </w:r>
            <w:r w:rsidRPr="00AD0351">
              <w:rPr>
                <w:rFonts w:ascii="Times New Roman" w:hAnsi="Times New Roman" w:cs="Times New Roman"/>
                <w:color w:val="262626" w:themeColor="text1" w:themeTint="D9"/>
                <w:spacing w:val="4"/>
                <w:sz w:val="16"/>
                <w:szCs w:val="16"/>
              </w:rPr>
              <w:t>rozporządzenia Ministra Infrastruktury</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w sprawie planów ratowniczych oraz planów zwalczania zagrożeń i zanieczyszczeń dla morskich farm wiatrowych jest określenie szczegółowego zakresu przedmiotowych planów, a także określenie kwalifikacji i doświadczenia osób</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uprawnionych do ich sporządzania, jak również sposobu dokumentowania ww. kwalifikacji i doświadczenia.</w:t>
            </w:r>
          </w:p>
          <w:p w:rsidR="00506A92" w:rsidRPr="00AD0351" w:rsidRDefault="00506A92" w:rsidP="00506A92">
            <w:pPr>
              <w:autoSpaceDE w:val="0"/>
              <w:autoSpaceDN w:val="0"/>
              <w:adjustRightInd w:val="0"/>
              <w:jc w:val="both"/>
              <w:rPr>
                <w:rFonts w:ascii="TimesNewRomanPSMT" w:hAnsi="TimesNewRomanPSMT" w:cs="TimesNewRomanPSMT"/>
                <w:color w:val="262626" w:themeColor="text1" w:themeTint="D9"/>
                <w:sz w:val="16"/>
                <w:szCs w:val="16"/>
              </w:rPr>
            </w:pPr>
            <w:r w:rsidRPr="00AD0351">
              <w:rPr>
                <w:rFonts w:ascii="Times New Roman" w:hAnsi="Times New Roman" w:cs="Times New Roman"/>
                <w:color w:val="262626" w:themeColor="text1" w:themeTint="D9"/>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Cezary Puchacz</w:t>
            </w: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główny specjalista</w:t>
            </w:r>
          </w:p>
          <w:p w:rsidR="00506A92" w:rsidRPr="00AD0351" w:rsidRDefault="00506A92" w:rsidP="00506A92">
            <w:pPr>
              <w:autoSpaceDE w:val="0"/>
              <w:autoSpaceDN w:val="0"/>
              <w:adjustRightInd w:val="0"/>
              <w:rPr>
                <w:rFonts w:ascii="TimesNewRomanPSMT" w:hAnsi="TimesNewRomanPSMT" w:cs="TimesNewRomanPSMT"/>
                <w:b/>
                <w:color w:val="262626" w:themeColor="text1" w:themeTint="D9"/>
                <w:sz w:val="16"/>
                <w:szCs w:val="16"/>
              </w:rPr>
            </w:pPr>
            <w:r w:rsidRPr="00AD0351">
              <w:rPr>
                <w:rFonts w:ascii="Times New Roman" w:hAnsi="Times New Roman" w:cs="Times New Roman"/>
                <w:color w:val="262626" w:themeColor="text1" w:themeTint="D9"/>
                <w:sz w:val="16"/>
                <w:szCs w:val="16"/>
              </w:rPr>
              <w:t>w Departamencie Gospodarki Morskiej</w:t>
            </w:r>
          </w:p>
        </w:tc>
        <w:tc>
          <w:tcPr>
            <w:tcW w:w="1268" w:type="dxa"/>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 xml:space="preserve">Marek </w:t>
            </w:r>
            <w:proofErr w:type="spellStart"/>
            <w:r w:rsidRPr="00AD0351">
              <w:rPr>
                <w:rFonts w:ascii="Times New Roman" w:hAnsi="Times New Roman" w:cs="Times New Roman"/>
                <w:b/>
                <w:color w:val="262626" w:themeColor="text1" w:themeTint="D9"/>
                <w:sz w:val="16"/>
                <w:szCs w:val="16"/>
              </w:rPr>
              <w:t>Gróbarczyk</w:t>
            </w:r>
            <w:proofErr w:type="spellEnd"/>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Sekretarz Stanu</w:t>
            </w:r>
          </w:p>
          <w:p w:rsidR="00506A92" w:rsidRPr="00AD0351" w:rsidRDefault="00506A92" w:rsidP="00506A92">
            <w:pPr>
              <w:spacing w:before="120" w:after="120" w:line="240" w:lineRule="exact"/>
              <w:ind w:left="113"/>
              <w:rPr>
                <w:rFonts w:ascii="TimesNewRomanPSMT" w:hAnsi="TimesNewRomanPSMT" w:cs="TimesNewRomanPSMT"/>
                <w:b/>
                <w:color w:val="262626" w:themeColor="text1" w:themeTint="D9"/>
                <w:sz w:val="16"/>
                <w:szCs w:val="16"/>
              </w:rPr>
            </w:pPr>
          </w:p>
        </w:tc>
        <w:tc>
          <w:tcPr>
            <w:tcW w:w="1700" w:type="dxa"/>
          </w:tcPr>
          <w:p w:rsidR="00506A92" w:rsidRPr="00AD0351" w:rsidRDefault="00506A92" w:rsidP="00506A92">
            <w:pPr>
              <w:rPr>
                <w:rFonts w:ascii="TimesNewRomanPSMT" w:hAnsi="TimesNewRomanPSMT" w:cs="TimesNewRomanPSMT"/>
                <w:color w:val="262626" w:themeColor="text1" w:themeTint="D9"/>
                <w:sz w:val="16"/>
                <w:szCs w:val="16"/>
              </w:rPr>
            </w:pPr>
            <w:r w:rsidRPr="00AD0351">
              <w:rPr>
                <w:rFonts w:ascii="TimesNewRomanPSMT" w:hAnsi="TimesNewRomanPSMT" w:cs="TimesNewRomanPSMT"/>
                <w:color w:val="262626" w:themeColor="text1" w:themeTint="D9"/>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sidRPr="00620606">
              <w:rPr>
                <w:rFonts w:ascii="Times New Roman" w:hAnsi="Times New Roman" w:cs="Times New Roman"/>
                <w:b/>
                <w:color w:val="17365D" w:themeColor="text2" w:themeShade="BF"/>
                <w:spacing w:val="4"/>
                <w:sz w:val="16"/>
                <w:szCs w:val="16"/>
              </w:rPr>
              <w:t xml:space="preserve">Rozporządzenie Ministra Infrastruktury z dni a15 grudnia 2021 r. w sprawie planu ratowniczego oraz planu zwalczania zagrożeń i zanieczyszczeń </w:t>
            </w:r>
            <w:r w:rsidRPr="00620606">
              <w:rPr>
                <w:rFonts w:ascii="Times New Roman" w:hAnsi="Times New Roman" w:cs="Times New Roman"/>
                <w:b/>
                <w:color w:val="17365D" w:themeColor="text2" w:themeShade="BF"/>
                <w:sz w:val="16"/>
                <w:szCs w:val="16"/>
              </w:rPr>
              <w:t xml:space="preserve"> </w:t>
            </w:r>
            <w:r w:rsidRPr="00620606">
              <w:rPr>
                <w:rFonts w:ascii="Times New Roman" w:hAnsi="Times New Roman" w:cs="Times New Roman"/>
                <w:b/>
                <w:color w:val="17365D" w:themeColor="text2" w:themeShade="BF"/>
                <w:spacing w:val="4"/>
                <w:sz w:val="16"/>
                <w:szCs w:val="16"/>
              </w:rPr>
              <w:t>dla morskiej farmy wiatrowej i zespołu urządzeń</w:t>
            </w:r>
            <w:r>
              <w:rPr>
                <w:rFonts w:ascii="Times New Roman" w:hAnsi="Times New Roman" w:cs="Times New Roman"/>
                <w:b/>
                <w:color w:val="17365D" w:themeColor="text2" w:themeShade="BF"/>
                <w:spacing w:val="4"/>
                <w:sz w:val="16"/>
                <w:szCs w:val="16"/>
              </w:rPr>
              <w:t>.</w:t>
            </w:r>
          </w:p>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p>
          <w:p w:rsidR="00620606" w:rsidRP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Pr>
                <w:rFonts w:ascii="Times New Roman" w:hAnsi="Times New Roman" w:cs="Times New Roman"/>
                <w:b/>
                <w:color w:val="17365D" w:themeColor="text2" w:themeShade="BF"/>
                <w:spacing w:val="4"/>
                <w:sz w:val="16"/>
                <w:szCs w:val="16"/>
              </w:rPr>
              <w:t>Dz.U. z 2021 r. poz.2391</w:t>
            </w:r>
          </w:p>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sidRPr="00AD0351">
              <w:rPr>
                <w:color w:val="4A442A" w:themeColor="background2" w:themeShade="4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 xml:space="preserve">przewozu </w:t>
            </w:r>
            <w:r w:rsidRPr="00946DB4">
              <w:rPr>
                <w:rFonts w:ascii="Times New Roman" w:hAnsi="Times New Roman" w:cs="Times New Roman"/>
                <w:color w:val="17365D" w:themeColor="text2" w:themeShade="BF"/>
                <w:sz w:val="16"/>
                <w:szCs w:val="16"/>
              </w:rPr>
              <w:lastRenderedPageBreak/>
              <w:t>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lastRenderedPageBreak/>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lastRenderedPageBreak/>
              <w:t>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8B1C8C" w:rsidRDefault="00EE3F5D" w:rsidP="00E510E1">
            <w:pPr>
              <w:pStyle w:val="Akapitzlist"/>
              <w:numPr>
                <w:ilvl w:val="0"/>
                <w:numId w:val="7"/>
              </w:numPr>
              <w:ind w:left="0" w:firstLine="0"/>
              <w:rPr>
                <w:color w:val="4A442A" w:themeColor="background2" w:themeShade="40"/>
                <w:sz w:val="16"/>
                <w:szCs w:val="16"/>
              </w:rPr>
            </w:pPr>
          </w:p>
        </w:tc>
        <w:tc>
          <w:tcPr>
            <w:tcW w:w="1690" w:type="dxa"/>
          </w:tcPr>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Rozporządzenie Ministra Infrastruktury zmieniające rozporządzenie w sprawie warunków produkcji i sposobu dystrybucji tablic rejestracyjnych i znaków legalizacyjnych. </w:t>
            </w: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Art. 75c pkt 1 i 3 ustawy z dnia 20 czerwca 1997 r. _ Prawo o ruchu drogowym (Dz.U.  </w:t>
            </w:r>
            <w:r w:rsidRPr="008B1C8C">
              <w:rPr>
                <w:rFonts w:ascii="Times New Roman" w:hAnsi="Times New Roman" w:cs="Times New Roman"/>
                <w:color w:val="4A442A" w:themeColor="background2" w:themeShade="40"/>
                <w:sz w:val="16"/>
                <w:szCs w:val="16"/>
              </w:rPr>
              <w:lastRenderedPageBreak/>
              <w:t>2021 r. poz.450, z późn.zm).</w:t>
            </w:r>
          </w:p>
        </w:tc>
        <w:tc>
          <w:tcPr>
            <w:tcW w:w="3584" w:type="dxa"/>
          </w:tcPr>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 xml:space="preserve">Opracowanie projektu rozporządzenia związane jest z dostosowaniem do przepisów ustawy z dnia 14 sierpnia 2020 r. o zmianie ustawy – Prawo o ruchu drogowym oraz niektórych innych ustaw (Dz. U. poz. 1517), które wchodzą w życie z dniem </w:t>
            </w:r>
            <w:r w:rsidR="009D2EB2"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 xml:space="preserve">1 stycznia 2022 r., to jest: wprowadzenia zasady zwrotu przez organy rejestrujące do producenta tablic – tablic rejestracyjnych wycofanych </w:t>
            </w:r>
            <w:r w:rsidRPr="008B1C8C">
              <w:rPr>
                <w:rFonts w:ascii="TimesNewRomanPSMT" w:hAnsi="TimesNewRomanPSMT" w:cs="TimesNewRomanPSMT"/>
                <w:color w:val="4A442A" w:themeColor="background2" w:themeShade="40"/>
                <w:sz w:val="16"/>
                <w:szCs w:val="16"/>
              </w:rPr>
              <w:br/>
              <w:t xml:space="preserve">z użytkowania i odbioru ich na własny koszt przez tego producenta, zgodnie z art. 74b ustawy – Prawo o ruchu drogowym. Uwzględniając powyższe </w:t>
            </w:r>
            <w:r w:rsidRPr="008B1C8C">
              <w:rPr>
                <w:rFonts w:ascii="TimesNewRomanPSMT" w:hAnsi="TimesNewRomanPSMT" w:cs="TimesNewRomanPSMT"/>
                <w:color w:val="4A442A" w:themeColor="background2" w:themeShade="40"/>
                <w:sz w:val="16"/>
                <w:szCs w:val="16"/>
              </w:rPr>
              <w:br/>
              <w:t>w rozporządzeniu nowelizującym rozporządzenie Ministra Transportu, Budownictwa i Gospodarki</w:t>
            </w:r>
          </w:p>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Morskiej z dnia 2 maja 2012 r. w sprawie warunków produkcji i sposobu dystrybucji tablic rejestracyjnych i znaków legalizacyjnych</w:t>
            </w:r>
          </w:p>
          <w:p w:rsidR="00EE3F5D" w:rsidRPr="008B1C8C" w:rsidRDefault="0082425A" w:rsidP="0082425A">
            <w:pPr>
              <w:autoSpaceDE w:val="0"/>
              <w:autoSpaceDN w:val="0"/>
              <w:adjustRightInd w:val="0"/>
              <w:jc w:val="both"/>
              <w:rPr>
                <w:rFonts w:ascii="Times New Roman" w:hAnsi="Times New Roman" w:cs="Times New Roman"/>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lastRenderedPageBreak/>
              <w:t xml:space="preserve">Łukasz Mucha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Naczelnik Wydziału w Departamencie Transportu Drogowego.</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p>
          <w:p w:rsidR="00E27E88"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 xml:space="preserve">Roman Urbanik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Specjalista w Departamencie Transportu Drogowego.</w:t>
            </w:r>
          </w:p>
        </w:tc>
        <w:tc>
          <w:tcPr>
            <w:tcW w:w="1268" w:type="dxa"/>
          </w:tcPr>
          <w:p w:rsidR="00EE3F5D" w:rsidRPr="008B1C8C" w:rsidRDefault="000F645D"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Rafał Weber</w:t>
            </w:r>
          </w:p>
          <w:p w:rsidR="000F645D" w:rsidRPr="008B1C8C" w:rsidRDefault="000F64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Sekretarz Stanu</w:t>
            </w:r>
          </w:p>
        </w:tc>
        <w:tc>
          <w:tcPr>
            <w:tcW w:w="1700" w:type="dxa"/>
          </w:tcPr>
          <w:p w:rsidR="00EE3F5D" w:rsidRPr="008B1C8C" w:rsidRDefault="000E098E" w:rsidP="00E510E1">
            <w:pPr>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 xml:space="preserve">IV kwartał </w:t>
            </w:r>
            <w:r w:rsidR="00FE2A20"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2021</w:t>
            </w:r>
            <w:r w:rsidR="00EC374B" w:rsidRPr="008B1C8C">
              <w:rPr>
                <w:rFonts w:ascii="TimesNewRomanPSMT" w:hAnsi="TimesNewRomanPSMT" w:cs="TimesNewRomanPSMT"/>
                <w:color w:val="4A442A" w:themeColor="background2" w:themeShade="40"/>
                <w:sz w:val="16"/>
                <w:szCs w:val="16"/>
              </w:rPr>
              <w:t xml:space="preserve"> </w:t>
            </w:r>
            <w:r w:rsidRPr="008B1C8C">
              <w:rPr>
                <w:rFonts w:ascii="TimesNewRomanPSMT" w:hAnsi="TimesNewRomanPSMT" w:cs="TimesNewRomanPSMT"/>
                <w:color w:val="4A442A" w:themeColor="background2" w:themeShade="40"/>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D041A5" w:rsidRPr="00D041A5" w:rsidRDefault="00D041A5" w:rsidP="00D041A5">
            <w:pPr>
              <w:autoSpaceDE w:val="0"/>
              <w:autoSpaceDN w:val="0"/>
              <w:adjustRightInd w:val="0"/>
              <w:rPr>
                <w:rFonts w:ascii="Times New Roman" w:hAnsi="Times New Roman" w:cs="Times New Roman"/>
                <w:b/>
                <w:color w:val="17365D" w:themeColor="text2" w:themeShade="BF"/>
                <w:sz w:val="16"/>
                <w:szCs w:val="16"/>
              </w:rPr>
            </w:pPr>
            <w:r w:rsidRPr="00D041A5">
              <w:rPr>
                <w:rFonts w:ascii="Times New Roman" w:hAnsi="Times New Roman" w:cs="Times New Roman"/>
                <w:b/>
                <w:color w:val="17365D" w:themeColor="text2" w:themeShade="BF"/>
                <w:sz w:val="16"/>
                <w:szCs w:val="16"/>
              </w:rPr>
              <w:t xml:space="preserve">Rozporządzenie Ministra Infrastruktury z dnia 2 grudnia 2021 r. zmieniające rozporządzenie w sprawie warunków produkcji i sposobu dystrybucji tablic rejestracyjnych i znaków legalizacyjnych. </w:t>
            </w:r>
          </w:p>
          <w:p w:rsidR="00EE3F5D" w:rsidRDefault="00EE3F5D" w:rsidP="00E510E1">
            <w:pPr>
              <w:rPr>
                <w:b/>
                <w:color w:val="002060"/>
                <w:sz w:val="16"/>
                <w:szCs w:val="16"/>
              </w:rPr>
            </w:pPr>
          </w:p>
          <w:p w:rsidR="00D041A5" w:rsidRPr="00D041A5" w:rsidRDefault="00D041A5" w:rsidP="00E510E1">
            <w:pPr>
              <w:rPr>
                <w:b/>
                <w:color w:val="002060"/>
                <w:sz w:val="16"/>
                <w:szCs w:val="16"/>
              </w:rPr>
            </w:pPr>
            <w:r>
              <w:rPr>
                <w:b/>
                <w:color w:val="002060"/>
                <w:sz w:val="16"/>
                <w:szCs w:val="16"/>
              </w:rPr>
              <w:t>Dz.U.poz.2265</w:t>
            </w:r>
          </w:p>
        </w:tc>
        <w:tc>
          <w:tcPr>
            <w:tcW w:w="2097" w:type="dxa"/>
          </w:tcPr>
          <w:p w:rsidR="00EE3F5D" w:rsidRDefault="00D673A5" w:rsidP="00E510E1">
            <w:pPr>
              <w:rPr>
                <w:color w:val="002060"/>
                <w:sz w:val="16"/>
                <w:szCs w:val="16"/>
              </w:rPr>
            </w:pPr>
            <w:r w:rsidRPr="008B1C8C">
              <w:rPr>
                <w:color w:val="4A442A" w:themeColor="background2" w:themeShade="4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Art. 76 ust. 1 pkt 3 ustawy z dnia 20 czerwca 1997 r. – Prawo o ruchu drogowym (Dz.U. z 2021 r. poz. 450, z póżn.zm).</w:t>
            </w:r>
          </w:p>
        </w:tc>
        <w:tc>
          <w:tcPr>
            <w:tcW w:w="3584" w:type="dxa"/>
          </w:tcPr>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z użytkowania i odbioru ich na własny koszt przez tego producenta, zgodnie z art. 74b ustawy –</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Prawo o ruchu drogowym. Uwzględniając powyższe w</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rozporządzeniu nowelizującym rozporządzenie Ministra Infrastruktury z dnia 27 września 2003 r. w 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wyrejestrowania albo przerejestrowania pojazdu.</w:t>
            </w:r>
          </w:p>
        </w:tc>
        <w:tc>
          <w:tcPr>
            <w:tcW w:w="0" w:type="auto"/>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 xml:space="preserve">Łukasz Mucha </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Naczelnik Wydziału w Departamencie Transportu Drogowego.</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471439"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Magdalena Kałużna-Maciołek</w:t>
            </w:r>
          </w:p>
          <w:p w:rsidR="00617358" w:rsidRPr="00B640D7" w:rsidRDefault="0032064D"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color w:val="4A442A" w:themeColor="background2" w:themeShade="40"/>
                <w:sz w:val="16"/>
                <w:szCs w:val="16"/>
              </w:rPr>
              <w:t>Główny s</w:t>
            </w:r>
            <w:r w:rsidR="00617358" w:rsidRPr="00B640D7">
              <w:rPr>
                <w:rFonts w:ascii="Times New Roman" w:hAnsi="Times New Roman" w:cs="Times New Roman"/>
                <w:color w:val="4A442A" w:themeColor="background2" w:themeShade="40"/>
                <w:sz w:val="16"/>
                <w:szCs w:val="16"/>
              </w:rPr>
              <w:t>pecjalista w Departamencie Transportu Drogowego.</w:t>
            </w:r>
          </w:p>
        </w:tc>
        <w:tc>
          <w:tcPr>
            <w:tcW w:w="1268" w:type="dxa"/>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Rafał Weber</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Sekretarz Stanu</w:t>
            </w:r>
          </w:p>
        </w:tc>
        <w:tc>
          <w:tcPr>
            <w:tcW w:w="1700" w:type="dxa"/>
          </w:tcPr>
          <w:p w:rsidR="00617358" w:rsidRPr="00B640D7" w:rsidRDefault="00617358" w:rsidP="00617358">
            <w:pPr>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 xml:space="preserve">IV kwartał </w:t>
            </w:r>
            <w:r w:rsidR="00FE2A20" w:rsidRPr="00B640D7">
              <w:rPr>
                <w:rFonts w:ascii="TimesNewRomanPSMT" w:hAnsi="TimesNewRomanPSMT" w:cs="TimesNewRomanPSMT"/>
                <w:color w:val="4A442A" w:themeColor="background2" w:themeShade="40"/>
                <w:sz w:val="16"/>
                <w:szCs w:val="16"/>
              </w:rPr>
              <w:br/>
            </w:r>
            <w:r w:rsidRPr="00B640D7">
              <w:rPr>
                <w:rFonts w:ascii="TimesNewRomanPSMT" w:hAnsi="TimesNewRomanPSMT" w:cs="TimesNewRomanPSMT"/>
                <w:color w:val="4A442A" w:themeColor="background2" w:themeShade="40"/>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B2458A" w:rsidRPr="00B2458A" w:rsidRDefault="00B2458A" w:rsidP="00B2458A">
            <w:pPr>
              <w:autoSpaceDE w:val="0"/>
              <w:autoSpaceDN w:val="0"/>
              <w:adjustRightInd w:val="0"/>
              <w:rPr>
                <w:rFonts w:ascii="Times New Roman" w:hAnsi="Times New Roman" w:cs="Times New Roman"/>
                <w:b/>
                <w:color w:val="17365D" w:themeColor="text2" w:themeShade="BF"/>
                <w:sz w:val="16"/>
                <w:szCs w:val="16"/>
              </w:rPr>
            </w:pPr>
            <w:r w:rsidRPr="00B2458A">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20 października 2021 r.</w:t>
            </w:r>
            <w:r w:rsidRPr="00B2458A">
              <w:rPr>
                <w:rFonts w:ascii="Times New Roman" w:hAnsi="Times New Roman" w:cs="Times New Roman"/>
                <w:b/>
                <w:color w:val="17365D" w:themeColor="text2" w:themeShade="BF"/>
                <w:sz w:val="16"/>
                <w:szCs w:val="16"/>
              </w:rPr>
              <w:t xml:space="preserve"> zmieniające rozporządzenie </w:t>
            </w:r>
            <w:r>
              <w:rPr>
                <w:rFonts w:ascii="Times New Roman" w:hAnsi="Times New Roman" w:cs="Times New Roman"/>
                <w:b/>
                <w:color w:val="17365D" w:themeColor="text2" w:themeShade="BF"/>
                <w:sz w:val="16"/>
                <w:szCs w:val="16"/>
              </w:rPr>
              <w:br/>
            </w:r>
            <w:r w:rsidRPr="00B2458A">
              <w:rPr>
                <w:rFonts w:ascii="Times New Roman" w:hAnsi="Times New Roman" w:cs="Times New Roman"/>
                <w:b/>
                <w:color w:val="17365D" w:themeColor="text2" w:themeShade="BF"/>
                <w:sz w:val="16"/>
                <w:szCs w:val="16"/>
              </w:rPr>
              <w:t>w sprawie szczegółowych czynności organów w sprawach związanych z dopuszczeniem pojazdu do ruchu oraz wzorów dokumentów w tych sprawach.</w:t>
            </w:r>
          </w:p>
          <w:p w:rsidR="00617358" w:rsidRDefault="00617358" w:rsidP="00617358">
            <w:pPr>
              <w:rPr>
                <w:color w:val="002060"/>
                <w:sz w:val="16"/>
                <w:szCs w:val="16"/>
              </w:rPr>
            </w:pPr>
          </w:p>
          <w:p w:rsidR="006758DC" w:rsidRPr="006758DC" w:rsidRDefault="006758DC" w:rsidP="00617358">
            <w:pPr>
              <w:rPr>
                <w:b/>
                <w:color w:val="002060"/>
                <w:sz w:val="16"/>
                <w:szCs w:val="16"/>
              </w:rPr>
            </w:pPr>
            <w:r w:rsidRPr="006758DC">
              <w:rPr>
                <w:b/>
                <w:color w:val="002060"/>
                <w:sz w:val="16"/>
                <w:szCs w:val="16"/>
              </w:rPr>
              <w:t>Dz.U.poz.2080</w:t>
            </w:r>
          </w:p>
        </w:tc>
        <w:tc>
          <w:tcPr>
            <w:tcW w:w="2097" w:type="dxa"/>
          </w:tcPr>
          <w:p w:rsidR="00617358" w:rsidRDefault="00617358" w:rsidP="00617358">
            <w:pPr>
              <w:rPr>
                <w:color w:val="002060"/>
                <w:sz w:val="16"/>
                <w:szCs w:val="16"/>
              </w:rPr>
            </w:pPr>
            <w:r w:rsidRPr="00B640D7">
              <w:rPr>
                <w:color w:val="4A442A" w:themeColor="background2" w:themeShade="4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1. Opracowanie nowych wzorów świadectw dopuszczenia statku ADN i tymczasowych świadectw wraz z odpowiednimi zabezpieczeniami </w:t>
            </w:r>
            <w:r w:rsidRPr="002A265B">
              <w:rPr>
                <w:rFonts w:ascii="Times New Roman" w:hAnsi="Times New Roman" w:cs="Times New Roman"/>
                <w:color w:val="17365D" w:themeColor="text2" w:themeShade="BF"/>
                <w:sz w:val="16"/>
                <w:szCs w:val="16"/>
              </w:rPr>
              <w:lastRenderedPageBreak/>
              <w:t>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w sprawach dotyczących sposobu opłaty za wydanie lub przedłużenie świadectwa dopuszczenia statku ADN, wydanie tymczasowego świadectwa statku 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Nowelizacja rozporządzenia wynika z potrzeby wdrożenia zmian do dyrektywy Rady 96/53/WE z dnia 25 lipca 1996 </w:t>
            </w:r>
            <w:proofErr w:type="spellStart"/>
            <w:r w:rsidRPr="0078188E">
              <w:rPr>
                <w:rFonts w:ascii="TimesNewRomanPSMT" w:hAnsi="TimesNewRomanPSMT" w:cs="TimesNewRomanPSMT"/>
                <w:color w:val="17365D" w:themeColor="text2" w:themeShade="BF"/>
                <w:sz w:val="16"/>
                <w:szCs w:val="16"/>
              </w:rPr>
              <w:t>r.ustanawiającej</w:t>
            </w:r>
            <w:proofErr w:type="spellEnd"/>
            <w:r w:rsidRPr="0078188E">
              <w:rPr>
                <w:rFonts w:ascii="TimesNewRomanPSMT" w:hAnsi="TimesNewRomanPSMT" w:cs="TimesNewRomanPSMT"/>
                <w:color w:val="17365D" w:themeColor="text2" w:themeShade="BF"/>
                <w:sz w:val="16"/>
                <w:szCs w:val="16"/>
              </w:rPr>
              <w:t xml:space="preserve"> dla niektórych pojazdów drogowych poruszających się na terytorium Wspólnoty maksymalne dopuszczalne</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wymiary w ruchu krajowym i międzynarodowym oraz maksymalne dopuszczalne obciążenia w ruchu międzynarodowym wprowadzone rozporządzeniem Parlamentu Europejskiego i Rady (UE) 2019/1242 z dnia 20 czerwca 2019 r. Zmiany dotyczą m.in. dodania nowych definicji pojazdu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oraz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pojazdu ciężkiego, zwiększenia</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dopuszczalnej masy całkowitej zespołu pojazdów napędzanych paliwem alternatywnym o dodatkową masę z racji zastosowania technologii paliwa alternatywnego wynoszącej maksymalnie 1 tonę oraz zwiększenia dopuszczalnej masy całkowitej pojazdów i zespołu pojazdów </w:t>
            </w:r>
            <w:proofErr w:type="spellStart"/>
            <w:r w:rsidRPr="0078188E">
              <w:rPr>
                <w:rFonts w:ascii="TimesNewRomanPSMT" w:hAnsi="TimesNewRomanPSMT" w:cs="TimesNewRomanPSMT"/>
                <w:color w:val="17365D" w:themeColor="text2" w:themeShade="BF"/>
                <w:sz w:val="16"/>
                <w:szCs w:val="16"/>
              </w:rPr>
              <w:t>bezemisyjnych</w:t>
            </w:r>
            <w:proofErr w:type="spellEnd"/>
            <w:r w:rsidRPr="0078188E">
              <w:rPr>
                <w:rFonts w:ascii="TimesNewRomanPSMT" w:hAnsi="TimesNewRomanPSMT" w:cs="TimesNewRomanPSMT"/>
                <w:color w:val="17365D" w:themeColor="text2" w:themeShade="BF"/>
                <w:sz w:val="16"/>
                <w:szCs w:val="16"/>
              </w:rPr>
              <w:t xml:space="preserve"> </w:t>
            </w:r>
            <w:r w:rsidRPr="0078188E">
              <w:rPr>
                <w:rFonts w:ascii="TimesNewRomanPSMT" w:hAnsi="TimesNewRomanPSMT" w:cs="TimesNewRomanPSMT"/>
                <w:color w:val="17365D" w:themeColor="text2" w:themeShade="BF"/>
                <w:sz w:val="16"/>
                <w:szCs w:val="16"/>
              </w:rPr>
              <w:br/>
              <w:t xml:space="preserve">o dodatkową masę z racji zastosowania technologii </w:t>
            </w:r>
            <w:proofErr w:type="spellStart"/>
            <w:r w:rsidRPr="0078188E">
              <w:rPr>
                <w:rFonts w:ascii="TimesNewRomanPSMT" w:hAnsi="TimesNewRomanPSMT" w:cs="TimesNewRomanPSMT"/>
                <w:color w:val="17365D" w:themeColor="text2" w:themeShade="BF"/>
                <w:sz w:val="16"/>
                <w:szCs w:val="16"/>
              </w:rPr>
              <w:t>bezemisyjnej</w:t>
            </w:r>
            <w:proofErr w:type="spellEnd"/>
            <w:r w:rsidRPr="0078188E">
              <w:rPr>
                <w:rFonts w:ascii="TimesNewRomanPSMT" w:hAnsi="TimesNewRomanPSMT" w:cs="TimesNewRomanPSMT"/>
                <w:color w:val="17365D" w:themeColor="text2" w:themeShade="BF"/>
                <w:sz w:val="16"/>
                <w:szCs w:val="16"/>
              </w:rPr>
              <w:t xml:space="preserve"> wynoszącej maksymalnie 2 tony. Dodatkowa masa, którą muszą mieć pojazdy napędzane paliwem alternatywnym lub pojazdy</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proofErr w:type="spellStart"/>
            <w:r w:rsidRPr="0078188E">
              <w:rPr>
                <w:rFonts w:ascii="TimesNewRomanPSMT" w:hAnsi="TimesNewRomanPSMT" w:cs="TimesNewRomanPSMT"/>
                <w:color w:val="17365D" w:themeColor="text2" w:themeShade="BF"/>
                <w:sz w:val="16"/>
                <w:szCs w:val="16"/>
              </w:rPr>
              <w:t>bezemisyjne</w:t>
            </w:r>
            <w:proofErr w:type="spellEnd"/>
            <w:r w:rsidRPr="0078188E">
              <w:rPr>
                <w:rFonts w:ascii="TimesNewRomanPSMT" w:hAnsi="TimesNewRomanPSMT" w:cs="TimesNewRomanPSMT"/>
                <w:color w:val="17365D" w:themeColor="text2" w:themeShade="BF"/>
                <w:sz w:val="16"/>
                <w:szCs w:val="16"/>
              </w:rPr>
              <w:t xml:space="preserve">, będzie określana na podstawie dokumentacji dostarczanej przez producenta </w:t>
            </w:r>
            <w:r w:rsidRPr="0078188E">
              <w:rPr>
                <w:rFonts w:ascii="TimesNewRomanPSMT" w:hAnsi="TimesNewRomanPSMT" w:cs="TimesNewRomanPSMT"/>
                <w:color w:val="17365D" w:themeColor="text2" w:themeShade="BF"/>
                <w:sz w:val="16"/>
                <w:szCs w:val="16"/>
              </w:rPr>
              <w:br/>
              <w:t>w momencie homologacji pojazdu.</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Ponadto w związku z rozporządzeniem wykonawczym Komisji (UE) 2019/1916 ustanawiającym szczegółowe przepisy w odniesieniu do stosowania urządzeń aerodynamicznych montowanych z tyłu pojazdu zgodnie z dyrektywą </w:t>
            </w:r>
            <w:r w:rsidRPr="0078188E">
              <w:rPr>
                <w:rFonts w:ascii="TimesNewRomanPSMT" w:hAnsi="TimesNewRomanPSMT" w:cs="TimesNewRomanPSMT"/>
                <w:color w:val="17365D" w:themeColor="text2" w:themeShade="BF"/>
                <w:sz w:val="16"/>
                <w:szCs w:val="16"/>
              </w:rPr>
              <w:lastRenderedPageBreak/>
              <w:t xml:space="preserve">Rady 96/53/WE, w projekcie rozporządzenia dookreślono wymagania wymiarów pojazdów wyposażonych w urządzenia aerodynamiczne montowane z tyłu pojazdów lub zespołów pojazdów, zgodne z tym rozporządzeniem. </w:t>
            </w:r>
          </w:p>
          <w:p w:rsidR="006B4B78" w:rsidRPr="0078188E"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Jednocześnie w projekcie rozporządzenia ujednolicono wymagania obowiązujące na poziomie Unii Europejskiej w procedurze homologacji typu, typu UE oraz ONZ m.in. w zakresie: zmiany do regulaminu nr 13 EKG ONZ dotyczącego hamowania, zmiany do regulaminu nr 58 EKG ONZ dotyczącego urządzeń zabezpieczających przed wjechaniem pod tył pojazdu, zmiany do regulaminu nr 107 EKG ONZ dotyczącego przepisów homologacji pojazdów kategorii M2 i M3 w zakresie ich budowy ogólnej. Ponadto w projekcie dokonano m.in. zmiany brzmienia § 9 rozporządzenia dotyczącego dokonywania zmian konstrukcyjnych </w:t>
            </w:r>
            <w:r w:rsidR="00002E4F"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t>w pojeździe. W przepisach tych wykreślono odesłanie do wymagań zawartych w uchylonej dyrektywie Parlamentu Europejskiego i Rady 2007/46/WE i wprowadzono odesłanie do wymagań obowiązujących w rozporządzeniu Parlamentu Europejskiego i Rady 2018/858. Jednocześnie doprecyzowano wymagania dla różnych przypadków przebudowy pojazdu określonej kategorii homologacyjnej. Nowe przepisy skutecznie uniemożliwią stosowanie praktyk omijających dotychczasowe przepisy regulujące kwestię montażu dodatkowych siedzeń w pojazdach samochodowych, a tym samym zagwarantują zachowanie odpowiedniego poziomu bezpieczeństwa przebudowanych pojazdów. W projekcie rozporządzenia wprowadzono limit dopuszczalnego nacisku grupy osi składającej się z trzech osi pojazdów silnikowych, w której co najmniej dwie osie składowe są osiami napędowymi, przy odległości (d) między osiami składowymi większej niż 1.30 i nie większej niż 1,80 m. W obecnym brzmieniu rozporządzenia określony jest jedynie przypadek limitu dopuszczalnego nacisku dla ww. grupy osi, przy spełnieniu warunku wyposażenia w koła bliźniacze lub koła pojedyncze wyposażone w szerokie opony (typu „Super Single”) i zwieszenie pneumatyczne lub równoważne, albo jeżeli każda z osi napędowych jest wyposażona w koła bliźniacze, 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 xml:space="preserve">Rozporządzenie Ministra Infrastruktury zmieniające rozporządzenie w </w:t>
            </w:r>
            <w:r w:rsidRPr="00F31749">
              <w:rPr>
                <w:rFonts w:ascii="Times New Roman" w:hAnsi="Times New Roman" w:cs="Times New Roman"/>
                <w:color w:val="4A442A" w:themeColor="background2" w:themeShade="40"/>
                <w:sz w:val="16"/>
                <w:szCs w:val="16"/>
              </w:rPr>
              <w:lastRenderedPageBreak/>
              <w:t>sprawie warunków technicznych pojazdów oraz zakresu ich niezbędnego wyposażenia.</w:t>
            </w: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Art. 66 ust. 5 ustawy z dnia 20 czerwca 1997 r. – Prawo o ruchu drogowym (Dz. U. z 2021 r. poz. 450, z późn.zm.)</w:t>
            </w:r>
          </w:p>
        </w:tc>
        <w:tc>
          <w:tcPr>
            <w:tcW w:w="3584" w:type="dxa"/>
          </w:tcPr>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lastRenderedPageBreak/>
              <w:t xml:space="preserve">Nowelizacja rozporządzenia wynika z potrzeby wprowadzenia zmian w zakresie uprzywilejowania i oznakowania pojazdów Policji. Nowe regulacje mają na celu zwiększenie bezpieczeństwa </w:t>
            </w:r>
            <w:r w:rsidRPr="00F31749">
              <w:rPr>
                <w:rFonts w:ascii="TimesNewRomanPSMT" w:hAnsi="TimesNewRomanPSMT" w:cs="TimesNewRomanPSMT"/>
                <w:color w:val="4A442A" w:themeColor="background2" w:themeShade="40"/>
                <w:sz w:val="16"/>
                <w:szCs w:val="16"/>
              </w:rPr>
              <w:lastRenderedPageBreak/>
              <w:t>funkcjonariuszy Policji podczas pełnienia służby z użyciem pojazdów oznakowanych, jako uprzywilejowane w ruchu, a także bezpieczeństwa innych uczestników ruchu drogowego, w związku z poprawą widoczności oraz rozpoznawalności pojazdów policyjnych. Zaproponowane zmiany odnoszą się do trzech zasadniczych elementów oznakowania pojazdów policyjnych: 1) zwiększenia liczby ostrzegawczych sygnałów błyskowych;</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2) wzoru oznakowania i wprowadzenia dodatkowych elementów odblaskowych; 3) braku określenia barwy i tła dla napisu</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świetlnego „POLICJA”. Zmiana dotycząca dopuszczalnej liczby ostrzegawczych sygnałów świetlnych błyskowych obejmuje</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zwiększenie ich liczby z dziesięciu na trzydzieści i obejmie wszystkie służby wykorzystujące pojazdy uprzywilejowane w ruchu drogowym. Zwiększenie liczby ostrzegawczych sygnałów świetlnych błyskowych poprawi widoczność pojazdów</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uprzywilejowanych. Kolejna zmiana dotyczy oznakowania pojazdu policyjnego. Pojazd Policji będzie posiadał tylko jeden wzór oznakowania, srebrną barwę nadwozia z odblaskowym niebieskim pasem wyróżniającym z białymi elementami</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odblaskowymi barwy białej. Na pojeździe Policji będzie można umieszczać dodatkowe elementy odblaskowe w postaci pasów barwy żółto-zielonej fluorescencyjnej. Zmiany wpłyną na poprawę widoczności pojazdu niezależnie od rodzaju oświetlenia i warunków atmosferycznych, a także znacząco poprawią rozpoznawalność pojazdów policyjnych w dzień, z uwagi na wykorzystanie materiałów fluorescencyjnych. W projekcie analogicznie do regulacji dotyczących pojazdów, zawarto opis oznakowania motocykla Policji. Kolejna zmiana dotyczy braku określenia barwy i tła dla napisu świetlnego „POLICJA”</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umieszczanego na dachu pojazdu, umożliwi stosowanie nowoczesnych rozwiązań technicznych w tym zakresie. Zmiana zapewni lepszą widoczność i rozpoznawalność pojazdu policyjnego. Ponadto w nowelizowanym rozporządzeniu doprecyzowano wymagania w zakresie umieszczenia pasa wyróżniającego pojazdów Policji i Żandarmerii Wojskowej w kształcie dostosowywanym do linii stylistycznych nadwozia.</w:t>
            </w:r>
          </w:p>
        </w:tc>
        <w:tc>
          <w:tcPr>
            <w:tcW w:w="0" w:type="auto"/>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lastRenderedPageBreak/>
              <w:t>Michał Krasowski</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Główny specjalista w Departamencie Transportu Drogowego</w:t>
            </w:r>
          </w:p>
        </w:tc>
        <w:tc>
          <w:tcPr>
            <w:tcW w:w="1268" w:type="dxa"/>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t>Rafał Weber</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Sekretarz Stanu</w:t>
            </w:r>
          </w:p>
        </w:tc>
        <w:tc>
          <w:tcPr>
            <w:tcW w:w="1700" w:type="dxa"/>
          </w:tcPr>
          <w:p w:rsidR="00436853" w:rsidRPr="00F31749" w:rsidRDefault="00436853" w:rsidP="00436853">
            <w:pPr>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I kwartał 2022 r.</w:t>
            </w:r>
          </w:p>
        </w:tc>
        <w:tc>
          <w:tcPr>
            <w:tcW w:w="1672" w:type="dxa"/>
          </w:tcPr>
          <w:p w:rsidR="00436853" w:rsidRPr="00F31749" w:rsidRDefault="00436853" w:rsidP="00436853">
            <w:pPr>
              <w:rPr>
                <w:rFonts w:cstheme="minorHAnsi"/>
                <w:color w:val="4A442A" w:themeColor="background2" w:themeShade="40"/>
                <w:sz w:val="16"/>
                <w:szCs w:val="16"/>
              </w:rPr>
            </w:pPr>
          </w:p>
        </w:tc>
        <w:tc>
          <w:tcPr>
            <w:tcW w:w="2297" w:type="dxa"/>
          </w:tcPr>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r w:rsidRPr="00903276">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w:t>
            </w:r>
            <w:r>
              <w:rPr>
                <w:rFonts w:ascii="Times New Roman" w:hAnsi="Times New Roman" w:cs="Times New Roman"/>
                <w:b/>
                <w:color w:val="17365D" w:themeColor="text2" w:themeShade="BF"/>
                <w:sz w:val="16"/>
                <w:szCs w:val="16"/>
              </w:rPr>
              <w:br/>
              <w:t>3 stycznia 2022 r.</w:t>
            </w:r>
            <w:r w:rsidRPr="00903276">
              <w:rPr>
                <w:rFonts w:ascii="Times New Roman" w:hAnsi="Times New Roman" w:cs="Times New Roman"/>
                <w:b/>
                <w:color w:val="17365D" w:themeColor="text2" w:themeShade="BF"/>
                <w:sz w:val="16"/>
                <w:szCs w:val="16"/>
              </w:rPr>
              <w:t xml:space="preserve"> zmieniające rozporządzenie w sprawie </w:t>
            </w:r>
            <w:r w:rsidRPr="00903276">
              <w:rPr>
                <w:rFonts w:ascii="Times New Roman" w:hAnsi="Times New Roman" w:cs="Times New Roman"/>
                <w:b/>
                <w:color w:val="17365D" w:themeColor="text2" w:themeShade="BF"/>
                <w:sz w:val="16"/>
                <w:szCs w:val="16"/>
              </w:rPr>
              <w:lastRenderedPageBreak/>
              <w:t>warunków technicznych pojazdów oraz zakresu ich niezbędnego wyposażenia.</w:t>
            </w:r>
          </w:p>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p>
          <w:p w:rsidR="00903276" w:rsidRPr="00903276" w:rsidRDefault="00903276" w:rsidP="00903276">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Dz.U. z 2022 r. poz. 122</w:t>
            </w:r>
          </w:p>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sidRPr="00F31749">
              <w:rPr>
                <w:color w:val="4A442A" w:themeColor="background2" w:themeShade="40"/>
                <w:sz w:val="16"/>
                <w:szCs w:val="16"/>
              </w:rPr>
              <w:lastRenderedPageBreak/>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Rozporządzenie Ministra Infrastruktury zmieniające rozporządzenie w sprawie czasowego </w:t>
            </w:r>
            <w:r w:rsidRPr="00304516">
              <w:rPr>
                <w:rFonts w:ascii="Times New Roman" w:hAnsi="Times New Roman" w:cs="Times New Roman"/>
                <w:color w:val="4A442A" w:themeColor="background2" w:themeShade="40"/>
                <w:sz w:val="16"/>
                <w:szCs w:val="16"/>
              </w:rPr>
              <w:lastRenderedPageBreak/>
              <w:t>wycofania pojazdów z ruchu</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art. 78 a ust.6 ustawy z dnia 20 czerwca 1997 r. – Prawo o ruchu drogowym (Dz. U. z 2021 r. poz. 450, z </w:t>
            </w:r>
            <w:proofErr w:type="spellStart"/>
            <w:r w:rsidRPr="00304516">
              <w:rPr>
                <w:rFonts w:ascii="Times New Roman" w:hAnsi="Times New Roman" w:cs="Times New Roman"/>
                <w:color w:val="4A442A" w:themeColor="background2" w:themeShade="40"/>
                <w:sz w:val="16"/>
                <w:szCs w:val="16"/>
              </w:rPr>
              <w:t>późn</w:t>
            </w:r>
            <w:proofErr w:type="spellEnd"/>
            <w:r w:rsidRPr="00304516">
              <w:rPr>
                <w:rFonts w:ascii="Times New Roman" w:hAnsi="Times New Roman" w:cs="Times New Roman"/>
                <w:color w:val="4A442A" w:themeColor="background2" w:themeShade="40"/>
                <w:sz w:val="16"/>
                <w:szCs w:val="16"/>
              </w:rPr>
              <w:t>. zm.)</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9F795F" w:rsidRPr="00304516" w:rsidRDefault="009F795F" w:rsidP="00436853">
            <w:pPr>
              <w:autoSpaceDE w:val="0"/>
              <w:autoSpaceDN w:val="0"/>
              <w:adjustRightInd w:val="0"/>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lastRenderedPageBreak/>
              <w:t>Opracowanie projektu rozporządzenia związane jest z dostosowaniem do przepisów art. 1 pkt. 19 ust</w:t>
            </w:r>
            <w:r w:rsidR="00EB07C7" w:rsidRPr="00304516">
              <w:rPr>
                <w:rFonts w:ascii="TimesNewRomanPSMT" w:hAnsi="TimesNewRomanPSMT" w:cs="TimesNewRomanPSMT"/>
                <w:color w:val="4A442A" w:themeColor="background2" w:themeShade="40"/>
                <w:sz w:val="16"/>
                <w:szCs w:val="16"/>
              </w:rPr>
              <w:t xml:space="preserve">awy z dnia 14 sierpnia 2020 r. </w:t>
            </w:r>
            <w:r w:rsidRPr="00304516">
              <w:rPr>
                <w:rFonts w:ascii="TimesNewRomanPSMT" w:hAnsi="TimesNewRomanPSMT" w:cs="TimesNewRomanPSMT"/>
                <w:color w:val="4A442A" w:themeColor="background2" w:themeShade="40"/>
                <w:sz w:val="16"/>
                <w:szCs w:val="16"/>
              </w:rPr>
              <w:t xml:space="preserve">o zmianie ustawy – Prawo o ruchu drogowym oraz niektórych innych ustaw (Dz. U. poz. 1517), które wchodzą w życie z dniem </w:t>
            </w:r>
            <w:r w:rsidRPr="00304516">
              <w:rPr>
                <w:rFonts w:ascii="TimesNewRomanPSMT" w:hAnsi="TimesNewRomanPSMT" w:cs="TimesNewRomanPSMT"/>
                <w:color w:val="4A442A" w:themeColor="background2" w:themeShade="40"/>
                <w:sz w:val="16"/>
                <w:szCs w:val="16"/>
              </w:rPr>
              <w:br/>
            </w:r>
            <w:r w:rsidRPr="00304516">
              <w:rPr>
                <w:rFonts w:ascii="TimesNewRomanPSMT" w:hAnsi="TimesNewRomanPSMT" w:cs="TimesNewRomanPSMT"/>
                <w:color w:val="4A442A" w:themeColor="background2" w:themeShade="40"/>
                <w:sz w:val="16"/>
                <w:szCs w:val="16"/>
              </w:rPr>
              <w:lastRenderedPageBreak/>
              <w:t>określonym w opublikowanym przez Ministra Cyfryzacji komunikatem z dnia 4 sierpnia 2021 r</w:t>
            </w:r>
            <w:r w:rsidR="00EB07C7" w:rsidRPr="00304516">
              <w:rPr>
                <w:rFonts w:ascii="TimesNewRomanPSMT" w:hAnsi="TimesNewRomanPSMT" w:cs="TimesNewRomanPSMT"/>
                <w:color w:val="4A442A" w:themeColor="background2" w:themeShade="40"/>
                <w:sz w:val="16"/>
                <w:szCs w:val="16"/>
              </w:rPr>
              <w:t xml:space="preserve">. w sprawie określenia terminu </w:t>
            </w:r>
            <w:r w:rsidRPr="00304516">
              <w:rPr>
                <w:rFonts w:ascii="TimesNewRomanPSMT" w:hAnsi="TimesNewRomanPSMT" w:cs="TimesNewRomanPSMT"/>
                <w:color w:val="4A442A" w:themeColor="background2" w:themeShade="40"/>
                <w:sz w:val="16"/>
                <w:szCs w:val="16"/>
              </w:rPr>
              <w:t xml:space="preserve">wdrożenia rozwiązań technicznych umożliwiających czasowe wycofanie z ruchu samochodu osobowego (Dz. U. poz. 1521), </w:t>
            </w:r>
            <w:r w:rsidRPr="00304516">
              <w:rPr>
                <w:rFonts w:ascii="TimesNewRomanPSMT" w:hAnsi="TimesNewRomanPSMT" w:cs="TimesNewRomanPSMT"/>
                <w:color w:val="4A442A" w:themeColor="background2" w:themeShade="40"/>
                <w:sz w:val="16"/>
                <w:szCs w:val="16"/>
              </w:rPr>
              <w:br/>
              <w:t>tj. z dniem 31 stycznia 2021 r. Przepisy te zmieniają brzmienie art. 78a ustawy Prawo o ruchu drogow</w:t>
            </w:r>
            <w:r w:rsidR="00EB07C7" w:rsidRPr="00304516">
              <w:rPr>
                <w:rFonts w:ascii="TimesNewRomanPSMT" w:hAnsi="TimesNewRomanPSMT" w:cs="TimesNewRomanPSMT"/>
                <w:color w:val="4A442A" w:themeColor="background2" w:themeShade="40"/>
                <w:sz w:val="16"/>
                <w:szCs w:val="16"/>
              </w:rPr>
              <w:t xml:space="preserve">ym i rozszerzają katalog </w:t>
            </w:r>
            <w:r w:rsidRPr="00304516">
              <w:rPr>
                <w:rFonts w:ascii="TimesNewRomanPSMT" w:hAnsi="TimesNewRomanPSMT" w:cs="TimesNewRomanPSMT"/>
                <w:color w:val="4A442A" w:themeColor="background2" w:themeShade="40"/>
                <w:sz w:val="16"/>
                <w:szCs w:val="16"/>
              </w:rPr>
              <w:t xml:space="preserve">pojazdów wycofywanych z ruchu o możliwość czasowego wycofania z ruchu samochodu osobowego w związku z koniecznością </w:t>
            </w:r>
            <w:r w:rsidRPr="00304516">
              <w:rPr>
                <w:rFonts w:ascii="TimesNewRomanPSMT" w:hAnsi="TimesNewRomanPSMT" w:cs="TimesNewRomanPSMT"/>
                <w:color w:val="4A442A" w:themeColor="background2" w:themeShade="40"/>
                <w:sz w:val="16"/>
                <w:szCs w:val="16"/>
              </w:rPr>
              <w:br/>
              <w:t>wykonania naprawy pojazdu wynikającej z uszkodzenia zasadniczych elementów nośnych konstrukcji w przypadkach, o k</w:t>
            </w:r>
            <w:r w:rsidR="00EB07C7" w:rsidRPr="00304516">
              <w:rPr>
                <w:rFonts w:ascii="TimesNewRomanPSMT" w:hAnsi="TimesNewRomanPSMT" w:cs="TimesNewRomanPSMT"/>
                <w:color w:val="4A442A" w:themeColor="background2" w:themeShade="40"/>
                <w:sz w:val="16"/>
                <w:szCs w:val="16"/>
              </w:rPr>
              <w:t xml:space="preserve">tórych </w:t>
            </w:r>
            <w:r w:rsidRPr="00304516">
              <w:rPr>
                <w:rFonts w:ascii="TimesNewRomanPSMT" w:hAnsi="TimesNewRomanPSMT" w:cs="TimesNewRomanPSMT"/>
                <w:color w:val="4A442A" w:themeColor="background2" w:themeShade="40"/>
                <w:sz w:val="16"/>
                <w:szCs w:val="16"/>
              </w:rPr>
              <w:t>mowa w art. 81 ust. 11 pkt 1 lit. b oraz pkt 6 ustawy – Prawo o ruchu drogowym, lub w przypadku w</w:t>
            </w:r>
            <w:r w:rsidR="00EB07C7" w:rsidRPr="00304516">
              <w:rPr>
                <w:rFonts w:ascii="TimesNewRomanPSMT" w:hAnsi="TimesNewRomanPSMT" w:cs="TimesNewRomanPSMT"/>
                <w:color w:val="4A442A" w:themeColor="background2" w:themeShade="40"/>
                <w:sz w:val="16"/>
                <w:szCs w:val="16"/>
              </w:rPr>
              <w:t xml:space="preserve">ystąpienia szkody istotnej, na </w:t>
            </w:r>
            <w:r w:rsidRPr="00304516">
              <w:rPr>
                <w:rFonts w:ascii="TimesNewRomanPSMT" w:hAnsi="TimesNewRomanPSMT" w:cs="TimesNewRomanPSMT"/>
                <w:color w:val="4A442A" w:themeColor="background2" w:themeShade="40"/>
                <w:sz w:val="16"/>
                <w:szCs w:val="16"/>
              </w:rPr>
              <w:t xml:space="preserve">okres od 3 do 12 miesięcy, bez możliwości przedłużenia tego okresu i nie częściej niż po upływie 3 lat od dnia, w którym upłynął </w:t>
            </w:r>
            <w:r w:rsidRPr="00304516">
              <w:rPr>
                <w:rFonts w:ascii="TimesNewRomanPSMT" w:hAnsi="TimesNewRomanPSMT" w:cs="TimesNewRomanPSMT"/>
                <w:color w:val="4A442A" w:themeColor="background2" w:themeShade="40"/>
                <w:sz w:val="16"/>
                <w:szCs w:val="16"/>
              </w:rPr>
              <w:br/>
              <w:t>okres czasowego wycofania określony w ostatniej decyzji o czasowym wycofaniu pojazdu z ruchu.</w:t>
            </w:r>
            <w:r w:rsidRPr="00304516">
              <w:rPr>
                <w:rFonts w:ascii="TimesNewRomanPSMT" w:hAnsi="TimesNewRomanPSMT" w:cs="TimesNewRomanPSMT"/>
                <w:color w:val="4A442A" w:themeColor="background2" w:themeShade="40"/>
                <w:sz w:val="16"/>
                <w:szCs w:val="16"/>
              </w:rPr>
              <w:br/>
              <w:t xml:space="preserve">W związku z tym zachodzi konieczność znowelizowania przepisów rozporządzenia Ministra Infrastruktury z dnia 23 grudnia 2004 r. </w:t>
            </w:r>
            <w:r w:rsidRPr="00304516">
              <w:rPr>
                <w:rFonts w:ascii="TimesNewRomanPSMT" w:hAnsi="TimesNewRomanPSMT" w:cs="TimesNewRomanPSMT"/>
                <w:color w:val="4A442A" w:themeColor="background2" w:themeShade="40"/>
                <w:sz w:val="16"/>
                <w:szCs w:val="16"/>
              </w:rPr>
              <w:br/>
              <w:t xml:space="preserve">w sprawie czasowego wycofania pojazdów z ruchu (Dz. U. poz. 2856, z </w:t>
            </w:r>
            <w:proofErr w:type="spellStart"/>
            <w:r w:rsidRPr="00304516">
              <w:rPr>
                <w:rFonts w:ascii="TimesNewRomanPSMT" w:hAnsi="TimesNewRomanPSMT" w:cs="TimesNewRomanPSMT"/>
                <w:color w:val="4A442A" w:themeColor="background2" w:themeShade="40"/>
                <w:sz w:val="16"/>
                <w:szCs w:val="16"/>
              </w:rPr>
              <w:t>późn</w:t>
            </w:r>
            <w:proofErr w:type="spellEnd"/>
            <w:r w:rsidRPr="00304516">
              <w:rPr>
                <w:rFonts w:ascii="TimesNewRomanPSMT" w:hAnsi="TimesNewRomanPSMT" w:cs="TimesNewRomanPSMT"/>
                <w:color w:val="4A442A" w:themeColor="background2" w:themeShade="40"/>
                <w:sz w:val="16"/>
                <w:szCs w:val="16"/>
              </w:rPr>
              <w:t xml:space="preserve">. zm.), m. in. </w:t>
            </w:r>
            <w:r w:rsidR="00EB07C7" w:rsidRPr="00304516">
              <w:rPr>
                <w:rFonts w:ascii="TimesNewRomanPSMT" w:hAnsi="TimesNewRomanPSMT" w:cs="TimesNewRomanPSMT"/>
                <w:color w:val="4A442A" w:themeColor="background2" w:themeShade="40"/>
                <w:sz w:val="16"/>
                <w:szCs w:val="16"/>
              </w:rPr>
              <w:t xml:space="preserve">poprzez modyfikację przepisów </w:t>
            </w:r>
            <w:r w:rsidRPr="00304516">
              <w:rPr>
                <w:rFonts w:ascii="TimesNewRomanPSMT" w:hAnsi="TimesNewRomanPSMT" w:cs="TimesNewRomanPSMT"/>
                <w:color w:val="4A442A" w:themeColor="background2" w:themeShade="40"/>
                <w:sz w:val="16"/>
                <w:szCs w:val="16"/>
              </w:rPr>
              <w:t>dotyczących przedłużenia albo skrócenia okresu czasowego wycofania pojazdu z ruchu oraz określe</w:t>
            </w:r>
            <w:r w:rsidR="00EB07C7" w:rsidRPr="00304516">
              <w:rPr>
                <w:rFonts w:ascii="TimesNewRomanPSMT" w:hAnsi="TimesNewRomanPSMT" w:cs="TimesNewRomanPSMT"/>
                <w:color w:val="4A442A" w:themeColor="background2" w:themeShade="40"/>
                <w:sz w:val="16"/>
                <w:szCs w:val="16"/>
              </w:rPr>
              <w:t xml:space="preserve">nie wysokości opłat za czasowe </w:t>
            </w:r>
            <w:r w:rsidRPr="00304516">
              <w:rPr>
                <w:rFonts w:ascii="TimesNewRomanPSMT" w:hAnsi="TimesNewRomanPSMT" w:cs="TimesNewRomanPSMT"/>
                <w:color w:val="4A442A" w:themeColor="background2" w:themeShade="40"/>
                <w:sz w:val="16"/>
                <w:szCs w:val="16"/>
              </w:rPr>
              <w:t>wycofanie z ruchu samochodu osobowego w związku z koniecznością jego naprawy.</w:t>
            </w:r>
          </w:p>
          <w:p w:rsidR="00360B55" w:rsidRPr="00304516" w:rsidRDefault="00360B55" w:rsidP="00436853">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Łukasz Mucha</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naczelnik wydziału </w:t>
            </w:r>
            <w:r w:rsidRPr="00304516">
              <w:rPr>
                <w:rFonts w:ascii="Times New Roman" w:hAnsi="Times New Roman" w:cs="Times New Roman"/>
                <w:color w:val="4A442A" w:themeColor="background2" w:themeShade="40"/>
                <w:sz w:val="16"/>
                <w:szCs w:val="16"/>
              </w:rPr>
              <w:br/>
              <w:t>w Departamencie Transportu Drogowego</w:t>
            </w:r>
            <w:r w:rsidRPr="00304516">
              <w:rPr>
                <w:rFonts w:ascii="Times New Roman" w:hAnsi="Times New Roman" w:cs="Times New Roman"/>
                <w:b/>
                <w:color w:val="4A442A" w:themeColor="background2" w:themeShade="40"/>
                <w:sz w:val="16"/>
                <w:szCs w:val="16"/>
              </w:rPr>
              <w:br/>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 xml:space="preserve">Monika Żukowska </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główny specjalista </w:t>
            </w:r>
            <w:r w:rsidRPr="00304516">
              <w:rPr>
                <w:rFonts w:ascii="Times New Roman" w:hAnsi="Times New Roman" w:cs="Times New Roman"/>
                <w:color w:val="4A442A" w:themeColor="background2" w:themeShade="40"/>
                <w:sz w:val="16"/>
                <w:szCs w:val="16"/>
              </w:rPr>
              <w:br/>
              <w:t>w Departamencie Transportu Drogowego</w:t>
            </w:r>
          </w:p>
        </w:tc>
        <w:tc>
          <w:tcPr>
            <w:tcW w:w="1268" w:type="dxa"/>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Rafał Weber</w:t>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color w:val="4A442A" w:themeColor="background2" w:themeShade="40"/>
                <w:sz w:val="16"/>
                <w:szCs w:val="16"/>
              </w:rPr>
              <w:t>Sekretarz Stanu</w:t>
            </w:r>
          </w:p>
        </w:tc>
        <w:tc>
          <w:tcPr>
            <w:tcW w:w="1700" w:type="dxa"/>
          </w:tcPr>
          <w:p w:rsidR="009F795F" w:rsidRPr="00304516" w:rsidRDefault="009F795F" w:rsidP="00436853">
            <w:pPr>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t>styczeń 2022 r.</w:t>
            </w:r>
          </w:p>
        </w:tc>
        <w:tc>
          <w:tcPr>
            <w:tcW w:w="1672" w:type="dxa"/>
          </w:tcPr>
          <w:p w:rsidR="009F795F" w:rsidRPr="00304516" w:rsidRDefault="009F795F" w:rsidP="00436853">
            <w:pPr>
              <w:rPr>
                <w:rFonts w:cstheme="minorHAnsi"/>
                <w:color w:val="4A442A" w:themeColor="background2" w:themeShade="40"/>
                <w:sz w:val="16"/>
                <w:szCs w:val="16"/>
              </w:rPr>
            </w:pPr>
          </w:p>
        </w:tc>
        <w:tc>
          <w:tcPr>
            <w:tcW w:w="2297" w:type="dxa"/>
          </w:tcPr>
          <w:p w:rsidR="000C059B" w:rsidRPr="00775A01" w:rsidRDefault="000C059B" w:rsidP="000C059B">
            <w:pPr>
              <w:autoSpaceDE w:val="0"/>
              <w:autoSpaceDN w:val="0"/>
              <w:adjustRightInd w:val="0"/>
              <w:rPr>
                <w:rFonts w:ascii="Times New Roman" w:hAnsi="Times New Roman" w:cs="Times New Roman"/>
                <w:b/>
                <w:color w:val="17365D" w:themeColor="text2" w:themeShade="BF"/>
                <w:sz w:val="16"/>
                <w:szCs w:val="16"/>
              </w:rPr>
            </w:pPr>
            <w:r w:rsidRPr="00775A01">
              <w:rPr>
                <w:rFonts w:ascii="Times New Roman" w:hAnsi="Times New Roman" w:cs="Times New Roman"/>
                <w:b/>
                <w:color w:val="17365D" w:themeColor="text2" w:themeShade="BF"/>
                <w:sz w:val="16"/>
                <w:szCs w:val="16"/>
              </w:rPr>
              <w:t xml:space="preserve">Rozporządzenie Ministra Infrastruktury z dnia 12 stycznia 2022 r. zmieniające rozporządzenie w sprawie </w:t>
            </w:r>
            <w:r w:rsidRPr="00775A01">
              <w:rPr>
                <w:rFonts w:ascii="Times New Roman" w:hAnsi="Times New Roman" w:cs="Times New Roman"/>
                <w:b/>
                <w:color w:val="17365D" w:themeColor="text2" w:themeShade="BF"/>
                <w:sz w:val="16"/>
                <w:szCs w:val="16"/>
              </w:rPr>
              <w:lastRenderedPageBreak/>
              <w:t>czasowego wycofania pojazdów z ruchu</w:t>
            </w:r>
          </w:p>
          <w:p w:rsidR="009F795F" w:rsidRPr="00775A01" w:rsidRDefault="009F795F" w:rsidP="00436853">
            <w:pPr>
              <w:rPr>
                <w:b/>
                <w:color w:val="002060"/>
                <w:sz w:val="16"/>
                <w:szCs w:val="16"/>
              </w:rPr>
            </w:pPr>
          </w:p>
          <w:p w:rsidR="00E11F3A" w:rsidRPr="002F7899" w:rsidRDefault="00E11F3A" w:rsidP="00436853">
            <w:pPr>
              <w:rPr>
                <w:color w:val="002060"/>
                <w:sz w:val="16"/>
                <w:szCs w:val="16"/>
              </w:rPr>
            </w:pPr>
            <w:r w:rsidRPr="00775A01">
              <w:rPr>
                <w:b/>
                <w:color w:val="002060"/>
                <w:sz w:val="16"/>
                <w:szCs w:val="16"/>
              </w:rPr>
              <w:t>Dz.U. z 2022 r. poz. 123</w:t>
            </w:r>
            <w:r>
              <w:rPr>
                <w:color w:val="002060"/>
                <w:sz w:val="16"/>
                <w:szCs w:val="16"/>
              </w:rPr>
              <w:t xml:space="preserve"> </w:t>
            </w:r>
          </w:p>
        </w:tc>
        <w:tc>
          <w:tcPr>
            <w:tcW w:w="2097" w:type="dxa"/>
          </w:tcPr>
          <w:p w:rsidR="009F795F" w:rsidRDefault="008635E3" w:rsidP="00436853">
            <w:pPr>
              <w:rPr>
                <w:color w:val="002060"/>
                <w:sz w:val="16"/>
                <w:szCs w:val="16"/>
              </w:rPr>
            </w:pPr>
            <w:r w:rsidRPr="00304516">
              <w:rPr>
                <w:color w:val="4A442A" w:themeColor="background2" w:themeShade="40"/>
                <w:sz w:val="16"/>
                <w:szCs w:val="16"/>
              </w:rPr>
              <w:lastRenderedPageBreak/>
              <w:t>26.08.2021 r.</w:t>
            </w:r>
          </w:p>
        </w:tc>
      </w:tr>
      <w:tr w:rsidR="008635E3" w:rsidRPr="00D965AF" w:rsidTr="009C589B">
        <w:trPr>
          <w:trHeight w:val="289"/>
        </w:trPr>
        <w:tc>
          <w:tcPr>
            <w:tcW w:w="425" w:type="dxa"/>
          </w:tcPr>
          <w:p w:rsidR="008635E3" w:rsidRPr="00226340" w:rsidRDefault="008635E3" w:rsidP="00436853">
            <w:pPr>
              <w:pStyle w:val="Akapitzlist"/>
              <w:numPr>
                <w:ilvl w:val="0"/>
                <w:numId w:val="7"/>
              </w:numPr>
              <w:ind w:left="0" w:firstLine="0"/>
              <w:rPr>
                <w:color w:val="4A442A" w:themeColor="background2" w:themeShade="40"/>
                <w:sz w:val="16"/>
                <w:szCs w:val="16"/>
              </w:rPr>
            </w:pPr>
          </w:p>
        </w:tc>
        <w:tc>
          <w:tcPr>
            <w:tcW w:w="1690" w:type="dxa"/>
          </w:tcPr>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w:t>
            </w:r>
            <w:r w:rsidRPr="00226340">
              <w:rPr>
                <w:rFonts w:ascii="Times New Roman" w:hAnsi="Times New Roman" w:cs="Times New Roman"/>
                <w:color w:val="4A442A" w:themeColor="background2" w:themeShade="40"/>
                <w:sz w:val="16"/>
                <w:szCs w:val="16"/>
              </w:rPr>
              <w:br/>
              <w:t>związanych z dopuszczeniem pojazdu do ruchu oraz wzorów dokumentów w tych sprawach</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 xml:space="preserve">art. 76 ust. 1 pkt 3 ustawy z dnia 20 czerwca 1997 r. – Prawo o ruchu drogowym (Dz. U. z 2021 r. poz. 450, z </w:t>
            </w:r>
            <w:proofErr w:type="spellStart"/>
            <w:r w:rsidRPr="00226340">
              <w:rPr>
                <w:rFonts w:ascii="Times New Roman" w:hAnsi="Times New Roman" w:cs="Times New Roman"/>
                <w:color w:val="4A442A" w:themeColor="background2" w:themeShade="40"/>
                <w:sz w:val="16"/>
                <w:szCs w:val="16"/>
              </w:rPr>
              <w:t>późn</w:t>
            </w:r>
            <w:proofErr w:type="spellEnd"/>
            <w:r w:rsidRPr="00226340">
              <w:rPr>
                <w:rFonts w:ascii="Times New Roman" w:hAnsi="Times New Roman" w:cs="Times New Roman"/>
                <w:color w:val="4A442A" w:themeColor="background2" w:themeShade="40"/>
                <w:sz w:val="16"/>
                <w:szCs w:val="16"/>
              </w:rPr>
              <w:t>. zm.)</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w:t>
            </w:r>
            <w:r w:rsidR="00CD3642" w:rsidRPr="00226340">
              <w:rPr>
                <w:rFonts w:ascii="TimesNewRomanPSMT" w:hAnsi="TimesNewRomanPSMT" w:cs="TimesNewRomanPSMT"/>
                <w:color w:val="4A442A" w:themeColor="background2" w:themeShade="40"/>
                <w:sz w:val="16"/>
                <w:szCs w:val="16"/>
              </w:rPr>
              <w:t xml:space="preserve">erpnia  2020  r.  o  zmianie </w:t>
            </w:r>
            <w:r w:rsidRPr="00226340">
              <w:rPr>
                <w:rFonts w:ascii="TimesNewRomanPSMT" w:hAnsi="TimesNewRomanPSMT" w:cs="TimesNewRomanPSMT"/>
                <w:color w:val="4A442A" w:themeColor="background2" w:themeShade="40"/>
                <w:sz w:val="16"/>
                <w:szCs w:val="16"/>
              </w:rPr>
              <w:t>ustawy – Prawo o ruchu drogowym oraz niektórych  innych ustaw (Dz. U. poz. 1517), które wchodz</w:t>
            </w:r>
            <w:r w:rsidR="00CD3642" w:rsidRPr="00226340">
              <w:rPr>
                <w:rFonts w:ascii="TimesNewRomanPSMT" w:hAnsi="TimesNewRomanPSMT" w:cs="TimesNewRomanPSMT"/>
                <w:color w:val="4A442A" w:themeColor="background2" w:themeShade="40"/>
                <w:sz w:val="16"/>
                <w:szCs w:val="16"/>
              </w:rPr>
              <w:t xml:space="preserve">ą w życie  z dniem  określonym </w:t>
            </w:r>
            <w:r w:rsidRPr="00226340">
              <w:rPr>
                <w:rFonts w:ascii="TimesNewRomanPSMT" w:hAnsi="TimesNewRomanPSMT" w:cs="TimesNewRomanPSMT"/>
                <w:color w:val="4A442A" w:themeColor="background2" w:themeShade="40"/>
                <w:sz w:val="16"/>
                <w:szCs w:val="16"/>
              </w:rPr>
              <w:t xml:space="preserve">w  opublikowanym  Komunikacie  Ministra  Cyfryzacji  z  dnia  4  sierpnia  2021  r.  w  sprawie  określenia </w:t>
            </w:r>
            <w:r w:rsidR="00CD3642" w:rsidRPr="00226340">
              <w:rPr>
                <w:rFonts w:ascii="TimesNewRomanPSMT" w:hAnsi="TimesNewRomanPSMT" w:cs="TimesNewRomanPSMT"/>
                <w:color w:val="4A442A" w:themeColor="background2" w:themeShade="40"/>
                <w:sz w:val="16"/>
                <w:szCs w:val="16"/>
              </w:rPr>
              <w:t xml:space="preserve"> terminu  wdrożenia  rozwiązań </w:t>
            </w:r>
            <w:r w:rsidRPr="00226340">
              <w:rPr>
                <w:rFonts w:ascii="TimesNewRomanPSMT" w:hAnsi="TimesNewRomanPSMT" w:cs="TimesNewRomanPSMT"/>
                <w:color w:val="4A442A" w:themeColor="background2" w:themeShade="40"/>
                <w:sz w:val="16"/>
                <w:szCs w:val="16"/>
              </w:rPr>
              <w:t>technicznych  umożliwiających  zachowanie  dotychczasowego  numeru  rejestracyjnego  pojazdu  (Dz.  U</w:t>
            </w:r>
            <w:r w:rsidR="00CD3642" w:rsidRPr="00226340">
              <w:rPr>
                <w:rFonts w:ascii="TimesNewRomanPSMT" w:hAnsi="TimesNewRomanPSMT" w:cs="TimesNewRomanPSMT"/>
                <w:color w:val="4A442A" w:themeColor="background2" w:themeShade="40"/>
                <w:sz w:val="16"/>
                <w:szCs w:val="16"/>
              </w:rPr>
              <w:t xml:space="preserve">.  poz.  1522),  tj.  z  dniem </w:t>
            </w:r>
            <w:r w:rsidRPr="00226340">
              <w:rPr>
                <w:rFonts w:ascii="TimesNewRomanPSMT" w:hAnsi="TimesNewRomanPSMT" w:cs="TimesNewRomanPSMT"/>
                <w:color w:val="4A442A" w:themeColor="background2" w:themeShade="40"/>
                <w:sz w:val="16"/>
                <w:szCs w:val="16"/>
              </w:rPr>
              <w:t>31  stycznia  2022  r.  Na  podstawie  niniejszych  przepisów  możliwe  będzie  zachowanie  dotychczas</w:t>
            </w:r>
            <w:r w:rsidR="00CD3642" w:rsidRPr="00226340">
              <w:rPr>
                <w:rFonts w:ascii="TimesNewRomanPSMT" w:hAnsi="TimesNewRomanPSMT" w:cs="TimesNewRomanPSMT"/>
                <w:color w:val="4A442A" w:themeColor="background2" w:themeShade="40"/>
                <w:sz w:val="16"/>
                <w:szCs w:val="16"/>
              </w:rPr>
              <w:t xml:space="preserve">owego  numeru  rejestracyjnego </w:t>
            </w:r>
            <w:r w:rsidRPr="00226340">
              <w:rPr>
                <w:rFonts w:ascii="TimesNewRomanPSMT" w:hAnsi="TimesNewRomanPSMT" w:cs="TimesNewRomanPSMT"/>
                <w:color w:val="4A442A" w:themeColor="background2" w:themeShade="40"/>
                <w:sz w:val="16"/>
                <w:szCs w:val="16"/>
              </w:rPr>
              <w:t xml:space="preserve">pojazdu  przy  przerejestrowaniu  pojazdu,  jeżeli  pojazd  był  zarejestrowany  na  terytorium  Rzeczypospolitej </w:t>
            </w:r>
            <w:r w:rsidR="00CD3642" w:rsidRPr="00226340">
              <w:rPr>
                <w:rFonts w:ascii="TimesNewRomanPSMT" w:hAnsi="TimesNewRomanPSMT" w:cs="TimesNewRomanPSMT"/>
                <w:color w:val="4A442A" w:themeColor="background2" w:themeShade="40"/>
                <w:sz w:val="16"/>
                <w:szCs w:val="16"/>
              </w:rPr>
              <w:t xml:space="preserve"> Polskiej  i  posiada  tablice </w:t>
            </w:r>
            <w:r w:rsidRPr="00226340">
              <w:rPr>
                <w:rFonts w:ascii="TimesNewRomanPSMT" w:hAnsi="TimesNewRomanPSMT" w:cs="TimesNewRomanPSMT"/>
                <w:color w:val="4A442A" w:themeColor="background2" w:themeShade="40"/>
                <w:sz w:val="16"/>
                <w:szCs w:val="16"/>
              </w:rPr>
              <w:t xml:space="preserve">zgodne  z  przepisami  wydanymi  na  podstawie  art.  76  ust.  1  pkt  1  lit.  a  ustawy  –  Prawo  o  ruchu  drogowym  oraz  utrzymane </w:t>
            </w:r>
          </w:p>
          <w:p w:rsidR="00CD3642" w:rsidRPr="00226340" w:rsidRDefault="00360B55"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w należytym stanie i czytelne (art. 73 ust. 1a, art. 74 ust. 2d i 2e wskazanej ustawy).</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Uwzględniając powyższe w rozporządzeniu Ministra Infrastruktury z dnia 27 września 2003 r. w s</w:t>
            </w:r>
            <w:r w:rsidR="00CD3642" w:rsidRPr="00226340">
              <w:rPr>
                <w:rFonts w:ascii="TimesNewRomanPSMT" w:hAnsi="TimesNewRomanPSMT" w:cs="TimesNewRomanPSMT"/>
                <w:color w:val="4A442A" w:themeColor="background2" w:themeShade="40"/>
                <w:sz w:val="16"/>
                <w:szCs w:val="16"/>
              </w:rPr>
              <w:t xml:space="preserve">prawie szczegółowych czynności </w:t>
            </w:r>
            <w:r w:rsidRPr="00226340">
              <w:rPr>
                <w:rFonts w:ascii="TimesNewRomanPSMT" w:hAnsi="TimesNewRomanPSMT" w:cs="TimesNewRomanPSMT"/>
                <w:color w:val="4A442A" w:themeColor="background2" w:themeShade="40"/>
                <w:sz w:val="16"/>
                <w:szCs w:val="16"/>
              </w:rPr>
              <w:t>organów w sprawach związanych z dopuszczeniem pojazdu do ruchu oraz wzorów dokumentów w t</w:t>
            </w:r>
            <w:r w:rsidR="00CD3642" w:rsidRPr="00226340">
              <w:rPr>
                <w:rFonts w:ascii="TimesNewRomanPSMT" w:hAnsi="TimesNewRomanPSMT" w:cs="TimesNewRomanPSMT"/>
                <w:color w:val="4A442A" w:themeColor="background2" w:themeShade="40"/>
                <w:sz w:val="16"/>
                <w:szCs w:val="16"/>
              </w:rPr>
              <w:t xml:space="preserve">ych sprawach (Dz. U. z 2019 r. </w:t>
            </w:r>
            <w:r w:rsidRPr="00226340">
              <w:rPr>
                <w:rFonts w:ascii="TimesNewRomanPSMT" w:hAnsi="TimesNewRomanPSMT" w:cs="TimesNewRomanPSMT"/>
                <w:color w:val="4A442A" w:themeColor="background2" w:themeShade="40"/>
                <w:sz w:val="16"/>
                <w:szCs w:val="16"/>
              </w:rPr>
              <w:t xml:space="preserve">poz.  2130,  z  2020  r.  poz.  2168  oraz  z  2021  r.  poz.  1007)  odpowiednio  zostaną  zmodyfikowane  przepisy  określające  czynności </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organów rejestrujących związane z wydawaniem właścicielowi pojazdu decyzji o rejestracji</w:t>
            </w:r>
            <w:r w:rsidR="00CD3642" w:rsidRPr="00226340">
              <w:rPr>
                <w:rFonts w:ascii="TimesNewRomanPSMT" w:hAnsi="TimesNewRomanPSMT" w:cs="TimesNewRomanPSMT"/>
                <w:color w:val="4A442A" w:themeColor="background2" w:themeShade="40"/>
                <w:sz w:val="16"/>
                <w:szCs w:val="16"/>
              </w:rPr>
              <w:t xml:space="preserve"> pojazdu i dowód rejestracyjny </w:t>
            </w:r>
            <w:r w:rsidRPr="00226340">
              <w:rPr>
                <w:rFonts w:ascii="TimesNewRomanPSMT" w:hAnsi="TimesNewRomanPSMT" w:cs="TimesNewRomanPSMT"/>
                <w:color w:val="4A442A" w:themeColor="background2" w:themeShade="40"/>
                <w:sz w:val="16"/>
                <w:szCs w:val="16"/>
              </w:rPr>
              <w:t xml:space="preserve">oraz zalegalizowanych dotychczasowych tablic rejestracyjnych, odpowiednio zostaną zmienione </w:t>
            </w:r>
            <w:r w:rsidR="00CD3642" w:rsidRPr="00226340">
              <w:rPr>
                <w:rFonts w:ascii="TimesNewRomanPSMT" w:hAnsi="TimesNewRomanPSMT" w:cs="TimesNewRomanPSMT"/>
                <w:color w:val="4A442A" w:themeColor="background2" w:themeShade="40"/>
                <w:sz w:val="16"/>
                <w:szCs w:val="16"/>
              </w:rPr>
              <w:t xml:space="preserve">również czynności organu </w:t>
            </w:r>
            <w:r w:rsidRPr="00226340">
              <w:rPr>
                <w:rFonts w:ascii="TimesNewRomanPSMT" w:hAnsi="TimesNewRomanPSMT" w:cs="TimesNewRomanPSMT"/>
                <w:color w:val="4A442A" w:themeColor="background2" w:themeShade="40"/>
                <w:sz w:val="16"/>
                <w:szCs w:val="16"/>
              </w:rPr>
              <w:t>rejestrującego dotyczące czasowej rejestracji pojazdu z urzędu.</w:t>
            </w:r>
          </w:p>
          <w:p w:rsidR="008635E3" w:rsidRPr="00226340" w:rsidRDefault="008635E3" w:rsidP="00360B55">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8635E3" w:rsidRPr="00226340" w:rsidRDefault="00360B55" w:rsidP="009F795F">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lastRenderedPageBreak/>
              <w:t xml:space="preserve">Magdalena Kałużna-Maciołek </w:t>
            </w:r>
            <w:r w:rsidRPr="00226340">
              <w:rPr>
                <w:rFonts w:ascii="Times New Roman" w:hAnsi="Times New Roman" w:cs="Times New Roman"/>
                <w:b/>
                <w:color w:val="4A442A" w:themeColor="background2" w:themeShade="40"/>
                <w:sz w:val="16"/>
                <w:szCs w:val="16"/>
              </w:rPr>
              <w:br/>
            </w:r>
            <w:r w:rsidRPr="00226340">
              <w:rPr>
                <w:rFonts w:ascii="Times New Roman" w:hAnsi="Times New Roman" w:cs="Times New Roman"/>
                <w:color w:val="4A442A" w:themeColor="background2" w:themeShade="40"/>
                <w:sz w:val="16"/>
                <w:szCs w:val="16"/>
              </w:rPr>
              <w:t xml:space="preserve">główny specjalista </w:t>
            </w:r>
            <w:r w:rsidRPr="00226340">
              <w:rPr>
                <w:rFonts w:ascii="Times New Roman" w:hAnsi="Times New Roman" w:cs="Times New Roman"/>
                <w:color w:val="4A442A" w:themeColor="background2" w:themeShade="40"/>
                <w:sz w:val="16"/>
                <w:szCs w:val="16"/>
              </w:rPr>
              <w:br/>
              <w:t>w Departamencie Transportu Drogowego</w:t>
            </w:r>
          </w:p>
        </w:tc>
        <w:tc>
          <w:tcPr>
            <w:tcW w:w="1268" w:type="dxa"/>
          </w:tcPr>
          <w:p w:rsidR="00360B55"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t>Rafał Weber</w:t>
            </w:r>
          </w:p>
          <w:p w:rsidR="008635E3"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color w:val="4A442A" w:themeColor="background2" w:themeShade="40"/>
                <w:sz w:val="16"/>
                <w:szCs w:val="16"/>
              </w:rPr>
              <w:t>Sekretarz Stanu</w:t>
            </w:r>
          </w:p>
        </w:tc>
        <w:tc>
          <w:tcPr>
            <w:tcW w:w="1700" w:type="dxa"/>
          </w:tcPr>
          <w:p w:rsidR="008635E3" w:rsidRPr="00226340" w:rsidRDefault="00360B55" w:rsidP="00436853">
            <w:pPr>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Rozporządzenie Ministra Infrastruktury z dnia 14 stycznia 2022 r. zmieniające rozporządzenie w sprawie szczegółowych czynności organów w sprawach</w:t>
            </w:r>
            <w:r w:rsidRPr="00451F19">
              <w:rPr>
                <w:rFonts w:ascii="Times New Roman" w:hAnsi="Times New Roman" w:cs="Times New Roman"/>
                <w:b/>
                <w:color w:val="17365D" w:themeColor="text2" w:themeShade="BF"/>
                <w:sz w:val="16"/>
                <w:szCs w:val="16"/>
              </w:rPr>
              <w:br/>
              <w:t>związanych z dopuszczeniem pojazdu do ruchu oraz wzorów dokumentów w tych sprawach.</w:t>
            </w: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Dz. U. z 2022 r. poz. 167</w:t>
            </w:r>
          </w:p>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84169">
              <w:rPr>
                <w:color w:val="4A442A" w:themeColor="background2" w:themeShade="40"/>
                <w:sz w:val="16"/>
                <w:szCs w:val="16"/>
              </w:rPr>
              <w:t>26.08.2021 r.</w:t>
            </w:r>
          </w:p>
        </w:tc>
      </w:tr>
      <w:tr w:rsidR="00EB07C7" w:rsidRPr="00D965AF" w:rsidTr="009C589B">
        <w:trPr>
          <w:trHeight w:val="289"/>
        </w:trPr>
        <w:tc>
          <w:tcPr>
            <w:tcW w:w="425" w:type="dxa"/>
          </w:tcPr>
          <w:p w:rsidR="00EB07C7" w:rsidRPr="001F662E" w:rsidRDefault="00EB07C7" w:rsidP="00436853">
            <w:pPr>
              <w:pStyle w:val="Akapitzlist"/>
              <w:numPr>
                <w:ilvl w:val="0"/>
                <w:numId w:val="7"/>
              </w:numPr>
              <w:ind w:left="0" w:firstLine="0"/>
              <w:rPr>
                <w:color w:val="4A442A" w:themeColor="background2" w:themeShade="40"/>
                <w:sz w:val="16"/>
                <w:szCs w:val="16"/>
              </w:rPr>
            </w:pPr>
          </w:p>
        </w:tc>
        <w:tc>
          <w:tcPr>
            <w:tcW w:w="1690" w:type="dxa"/>
          </w:tcPr>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Rozporządzenie Ministra Infrastruktury zmieniające rozporządzenie w sprawie rejestracji i oznaczania pojazdów oraz wymagań dla</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tablic rejestracyjnych</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 xml:space="preserve">art. 76 ust. 1 pkt 1 lit. a i c ustawy z dnia 20 czerwca 1997 r. – Prawo o ruchu drogowym (Dz. U. z 2021 r. poz. 450, z </w:t>
            </w:r>
            <w:proofErr w:type="spellStart"/>
            <w:r w:rsidRPr="001F662E">
              <w:rPr>
                <w:rFonts w:ascii="Times New Roman" w:hAnsi="Times New Roman" w:cs="Times New Roman"/>
                <w:color w:val="4A442A" w:themeColor="background2" w:themeShade="40"/>
                <w:sz w:val="16"/>
                <w:szCs w:val="16"/>
              </w:rPr>
              <w:t>późn</w:t>
            </w:r>
            <w:proofErr w:type="spellEnd"/>
            <w:r w:rsidRPr="001F662E">
              <w:rPr>
                <w:rFonts w:ascii="Times New Roman" w:hAnsi="Times New Roman" w:cs="Times New Roman"/>
                <w:color w:val="4A442A" w:themeColor="background2" w:themeShade="40"/>
                <w:sz w:val="16"/>
                <w:szCs w:val="16"/>
              </w:rPr>
              <w:t>. zm.)</w:t>
            </w:r>
          </w:p>
        </w:tc>
        <w:tc>
          <w:tcPr>
            <w:tcW w:w="3584" w:type="dxa"/>
          </w:tcPr>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1F662E">
              <w:rPr>
                <w:rFonts w:ascii="TimesNewRomanPSMT" w:hAnsi="TimesNewRomanPSMT" w:cs="TimesNewRomanPSMT"/>
                <w:color w:val="4A442A" w:themeColor="background2" w:themeShade="40"/>
                <w:sz w:val="16"/>
                <w:szCs w:val="16"/>
              </w:rPr>
              <w:br/>
              <w:t>w należytym stanie i czytelne (art. 73 ust. 1a, art. 74 ust. 2d i 2e tej ustawy).</w:t>
            </w:r>
          </w:p>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w:t>
            </w:r>
            <w:r w:rsidRPr="001F662E">
              <w:rPr>
                <w:rFonts w:ascii="TimesNewRomanPSMT" w:hAnsi="TimesNewRomanPSMT" w:cs="TimesNewRomanPSMT"/>
                <w:color w:val="4A442A" w:themeColor="background2" w:themeShade="40"/>
                <w:sz w:val="16"/>
                <w:szCs w:val="16"/>
              </w:rPr>
              <w:lastRenderedPageBreak/>
              <w:t>zarejestrowany na terytorium Rzeczypospolitej Polskiej, w tym zmienione zostaną przepisy dotyczące czasowej rejestracji pojazdu z urzędu.</w:t>
            </w:r>
          </w:p>
          <w:p w:rsidR="00CD3642" w:rsidRPr="001F662E" w:rsidRDefault="00CD3642" w:rsidP="00EB07C7">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1F662E" w:rsidRDefault="00EB07C7" w:rsidP="009F795F">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lastRenderedPageBreak/>
              <w:t xml:space="preserve">Magdalena Kałużna-Maciołek </w:t>
            </w:r>
            <w:r w:rsidRPr="001F662E">
              <w:rPr>
                <w:rFonts w:ascii="Times New Roman" w:hAnsi="Times New Roman" w:cs="Times New Roman"/>
                <w:b/>
                <w:color w:val="4A442A" w:themeColor="background2" w:themeShade="40"/>
                <w:sz w:val="16"/>
                <w:szCs w:val="16"/>
              </w:rPr>
              <w:br/>
            </w:r>
            <w:r w:rsidRPr="001F662E">
              <w:rPr>
                <w:rFonts w:ascii="Times New Roman" w:hAnsi="Times New Roman" w:cs="Times New Roman"/>
                <w:color w:val="4A442A" w:themeColor="background2" w:themeShade="40"/>
                <w:sz w:val="16"/>
                <w:szCs w:val="16"/>
              </w:rPr>
              <w:t xml:space="preserve">główny specjalista </w:t>
            </w:r>
            <w:r w:rsidRPr="001F662E">
              <w:rPr>
                <w:rFonts w:ascii="Times New Roman" w:hAnsi="Times New Roman" w:cs="Times New Roman"/>
                <w:color w:val="4A442A" w:themeColor="background2" w:themeShade="40"/>
                <w:sz w:val="16"/>
                <w:szCs w:val="16"/>
              </w:rPr>
              <w:br/>
              <w:t>w Departamencie Transportu Drogowego</w:t>
            </w:r>
          </w:p>
        </w:tc>
        <w:tc>
          <w:tcPr>
            <w:tcW w:w="1268" w:type="dxa"/>
          </w:tcPr>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t>Rafał Weber</w:t>
            </w:r>
          </w:p>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color w:val="4A442A" w:themeColor="background2" w:themeShade="40"/>
                <w:sz w:val="16"/>
                <w:szCs w:val="16"/>
              </w:rPr>
              <w:t>Sekretarz Stanu</w:t>
            </w:r>
          </w:p>
        </w:tc>
        <w:tc>
          <w:tcPr>
            <w:tcW w:w="1700" w:type="dxa"/>
          </w:tcPr>
          <w:p w:rsidR="00EB07C7" w:rsidRPr="001F662E" w:rsidRDefault="00EB07C7" w:rsidP="00436853">
            <w:pPr>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Rozporządzenie Ministra Infrastruktury z dnia 25 stycznia 2022 r. zmieniające rozporządzenie w sprawie rejestracji i oznaczania pojazdów oraz wymagań dla</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tablic rejestracyjnych.</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Dz.U. z 2022 r. poz. 188</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EB07C7" w:rsidRPr="001F662E" w:rsidRDefault="00EB07C7" w:rsidP="00436853">
            <w:pPr>
              <w:rPr>
                <w:b/>
                <w:color w:val="002060"/>
                <w:sz w:val="16"/>
                <w:szCs w:val="16"/>
              </w:rPr>
            </w:pPr>
          </w:p>
        </w:tc>
        <w:tc>
          <w:tcPr>
            <w:tcW w:w="2097" w:type="dxa"/>
          </w:tcPr>
          <w:p w:rsidR="00EB07C7" w:rsidRPr="00360B55" w:rsidRDefault="00CD3642" w:rsidP="00436853">
            <w:pPr>
              <w:rPr>
                <w:color w:val="002060"/>
                <w:sz w:val="16"/>
                <w:szCs w:val="16"/>
              </w:rPr>
            </w:pPr>
            <w:r w:rsidRPr="001F662E">
              <w:rPr>
                <w:color w:val="4A442A" w:themeColor="background2" w:themeShade="40"/>
                <w:sz w:val="16"/>
                <w:szCs w:val="16"/>
              </w:rPr>
              <w:t>27</w:t>
            </w:r>
            <w:r w:rsidR="00EB07C7" w:rsidRPr="001F662E">
              <w:rPr>
                <w:color w:val="4A442A" w:themeColor="background2" w:themeShade="40"/>
                <w:sz w:val="16"/>
                <w:szCs w:val="16"/>
              </w:rPr>
              <w:t>.08.2021 r.</w:t>
            </w:r>
          </w:p>
        </w:tc>
      </w:tr>
      <w:tr w:rsidR="00EB07C7" w:rsidRPr="00D965AF" w:rsidTr="009C589B">
        <w:trPr>
          <w:trHeight w:val="289"/>
        </w:trPr>
        <w:tc>
          <w:tcPr>
            <w:tcW w:w="425" w:type="dxa"/>
          </w:tcPr>
          <w:p w:rsidR="00EB07C7" w:rsidRPr="00646006" w:rsidRDefault="00EB07C7" w:rsidP="00436853">
            <w:pPr>
              <w:pStyle w:val="Akapitzlist"/>
              <w:numPr>
                <w:ilvl w:val="0"/>
                <w:numId w:val="7"/>
              </w:numPr>
              <w:ind w:left="0" w:firstLine="0"/>
              <w:rPr>
                <w:color w:val="002060"/>
                <w:sz w:val="16"/>
                <w:szCs w:val="16"/>
              </w:rPr>
            </w:pPr>
          </w:p>
        </w:tc>
        <w:tc>
          <w:tcPr>
            <w:tcW w:w="1690" w:type="dxa"/>
          </w:tcPr>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Rozporządzenie Ministra Infrastruktury zmieniające rozporządzenie w sprawie trybu legalizacji tablic rejestracyjnych oraz warunków </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technicznych i wzorów znaku legalizacyjnego</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art. 75c pkt 2 ustawy z dnia 20 czerwca 1997 r. – Prawo o ruchu drogowym (Dz. U. z 2021 r. poz. 450, z </w:t>
            </w:r>
            <w:proofErr w:type="spellStart"/>
            <w:r w:rsidRPr="003C455E">
              <w:rPr>
                <w:rFonts w:ascii="Times New Roman" w:hAnsi="Times New Roman" w:cs="Times New Roman"/>
                <w:color w:val="4A442A" w:themeColor="background2" w:themeShade="40"/>
                <w:sz w:val="16"/>
                <w:szCs w:val="16"/>
              </w:rPr>
              <w:t>późn</w:t>
            </w:r>
            <w:proofErr w:type="spellEnd"/>
            <w:r w:rsidRPr="003C455E">
              <w:rPr>
                <w:rFonts w:ascii="Times New Roman" w:hAnsi="Times New Roman" w:cs="Times New Roman"/>
                <w:color w:val="4A442A" w:themeColor="background2" w:themeShade="40"/>
                <w:sz w:val="16"/>
                <w:szCs w:val="16"/>
              </w:rPr>
              <w:t>. zm.)</w:t>
            </w:r>
          </w:p>
        </w:tc>
        <w:tc>
          <w:tcPr>
            <w:tcW w:w="3584" w:type="dxa"/>
          </w:tcPr>
          <w:p w:rsidR="00CD3642" w:rsidRPr="003C455E" w:rsidRDefault="00EB07C7"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Opracowanie projektu rozporządzenia związane jest z dostosowaniem do przepisów ustawy z dnia</w:t>
            </w:r>
            <w:r w:rsidR="00CD3642" w:rsidRPr="003C455E">
              <w:rPr>
                <w:rFonts w:ascii="TimesNewRomanPSMT" w:hAnsi="TimesNewRomanPSMT" w:cs="TimesNewRomanPSMT"/>
                <w:color w:val="4A442A" w:themeColor="background2" w:themeShade="40"/>
                <w:sz w:val="16"/>
                <w:szCs w:val="16"/>
              </w:rPr>
              <w:t xml:space="preserve"> 14 sierpnia 2020 r. o zmianie </w:t>
            </w:r>
            <w:r w:rsidRPr="003C455E">
              <w:rPr>
                <w:rFonts w:ascii="TimesNewRomanPSMT" w:hAnsi="TimesNewRomanPSMT" w:cs="TimesNewRomanPSMT"/>
                <w:color w:val="4A442A" w:themeColor="background2" w:themeShade="40"/>
                <w:sz w:val="16"/>
                <w:szCs w:val="16"/>
              </w:rPr>
              <w:t>ustawy – Prawo o ruchu drogowym oraz niektórych innych ustaw (Dz. U. poz. 1517), które wchodzą w życie z</w:t>
            </w:r>
            <w:r w:rsidR="00CD3642" w:rsidRPr="003C455E">
              <w:rPr>
                <w:rFonts w:ascii="TimesNewRomanPSMT" w:hAnsi="TimesNewRomanPSMT" w:cs="TimesNewRomanPSMT"/>
                <w:color w:val="4A442A" w:themeColor="background2" w:themeShade="40"/>
                <w:sz w:val="16"/>
                <w:szCs w:val="16"/>
              </w:rPr>
              <w:t xml:space="preserve"> dniem określonym </w:t>
            </w:r>
            <w:r w:rsidRPr="003C455E">
              <w:rPr>
                <w:rFonts w:ascii="TimesNewRomanPSMT" w:hAnsi="TimesNewRomanPSMT" w:cs="TimesNewRomanPSMT"/>
                <w:color w:val="4A442A" w:themeColor="background2" w:themeShade="40"/>
                <w:sz w:val="16"/>
                <w:szCs w:val="16"/>
              </w:rPr>
              <w:t>w opublikowanym przez Ministra Cyfryzacji z dnia 4 sierpnia 2021 r. w sprawie określen</w:t>
            </w:r>
            <w:r w:rsidR="00CD3642" w:rsidRPr="003C455E">
              <w:rPr>
                <w:rFonts w:ascii="TimesNewRomanPSMT" w:hAnsi="TimesNewRomanPSMT" w:cs="TimesNewRomanPSMT"/>
                <w:color w:val="4A442A" w:themeColor="background2" w:themeShade="40"/>
                <w:sz w:val="16"/>
                <w:szCs w:val="16"/>
              </w:rPr>
              <w:t xml:space="preserve">ia terminu wdrożenia rozwiązań </w:t>
            </w:r>
            <w:r w:rsidRPr="003C455E">
              <w:rPr>
                <w:rFonts w:ascii="TimesNewRomanPSMT" w:hAnsi="TimesNewRomanPSMT" w:cs="TimesNewRomanPSMT"/>
                <w:color w:val="4A442A" w:themeColor="background2" w:themeShade="40"/>
                <w:sz w:val="16"/>
                <w:szCs w:val="16"/>
              </w:rPr>
              <w:t>technicznych umożliwiających zachowanie dotychczasowego numeru rejestracyjnego pojazdu (Dz. U. poz. 1522), tj. z dniem 31 stycznia 2022 r. Na podstawie niniejszych przepisów możliwe będzie zachowanie dotychcz</w:t>
            </w:r>
            <w:r w:rsidR="00CD3642" w:rsidRPr="003C455E">
              <w:rPr>
                <w:rFonts w:ascii="TimesNewRomanPSMT" w:hAnsi="TimesNewRomanPSMT" w:cs="TimesNewRomanPSMT"/>
                <w:color w:val="4A442A" w:themeColor="background2" w:themeShade="40"/>
                <w:sz w:val="16"/>
                <w:szCs w:val="16"/>
              </w:rPr>
              <w:t xml:space="preserve">asowego numeru rejestracyjnego </w:t>
            </w:r>
            <w:r w:rsidRPr="003C455E">
              <w:rPr>
                <w:rFonts w:ascii="TimesNewRomanPSMT" w:hAnsi="TimesNewRomanPSMT" w:cs="TimesNewRomanPSMT"/>
                <w:color w:val="4A442A" w:themeColor="background2" w:themeShade="40"/>
                <w:sz w:val="16"/>
                <w:szCs w:val="16"/>
              </w:rPr>
              <w:t>pojazdu przy przerejestrowaniu pojazdu, jeżeli pojazd był zarejestrowany na terytorium Rzeczypospoli</w:t>
            </w:r>
            <w:r w:rsidR="00CD3642" w:rsidRPr="003C455E">
              <w:rPr>
                <w:rFonts w:ascii="TimesNewRomanPSMT" w:hAnsi="TimesNewRomanPSMT" w:cs="TimesNewRomanPSMT"/>
                <w:color w:val="4A442A" w:themeColor="background2" w:themeShade="40"/>
                <w:sz w:val="16"/>
                <w:szCs w:val="16"/>
              </w:rPr>
              <w:t xml:space="preserve">tej Polskiej i posiada tablice </w:t>
            </w:r>
            <w:r w:rsidRPr="003C455E">
              <w:rPr>
                <w:rFonts w:ascii="TimesNewRomanPSMT" w:hAnsi="TimesNewRomanPSMT" w:cs="TimesNewRomanPSMT"/>
                <w:color w:val="4A442A" w:themeColor="background2" w:themeShade="40"/>
                <w:sz w:val="16"/>
                <w:szCs w:val="16"/>
              </w:rPr>
              <w:t>zgodne z przepisami wydanymi na podstawie art. 76 ust. 1 pkt 1 lit. a oraz utrzymane w należytym stani</w:t>
            </w:r>
            <w:r w:rsidR="00CD3642" w:rsidRPr="003C455E">
              <w:rPr>
                <w:rFonts w:ascii="TimesNewRomanPSMT" w:hAnsi="TimesNewRomanPSMT" w:cs="TimesNewRomanPSMT"/>
                <w:color w:val="4A442A" w:themeColor="background2" w:themeShade="40"/>
                <w:sz w:val="16"/>
                <w:szCs w:val="16"/>
              </w:rPr>
              <w:t xml:space="preserve">e i czytelne (art. 73 ust. 1a, </w:t>
            </w:r>
            <w:r w:rsidRPr="003C455E">
              <w:rPr>
                <w:rFonts w:ascii="TimesNewRomanPSMT" w:hAnsi="TimesNewRomanPSMT" w:cs="TimesNewRomanPSMT"/>
                <w:color w:val="4A442A" w:themeColor="background2" w:themeShade="40"/>
                <w:sz w:val="16"/>
                <w:szCs w:val="16"/>
              </w:rPr>
              <w:t>art. 74 ust. 2d i 2e ustawy - Prawa o ruchu drogowym).</w:t>
            </w:r>
          </w:p>
          <w:p w:rsidR="00EB07C7" w:rsidRPr="003C455E" w:rsidRDefault="00EB07C7" w:rsidP="00CD3642">
            <w:pPr>
              <w:autoSpaceDE w:val="0"/>
              <w:autoSpaceDN w:val="0"/>
              <w:adjustRightInd w:val="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Uwzględniając powyższe w rozporządzeniu Ministra Transportu, Budownictwa i Gospodarki Morsk</w:t>
            </w:r>
            <w:r w:rsidR="00CD3642" w:rsidRPr="003C455E">
              <w:rPr>
                <w:rFonts w:ascii="TimesNewRomanPSMT" w:hAnsi="TimesNewRomanPSMT" w:cs="TimesNewRomanPSMT"/>
                <w:color w:val="4A442A" w:themeColor="background2" w:themeShade="40"/>
                <w:sz w:val="16"/>
                <w:szCs w:val="16"/>
              </w:rPr>
              <w:t xml:space="preserve">iej z dnia 13 kwietnia 2012 r. </w:t>
            </w:r>
            <w:r w:rsidRPr="003C455E">
              <w:rPr>
                <w:rFonts w:ascii="TimesNewRomanPSMT" w:hAnsi="TimesNewRomanPSMT" w:cs="TimesNewRomanPSMT"/>
                <w:color w:val="4A442A" w:themeColor="background2" w:themeShade="40"/>
                <w:sz w:val="16"/>
                <w:szCs w:val="16"/>
              </w:rPr>
              <w:t>w sprawie trybu legalizacji tablic rejestracyjnych oraz warunków technicznych i wzorów znaku leg</w:t>
            </w:r>
            <w:r w:rsidR="00CD3642" w:rsidRPr="003C455E">
              <w:rPr>
                <w:rFonts w:ascii="TimesNewRomanPSMT" w:hAnsi="TimesNewRomanPSMT" w:cs="TimesNewRomanPSMT"/>
                <w:color w:val="4A442A" w:themeColor="background2" w:themeShade="40"/>
                <w:sz w:val="16"/>
                <w:szCs w:val="16"/>
              </w:rPr>
              <w:t xml:space="preserve">alizacyjnego (Dz. U. z 2021 r. </w:t>
            </w:r>
            <w:r w:rsidRPr="003C455E">
              <w:rPr>
                <w:rFonts w:ascii="TimesNewRomanPSMT" w:hAnsi="TimesNewRomanPSMT" w:cs="TimesNewRomanPSMT"/>
                <w:color w:val="4A442A" w:themeColor="background2" w:themeShade="40"/>
                <w:sz w:val="16"/>
                <w:szCs w:val="16"/>
              </w:rPr>
              <w:t>poz. 100) odpowiednio zostaną zmodyfikowane przepisy określające tryb legalizacji tablic rejestra</w:t>
            </w:r>
            <w:r w:rsidR="00CD3642" w:rsidRPr="003C455E">
              <w:rPr>
                <w:rFonts w:ascii="TimesNewRomanPSMT" w:hAnsi="TimesNewRomanPSMT" w:cs="TimesNewRomanPSMT"/>
                <w:color w:val="4A442A" w:themeColor="background2" w:themeShade="40"/>
                <w:sz w:val="16"/>
                <w:szCs w:val="16"/>
              </w:rPr>
              <w:t xml:space="preserve">cyjnych w związku z przepisami </w:t>
            </w:r>
            <w:r w:rsidRPr="003C455E">
              <w:rPr>
                <w:rFonts w:ascii="TimesNewRomanPSMT" w:hAnsi="TimesNewRomanPSMT" w:cs="TimesNewRomanPSMT"/>
                <w:color w:val="4A442A" w:themeColor="background2" w:themeShade="40"/>
                <w:sz w:val="16"/>
                <w:szCs w:val="16"/>
              </w:rPr>
              <w:t>umożliwiającymi zachowanie dotychczasowego numeru rejestracyjnego pojazdu przy przerejestrowa</w:t>
            </w:r>
            <w:r w:rsidR="00CD3642" w:rsidRPr="003C455E">
              <w:rPr>
                <w:rFonts w:ascii="TimesNewRomanPSMT" w:hAnsi="TimesNewRomanPSMT" w:cs="TimesNewRomanPSMT"/>
                <w:color w:val="4A442A" w:themeColor="background2" w:themeShade="40"/>
                <w:sz w:val="16"/>
                <w:szCs w:val="16"/>
              </w:rPr>
              <w:t xml:space="preserve">niu pojazdu, jeżeli pojazd był </w:t>
            </w:r>
            <w:r w:rsidRPr="003C455E">
              <w:rPr>
                <w:rFonts w:ascii="TimesNewRomanPSMT" w:hAnsi="TimesNewRomanPSMT" w:cs="TimesNewRomanPSMT"/>
                <w:color w:val="4A442A" w:themeColor="background2" w:themeShade="40"/>
                <w:sz w:val="16"/>
                <w:szCs w:val="16"/>
              </w:rPr>
              <w:t>zarejestrowany na terytorium Rzeczypospolitej Polskiej.</w:t>
            </w:r>
          </w:p>
          <w:p w:rsidR="00CD3642" w:rsidRPr="003C455E" w:rsidRDefault="00CD3642" w:rsidP="00CD3642">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3C455E" w:rsidRDefault="00CD3642" w:rsidP="009F795F">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 xml:space="preserve">Magdalena Kałużna-Maciołek </w:t>
            </w:r>
            <w:r w:rsidRPr="003C455E">
              <w:rPr>
                <w:rFonts w:ascii="Times New Roman" w:hAnsi="Times New Roman" w:cs="Times New Roman"/>
                <w:b/>
                <w:color w:val="4A442A" w:themeColor="background2" w:themeShade="40"/>
                <w:sz w:val="16"/>
                <w:szCs w:val="16"/>
              </w:rPr>
              <w:br/>
            </w:r>
            <w:r w:rsidRPr="003C455E">
              <w:rPr>
                <w:rFonts w:ascii="Times New Roman" w:hAnsi="Times New Roman" w:cs="Times New Roman"/>
                <w:color w:val="4A442A" w:themeColor="background2" w:themeShade="40"/>
                <w:sz w:val="16"/>
                <w:szCs w:val="16"/>
              </w:rPr>
              <w:t xml:space="preserve">główny specjalista </w:t>
            </w:r>
            <w:r w:rsidRPr="003C455E">
              <w:rPr>
                <w:rFonts w:ascii="Times New Roman" w:hAnsi="Times New Roman" w:cs="Times New Roman"/>
                <w:color w:val="4A442A" w:themeColor="background2" w:themeShade="40"/>
                <w:sz w:val="16"/>
                <w:szCs w:val="16"/>
              </w:rPr>
              <w:br/>
              <w:t>w Departamencie Transportu Drogowego</w:t>
            </w:r>
          </w:p>
        </w:tc>
        <w:tc>
          <w:tcPr>
            <w:tcW w:w="1268" w:type="dxa"/>
          </w:tcPr>
          <w:p w:rsidR="00CD3642"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Rafał Weber</w:t>
            </w:r>
          </w:p>
          <w:p w:rsidR="00EB07C7"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color w:val="4A442A" w:themeColor="background2" w:themeShade="40"/>
                <w:sz w:val="16"/>
                <w:szCs w:val="16"/>
              </w:rPr>
              <w:t>Sekretarz Stanu</w:t>
            </w:r>
          </w:p>
        </w:tc>
        <w:tc>
          <w:tcPr>
            <w:tcW w:w="1700" w:type="dxa"/>
          </w:tcPr>
          <w:p w:rsidR="00EB07C7" w:rsidRPr="003C455E" w:rsidRDefault="00CD3642" w:rsidP="00436853">
            <w:pPr>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styczeń 2022 r.</w:t>
            </w:r>
          </w:p>
        </w:tc>
        <w:tc>
          <w:tcPr>
            <w:tcW w:w="1672" w:type="dxa"/>
          </w:tcPr>
          <w:p w:rsidR="00EB07C7" w:rsidRPr="00B77908" w:rsidRDefault="00EB07C7" w:rsidP="00436853">
            <w:pPr>
              <w:rPr>
                <w:rFonts w:cstheme="minorHAnsi"/>
                <w:color w:val="4A442A" w:themeColor="background2" w:themeShade="40"/>
                <w:sz w:val="16"/>
                <w:szCs w:val="16"/>
              </w:rPr>
            </w:pPr>
          </w:p>
        </w:tc>
        <w:tc>
          <w:tcPr>
            <w:tcW w:w="2297" w:type="dxa"/>
          </w:tcPr>
          <w:p w:rsidR="003C455E" w:rsidRP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 xml:space="preserve">Rozporządzenie Ministra  Infrastruktury z dnia 12 stycznia 2022 r. zmieniające rozporządzenie w sprawie trybu legalizacji tablic rejestracyjnych oraz warunków </w:t>
            </w:r>
          </w:p>
          <w:p w:rsid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technicznych i wzorów znaku legalizacyjnego</w:t>
            </w:r>
            <w:r>
              <w:rPr>
                <w:rFonts w:ascii="Times New Roman" w:hAnsi="Times New Roman" w:cs="Times New Roman"/>
                <w:b/>
                <w:color w:val="002060"/>
                <w:sz w:val="16"/>
                <w:szCs w:val="16"/>
              </w:rPr>
              <w:t>.</w:t>
            </w:r>
          </w:p>
          <w:p w:rsidR="003C455E" w:rsidRDefault="003C455E" w:rsidP="003C455E">
            <w:pPr>
              <w:autoSpaceDE w:val="0"/>
              <w:autoSpaceDN w:val="0"/>
              <w:adjustRightInd w:val="0"/>
              <w:rPr>
                <w:rFonts w:ascii="Times New Roman" w:hAnsi="Times New Roman" w:cs="Times New Roman"/>
                <w:b/>
                <w:color w:val="002060"/>
                <w:sz w:val="16"/>
                <w:szCs w:val="16"/>
              </w:rPr>
            </w:pPr>
          </w:p>
          <w:p w:rsidR="003C455E" w:rsidRPr="003C455E" w:rsidRDefault="003C455E" w:rsidP="003C455E">
            <w:pPr>
              <w:autoSpaceDE w:val="0"/>
              <w:autoSpaceDN w:val="0"/>
              <w:adjustRightInd w:val="0"/>
              <w:rPr>
                <w:rFonts w:ascii="Times New Roman" w:hAnsi="Times New Roman" w:cs="Times New Roman"/>
                <w:b/>
                <w:color w:val="002060"/>
                <w:sz w:val="16"/>
                <w:szCs w:val="16"/>
              </w:rPr>
            </w:pPr>
            <w:r>
              <w:rPr>
                <w:rFonts w:ascii="Times New Roman" w:hAnsi="Times New Roman" w:cs="Times New Roman"/>
                <w:b/>
                <w:color w:val="002060"/>
                <w:sz w:val="16"/>
                <w:szCs w:val="16"/>
              </w:rPr>
              <w:t>Dz. U. z 2022 r. poz. 129</w:t>
            </w:r>
          </w:p>
          <w:p w:rsidR="00EB07C7" w:rsidRPr="002F7899" w:rsidRDefault="00EB07C7" w:rsidP="00174910">
            <w:pPr>
              <w:rPr>
                <w:color w:val="002060"/>
                <w:sz w:val="16"/>
                <w:szCs w:val="16"/>
              </w:rPr>
            </w:pPr>
          </w:p>
        </w:tc>
        <w:tc>
          <w:tcPr>
            <w:tcW w:w="2097" w:type="dxa"/>
          </w:tcPr>
          <w:p w:rsidR="00EB07C7" w:rsidRPr="00EB07C7" w:rsidRDefault="00CD3642" w:rsidP="00436853">
            <w:pPr>
              <w:rPr>
                <w:color w:val="002060"/>
                <w:sz w:val="16"/>
                <w:szCs w:val="16"/>
              </w:rPr>
            </w:pPr>
            <w:r w:rsidRPr="003C455E">
              <w:rPr>
                <w:color w:val="4A442A" w:themeColor="background2" w:themeShade="40"/>
                <w:sz w:val="16"/>
                <w:szCs w:val="16"/>
              </w:rPr>
              <w:t>27.08.2021 r.</w:t>
            </w:r>
          </w:p>
        </w:tc>
      </w:tr>
      <w:tr w:rsidR="003F3AC1" w:rsidRPr="00D965AF" w:rsidTr="009C589B">
        <w:trPr>
          <w:trHeight w:val="289"/>
        </w:trPr>
        <w:tc>
          <w:tcPr>
            <w:tcW w:w="425" w:type="dxa"/>
          </w:tcPr>
          <w:p w:rsidR="003F3AC1" w:rsidRPr="002F7899" w:rsidRDefault="003F3AC1" w:rsidP="003F3AC1">
            <w:pPr>
              <w:pStyle w:val="Akapitzlist"/>
              <w:numPr>
                <w:ilvl w:val="0"/>
                <w:numId w:val="7"/>
              </w:numPr>
              <w:ind w:left="0" w:firstLine="0"/>
              <w:rPr>
                <w:color w:val="002060"/>
                <w:sz w:val="16"/>
                <w:szCs w:val="16"/>
              </w:rPr>
            </w:pPr>
          </w:p>
        </w:tc>
        <w:tc>
          <w:tcPr>
            <w:tcW w:w="1690" w:type="dxa"/>
          </w:tcPr>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Rozporządzenie Ministra Infrastruktury w sprawie wydawania karty kwalifikacji kierowcy.</w:t>
            </w: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art. 20 ust. 2a ustawy z dnia 5 stycznia 2011 r. o kierujących pojazdami (Dz. U. z 2021 r. poz.1212).</w:t>
            </w:r>
          </w:p>
        </w:tc>
        <w:tc>
          <w:tcPr>
            <w:tcW w:w="3584" w:type="dxa"/>
          </w:tcPr>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Projekt rozporządzenia Ministra Infrastruktury </w:t>
            </w:r>
            <w:r w:rsidRPr="00174910">
              <w:rPr>
                <w:rFonts w:ascii="TimesNewRomanPSMT" w:hAnsi="TimesNewRomanPSMT" w:cs="TimesNewRomanPSMT"/>
                <w:color w:val="0F243E" w:themeColor="text2" w:themeShade="80"/>
                <w:sz w:val="16"/>
                <w:szCs w:val="16"/>
              </w:rPr>
              <w:br/>
              <w:t>w sprawie wydawania karty kwalifikacji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stanowi realizację upoważnienia ministra właściwego do spraw transportu, określonego na podstawie art. 20 ust. 2a ustawy z dnia 5 stycznia 2011 r. o kierujących pojazdami (Dz. U. z 2021 r. poz. 1212), do wydania rozporządzenia. Ww. przepis upoważniający do wydania rozporządzenia zostanie dodany do ustawy z dnia 5 stycznia 2011 r. o kierujących pojazdami na podstawie art. 4 pkt 11 projektu ustawy o zmianie ustawy o transporcie drogowym oraz niektórych innych ustaw (druk nr 1508).</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lastRenderedPageBreak/>
              <w:t xml:space="preserve">Projekt wdraża przepisy dyrektywy 2003/59/WE Parlamentu Europejskiego i Rady z dnia 15 lipca 2003 r.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znowelizowanej dyrektywą Parlamentu</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Europejskiego i rady (UE) 2018/645 z dnia </w:t>
            </w:r>
            <w:r w:rsidRPr="00174910">
              <w:rPr>
                <w:rFonts w:ascii="TimesNewRomanPSMT" w:hAnsi="TimesNewRomanPSMT" w:cs="TimesNewRomanPSMT"/>
                <w:color w:val="0F243E" w:themeColor="text2" w:themeShade="80"/>
                <w:sz w:val="16"/>
                <w:szCs w:val="16"/>
              </w:rPr>
              <w:br/>
              <w:t xml:space="preserve">18 kwietnia 2019 r. zmieniającą dyrektywę 2003/59/WE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oraz dyrektywę 2006/126/WE w sprawie praw jazdy.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W rozporządzeniu zostaną określone przepisy w zakresie:</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warunków ubiegania się o uprawnienie do wykonywania przewodu drogowego na stanowisku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obejmujące m.in. wydanie profilu kierowcy zawodowego i weryfikację przez organ</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spełnienia warunków wymaganych do przystąpienia do odpowiedniego kursu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kwalifikacyjnego lub szkolenia okresowego,</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wzoru karty kwalifikacji kierowcy oraz opłaty za wydanie tej karty,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czynności niezbędnych do wydania profilu kierowcy zawodowego oraz karty kwalifikacji</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oraz unieważnienia karty kwalifikacji kierowcy,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sposobu i warunków gromadzenia dokumentów związanych z wydaniem profilu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zawodowego oraz karty kwalifikacji kierowcy.</w:t>
            </w:r>
          </w:p>
        </w:tc>
        <w:tc>
          <w:tcPr>
            <w:tcW w:w="0" w:type="auto"/>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lastRenderedPageBreak/>
              <w:t>Jakub Zbucki</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 xml:space="preserve">główny specjalista </w:t>
            </w:r>
            <w:r w:rsidRPr="00174910">
              <w:rPr>
                <w:rFonts w:ascii="Times New Roman" w:hAnsi="Times New Roman" w:cs="Times New Roman"/>
                <w:color w:val="0F243E" w:themeColor="text2" w:themeShade="80"/>
                <w:sz w:val="16"/>
                <w:szCs w:val="16"/>
              </w:rPr>
              <w:br/>
              <w:t>w Departamencie Transportu Drogowego</w:t>
            </w:r>
          </w:p>
        </w:tc>
        <w:tc>
          <w:tcPr>
            <w:tcW w:w="1268" w:type="dxa"/>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t>Rafał Weber</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Sekretarz Stanu</w:t>
            </w:r>
          </w:p>
        </w:tc>
        <w:tc>
          <w:tcPr>
            <w:tcW w:w="1700" w:type="dxa"/>
          </w:tcPr>
          <w:p w:rsidR="003F3AC1" w:rsidRPr="00174910" w:rsidRDefault="003F3AC1" w:rsidP="003F3AC1">
            <w:pPr>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I kwartał 2022 r.</w:t>
            </w:r>
          </w:p>
        </w:tc>
        <w:tc>
          <w:tcPr>
            <w:tcW w:w="1672" w:type="dxa"/>
          </w:tcPr>
          <w:p w:rsidR="003F3AC1" w:rsidRPr="00A0322A" w:rsidRDefault="003F3AC1" w:rsidP="003F3AC1">
            <w:pPr>
              <w:rPr>
                <w:rFonts w:cstheme="minorHAnsi"/>
                <w:color w:val="4A442A" w:themeColor="background2" w:themeShade="40"/>
                <w:sz w:val="16"/>
                <w:szCs w:val="16"/>
              </w:rPr>
            </w:pPr>
          </w:p>
        </w:tc>
        <w:tc>
          <w:tcPr>
            <w:tcW w:w="2297" w:type="dxa"/>
          </w:tcPr>
          <w:p w:rsidR="00A0322A" w:rsidRPr="00A0322A" w:rsidRDefault="00A0322A" w:rsidP="00A0322A">
            <w:pPr>
              <w:autoSpaceDE w:val="0"/>
              <w:autoSpaceDN w:val="0"/>
              <w:adjustRightInd w:val="0"/>
              <w:rPr>
                <w:rFonts w:ascii="Times New Roman" w:hAnsi="Times New Roman" w:cs="Times New Roman"/>
                <w:b/>
                <w:color w:val="17365D" w:themeColor="text2" w:themeShade="BF"/>
                <w:sz w:val="16"/>
                <w:szCs w:val="16"/>
              </w:rPr>
            </w:pPr>
            <w:r w:rsidRPr="00A0322A">
              <w:rPr>
                <w:rFonts w:ascii="Times New Roman" w:hAnsi="Times New Roman" w:cs="Times New Roman"/>
                <w:b/>
                <w:color w:val="17365D" w:themeColor="text2" w:themeShade="BF"/>
                <w:sz w:val="16"/>
                <w:szCs w:val="16"/>
              </w:rPr>
              <w:t>Rozporządzenie Ministra Infrastruktury z dnia 12 stycznia 2022 r. w sprawie wydawania karty kwalifikacji kierowcy.</w:t>
            </w:r>
          </w:p>
          <w:p w:rsidR="003F3AC1" w:rsidRPr="00A0322A" w:rsidRDefault="003F3AC1" w:rsidP="003F3AC1">
            <w:pPr>
              <w:rPr>
                <w:b/>
                <w:color w:val="002060"/>
                <w:sz w:val="16"/>
                <w:szCs w:val="16"/>
              </w:rPr>
            </w:pPr>
          </w:p>
          <w:p w:rsidR="00A0322A" w:rsidRPr="002F7899" w:rsidRDefault="00A0322A" w:rsidP="003F3AC1">
            <w:pPr>
              <w:rPr>
                <w:color w:val="002060"/>
                <w:sz w:val="16"/>
                <w:szCs w:val="16"/>
              </w:rPr>
            </w:pPr>
            <w:r w:rsidRPr="00A0322A">
              <w:rPr>
                <w:b/>
                <w:color w:val="002060"/>
                <w:sz w:val="16"/>
                <w:szCs w:val="16"/>
              </w:rPr>
              <w:t>Dz.U. z 2022 r. poz.129.</w:t>
            </w:r>
          </w:p>
        </w:tc>
        <w:tc>
          <w:tcPr>
            <w:tcW w:w="2097" w:type="dxa"/>
          </w:tcPr>
          <w:p w:rsidR="003F3AC1" w:rsidRPr="00CD3642" w:rsidRDefault="003F3AC1" w:rsidP="003F3AC1">
            <w:pPr>
              <w:rPr>
                <w:color w:val="002060"/>
                <w:sz w:val="16"/>
                <w:szCs w:val="16"/>
              </w:rPr>
            </w:pPr>
            <w:r w:rsidRPr="00174910">
              <w:rPr>
                <w:color w:val="0F243E" w:themeColor="text2" w:themeShade="80"/>
                <w:sz w:val="16"/>
                <w:szCs w:val="16"/>
              </w:rPr>
              <w:t>09.09.2021 r.</w:t>
            </w:r>
          </w:p>
        </w:tc>
      </w:tr>
      <w:tr w:rsidR="00CE23BA" w:rsidRPr="00D965AF" w:rsidTr="009C589B">
        <w:trPr>
          <w:trHeight w:val="289"/>
        </w:trPr>
        <w:tc>
          <w:tcPr>
            <w:tcW w:w="425" w:type="dxa"/>
          </w:tcPr>
          <w:p w:rsidR="00CE23BA" w:rsidRPr="002F7899" w:rsidRDefault="00CE23BA" w:rsidP="00CE23BA">
            <w:pPr>
              <w:pStyle w:val="Akapitzlist"/>
              <w:numPr>
                <w:ilvl w:val="0"/>
                <w:numId w:val="7"/>
              </w:numPr>
              <w:ind w:left="0" w:firstLine="0"/>
              <w:rPr>
                <w:color w:val="002060"/>
                <w:sz w:val="16"/>
                <w:szCs w:val="16"/>
              </w:rPr>
            </w:pPr>
          </w:p>
        </w:tc>
        <w:tc>
          <w:tcPr>
            <w:tcW w:w="1690" w:type="dxa"/>
          </w:tcPr>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szkolenia i egzaminowania kierowców wykonujących przewóz drogowy..</w:t>
            </w:r>
          </w:p>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p>
          <w:p w:rsidR="00CE23BA" w:rsidRPr="00EB07C7" w:rsidRDefault="00CE23BA" w:rsidP="00CE23B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39i ust. 1 ustawy z dnia 6 września 20001 r. o transporcie drogowym (Dz.U. z 2021 r. poz.919,z późń.zm.).</w:t>
            </w:r>
          </w:p>
        </w:tc>
        <w:tc>
          <w:tcPr>
            <w:tcW w:w="3584" w:type="dxa"/>
          </w:tcPr>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Zgodnie z art. 14 projektu ustawy o zmianie ustawy o transporcie drogowym oraz niektórych innych</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 (druk nr 1508) dotychczasowe przepisy wykonawcze wydane na podstawie art. 39i ust. 1</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ustawy z dnia 6 września 2021 r. o transporcie drogowym, tj. rozporządzenie Ministra Infrastruktury z dnia 30 grudnia 2016 r. w sprawie szkolenia kierowców wykonujących przewóz drogowy (Dz. U. z  2017 r. poz. 151), zachowują moc do dnia wejścia w życie nowych przepisów wykonawczych wydanych na podstawie art. 39i ust. 1 ustawy z dnia 6 września 2021 r. o transporcie drogowym, jednak nie dłużej niż 6 miesięcy od dnia wejścia w życie tej ustawy. W związku z wejściem w życie, z dniem (…), wskazanej wyżej ustawy dotychczasowe rozporządzenie wydane na podstawie 39i ust. 1 ustawy z dnia 6 września 2021 r. o transporcie drogowym utraci moc obowiązującą z dniem (…), a co za tym idzie konieczne jest wydanie w tym terminie nowego rozporządzenia.</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porównaniu z obowiązującym rozporządzeniem do rozporządzenia zostaną wprowadzone zmiany</w:t>
            </w:r>
          </w:p>
          <w:p w:rsidR="00CE23BA" w:rsidRPr="0059403C" w:rsidRDefault="007E3B6C" w:rsidP="007E3B6C">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zakresie: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weryfikacji warunków przystąpienia do kursu kwalifikacyjnego i szkolenia okresowego;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dotyczy to w szczególności odpowiedniego wypełnienia profilu kierowcy zawodowego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zapoznania osoby szkolonej z programem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wprowadzenia możliwości prowadzenia dokumentacji kursu kwalifikacyjnego i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okresowego w postaci elektronicznej,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wymaganych dokumentów potwierdzających uczestnictwo w kursie kwalifikacyjnym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szkoleniu okresowym oraz sposobu ich wypełniania,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warunków prowadzenia kwalifikacji wstępnej w jednostkach systemu oświaty,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prowadzenia szkolenia okresowego, który uwzględnia przepisy dyrektywy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2003/59/WE Parlamentu Europejskiego i Rady z dnia 15 lipca 2003 r. w sprawie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i okresowego szkolenia kierowców niektórych pojazdów drogowych do przewozu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rzeczy lub osób znowelizowanej dyrektywą Parlamentu Europejskiego i rady (UE) 2018/645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dnia 18 kwietnia 2019 r. zmieniającą dyrektywę 2003/59/WE w sprawie wstępnej kwalifikacji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i okresowego szkolenia kierowców niektórych pojazdów drogowych do przewozu rzeczy lub</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osób oraz dyrektywę 2006/126/WE w sprawie praw jazdy,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zakończenia modułu szkolenia okresowego, szkolenia okresowego oraz kursu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dotyczy w szczególności odpowiedniego wypełnienia profilu kierowcy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wystawienia i wydania odpowiednich dokumentów,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rodzaju szkoleń, które można zaliczyć na poczet części zajęć w ramach kwalifikacji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wstępnej przyśpieszonej, kwalifikacji wstępnej uzupełniającej, kwalifikacji wstępnej uzupełniającej przyśpieszonej i szkolenia</w:t>
            </w:r>
            <w:r w:rsidRPr="0059403C">
              <w:rPr>
                <w:rFonts w:ascii="TimesNewRomanPSMT" w:hAnsi="TimesNewRomanPSMT" w:cs="TimesNewRomanPSMT"/>
                <w:color w:val="17365D" w:themeColor="text2" w:themeShade="BF"/>
              </w:rPr>
              <w:t xml:space="preserve"> </w:t>
            </w:r>
            <w:r w:rsidRPr="0059403C">
              <w:rPr>
                <w:rFonts w:ascii="TimesNewRomanPSMT" w:hAnsi="TimesNewRomanPSMT" w:cs="TimesNewRomanPSMT"/>
                <w:color w:val="17365D" w:themeColor="text2" w:themeShade="BF"/>
                <w:sz w:val="16"/>
                <w:szCs w:val="16"/>
              </w:rPr>
              <w:t>okresowego oraz liczbę godzin zajęć, 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które na podstawie innych szkoleń można pomniejszyć kwalifikację wstępną, kwalifikację</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wstępną przyśpieszoną, kwalifikację wstępną uzupełniającą, kwalifikację wstępną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uzupełniającą przyśpieszoną i szkolenie okresowe,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zakresu i liczby godzin zajęć, które można prowadzić w formie nauczania na odległość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metod prowadzenia kursów kwalifikacyjnych i szkoleń okresowych; dotyczy to 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szczególności wymagań dla prowadzenia ww. kursów i szkoleń w formie nauczania na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odległość z 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prowadzenia testu kwalifikacyjnego przez wojewódzki ośrodek ruchu drogowego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oraz okręgową komisję egzaminacyjną,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wydawania świadectwa kwalifikacji zawodowej i jego cofania,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odpowiedniego uzupełnienia programów kursów kwalifikacyjnych i szkolenia okresowego,</w:t>
            </w:r>
          </w:p>
          <w:p w:rsidR="005967F5" w:rsidRPr="0059403C" w:rsidRDefault="005967F5" w:rsidP="005967F5">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który uwzględnia przepisy dyrektywy 2003/59/WE znowelizowanej dyrektywą 2018/645.</w:t>
            </w:r>
          </w:p>
        </w:tc>
        <w:tc>
          <w:tcPr>
            <w:tcW w:w="0" w:type="auto"/>
          </w:tcPr>
          <w:p w:rsidR="00CE23BA" w:rsidRPr="005555B0" w:rsidRDefault="00CE23BA" w:rsidP="00CE23BA">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CE23BA" w:rsidRPr="00EB07C7" w:rsidRDefault="00CE23BA" w:rsidP="00CE23B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CE23BA" w:rsidRPr="002F7899" w:rsidRDefault="00CE23BA" w:rsidP="00CE23BA">
            <w:pPr>
              <w:rPr>
                <w:rFonts w:cstheme="minorHAnsi"/>
                <w:color w:val="002060"/>
                <w:sz w:val="16"/>
                <w:szCs w:val="16"/>
              </w:rPr>
            </w:pPr>
          </w:p>
        </w:tc>
        <w:tc>
          <w:tcPr>
            <w:tcW w:w="2297" w:type="dxa"/>
          </w:tcPr>
          <w:p w:rsidR="00CE23BA" w:rsidRPr="002F7899" w:rsidRDefault="00CE23BA" w:rsidP="00CE23BA">
            <w:pPr>
              <w:rPr>
                <w:color w:val="002060"/>
                <w:sz w:val="16"/>
                <w:szCs w:val="16"/>
              </w:rPr>
            </w:pPr>
          </w:p>
        </w:tc>
        <w:tc>
          <w:tcPr>
            <w:tcW w:w="2097" w:type="dxa"/>
          </w:tcPr>
          <w:p w:rsidR="00CE23BA" w:rsidRPr="00CD3642" w:rsidRDefault="00CE23BA" w:rsidP="00CE23BA">
            <w:pPr>
              <w:rPr>
                <w:color w:val="002060"/>
                <w:sz w:val="16"/>
                <w:szCs w:val="16"/>
              </w:rPr>
            </w:pPr>
            <w:r>
              <w:rPr>
                <w:color w:val="002060"/>
                <w:sz w:val="16"/>
                <w:szCs w:val="16"/>
              </w:rPr>
              <w:t>13.09.2021 r.</w:t>
            </w:r>
          </w:p>
        </w:tc>
      </w:tr>
      <w:tr w:rsidR="002E6364" w:rsidRPr="00D965AF" w:rsidTr="009C589B">
        <w:trPr>
          <w:trHeight w:val="289"/>
        </w:trPr>
        <w:tc>
          <w:tcPr>
            <w:tcW w:w="425" w:type="dxa"/>
          </w:tcPr>
          <w:p w:rsidR="002E6364" w:rsidRPr="002F7899" w:rsidRDefault="002E6364" w:rsidP="002E6364">
            <w:pPr>
              <w:pStyle w:val="Akapitzlist"/>
              <w:numPr>
                <w:ilvl w:val="0"/>
                <w:numId w:val="7"/>
              </w:numPr>
              <w:ind w:left="0" w:firstLine="0"/>
              <w:rPr>
                <w:color w:val="002060"/>
                <w:sz w:val="16"/>
                <w:szCs w:val="16"/>
              </w:rPr>
            </w:pPr>
          </w:p>
        </w:tc>
        <w:tc>
          <w:tcPr>
            <w:tcW w:w="1690" w:type="dxa"/>
          </w:tcPr>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zmieniające rozporządzenie w sprawie rejestracji i oznaczania pojazdów oraz wymagań dla tablic rejestracyjnych.</w:t>
            </w:r>
          </w:p>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p>
          <w:p w:rsidR="002E6364" w:rsidRPr="00DA1965" w:rsidRDefault="002E6364" w:rsidP="002E6364">
            <w:pPr>
              <w:autoSpaceDE w:val="0"/>
              <w:autoSpaceDN w:val="0"/>
              <w:adjustRightInd w:val="0"/>
              <w:rPr>
                <w:rFonts w:ascii="Times New Roman" w:hAnsi="Times New Roman" w:cs="Times New Roman"/>
                <w:color w:val="17365D" w:themeColor="text2" w:themeShade="BF"/>
                <w:sz w:val="16"/>
                <w:szCs w:val="16"/>
              </w:rPr>
            </w:pPr>
            <w:r w:rsidRPr="00DA1965">
              <w:rPr>
                <w:rFonts w:ascii="TimesNewRomanPSMT" w:hAnsi="TimesNewRomanPSMT" w:cs="TimesNewRomanPSMT"/>
                <w:color w:val="17365D" w:themeColor="text2" w:themeShade="BF"/>
                <w:sz w:val="16"/>
                <w:szCs w:val="16"/>
              </w:rPr>
              <w:t xml:space="preserve">Art. 76 ust. 1 pkt 1 lit. a ustawy z dnia 20 czerwca 1997 r. – Prawo o ruchu drogowym (Dz. U. z 2021 r. poz. 450, z </w:t>
            </w:r>
            <w:proofErr w:type="spellStart"/>
            <w:r w:rsidRPr="00DA1965">
              <w:rPr>
                <w:rFonts w:ascii="TimesNewRomanPSMT" w:hAnsi="TimesNewRomanPSMT" w:cs="TimesNewRomanPSMT"/>
                <w:color w:val="17365D" w:themeColor="text2" w:themeShade="BF"/>
                <w:sz w:val="16"/>
                <w:szCs w:val="16"/>
              </w:rPr>
              <w:t>późn</w:t>
            </w:r>
            <w:proofErr w:type="spellEnd"/>
            <w:r w:rsidRPr="00DA1965">
              <w:rPr>
                <w:rFonts w:ascii="TimesNewRomanPSMT" w:hAnsi="TimesNewRomanPSMT" w:cs="TimesNewRomanPSMT"/>
                <w:color w:val="17365D" w:themeColor="text2" w:themeShade="BF"/>
                <w:sz w:val="16"/>
                <w:szCs w:val="16"/>
              </w:rPr>
              <w:t>. zm.).</w:t>
            </w:r>
          </w:p>
        </w:tc>
        <w:tc>
          <w:tcPr>
            <w:tcW w:w="3584" w:type="dxa"/>
          </w:tcPr>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Opracowanie projektu rozporządzenia związane jest z art. 73 ust. 1 w ustawie z dnia 22 listopada 2018 r. o dokumentach publicznych</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(Dz. U. z 2020 r. poz. 725 i 1517), zmienionym art. 4 ustawy z dnia 15 kwietnia 2021 r. o zmianie ustawy o szczególnych rozwiązaniach związanych z zapobieganiem, przeciwdziałaniem i zwalczaniem COVID-19, innych chorób zakaźnych oraz</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wywołanych nimi sytuacji kryzysowych oraz niektórych innych ustaw (Dz. U. poz. 981).</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Zgodnie z tym przepisem dokumenty publiczne wydawane na podstawie przepisów dotychczasowych, wytwarzane według wzoru</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określonego w przepisach prawa powszechnie obowiązującego, które nie spełniają wymagań odnośnie minimalnych zabezpieczeń</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określonych w niniejszej ustawie, mogą być nadal wydawane, nie dłużej jednak niż przez okres, w przypadku dokumentów</w:t>
            </w:r>
          </w:p>
          <w:p w:rsidR="002E636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publicznych kategorii pierwszej i drugiej, trzech lat od wejścia w życie niniejszej ustawy, tj. do dnia 12 lipca 2022 r.</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W związku z powyższym w przedmiotowym projekcie rozporządzenia zaproponowano zmianę wzorów dowodu rejestracyjnego</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i pozwolenia czasowego, które określają odpowiednio załączniki nr 3 i nr 8 do nowelizowanego rozporządzenia. We wzorach oraz</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opisach dowodu rejestracyjnego i pozwolenia czasowego uwzględnione zostaną wymagania dotyczące minimalnych zabezpieczeń</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określonych w ustawie z dnia 22 listopada 2018 r. o dokumentach publicznych. Dodany zostanie szczegółowy opis zabezpieczeń</w:t>
            </w:r>
          </w:p>
          <w:p w:rsidR="002E6364" w:rsidRPr="00B60FB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lastRenderedPageBreak/>
              <w:t>producenta. Zmiany ujęte w projekcie będą zgodne z rekomendacjami Komisji ds. Dokumentów Publicznych.</w:t>
            </w:r>
          </w:p>
        </w:tc>
        <w:tc>
          <w:tcPr>
            <w:tcW w:w="0" w:type="auto"/>
          </w:tcPr>
          <w:p w:rsidR="002E6364" w:rsidRPr="002E6364" w:rsidRDefault="002E6364" w:rsidP="002E6364">
            <w:pPr>
              <w:autoSpaceDE w:val="0"/>
              <w:autoSpaceDN w:val="0"/>
              <w:adjustRightInd w:val="0"/>
              <w:rPr>
                <w:rFonts w:ascii="TimesNewRomanPSMT" w:hAnsi="TimesNewRomanPSMT" w:cs="TimesNewRomanPSMT"/>
                <w:b/>
                <w:color w:val="17365D" w:themeColor="text2" w:themeShade="BF"/>
                <w:sz w:val="16"/>
                <w:szCs w:val="16"/>
              </w:rPr>
            </w:pPr>
            <w:r w:rsidRPr="002E6364">
              <w:rPr>
                <w:rFonts w:ascii="TimesNewRomanPSMT" w:hAnsi="TimesNewRomanPSMT" w:cs="TimesNewRomanPSMT"/>
                <w:b/>
                <w:color w:val="17365D" w:themeColor="text2" w:themeShade="BF"/>
                <w:sz w:val="16"/>
                <w:szCs w:val="16"/>
              </w:rPr>
              <w:lastRenderedPageBreak/>
              <w:t xml:space="preserve">Roman Urbanik </w:t>
            </w:r>
          </w:p>
          <w:p w:rsidR="002E6364" w:rsidRPr="00B513D9" w:rsidRDefault="002E6364" w:rsidP="002E6364">
            <w:pPr>
              <w:autoSpaceDE w:val="0"/>
              <w:autoSpaceDN w:val="0"/>
              <w:adjustRightInd w:val="0"/>
              <w:rPr>
                <w:rFonts w:ascii="Times New Roman" w:hAnsi="Times New Roman" w:cs="Times New Roman"/>
                <w:b/>
                <w:color w:val="17365D" w:themeColor="text2" w:themeShade="BF"/>
                <w:sz w:val="16"/>
                <w:szCs w:val="16"/>
              </w:rPr>
            </w:pPr>
            <w:r w:rsidRPr="00B513D9">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2E6364" w:rsidRPr="00EB07C7" w:rsidRDefault="002E6364"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w:t>
            </w:r>
            <w:r w:rsidRPr="00EB07C7">
              <w:rPr>
                <w:rFonts w:ascii="TimesNewRomanPSMT" w:hAnsi="TimesNewRomanPSMT" w:cs="TimesNewRomanPSMT"/>
                <w:color w:val="17365D" w:themeColor="text2" w:themeShade="BF"/>
                <w:sz w:val="16"/>
                <w:szCs w:val="16"/>
              </w:rPr>
              <w:t xml:space="preserve"> 2022 r.</w:t>
            </w:r>
            <w:r>
              <w:rPr>
                <w:rFonts w:ascii="TimesNewRomanPSMT" w:hAnsi="TimesNewRomanPSMT" w:cs="TimesNewRomanPSMT"/>
                <w:color w:val="17365D" w:themeColor="text2" w:themeShade="BF"/>
                <w:sz w:val="16"/>
                <w:szCs w:val="16"/>
              </w:rPr>
              <w:t>/ 12.07.2022 r.</w:t>
            </w:r>
          </w:p>
        </w:tc>
        <w:tc>
          <w:tcPr>
            <w:tcW w:w="1672" w:type="dxa"/>
          </w:tcPr>
          <w:p w:rsidR="002E6364" w:rsidRPr="002F7899" w:rsidRDefault="002E6364" w:rsidP="002E6364">
            <w:pPr>
              <w:rPr>
                <w:rFonts w:cstheme="minorHAnsi"/>
                <w:color w:val="002060"/>
                <w:sz w:val="16"/>
                <w:szCs w:val="16"/>
              </w:rPr>
            </w:pPr>
          </w:p>
        </w:tc>
        <w:tc>
          <w:tcPr>
            <w:tcW w:w="2297" w:type="dxa"/>
          </w:tcPr>
          <w:p w:rsidR="002E6364" w:rsidRPr="002F7899" w:rsidRDefault="002E6364" w:rsidP="002E6364">
            <w:pPr>
              <w:rPr>
                <w:color w:val="002060"/>
                <w:sz w:val="16"/>
                <w:szCs w:val="16"/>
              </w:rPr>
            </w:pPr>
          </w:p>
        </w:tc>
        <w:tc>
          <w:tcPr>
            <w:tcW w:w="2097" w:type="dxa"/>
          </w:tcPr>
          <w:p w:rsidR="002E6364" w:rsidRDefault="008F470E" w:rsidP="002E6364">
            <w:pPr>
              <w:rPr>
                <w:color w:val="002060"/>
                <w:sz w:val="16"/>
                <w:szCs w:val="16"/>
              </w:rPr>
            </w:pPr>
            <w:r>
              <w:rPr>
                <w:color w:val="002060"/>
                <w:sz w:val="16"/>
                <w:szCs w:val="16"/>
              </w:rPr>
              <w:t>24.09.2021 r.</w:t>
            </w:r>
          </w:p>
        </w:tc>
      </w:tr>
      <w:tr w:rsidR="00035D2C" w:rsidRPr="00D965AF" w:rsidTr="009C589B">
        <w:trPr>
          <w:trHeight w:val="289"/>
        </w:trPr>
        <w:tc>
          <w:tcPr>
            <w:tcW w:w="425" w:type="dxa"/>
          </w:tcPr>
          <w:p w:rsidR="00035D2C" w:rsidRPr="002F7899" w:rsidRDefault="00035D2C" w:rsidP="002E6364">
            <w:pPr>
              <w:pStyle w:val="Akapitzlist"/>
              <w:numPr>
                <w:ilvl w:val="0"/>
                <w:numId w:val="7"/>
              </w:numPr>
              <w:ind w:left="0" w:firstLine="0"/>
              <w:rPr>
                <w:color w:val="002060"/>
                <w:sz w:val="16"/>
                <w:szCs w:val="16"/>
              </w:rPr>
            </w:pPr>
          </w:p>
        </w:tc>
        <w:tc>
          <w:tcPr>
            <w:tcW w:w="1690" w:type="dxa"/>
          </w:tcPr>
          <w:p w:rsidR="00035D2C" w:rsidRDefault="00035D2C"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Krajowego Progr</w:t>
            </w:r>
            <w:r w:rsidR="00904043">
              <w:rPr>
                <w:rFonts w:ascii="Times New Roman" w:hAnsi="Times New Roman" w:cs="Times New Roman"/>
                <w:color w:val="17365D" w:themeColor="text2" w:themeShade="BF"/>
                <w:sz w:val="16"/>
                <w:szCs w:val="16"/>
              </w:rPr>
              <w:t>am</w:t>
            </w:r>
            <w:r>
              <w:rPr>
                <w:rFonts w:ascii="Times New Roman" w:hAnsi="Times New Roman" w:cs="Times New Roman"/>
                <w:color w:val="17365D" w:themeColor="text2" w:themeShade="BF"/>
                <w:sz w:val="16"/>
                <w:szCs w:val="16"/>
              </w:rPr>
              <w:t>u Ochrony Lotnictwa Cywilnego.</w:t>
            </w:r>
          </w:p>
          <w:p w:rsidR="00904043" w:rsidRDefault="00904043" w:rsidP="002E6364">
            <w:pPr>
              <w:autoSpaceDE w:val="0"/>
              <w:autoSpaceDN w:val="0"/>
              <w:adjustRightInd w:val="0"/>
              <w:rPr>
                <w:rFonts w:ascii="Times New Roman" w:hAnsi="Times New Roman" w:cs="Times New Roman"/>
                <w:color w:val="17365D" w:themeColor="text2" w:themeShade="BF"/>
                <w:sz w:val="16"/>
                <w:szCs w:val="16"/>
              </w:rPr>
            </w:pPr>
          </w:p>
          <w:p w:rsidR="00904043" w:rsidRPr="00EB07C7" w:rsidRDefault="00904043"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187 ustawy z dnia 3 lipca 2002 r. – Prawo (Dz.</w:t>
            </w:r>
            <w:r w:rsidR="00E133F8">
              <w:rPr>
                <w:rFonts w:ascii="Times New Roman" w:hAnsi="Times New Roman" w:cs="Times New Roman"/>
                <w:color w:val="17365D" w:themeColor="text2" w:themeShade="BF"/>
                <w:sz w:val="16"/>
                <w:szCs w:val="16"/>
              </w:rPr>
              <w:t xml:space="preserve"> </w:t>
            </w:r>
            <w:proofErr w:type="spellStart"/>
            <w:r>
              <w:rPr>
                <w:rFonts w:ascii="Times New Roman" w:hAnsi="Times New Roman" w:cs="Times New Roman"/>
                <w:color w:val="17365D" w:themeColor="text2" w:themeShade="BF"/>
                <w:sz w:val="16"/>
                <w:szCs w:val="16"/>
              </w:rPr>
              <w:t>U.z</w:t>
            </w:r>
            <w:proofErr w:type="spellEnd"/>
            <w:r>
              <w:rPr>
                <w:rFonts w:ascii="Times New Roman" w:hAnsi="Times New Roman" w:cs="Times New Roman"/>
                <w:color w:val="17365D" w:themeColor="text2" w:themeShade="BF"/>
                <w:sz w:val="16"/>
                <w:szCs w:val="16"/>
              </w:rPr>
              <w:t xml:space="preserve"> 2020 r. poz. 1970 oraz 2021 r. poz. 784 i 847)</w:t>
            </w:r>
          </w:p>
        </w:tc>
        <w:tc>
          <w:tcPr>
            <w:tcW w:w="3584" w:type="dxa"/>
          </w:tcPr>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związku z wejściem w życie rozporządzenia wykonawczego Komisji (UE) 2021/255 z dnia</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18 lutego 2021 r. zmieniającego rozporządzenie wykonawcze Komisji (UE) 2015/1998 ustanawiające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szczegółowe środki w celu wprowadzenia w życie wspólnych podstawowych norm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cywilnego (Dz. Urz. UE L 58 z 19.02.2021, str. 23) zachodzi potrzeba dostosowania przepisów</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rozporządzenia Ministra Infrastruktury z dnia 2 grudnia 2020 r. w sprawie Krajowego Programu Ochrony</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Lotnictwa Cywilnego (Dz. U. z 2021 r. poz. 17) do nowych przepisów, w szczególności w zakresie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współpracy związanej z analizą danych ładunku przekazywanych przed załadunkiem (PLACI). Ponadto,</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należy dostosować przepisy dotyczące wniosków o odstępstwa od wymagań w zakresie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 xml:space="preserve">cywilnego do zapisów aktualnej edycji podręcznika ICAO </w:t>
            </w:r>
            <w:proofErr w:type="spellStart"/>
            <w:r w:rsidRPr="00EE62BE">
              <w:rPr>
                <w:rFonts w:ascii="TimesNewRomanPSMT" w:hAnsi="TimesNewRomanPSMT" w:cs="TimesNewRomanPSMT"/>
                <w:color w:val="0F243E" w:themeColor="text2" w:themeShade="80"/>
                <w:sz w:val="16"/>
                <w:szCs w:val="16"/>
              </w:rPr>
              <w:t>Doc</w:t>
            </w:r>
            <w:proofErr w:type="spellEnd"/>
            <w:r w:rsidRPr="00EE62BE">
              <w:rPr>
                <w:rFonts w:ascii="TimesNewRomanPSMT" w:hAnsi="TimesNewRomanPSMT" w:cs="TimesNewRomanPSMT"/>
                <w:color w:val="0F243E" w:themeColor="text2" w:themeShade="80"/>
                <w:sz w:val="16"/>
                <w:szCs w:val="16"/>
              </w:rPr>
              <w:t xml:space="preserve"> 8973 </w:t>
            </w:r>
            <w:proofErr w:type="spellStart"/>
            <w:r w:rsidRPr="00EE62BE">
              <w:rPr>
                <w:rFonts w:ascii="TimesNewRomanPSMT" w:hAnsi="TimesNewRomanPSMT" w:cs="TimesNewRomanPSMT"/>
                <w:color w:val="0F243E" w:themeColor="text2" w:themeShade="80"/>
                <w:sz w:val="16"/>
                <w:szCs w:val="16"/>
              </w:rPr>
              <w:t>Aviation</w:t>
            </w:r>
            <w:proofErr w:type="spellEnd"/>
            <w:r w:rsidRPr="00EE62BE">
              <w:rPr>
                <w:rFonts w:ascii="TimesNewRomanPSMT" w:hAnsi="TimesNewRomanPSMT" w:cs="TimesNewRomanPSMT"/>
                <w:color w:val="0F243E" w:themeColor="text2" w:themeShade="80"/>
                <w:sz w:val="16"/>
                <w:szCs w:val="16"/>
              </w:rPr>
              <w:t xml:space="preserve"> Security Manual, jak również</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wprowadzić ułatwienia dla przewoźników lotniczych przy wytwarzaniu kart identyfikacyjnych członka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załogi.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Najważniejsze zmiany w stosunku do obowiązujących przepisów załącznika do powyższego rozporządzenia to: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 dodanie w rozdziale 1 skrótów KAS i PLACI oraz dodanie do obowiązków ministra właściwego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do spraw finansów publicznych zadań dotyczących współpracy z Prezesem Urzędu w zakresie</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analizy PLACI;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2) zmiana w rozdziale 7 zakresu informacji dołączanych do wniosku o odstępstwa od wymagań</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zakresie ochrony lotnictwa cywilnego;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3) wykreślnie w rozdziale 8 wymogu wytwarzania karty identyfikacyjnej członka załogi w formacie</w:t>
            </w:r>
          </w:p>
          <w:p w:rsidR="00EE62BE" w:rsidRPr="00EE62BE" w:rsidRDefault="00EE62BE" w:rsidP="00EE62BE">
            <w:pPr>
              <w:autoSpaceDE w:val="0"/>
              <w:autoSpaceDN w:val="0"/>
              <w:adjustRightInd w:val="0"/>
              <w:rPr>
                <w:rFonts w:ascii="Times New Roman" w:hAnsi="Times New Roman" w:cs="Times New Roman"/>
                <w:color w:val="0F243E" w:themeColor="text2" w:themeShade="80"/>
                <w:sz w:val="16"/>
                <w:szCs w:val="16"/>
              </w:rPr>
            </w:pPr>
            <w:r w:rsidRPr="00EE62BE">
              <w:rPr>
                <w:rFonts w:ascii="Times New Roman" w:hAnsi="Times New Roman" w:cs="Times New Roman"/>
                <w:color w:val="0F243E" w:themeColor="text2" w:themeShade="80"/>
                <w:sz w:val="16"/>
                <w:szCs w:val="16"/>
              </w:rPr>
              <w:t>określonym w załączniku 7 do Załącznika 9 do Konwencji chicagowskiej;</w:t>
            </w:r>
          </w:p>
          <w:p w:rsidR="00035D2C" w:rsidRPr="00526024" w:rsidRDefault="00EE62BE" w:rsidP="00EE62BE">
            <w:pPr>
              <w:autoSpaceDE w:val="0"/>
              <w:autoSpaceDN w:val="0"/>
              <w:adjustRightInd w:val="0"/>
              <w:rPr>
                <w:rFonts w:ascii="TimesNewRomanPSMT" w:hAnsi="TimesNewRomanPSMT" w:cs="TimesNewRomanPSMT"/>
                <w:color w:val="17365D" w:themeColor="text2" w:themeShade="BF"/>
                <w:sz w:val="16"/>
                <w:szCs w:val="16"/>
              </w:rPr>
            </w:pPr>
            <w:r w:rsidRPr="00EE62BE">
              <w:rPr>
                <w:rFonts w:ascii="Times New Roman" w:hAnsi="Times New Roman" w:cs="Times New Roman"/>
                <w:color w:val="0F243E" w:themeColor="text2" w:themeShade="80"/>
                <w:sz w:val="16"/>
                <w:szCs w:val="16"/>
              </w:rPr>
              <w:t>4) dodanie nowego rozdziału 23 „Współpraca w zakresie analizy PLACI”.</w:t>
            </w:r>
          </w:p>
        </w:tc>
        <w:tc>
          <w:tcPr>
            <w:tcW w:w="0" w:type="auto"/>
          </w:tcPr>
          <w:p w:rsidR="00AD4815" w:rsidRPr="002E6364" w:rsidRDefault="00AD4815"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Michał Pietrowski</w:t>
            </w:r>
          </w:p>
          <w:p w:rsidR="00035D2C" w:rsidRPr="002E6364" w:rsidRDefault="00E7687D"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głó</w:t>
            </w:r>
            <w:r w:rsidR="00AD4815">
              <w:rPr>
                <w:rFonts w:ascii="TimesNewRomanPSMT" w:hAnsi="TimesNewRomanPSMT" w:cs="TimesNewRomanPSMT"/>
                <w:color w:val="17365D" w:themeColor="text2" w:themeShade="BF"/>
                <w:sz w:val="16"/>
                <w:szCs w:val="16"/>
              </w:rPr>
              <w:t>wny</w:t>
            </w:r>
            <w:r w:rsidR="00AD4815" w:rsidRPr="00B513D9">
              <w:rPr>
                <w:rFonts w:ascii="TimesNewRomanPSMT" w:hAnsi="TimesNewRomanPSMT" w:cs="TimesNewRomanPSMT"/>
                <w:color w:val="17365D" w:themeColor="text2" w:themeShade="BF"/>
                <w:sz w:val="16"/>
                <w:szCs w:val="16"/>
              </w:rPr>
              <w:t xml:space="preserve"> specjalista w Departamencie </w:t>
            </w:r>
            <w:r w:rsidR="00AD4815">
              <w:rPr>
                <w:rFonts w:ascii="TimesNewRomanPSMT" w:hAnsi="TimesNewRomanPSMT" w:cs="TimesNewRomanPSMT"/>
                <w:color w:val="17365D" w:themeColor="text2" w:themeShade="BF"/>
                <w:sz w:val="16"/>
                <w:szCs w:val="16"/>
              </w:rPr>
              <w:t>Lotnictwa</w:t>
            </w:r>
          </w:p>
        </w:tc>
        <w:tc>
          <w:tcPr>
            <w:tcW w:w="1268" w:type="dxa"/>
          </w:tcPr>
          <w:p w:rsidR="00035D2C" w:rsidRDefault="005D63BA"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Marcin Horała</w:t>
            </w:r>
          </w:p>
          <w:p w:rsidR="005D63BA" w:rsidRPr="005D63BA" w:rsidRDefault="005D63BA" w:rsidP="002E6364">
            <w:pPr>
              <w:autoSpaceDE w:val="0"/>
              <w:autoSpaceDN w:val="0"/>
              <w:adjustRightInd w:val="0"/>
              <w:rPr>
                <w:rFonts w:ascii="Times New Roman" w:hAnsi="Times New Roman" w:cs="Times New Roman"/>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035D2C" w:rsidRDefault="00A33A79"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 2022 r.</w:t>
            </w:r>
          </w:p>
        </w:tc>
        <w:tc>
          <w:tcPr>
            <w:tcW w:w="1672" w:type="dxa"/>
          </w:tcPr>
          <w:p w:rsidR="00035D2C" w:rsidRPr="002F7899" w:rsidRDefault="00035D2C" w:rsidP="002E6364">
            <w:pPr>
              <w:rPr>
                <w:rFonts w:cstheme="minorHAnsi"/>
                <w:color w:val="002060"/>
                <w:sz w:val="16"/>
                <w:szCs w:val="16"/>
              </w:rPr>
            </w:pPr>
          </w:p>
        </w:tc>
        <w:tc>
          <w:tcPr>
            <w:tcW w:w="2297" w:type="dxa"/>
          </w:tcPr>
          <w:p w:rsidR="00035D2C" w:rsidRPr="002F7899" w:rsidRDefault="00035D2C" w:rsidP="002E6364">
            <w:pPr>
              <w:rPr>
                <w:color w:val="002060"/>
                <w:sz w:val="16"/>
                <w:szCs w:val="16"/>
              </w:rPr>
            </w:pPr>
          </w:p>
        </w:tc>
        <w:tc>
          <w:tcPr>
            <w:tcW w:w="2097" w:type="dxa"/>
          </w:tcPr>
          <w:p w:rsidR="00035D2C" w:rsidRDefault="00B70C37" w:rsidP="002E6364">
            <w:pPr>
              <w:rPr>
                <w:color w:val="002060"/>
                <w:sz w:val="16"/>
                <w:szCs w:val="16"/>
              </w:rPr>
            </w:pPr>
            <w:r>
              <w:rPr>
                <w:color w:val="002060"/>
                <w:sz w:val="16"/>
                <w:szCs w:val="16"/>
              </w:rPr>
              <w:t>28.09.2021 r.</w:t>
            </w:r>
          </w:p>
        </w:tc>
      </w:tr>
      <w:tr w:rsidR="003C55E1" w:rsidRPr="00D965AF" w:rsidTr="009C589B">
        <w:trPr>
          <w:trHeight w:val="289"/>
        </w:trPr>
        <w:tc>
          <w:tcPr>
            <w:tcW w:w="425" w:type="dxa"/>
          </w:tcPr>
          <w:p w:rsidR="003C55E1" w:rsidRPr="002F7899" w:rsidRDefault="003C55E1" w:rsidP="002E6364">
            <w:pPr>
              <w:pStyle w:val="Akapitzlist"/>
              <w:numPr>
                <w:ilvl w:val="0"/>
                <w:numId w:val="7"/>
              </w:numPr>
              <w:ind w:left="0" w:firstLine="0"/>
              <w:rPr>
                <w:color w:val="002060"/>
                <w:sz w:val="16"/>
                <w:szCs w:val="16"/>
              </w:rPr>
            </w:pPr>
          </w:p>
        </w:tc>
        <w:tc>
          <w:tcPr>
            <w:tcW w:w="1690" w:type="dxa"/>
          </w:tcPr>
          <w:p w:rsidR="003C55E1" w:rsidRDefault="003C55E1"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profesjonalnej rejestracji pojazdów, stosowanych oznaczeń oraz opłat związa</w:t>
            </w:r>
            <w:r w:rsidR="003010E3">
              <w:rPr>
                <w:rFonts w:ascii="Times New Roman" w:hAnsi="Times New Roman" w:cs="Times New Roman"/>
                <w:color w:val="17365D" w:themeColor="text2" w:themeShade="BF"/>
                <w:sz w:val="16"/>
                <w:szCs w:val="16"/>
              </w:rPr>
              <w:t xml:space="preserve">nych </w:t>
            </w:r>
            <w:r w:rsidR="003010E3">
              <w:rPr>
                <w:rFonts w:ascii="Times New Roman" w:hAnsi="Times New Roman" w:cs="Times New Roman"/>
                <w:color w:val="17365D" w:themeColor="text2" w:themeShade="BF"/>
                <w:sz w:val="16"/>
                <w:szCs w:val="16"/>
              </w:rPr>
              <w:lastRenderedPageBreak/>
              <w:t>z profesjonalna rejestracją</w:t>
            </w:r>
            <w:r>
              <w:rPr>
                <w:rFonts w:ascii="Times New Roman" w:hAnsi="Times New Roman" w:cs="Times New Roman"/>
                <w:color w:val="17365D" w:themeColor="text2" w:themeShade="BF"/>
                <w:sz w:val="16"/>
                <w:szCs w:val="16"/>
              </w:rPr>
              <w:t xml:space="preserve"> pojazdów.</w:t>
            </w: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80zc ust.1 pkt 3i5 ustawy z dnia 20 czerwca 1997 r. – Prawo o ruchu drogowym (Dz. U. z 2021 r. poz.450, z poźn.zm)</w:t>
            </w:r>
          </w:p>
        </w:tc>
        <w:tc>
          <w:tcPr>
            <w:tcW w:w="3584" w:type="dxa"/>
          </w:tcPr>
          <w:p w:rsidR="000319DC" w:rsidRPr="00D72BC5" w:rsidRDefault="000319DC" w:rsidP="000319DC">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lastRenderedPageBreak/>
              <w:t xml:space="preserve">Opracowanie projektu rozporządzenia związane jest z art. 73 ust. 1 w ustawie z dnia 22 listopada 2018 r. o dokumentach publicznych (Dz. U. z 2020 r. poz. 725 i 1517), zmienionym art. 4 ustawy z dnia 15 kwietnia 2021 r. o zmianie ustawy o szczególnych rozwiązaniach związanych z zapobieganiem, przeciwdziałaniem i zwalczaniem COVID-19, innych chorób zakaźnych oraz wywołanych nimi </w:t>
            </w:r>
            <w:r w:rsidRPr="00D72BC5">
              <w:rPr>
                <w:rFonts w:ascii="TimesNewRomanPSMT" w:hAnsi="TimesNewRomanPSMT" w:cs="TimesNewRomanPSMT"/>
                <w:color w:val="244061" w:themeColor="accent1" w:themeShade="80"/>
                <w:sz w:val="16"/>
                <w:szCs w:val="16"/>
              </w:rPr>
              <w:lastRenderedPageBreak/>
              <w:t>sytuacji kryzysowych oraz niektórych innych ustaw (Dz. U. poz. 981). Zgodnie z tym przepisem</w:t>
            </w:r>
          </w:p>
          <w:p w:rsidR="003C55E1" w:rsidRPr="00D72BC5" w:rsidRDefault="000319DC"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dokumenty publiczne wydawane na podstawie przepisów dotychczasowych, wytwarzane według wzoru określonego w przepisach</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prawa powszechnie obowiązującego, które nie spełniają wymagań odnośnie minimalnych zabezpieczeń określonych w niniejszej</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ustawie, mogą być nadal wydawane, nie dłużej jednak niż przez okres, w przypadku dokumentów publicznych kategorii pierwszej i drugiej, trzech lat od wejścia w życie niniejszej ustawy, tj. do dnia 12 lipca 2022 r.</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W związku z powyższym w przedmiotowym projekcie rozporządzenia zaproponowano zmianę wzoru i opisu blankietu profesjonalnego dowodu rejestracyjnego, który określa załącznik nr 7 do</w:t>
            </w:r>
            <w:r w:rsidRPr="00D72BC5">
              <w:rPr>
                <w:rFonts w:ascii="TimesNewRomanPSMT" w:hAnsi="TimesNewRomanPSMT" w:cs="TimesNewRomanPSMT"/>
                <w:color w:val="244061" w:themeColor="accent1" w:themeShade="80"/>
                <w:sz w:val="20"/>
                <w:szCs w:val="20"/>
              </w:rPr>
              <w:t xml:space="preserve"> </w:t>
            </w:r>
            <w:r w:rsidRPr="00D72BC5">
              <w:rPr>
                <w:rFonts w:ascii="TimesNewRomanPSMT" w:hAnsi="TimesNewRomanPSMT" w:cs="TimesNewRomanPSMT"/>
                <w:color w:val="244061" w:themeColor="accent1" w:themeShade="80"/>
                <w:sz w:val="16"/>
                <w:szCs w:val="16"/>
              </w:rPr>
              <w:t>nowelizowanego rozporządzenia. Wzór blankietu profesjonalnego dowodu rejestracyjnego będzie uwzględniał zmiany wynikające z wymagań dotyczących minimalnych zabezpieczeń</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określonych w ustawie z dnia 22 listopada 2018 r. o dokumentach publicznych. Dodany zostanie szczegółowy opis zabezpieczeń producenta. Zmiany ujęte w projekcie będą zgodne z rekomendacjami Komisji ds. Dokumentów Publicznych.</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Ponadto projekt doprecyzowuje warunki techniczne, jakie muszą spełniać profesjonalne tablice rejestracyjne, o kwestię nanoszenia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na nich oznaczeń laserowych producenta (m.in. grafiki obrysu wizerunku orła oraz oznaczenia nazwy producenta). Profesjonalne</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tablice rejestracyjne podlegają w ogólnych aspektach tym samym warunkom technicznym oraz zakresowi i sposobowi badań, co</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pozostałe produkowane obecnie tablice rejestracyjne, tj. warunkom określonym odpowiednio w załączniku nr 13 do rozporządzenia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Ministra Infrastruktury z dnia 11 grudnia</w:t>
            </w:r>
            <w:r w:rsidRPr="00D72BC5">
              <w:rPr>
                <w:rFonts w:ascii="TimesNewRomanPSMT" w:hAnsi="TimesNewRomanPSMT" w:cs="TimesNewRomanPSMT"/>
                <w:color w:val="244061" w:themeColor="accent1" w:themeShade="80"/>
                <w:sz w:val="20"/>
                <w:szCs w:val="20"/>
              </w:rPr>
              <w:t xml:space="preserve"> 2017 r. </w:t>
            </w:r>
            <w:r w:rsidRPr="00D72BC5">
              <w:rPr>
                <w:rFonts w:ascii="TimesNewRomanPSMT" w:hAnsi="TimesNewRomanPSMT" w:cs="TimesNewRomanPSMT"/>
                <w:color w:val="244061" w:themeColor="accent1" w:themeShade="80"/>
                <w:sz w:val="16"/>
                <w:szCs w:val="16"/>
              </w:rPr>
              <w:t xml:space="preserve">w sprawie rejestracji i oznaczania pojazdów oraz wymagań dla tablic rejestracyjnych (Dz. U. z 2017 r. poz. 2355, z </w:t>
            </w:r>
            <w:proofErr w:type="spellStart"/>
            <w:r w:rsidRPr="00D72BC5">
              <w:rPr>
                <w:rFonts w:ascii="TimesNewRomanPSMT" w:hAnsi="TimesNewRomanPSMT" w:cs="TimesNewRomanPSMT"/>
                <w:color w:val="244061" w:themeColor="accent1" w:themeShade="80"/>
                <w:sz w:val="16"/>
                <w:szCs w:val="16"/>
              </w:rPr>
              <w:t>późn</w:t>
            </w:r>
            <w:proofErr w:type="spellEnd"/>
            <w:r w:rsidRPr="00D72BC5">
              <w:rPr>
                <w:rFonts w:ascii="TimesNewRomanPSMT" w:hAnsi="TimesNewRomanPSMT" w:cs="TimesNewRomanPSMT"/>
                <w:color w:val="244061" w:themeColor="accent1" w:themeShade="80"/>
                <w:sz w:val="16"/>
                <w:szCs w:val="16"/>
              </w:rPr>
              <w:t>. zm.). W związku z wprowadzeniem z dniem 10 lipca 2019 r. zmian do ww. Załącznika nr 13 dotyczących nowych producenckich oznaczeń laserowych, zasadne jest poprawienie odniesień do tego załącznika w</w:t>
            </w:r>
          </w:p>
          <w:p w:rsidR="00D72BC5" w:rsidRPr="00D72BC5" w:rsidRDefault="00D72BC5"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nowelizowanym rozporządzeniu w sprawie profesjonalnej rejestracji pojazdów.</w:t>
            </w:r>
          </w:p>
        </w:tc>
        <w:tc>
          <w:tcPr>
            <w:tcW w:w="0" w:type="auto"/>
          </w:tcPr>
          <w:p w:rsidR="003C55E1" w:rsidRDefault="007D367A" w:rsidP="007D36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Mateusz Służewski</w:t>
            </w:r>
            <w:r>
              <w:rPr>
                <w:rFonts w:ascii="TimesNewRomanPSMT" w:hAnsi="TimesNewRomanPSMT" w:cs="TimesNewRomanPSMT"/>
                <w:color w:val="17365D" w:themeColor="text2" w:themeShade="BF"/>
                <w:sz w:val="16"/>
                <w:szCs w:val="16"/>
              </w:rPr>
              <w:t xml:space="preserve"> specjalista w Departamencie Transportu Drogowego</w:t>
            </w:r>
          </w:p>
        </w:tc>
        <w:tc>
          <w:tcPr>
            <w:tcW w:w="1268" w:type="dxa"/>
          </w:tcPr>
          <w:p w:rsidR="00AB5A10" w:rsidRDefault="00AB5A10" w:rsidP="00AB5A1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C55E1" w:rsidRDefault="00AB5A10" w:rsidP="00AB5A10">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3647"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kwartał </w:t>
            </w:r>
          </w:p>
          <w:p w:rsidR="003C55E1"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r./12.07.2022 r.</w:t>
            </w:r>
          </w:p>
        </w:tc>
        <w:tc>
          <w:tcPr>
            <w:tcW w:w="1672" w:type="dxa"/>
          </w:tcPr>
          <w:p w:rsidR="003C55E1" w:rsidRPr="002F7899" w:rsidRDefault="003C55E1" w:rsidP="002E6364">
            <w:pPr>
              <w:rPr>
                <w:rFonts w:cstheme="minorHAnsi"/>
                <w:color w:val="002060"/>
                <w:sz w:val="16"/>
                <w:szCs w:val="16"/>
              </w:rPr>
            </w:pPr>
          </w:p>
        </w:tc>
        <w:tc>
          <w:tcPr>
            <w:tcW w:w="2297" w:type="dxa"/>
          </w:tcPr>
          <w:p w:rsidR="003C55E1" w:rsidRPr="002F7899" w:rsidRDefault="003C55E1" w:rsidP="002E6364">
            <w:pPr>
              <w:rPr>
                <w:color w:val="002060"/>
                <w:sz w:val="16"/>
                <w:szCs w:val="16"/>
              </w:rPr>
            </w:pPr>
          </w:p>
        </w:tc>
        <w:tc>
          <w:tcPr>
            <w:tcW w:w="2097" w:type="dxa"/>
          </w:tcPr>
          <w:p w:rsidR="003C55E1" w:rsidRDefault="00EC2D34" w:rsidP="002E6364">
            <w:pPr>
              <w:rPr>
                <w:color w:val="002060"/>
                <w:sz w:val="16"/>
                <w:szCs w:val="16"/>
              </w:rPr>
            </w:pPr>
            <w:r>
              <w:rPr>
                <w:color w:val="002060"/>
                <w:sz w:val="16"/>
                <w:szCs w:val="16"/>
              </w:rPr>
              <w:t>01.10.2021 r.</w:t>
            </w:r>
          </w:p>
        </w:tc>
      </w:tr>
      <w:tr w:rsidR="002B4257" w:rsidRPr="00D965AF" w:rsidTr="009C589B">
        <w:trPr>
          <w:trHeight w:val="289"/>
        </w:trPr>
        <w:tc>
          <w:tcPr>
            <w:tcW w:w="425" w:type="dxa"/>
          </w:tcPr>
          <w:p w:rsidR="002B4257" w:rsidRPr="002F7899" w:rsidRDefault="002B4257" w:rsidP="002B4257">
            <w:pPr>
              <w:pStyle w:val="Akapitzlist"/>
              <w:numPr>
                <w:ilvl w:val="0"/>
                <w:numId w:val="7"/>
              </w:numPr>
              <w:ind w:left="0" w:firstLine="0"/>
              <w:rPr>
                <w:color w:val="002060"/>
                <w:sz w:val="16"/>
                <w:szCs w:val="16"/>
              </w:rPr>
            </w:pPr>
          </w:p>
        </w:tc>
        <w:tc>
          <w:tcPr>
            <w:tcW w:w="1690" w:type="dxa"/>
          </w:tcPr>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formularza rocznego sprawozdania z działalności w zakresie towarów niebezpiecznych oraz sposobu jego wypełniania.</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Art.41 ust.3 ustawy z dnia 19 sierpnia 2011 r. o przewozie towarów niebezpiecznych</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 (Dz. U. z 2021 r.poz.756).</w:t>
            </w:r>
          </w:p>
        </w:tc>
        <w:tc>
          <w:tcPr>
            <w:tcW w:w="3584" w:type="dxa"/>
          </w:tcPr>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lastRenderedPageBreak/>
              <w:t xml:space="preserve">Potrzeba nowelizacji rozporządzenia Ministra Transportu, Budownictwa i Gospodarki Morskiej  z dnia 14 sierpnia 2012 r. w sprawie formularza rocznego sprawozdania z działalności w zakresie </w:t>
            </w:r>
            <w:r w:rsidRPr="000A590E">
              <w:rPr>
                <w:rFonts w:ascii="Times New Roman" w:eastAsia="Times New Roman" w:hAnsi="Times New Roman" w:cs="Times New Roman"/>
                <w:color w:val="002060"/>
                <w:spacing w:val="-2"/>
                <w:sz w:val="16"/>
                <w:szCs w:val="16"/>
              </w:rPr>
              <w:lastRenderedPageBreak/>
              <w:t>przewozu towarów niebezpiecznych oraz sposobu jego wypełniania (Dz. U. poz. 966) została zgłoszona i omówiona podczas prac Zespołu doradczego do spraw przewozu towarów niebezpiecznych (powołanego zarządzeniem nr 31 Ministra Infrastruktury i Budownictwa z dnia 20 lipca 2016 r.).</w:t>
            </w:r>
          </w:p>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Członkowie ww. Zespołu wskazywali na problemy interpretacyjne zarówno po stronie przedsiębiorców jak i służb kontrolnych. Zatem w projekcie zostaną doprecyzowane bądź rozszerzone jednostki miary oraz niejasne definicje (np. pakowanie, dodanie cystern stałych, pojazdów-cystern).</w:t>
            </w:r>
          </w:p>
          <w:p w:rsidR="002B4257" w:rsidRPr="000A590E" w:rsidRDefault="000A590E" w:rsidP="000A590E">
            <w:pPr>
              <w:autoSpaceDE w:val="0"/>
              <w:autoSpaceDN w:val="0"/>
              <w:adjustRightInd w:val="0"/>
              <w:jc w:val="both"/>
              <w:rPr>
                <w:rFonts w:ascii="TimesNewRomanPSMT" w:hAnsi="TimesNewRomanPSMT" w:cs="TimesNewRomanPSMT"/>
                <w:color w:val="244061" w:themeColor="accent1" w:themeShade="80"/>
                <w:sz w:val="16"/>
                <w:szCs w:val="16"/>
              </w:rPr>
            </w:pPr>
            <w:r w:rsidRPr="000A590E">
              <w:rPr>
                <w:rFonts w:ascii="Times New Roman" w:eastAsia="Times New Roman" w:hAnsi="Times New Roman" w:cs="Times New Roman"/>
                <w:color w:val="002060"/>
                <w:spacing w:val="-2"/>
                <w:sz w:val="16"/>
                <w:szCs w:val="16"/>
              </w:rPr>
              <w:t>Mając na uwadze powyższe proponowana nowelizacja ma uzupełnić i doprecyzować obowiązujące rozporządzenie.</w:t>
            </w:r>
          </w:p>
        </w:tc>
        <w:tc>
          <w:tcPr>
            <w:tcW w:w="0" w:type="auto"/>
          </w:tcPr>
          <w:p w:rsidR="002B4257" w:rsidRDefault="004F684E" w:rsidP="002B4257">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Małgorzata Świderska</w:t>
            </w:r>
            <w:r>
              <w:rPr>
                <w:rFonts w:ascii="TimesNewRomanPSMT" w:hAnsi="TimesNewRomanPSMT" w:cs="TimesNewRomanPSMT"/>
                <w:color w:val="17365D" w:themeColor="text2" w:themeShade="BF"/>
                <w:sz w:val="16"/>
                <w:szCs w:val="16"/>
              </w:rPr>
              <w:t xml:space="preserve"> starszy specjalista w Departamencie Transportu Drogowego</w:t>
            </w:r>
          </w:p>
        </w:tc>
        <w:tc>
          <w:tcPr>
            <w:tcW w:w="1268" w:type="dxa"/>
          </w:tcPr>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4257" w:rsidRPr="0041544B" w:rsidRDefault="002B4257" w:rsidP="002B4257">
            <w:pPr>
              <w:rPr>
                <w:rFonts w:ascii="TimesNewRomanPSMT" w:hAnsi="TimesNewRomanPSMT" w:cs="TimesNewRomanPSMT"/>
                <w:b/>
                <w:color w:val="17365D" w:themeColor="text2" w:themeShade="BF"/>
                <w:sz w:val="16"/>
                <w:szCs w:val="16"/>
              </w:rPr>
            </w:pPr>
            <w:r w:rsidRPr="0041544B">
              <w:rPr>
                <w:rFonts w:ascii="TimesNewRomanPSMT" w:hAnsi="TimesNewRomanPSMT" w:cs="TimesNewRomanPSMT"/>
                <w:b/>
                <w:color w:val="17365D" w:themeColor="text2" w:themeShade="BF"/>
                <w:sz w:val="16"/>
                <w:szCs w:val="16"/>
              </w:rPr>
              <w:t xml:space="preserve">IV kwartał </w:t>
            </w:r>
          </w:p>
          <w:p w:rsidR="002B4257" w:rsidRDefault="002B4257" w:rsidP="002B425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2B4257" w:rsidRPr="002F7899" w:rsidRDefault="002B4257" w:rsidP="002B4257">
            <w:pPr>
              <w:rPr>
                <w:rFonts w:cstheme="minorHAnsi"/>
                <w:color w:val="002060"/>
                <w:sz w:val="16"/>
                <w:szCs w:val="16"/>
              </w:rPr>
            </w:pPr>
          </w:p>
        </w:tc>
        <w:tc>
          <w:tcPr>
            <w:tcW w:w="2297" w:type="dxa"/>
          </w:tcPr>
          <w:p w:rsidR="002B4257" w:rsidRPr="002F7899" w:rsidRDefault="002B4257" w:rsidP="002B4257">
            <w:pPr>
              <w:rPr>
                <w:color w:val="002060"/>
                <w:sz w:val="16"/>
                <w:szCs w:val="16"/>
              </w:rPr>
            </w:pPr>
          </w:p>
        </w:tc>
        <w:tc>
          <w:tcPr>
            <w:tcW w:w="2097" w:type="dxa"/>
          </w:tcPr>
          <w:p w:rsidR="002B4257" w:rsidRDefault="00B346CA" w:rsidP="002B4257">
            <w:pPr>
              <w:rPr>
                <w:color w:val="002060"/>
                <w:sz w:val="16"/>
                <w:szCs w:val="16"/>
              </w:rPr>
            </w:pPr>
            <w:r>
              <w:rPr>
                <w:color w:val="002060"/>
                <w:sz w:val="16"/>
                <w:szCs w:val="16"/>
              </w:rPr>
              <w:t>06.10.2021 r.</w:t>
            </w:r>
          </w:p>
        </w:tc>
      </w:tr>
      <w:tr w:rsidR="0008734B" w:rsidRPr="00D965AF" w:rsidTr="009C589B">
        <w:trPr>
          <w:trHeight w:val="289"/>
        </w:trPr>
        <w:tc>
          <w:tcPr>
            <w:tcW w:w="425" w:type="dxa"/>
          </w:tcPr>
          <w:p w:rsidR="0008734B" w:rsidRPr="002F7899" w:rsidRDefault="0008734B" w:rsidP="002B4257">
            <w:pPr>
              <w:pStyle w:val="Akapitzlist"/>
              <w:numPr>
                <w:ilvl w:val="0"/>
                <w:numId w:val="7"/>
              </w:numPr>
              <w:ind w:left="0" w:firstLine="0"/>
              <w:rPr>
                <w:color w:val="002060"/>
                <w:sz w:val="16"/>
                <w:szCs w:val="16"/>
              </w:rPr>
            </w:pPr>
          </w:p>
        </w:tc>
        <w:tc>
          <w:tcPr>
            <w:tcW w:w="1690" w:type="dxa"/>
          </w:tcPr>
          <w:p w:rsidR="0008734B" w:rsidRDefault="00431611" w:rsidP="002B4257">
            <w:pPr>
              <w:autoSpaceDE w:val="0"/>
              <w:autoSpaceDN w:val="0"/>
              <w:adjustRightInd w:val="0"/>
              <w:rPr>
                <w:rFonts w:ascii="Times New Roman" w:hAnsi="Times New Roman" w:cs="Times New Roman"/>
                <w:color w:val="17365D" w:themeColor="text2" w:themeShade="BF"/>
                <w:sz w:val="16"/>
                <w:szCs w:val="16"/>
              </w:rPr>
            </w:pPr>
            <w:r w:rsidRPr="00431611">
              <w:rPr>
                <w:rFonts w:ascii="Times New Roman" w:hAnsi="Times New Roman" w:cs="Times New Roman"/>
                <w:color w:val="17365D" w:themeColor="text2" w:themeShade="BF"/>
                <w:sz w:val="16"/>
                <w:szCs w:val="16"/>
              </w:rPr>
              <w:t xml:space="preserve">Rozporządzenie Ministra Infrastruktury w sprawie przyjęcia Planu gospodarowania wodami na obszarze dorzecza </w:t>
            </w:r>
            <w:proofErr w:type="spellStart"/>
            <w:r w:rsidRPr="00431611">
              <w:rPr>
                <w:rFonts w:ascii="Times New Roman" w:hAnsi="Times New Roman" w:cs="Times New Roman"/>
                <w:color w:val="17365D" w:themeColor="text2" w:themeShade="BF"/>
                <w:sz w:val="16"/>
                <w:szCs w:val="16"/>
              </w:rPr>
              <w:t>Banówki</w:t>
            </w:r>
            <w:proofErr w:type="spellEnd"/>
          </w:p>
          <w:p w:rsidR="0044604F" w:rsidRDefault="0044604F" w:rsidP="002B4257">
            <w:pPr>
              <w:autoSpaceDE w:val="0"/>
              <w:autoSpaceDN w:val="0"/>
              <w:adjustRightInd w:val="0"/>
              <w:rPr>
                <w:rFonts w:ascii="Times New Roman" w:hAnsi="Times New Roman" w:cs="Times New Roman"/>
                <w:color w:val="17365D" w:themeColor="text2" w:themeShade="BF"/>
                <w:sz w:val="16"/>
                <w:szCs w:val="16"/>
              </w:rPr>
            </w:pPr>
          </w:p>
          <w:p w:rsidR="0044604F" w:rsidRPr="0044604F" w:rsidRDefault="0044604F" w:rsidP="002B4257">
            <w:pPr>
              <w:autoSpaceDE w:val="0"/>
              <w:autoSpaceDN w:val="0"/>
              <w:adjustRightInd w:val="0"/>
              <w:rPr>
                <w:rFonts w:ascii="Times New Roman" w:hAnsi="Times New Roman" w:cs="Times New Roman"/>
                <w:color w:val="17365D" w:themeColor="text2" w:themeShade="BF"/>
                <w:sz w:val="16"/>
                <w:szCs w:val="16"/>
              </w:rPr>
            </w:pPr>
            <w:r w:rsidRPr="0044604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Obowiązek opracowania planów gospodarowania wodami na obszarze dorzeczy nakłada dyrektywa 2000/60/WE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747C1">
              <w:rPr>
                <w:rFonts w:ascii="Times New Roman" w:hAnsi="Times New Roman" w:cs="Times New Roman"/>
                <w:color w:val="17365D" w:themeColor="text2" w:themeShade="BF"/>
                <w:sz w:val="16"/>
                <w:szCs w:val="16"/>
              </w:rPr>
              <w:t>późn</w:t>
            </w:r>
            <w:proofErr w:type="spellEnd"/>
            <w:r w:rsidRPr="009747C1">
              <w:rPr>
                <w:rFonts w:ascii="Times New Roman" w:hAnsi="Times New Roman" w:cs="Times New Roman"/>
                <w:color w:val="17365D" w:themeColor="text2" w:themeShade="BF"/>
                <w:sz w:val="16"/>
                <w:szCs w:val="16"/>
              </w:rPr>
              <w:t>. zm.).</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przyjmowane przez ministra właściwego do spraw gospodarki wodnej w drodze rozporządzenia.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Projekt </w:t>
            </w:r>
            <w:proofErr w:type="spellStart"/>
            <w:r w:rsidRPr="009747C1">
              <w:rPr>
                <w:rFonts w:ascii="Times New Roman" w:hAnsi="Times New Roman" w:cs="Times New Roman"/>
                <w:color w:val="17365D" w:themeColor="text2" w:themeShade="BF"/>
                <w:sz w:val="16"/>
                <w:szCs w:val="16"/>
              </w:rPr>
              <w:t>IIaPGW</w:t>
            </w:r>
            <w:proofErr w:type="spellEnd"/>
            <w:r w:rsidRPr="009747C1">
              <w:rPr>
                <w:rFonts w:ascii="Times New Roman" w:hAnsi="Times New Roman" w:cs="Times New Roman"/>
                <w:color w:val="17365D" w:themeColor="text2" w:themeShade="BF"/>
                <w:sz w:val="16"/>
                <w:szCs w:val="16"/>
              </w:rPr>
              <w:t xml:space="preserve"> dla obszaru dorzecza </w:t>
            </w:r>
            <w:proofErr w:type="spellStart"/>
            <w:r w:rsidRPr="009747C1">
              <w:rPr>
                <w:rFonts w:ascii="Times New Roman" w:hAnsi="Times New Roman" w:cs="Times New Roman"/>
                <w:color w:val="17365D" w:themeColor="text2" w:themeShade="BF"/>
                <w:sz w:val="16"/>
                <w:szCs w:val="16"/>
              </w:rPr>
              <w:t>Banówki</w:t>
            </w:r>
            <w:proofErr w:type="spellEnd"/>
            <w:r w:rsidRPr="009747C1">
              <w:rPr>
                <w:rFonts w:ascii="Times New Roman" w:hAnsi="Times New Roman" w:cs="Times New Roman"/>
                <w:color w:val="17365D" w:themeColor="text2" w:themeShade="BF"/>
                <w:sz w:val="16"/>
                <w:szCs w:val="16"/>
              </w:rPr>
              <w:t xml:space="preserve"> jest głównym dokumentem planistycznym w zakresie gospodarowania</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08734B" w:rsidRPr="000A590E" w:rsidRDefault="009747C1" w:rsidP="009747C1">
            <w:pPr>
              <w:autoSpaceDE w:val="0"/>
              <w:autoSpaceDN w:val="0"/>
              <w:adjustRightInd w:val="0"/>
              <w:rPr>
                <w:rFonts w:ascii="Times New Roman" w:eastAsia="Times New Roman" w:hAnsi="Times New Roman" w:cs="Times New Roman"/>
                <w:color w:val="002060"/>
                <w:spacing w:val="-2"/>
                <w:sz w:val="16"/>
                <w:szCs w:val="16"/>
              </w:rPr>
            </w:pPr>
            <w:r w:rsidRPr="009747C1">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08734B" w:rsidRDefault="009747C1" w:rsidP="002B42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37520F" w:rsidRPr="009747C1" w:rsidRDefault="0037520F"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 xml:space="preserve">Departamentu Gospodarki Wodnej </w:t>
            </w:r>
            <w:r w:rsidR="0019614B">
              <w:rPr>
                <w:rFonts w:ascii="Times New Roman" w:hAnsi="Times New Roman" w:cs="Times New Roman"/>
                <w:color w:val="17365D" w:themeColor="text2" w:themeShade="BF"/>
                <w:sz w:val="16"/>
                <w:szCs w:val="16"/>
              </w:rPr>
              <w:t>i Żeglugi Śródlą</w:t>
            </w:r>
            <w:r>
              <w:rPr>
                <w:rFonts w:ascii="Times New Roman" w:hAnsi="Times New Roman" w:cs="Times New Roman"/>
                <w:color w:val="17365D" w:themeColor="text2" w:themeShade="BF"/>
                <w:sz w:val="16"/>
                <w:szCs w:val="16"/>
              </w:rPr>
              <w:t>dowej</w:t>
            </w:r>
          </w:p>
        </w:tc>
        <w:tc>
          <w:tcPr>
            <w:tcW w:w="1268" w:type="dxa"/>
          </w:tcPr>
          <w:p w:rsidR="0008734B" w:rsidRPr="00A50D6C" w:rsidRDefault="00A50D6C" w:rsidP="002B42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C6167" w:rsidRPr="003C6167" w:rsidRDefault="003C6167" w:rsidP="003C616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08734B" w:rsidRPr="0041544B" w:rsidRDefault="0008734B" w:rsidP="003C6167">
            <w:pPr>
              <w:rPr>
                <w:rFonts w:ascii="TimesNewRomanPSMT" w:hAnsi="TimesNewRomanPSMT" w:cs="TimesNewRomanPSMT"/>
                <w:b/>
                <w:color w:val="17365D" w:themeColor="text2" w:themeShade="BF"/>
                <w:sz w:val="16"/>
                <w:szCs w:val="16"/>
              </w:rPr>
            </w:pPr>
          </w:p>
        </w:tc>
        <w:tc>
          <w:tcPr>
            <w:tcW w:w="1672" w:type="dxa"/>
          </w:tcPr>
          <w:p w:rsidR="0008734B" w:rsidRPr="002F7899" w:rsidRDefault="0008734B" w:rsidP="002B4257">
            <w:pPr>
              <w:rPr>
                <w:rFonts w:cstheme="minorHAnsi"/>
                <w:color w:val="002060"/>
                <w:sz w:val="16"/>
                <w:szCs w:val="16"/>
              </w:rPr>
            </w:pPr>
          </w:p>
        </w:tc>
        <w:tc>
          <w:tcPr>
            <w:tcW w:w="2297" w:type="dxa"/>
          </w:tcPr>
          <w:p w:rsidR="0008734B" w:rsidRPr="002F7899" w:rsidRDefault="0008734B" w:rsidP="002B4257">
            <w:pPr>
              <w:rPr>
                <w:color w:val="002060"/>
                <w:sz w:val="16"/>
                <w:szCs w:val="16"/>
              </w:rPr>
            </w:pPr>
          </w:p>
        </w:tc>
        <w:tc>
          <w:tcPr>
            <w:tcW w:w="2097" w:type="dxa"/>
          </w:tcPr>
          <w:p w:rsidR="0008734B" w:rsidRDefault="0093352E" w:rsidP="002B4257">
            <w:pPr>
              <w:rPr>
                <w:color w:val="002060"/>
                <w:sz w:val="16"/>
                <w:szCs w:val="16"/>
              </w:rPr>
            </w:pPr>
            <w:r>
              <w:rPr>
                <w:color w:val="002060"/>
                <w:sz w:val="16"/>
                <w:szCs w:val="16"/>
              </w:rPr>
              <w:t>20.10.2021 r.</w:t>
            </w:r>
          </w:p>
        </w:tc>
      </w:tr>
      <w:tr w:rsidR="004648E3" w:rsidRPr="00D965AF" w:rsidTr="009C589B">
        <w:trPr>
          <w:trHeight w:val="289"/>
        </w:trPr>
        <w:tc>
          <w:tcPr>
            <w:tcW w:w="425" w:type="dxa"/>
          </w:tcPr>
          <w:p w:rsidR="004648E3" w:rsidRPr="002F7899" w:rsidRDefault="004648E3" w:rsidP="004648E3">
            <w:pPr>
              <w:pStyle w:val="Akapitzlist"/>
              <w:numPr>
                <w:ilvl w:val="0"/>
                <w:numId w:val="7"/>
              </w:numPr>
              <w:ind w:left="0" w:firstLine="0"/>
              <w:rPr>
                <w:color w:val="002060"/>
                <w:sz w:val="16"/>
                <w:szCs w:val="16"/>
              </w:rPr>
            </w:pPr>
          </w:p>
        </w:tc>
        <w:tc>
          <w:tcPr>
            <w:tcW w:w="1690" w:type="dxa"/>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 xml:space="preserve">Rozporządzenie Ministra Infrastruktury w sprawie przyjęcia Planu gospodarowania </w:t>
            </w:r>
            <w:r w:rsidRPr="00C55A69">
              <w:rPr>
                <w:rFonts w:ascii="Times New Roman" w:hAnsi="Times New Roman" w:cs="Times New Roman"/>
                <w:color w:val="17365D" w:themeColor="text2" w:themeShade="BF"/>
                <w:sz w:val="16"/>
                <w:szCs w:val="16"/>
              </w:rPr>
              <w:lastRenderedPageBreak/>
              <w:t>wodami na obszarze dorzecza Dniestru</w:t>
            </w:r>
          </w:p>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p>
          <w:p w:rsidR="004648E3" w:rsidRPr="00C55A69"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Parlamentu Europejskiego i Rady z </w:t>
            </w:r>
            <w:r w:rsidRPr="00996EDA">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96EDA">
              <w:rPr>
                <w:rFonts w:ascii="Times New Roman" w:hAnsi="Times New Roman" w:cs="Times New Roman"/>
                <w:color w:val="17365D" w:themeColor="text2" w:themeShade="BF"/>
                <w:sz w:val="16"/>
                <w:szCs w:val="16"/>
              </w:rPr>
              <w:t>późn</w:t>
            </w:r>
            <w:proofErr w:type="spellEnd"/>
            <w:r w:rsidRPr="00996EDA">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4648E3" w:rsidRPr="009813F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przyjmowane przez ministra właściwego do spraw gospodarki wodnej w drodze rozporządzenia.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 xml:space="preserve">Projekt </w:t>
            </w:r>
            <w:proofErr w:type="spellStart"/>
            <w:r w:rsidRPr="009813F8">
              <w:rPr>
                <w:rFonts w:ascii="Times New Roman" w:hAnsi="Times New Roman" w:cs="Times New Roman"/>
                <w:color w:val="17365D" w:themeColor="text2" w:themeShade="BF"/>
                <w:sz w:val="16"/>
                <w:szCs w:val="16"/>
              </w:rPr>
              <w:t>IIaPGW</w:t>
            </w:r>
            <w:proofErr w:type="spellEnd"/>
            <w:r w:rsidRPr="009813F8">
              <w:rPr>
                <w:rFonts w:ascii="Times New Roman" w:hAnsi="Times New Roman" w:cs="Times New Roman"/>
                <w:color w:val="17365D" w:themeColor="text2" w:themeShade="BF"/>
                <w:sz w:val="16"/>
                <w:szCs w:val="16"/>
              </w:rPr>
              <w:t xml:space="preserve"> dla obszaru dorzecza Dniestru jest głównym dokumentem planistycznym w zakresie gospodarowania</w:t>
            </w:r>
            <w:r>
              <w:rPr>
                <w:rFonts w:ascii="Times New Roman" w:hAnsi="Times New Roman" w:cs="Times New Roman"/>
                <w:color w:val="17365D" w:themeColor="text2" w:themeShade="BF"/>
                <w:sz w:val="16"/>
                <w:szCs w:val="16"/>
              </w:rPr>
              <w:t xml:space="preserve"> </w:t>
            </w:r>
            <w:r w:rsidRPr="009813F8">
              <w:rPr>
                <w:rFonts w:ascii="Times New Roman" w:hAnsi="Times New Roman" w:cs="Times New Roman"/>
                <w:color w:val="17365D" w:themeColor="text2" w:themeShade="BF"/>
                <w:sz w:val="16"/>
                <w:szCs w:val="16"/>
              </w:rPr>
              <w:t>wodami w tym dorzeczu. Stanowi on podstawę do podejmowania decyzji</w:t>
            </w:r>
            <w:r w:rsidRPr="009813F8">
              <w:rPr>
                <w:rFonts w:ascii="ArialMT" w:hAnsi="ArialMT" w:cs="ArialMT"/>
                <w:color w:val="17365D" w:themeColor="text2" w:themeShade="BF"/>
                <w:sz w:val="20"/>
                <w:szCs w:val="20"/>
              </w:rPr>
              <w:t xml:space="preserve"> </w:t>
            </w:r>
            <w:r w:rsidRPr="00F60FB8">
              <w:rPr>
                <w:rFonts w:ascii="Times New Roman" w:hAnsi="Times New Roman" w:cs="Times New Roman"/>
                <w:color w:val="17365D" w:themeColor="text2" w:themeShade="BF"/>
                <w:sz w:val="16"/>
                <w:szCs w:val="16"/>
              </w:rPr>
              <w:t>kształtujących stan zasobów wodnych na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648E3" w:rsidRPr="009747C1" w:rsidRDefault="004648E3" w:rsidP="004648E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4648E3" w:rsidRPr="00A50D6C" w:rsidRDefault="004648E3" w:rsidP="004648E3">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648E3" w:rsidRPr="003C6167" w:rsidRDefault="004648E3" w:rsidP="004648E3">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648E3" w:rsidRPr="0041544B" w:rsidRDefault="004648E3" w:rsidP="004648E3">
            <w:pPr>
              <w:rPr>
                <w:rFonts w:ascii="TimesNewRomanPSMT" w:hAnsi="TimesNewRomanPSMT" w:cs="TimesNewRomanPSMT"/>
                <w:b/>
                <w:color w:val="17365D" w:themeColor="text2" w:themeShade="BF"/>
                <w:sz w:val="16"/>
                <w:szCs w:val="16"/>
              </w:rPr>
            </w:pPr>
          </w:p>
        </w:tc>
        <w:tc>
          <w:tcPr>
            <w:tcW w:w="1672" w:type="dxa"/>
          </w:tcPr>
          <w:p w:rsidR="004648E3" w:rsidRPr="002F7899" w:rsidRDefault="004648E3" w:rsidP="004648E3">
            <w:pPr>
              <w:rPr>
                <w:rFonts w:cstheme="minorHAnsi"/>
                <w:color w:val="002060"/>
                <w:sz w:val="16"/>
                <w:szCs w:val="16"/>
              </w:rPr>
            </w:pPr>
          </w:p>
        </w:tc>
        <w:tc>
          <w:tcPr>
            <w:tcW w:w="2297" w:type="dxa"/>
          </w:tcPr>
          <w:p w:rsidR="004648E3" w:rsidRPr="002F7899" w:rsidRDefault="004648E3" w:rsidP="004648E3">
            <w:pPr>
              <w:rPr>
                <w:color w:val="002060"/>
                <w:sz w:val="16"/>
                <w:szCs w:val="16"/>
              </w:rPr>
            </w:pPr>
          </w:p>
        </w:tc>
        <w:tc>
          <w:tcPr>
            <w:tcW w:w="2097" w:type="dxa"/>
          </w:tcPr>
          <w:p w:rsidR="004648E3" w:rsidRDefault="004648E3" w:rsidP="004648E3">
            <w:pPr>
              <w:rPr>
                <w:color w:val="002060"/>
                <w:sz w:val="16"/>
                <w:szCs w:val="16"/>
              </w:rPr>
            </w:pPr>
            <w:r>
              <w:rPr>
                <w:color w:val="002060"/>
                <w:sz w:val="16"/>
                <w:szCs w:val="16"/>
              </w:rPr>
              <w:t>20.10.2021 r.</w:t>
            </w:r>
          </w:p>
        </w:tc>
      </w:tr>
      <w:tr w:rsidR="00326F7E" w:rsidRPr="00D965AF" w:rsidTr="009C589B">
        <w:trPr>
          <w:trHeight w:val="289"/>
        </w:trPr>
        <w:tc>
          <w:tcPr>
            <w:tcW w:w="425" w:type="dxa"/>
          </w:tcPr>
          <w:p w:rsidR="00326F7E" w:rsidRPr="002F7899" w:rsidRDefault="00326F7E" w:rsidP="00326F7E">
            <w:pPr>
              <w:pStyle w:val="Akapitzlist"/>
              <w:numPr>
                <w:ilvl w:val="0"/>
                <w:numId w:val="7"/>
              </w:numPr>
              <w:ind w:left="0" w:firstLine="0"/>
              <w:rPr>
                <w:color w:val="002060"/>
                <w:sz w:val="16"/>
                <w:szCs w:val="16"/>
              </w:rPr>
            </w:pPr>
          </w:p>
        </w:tc>
        <w:tc>
          <w:tcPr>
            <w:tcW w:w="1690" w:type="dxa"/>
          </w:tcPr>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dorzecza Dunaju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p>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Obowiązek opracowania planów zarządzania ryzykiem powodziowym nakłada dyrektywa 2007/60/WE Parlamentu</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 xml:space="preserve">dnia 20 lipca 2017 r. - Prawo wodne (Dz. U. z 2021 r. poz. 624, z </w:t>
            </w:r>
            <w:proofErr w:type="spellStart"/>
            <w:r w:rsidRPr="002539D8">
              <w:rPr>
                <w:rFonts w:ascii="Times New Roman" w:hAnsi="Times New Roman" w:cs="Times New Roman"/>
                <w:color w:val="17365D" w:themeColor="text2" w:themeShade="BF"/>
                <w:sz w:val="16"/>
                <w:szCs w:val="16"/>
              </w:rPr>
              <w:t>późn</w:t>
            </w:r>
            <w:proofErr w:type="spellEnd"/>
            <w:r w:rsidRPr="002539D8">
              <w:rPr>
                <w:rFonts w:ascii="Times New Roman" w:hAnsi="Times New Roman" w:cs="Times New Roman"/>
                <w:color w:val="17365D" w:themeColor="text2" w:themeShade="BF"/>
                <w:sz w:val="16"/>
                <w:szCs w:val="16"/>
              </w:rPr>
              <w:t>. zm.).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ustawy z dnia 20 lipca 2017 r. - Prawo wodne, na obszarze dorzecza Dunaju wyznaczono obszary narażone na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2539D8">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lastRenderedPageBreak/>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zgodnie z art. 173 ust. 16 ustawy z dnia 20 lipca 2017 r. - Prawo wodne są</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przyjmowane przez ministra właściwego do spraw gospodarki wodnej w drodze rozporządzenia.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326F7E" w:rsidRPr="00996EDA"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cechy danego obszaru dorzecza, regionu wodnego lub zlewni.</w:t>
            </w:r>
          </w:p>
        </w:tc>
        <w:tc>
          <w:tcPr>
            <w:tcW w:w="0" w:type="auto"/>
          </w:tcPr>
          <w:p w:rsidR="00FD3822"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FD3822" w:rsidRDefault="00FD3822" w:rsidP="00FD38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26F7E" w:rsidRPr="009747C1"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26F7E" w:rsidRPr="00A50D6C" w:rsidRDefault="00326F7E" w:rsidP="00326F7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26F7E" w:rsidRPr="003C6167" w:rsidRDefault="00326F7E" w:rsidP="00326F7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26F7E" w:rsidRPr="0041544B" w:rsidRDefault="00326F7E" w:rsidP="00326F7E">
            <w:pPr>
              <w:rPr>
                <w:rFonts w:ascii="TimesNewRomanPSMT" w:hAnsi="TimesNewRomanPSMT" w:cs="TimesNewRomanPSMT"/>
                <w:b/>
                <w:color w:val="17365D" w:themeColor="text2" w:themeShade="BF"/>
                <w:sz w:val="16"/>
                <w:szCs w:val="16"/>
              </w:rPr>
            </w:pPr>
          </w:p>
        </w:tc>
        <w:tc>
          <w:tcPr>
            <w:tcW w:w="1672" w:type="dxa"/>
          </w:tcPr>
          <w:p w:rsidR="00326F7E" w:rsidRPr="002F7899" w:rsidRDefault="00326F7E" w:rsidP="00326F7E">
            <w:pPr>
              <w:rPr>
                <w:rFonts w:cstheme="minorHAnsi"/>
                <w:color w:val="002060"/>
                <w:sz w:val="16"/>
                <w:szCs w:val="16"/>
              </w:rPr>
            </w:pPr>
          </w:p>
        </w:tc>
        <w:tc>
          <w:tcPr>
            <w:tcW w:w="2297" w:type="dxa"/>
          </w:tcPr>
          <w:p w:rsidR="00326F7E" w:rsidRPr="002F7899" w:rsidRDefault="00326F7E" w:rsidP="00326F7E">
            <w:pPr>
              <w:rPr>
                <w:color w:val="002060"/>
                <w:sz w:val="16"/>
                <w:szCs w:val="16"/>
              </w:rPr>
            </w:pPr>
          </w:p>
        </w:tc>
        <w:tc>
          <w:tcPr>
            <w:tcW w:w="2097" w:type="dxa"/>
          </w:tcPr>
          <w:p w:rsidR="00326F7E" w:rsidRDefault="00326F7E" w:rsidP="00326F7E">
            <w:pPr>
              <w:rPr>
                <w:color w:val="002060"/>
                <w:sz w:val="16"/>
                <w:szCs w:val="16"/>
              </w:rPr>
            </w:pPr>
            <w:r>
              <w:rPr>
                <w:color w:val="002060"/>
                <w:sz w:val="16"/>
                <w:szCs w:val="16"/>
              </w:rPr>
              <w:t>20.10.2021 r.</w:t>
            </w:r>
          </w:p>
        </w:tc>
      </w:tr>
      <w:tr w:rsidR="007628CD" w:rsidRPr="00D965AF" w:rsidTr="009C589B">
        <w:trPr>
          <w:trHeight w:val="289"/>
        </w:trPr>
        <w:tc>
          <w:tcPr>
            <w:tcW w:w="425" w:type="dxa"/>
          </w:tcPr>
          <w:p w:rsidR="007628CD" w:rsidRPr="002F7899" w:rsidRDefault="007628CD" w:rsidP="007628CD">
            <w:pPr>
              <w:pStyle w:val="Akapitzlist"/>
              <w:numPr>
                <w:ilvl w:val="0"/>
                <w:numId w:val="7"/>
              </w:numPr>
              <w:ind w:left="0" w:firstLine="0"/>
              <w:rPr>
                <w:color w:val="002060"/>
                <w:sz w:val="16"/>
                <w:szCs w:val="16"/>
              </w:rPr>
            </w:pPr>
          </w:p>
        </w:tc>
        <w:tc>
          <w:tcPr>
            <w:tcW w:w="1690" w:type="dxa"/>
          </w:tcPr>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dorzecza Łaby</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p>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 xml:space="preserve">dnia 20 lipca 2017 r. - Prawo wodne (Dz. U. z 2021 r. poz. 624, z </w:t>
            </w:r>
            <w:proofErr w:type="spellStart"/>
            <w:r w:rsidRPr="00A8788E">
              <w:rPr>
                <w:rFonts w:ascii="Times New Roman" w:hAnsi="Times New Roman" w:cs="Times New Roman"/>
                <w:color w:val="17365D" w:themeColor="text2" w:themeShade="BF"/>
                <w:sz w:val="16"/>
                <w:szCs w:val="16"/>
              </w:rPr>
              <w:t>późn</w:t>
            </w:r>
            <w:proofErr w:type="spellEnd"/>
            <w:r w:rsidRPr="00A8788E">
              <w:rPr>
                <w:rFonts w:ascii="Times New Roman" w:hAnsi="Times New Roman" w:cs="Times New Roman"/>
                <w:color w:val="17365D" w:themeColor="text2" w:themeShade="BF"/>
                <w:sz w:val="16"/>
                <w:szCs w:val="16"/>
              </w:rPr>
              <w:t>. zm.).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ustawy z dnia 20 lipca 2017 r. - Prawo wodne, na obszarze dorzecza Łaby wyznaczono obszary narażone na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A8788E">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Plany zarządzania ryzykiem powodziowym, zgodnie z art. 173 ust. 16 ustawy z dnia 20 lipca </w:t>
            </w:r>
            <w:r w:rsidRPr="00A8788E">
              <w:rPr>
                <w:rFonts w:ascii="Times New Roman" w:hAnsi="Times New Roman" w:cs="Times New Roman"/>
                <w:color w:val="17365D" w:themeColor="text2" w:themeShade="BF"/>
                <w:sz w:val="16"/>
                <w:szCs w:val="16"/>
              </w:rPr>
              <w:lastRenderedPageBreak/>
              <w:t>2017 r. - Prawo wodne są</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przyjmowane przez ministra właściwego do spraw gospodarki wodnej w drodze rozporządzenia.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cechy danego obszaru dorzecza, regionu wodnego lub zlewni</w:t>
            </w:r>
          </w:p>
        </w:tc>
        <w:tc>
          <w:tcPr>
            <w:tcW w:w="0" w:type="auto"/>
          </w:tcPr>
          <w:p w:rsidR="007628CD"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7628CD" w:rsidRPr="009747C1"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7628CD" w:rsidRPr="00A50D6C" w:rsidRDefault="007628CD" w:rsidP="007628CD">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7628CD" w:rsidRPr="003C6167" w:rsidRDefault="007628CD" w:rsidP="007628CD">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7628CD" w:rsidRPr="0041544B" w:rsidRDefault="007628CD" w:rsidP="007628CD">
            <w:pPr>
              <w:rPr>
                <w:rFonts w:ascii="TimesNewRomanPSMT" w:hAnsi="TimesNewRomanPSMT" w:cs="TimesNewRomanPSMT"/>
                <w:b/>
                <w:color w:val="17365D" w:themeColor="text2" w:themeShade="BF"/>
                <w:sz w:val="16"/>
                <w:szCs w:val="16"/>
              </w:rPr>
            </w:pPr>
          </w:p>
        </w:tc>
        <w:tc>
          <w:tcPr>
            <w:tcW w:w="1672" w:type="dxa"/>
          </w:tcPr>
          <w:p w:rsidR="007628CD" w:rsidRPr="002F7899" w:rsidRDefault="007628CD" w:rsidP="007628CD">
            <w:pPr>
              <w:rPr>
                <w:rFonts w:cstheme="minorHAnsi"/>
                <w:color w:val="002060"/>
                <w:sz w:val="16"/>
                <w:szCs w:val="16"/>
              </w:rPr>
            </w:pPr>
          </w:p>
        </w:tc>
        <w:tc>
          <w:tcPr>
            <w:tcW w:w="2297" w:type="dxa"/>
          </w:tcPr>
          <w:p w:rsidR="007628CD" w:rsidRPr="002F7899" w:rsidRDefault="007628CD" w:rsidP="007628CD">
            <w:pPr>
              <w:rPr>
                <w:color w:val="002060"/>
                <w:sz w:val="16"/>
                <w:szCs w:val="16"/>
              </w:rPr>
            </w:pPr>
          </w:p>
        </w:tc>
        <w:tc>
          <w:tcPr>
            <w:tcW w:w="2097" w:type="dxa"/>
          </w:tcPr>
          <w:p w:rsidR="007628CD" w:rsidRDefault="007628CD" w:rsidP="007628CD">
            <w:pPr>
              <w:rPr>
                <w:color w:val="002060"/>
                <w:sz w:val="16"/>
                <w:szCs w:val="16"/>
              </w:rPr>
            </w:pPr>
            <w:r>
              <w:rPr>
                <w:color w:val="002060"/>
                <w:sz w:val="16"/>
                <w:szCs w:val="16"/>
              </w:rPr>
              <w:t>20.10.2021 r.</w:t>
            </w:r>
          </w:p>
        </w:tc>
      </w:tr>
      <w:tr w:rsidR="00673B22" w:rsidRPr="00D965AF" w:rsidTr="009C589B">
        <w:trPr>
          <w:trHeight w:val="289"/>
        </w:trPr>
        <w:tc>
          <w:tcPr>
            <w:tcW w:w="425" w:type="dxa"/>
          </w:tcPr>
          <w:p w:rsidR="00673B22" w:rsidRPr="002F7899" w:rsidRDefault="00673B22" w:rsidP="00673B22">
            <w:pPr>
              <w:pStyle w:val="Akapitzlist"/>
              <w:numPr>
                <w:ilvl w:val="0"/>
                <w:numId w:val="7"/>
              </w:numPr>
              <w:ind w:left="0" w:firstLine="0"/>
              <w:rPr>
                <w:color w:val="002060"/>
                <w:sz w:val="16"/>
                <w:szCs w:val="16"/>
              </w:rPr>
            </w:pPr>
          </w:p>
        </w:tc>
        <w:tc>
          <w:tcPr>
            <w:tcW w:w="1690" w:type="dxa"/>
          </w:tcPr>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dorzecza Niemna</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p>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 xml:space="preserve">Obowiązek opracowania planów zarządzania ryzykiem powodziowym nakłada dyrektywa 2007/60/WE Parlamentu Europejskiego i Rady z dnia 23 października 2007 r. w sprawie oceny ryzyka powodziowego i zarządzania nim (Dz. Urz. UEL 327 z 22.12.2000, str. 1), której założenia są implementowane do wewnętrznego systemu prawnego poprzez ustawę z dnia 20 lipca 2017 r. - Prawo wodne (Dz. U. z 2021 r. poz. 624, z </w:t>
            </w:r>
            <w:proofErr w:type="spellStart"/>
            <w:r w:rsidRPr="007439BC">
              <w:rPr>
                <w:rFonts w:ascii="Times New Roman" w:hAnsi="Times New Roman" w:cs="Times New Roman"/>
                <w:color w:val="17365D" w:themeColor="text2" w:themeShade="BF"/>
                <w:sz w:val="16"/>
                <w:szCs w:val="16"/>
              </w:rPr>
              <w:t>późn</w:t>
            </w:r>
            <w:proofErr w:type="spellEnd"/>
            <w:r w:rsidRPr="007439BC">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Zgodnie z art. 163 ust. 5 ustawy z dnia 20 lipca 2017 r. - Prawo wodne ochronę przed powodzią prowadzi się z uwzględnieniem map zagrożenia powodziowego, map ryzyka powodziowego oraz planów zarządzania ryzykiem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powodziowym.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Zgodnie z zaktualizowaną wstępną oceną ryzyka powodziowego w 2018 r., opracowywaną na podstawie art. 167 ust. 1 ustawy z dnia 20 lipca 2017 r. - Prawo wodne, na obszarze dorzecza Niemna wyznaczono obszary narażone na</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niebezpieczeństwo powodzi, dla których zgodnie z art. 169 ust. 1 oraz art. 170 ust. 1 ustawy z dnia 20 lipca 2017 r. – Prawo wodne sporządza się mapy zagrożenia powodziowego i mapy ryzyka powodziowego. Natomiast zgodnie z art. 172 ust. 1</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ww. ustawy na podstawie map zagrożenia powodziowego oraz map ryzyka powodziowego przygotowuje się plany zarządzania ryzykiem powodziowym, z uwzględnieniem podziału kraju na obszary dorzeczy i regiony wodne.</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przyjmowane przez ministra właściwego do spraw gospodarki wodnej w drodze rozporządzenia.</w:t>
            </w:r>
          </w:p>
          <w:p w:rsidR="00673B22" w:rsidRPr="00A8788E"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 xml:space="preserve">powodziowym (art. 163 ust. 6 ustawy z dnia 20 lipca 2017 r. - Prawo </w:t>
            </w:r>
            <w:r w:rsidRPr="007439BC">
              <w:rPr>
                <w:rFonts w:ascii="Times New Roman" w:hAnsi="Times New Roman" w:cs="Times New Roman"/>
                <w:color w:val="17365D" w:themeColor="text2" w:themeShade="BF"/>
                <w:sz w:val="16"/>
                <w:szCs w:val="16"/>
              </w:rPr>
              <w:lastRenderedPageBreak/>
              <w:t>wodne), kładąc szczególny nacisk na zapobieganie,</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cechy danego obszaru dorzecza, regionu wodnego lub zlewni.</w:t>
            </w:r>
          </w:p>
        </w:tc>
        <w:tc>
          <w:tcPr>
            <w:tcW w:w="0" w:type="auto"/>
          </w:tcPr>
          <w:p w:rsidR="00673B22"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673B22" w:rsidRPr="009747C1"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673B22" w:rsidRPr="00A50D6C" w:rsidRDefault="00673B22" w:rsidP="00673B2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673B22" w:rsidRPr="003C6167" w:rsidRDefault="00673B22" w:rsidP="00673B2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673B22" w:rsidRPr="0041544B" w:rsidRDefault="00673B22" w:rsidP="00673B22">
            <w:pPr>
              <w:rPr>
                <w:rFonts w:ascii="TimesNewRomanPSMT" w:hAnsi="TimesNewRomanPSMT" w:cs="TimesNewRomanPSMT"/>
                <w:b/>
                <w:color w:val="17365D" w:themeColor="text2" w:themeShade="BF"/>
                <w:sz w:val="16"/>
                <w:szCs w:val="16"/>
              </w:rPr>
            </w:pPr>
          </w:p>
        </w:tc>
        <w:tc>
          <w:tcPr>
            <w:tcW w:w="1672" w:type="dxa"/>
          </w:tcPr>
          <w:p w:rsidR="00673B22" w:rsidRPr="002F7899" w:rsidRDefault="00673B22" w:rsidP="00673B22">
            <w:pPr>
              <w:rPr>
                <w:rFonts w:cstheme="minorHAnsi"/>
                <w:color w:val="002060"/>
                <w:sz w:val="16"/>
                <w:szCs w:val="16"/>
              </w:rPr>
            </w:pPr>
          </w:p>
        </w:tc>
        <w:tc>
          <w:tcPr>
            <w:tcW w:w="2297" w:type="dxa"/>
          </w:tcPr>
          <w:p w:rsidR="00673B22" w:rsidRPr="002F7899" w:rsidRDefault="00673B22" w:rsidP="00673B22">
            <w:pPr>
              <w:rPr>
                <w:color w:val="002060"/>
                <w:sz w:val="16"/>
                <w:szCs w:val="16"/>
              </w:rPr>
            </w:pPr>
          </w:p>
        </w:tc>
        <w:tc>
          <w:tcPr>
            <w:tcW w:w="2097" w:type="dxa"/>
          </w:tcPr>
          <w:p w:rsidR="00673B22" w:rsidRDefault="00673B22" w:rsidP="00673B22">
            <w:pPr>
              <w:rPr>
                <w:color w:val="002060"/>
                <w:sz w:val="16"/>
                <w:szCs w:val="16"/>
              </w:rPr>
            </w:pPr>
            <w:r>
              <w:rPr>
                <w:color w:val="002060"/>
                <w:sz w:val="16"/>
                <w:szCs w:val="16"/>
              </w:rPr>
              <w:t>20.10.2021 r.</w:t>
            </w:r>
          </w:p>
        </w:tc>
      </w:tr>
      <w:tr w:rsidR="004E100E" w:rsidRPr="00D965AF" w:rsidTr="009C589B">
        <w:trPr>
          <w:trHeight w:val="289"/>
        </w:trPr>
        <w:tc>
          <w:tcPr>
            <w:tcW w:w="425" w:type="dxa"/>
          </w:tcPr>
          <w:p w:rsidR="004E100E" w:rsidRPr="002F7899" w:rsidRDefault="004E100E" w:rsidP="004E100E">
            <w:pPr>
              <w:pStyle w:val="Akapitzlist"/>
              <w:numPr>
                <w:ilvl w:val="0"/>
                <w:numId w:val="7"/>
              </w:numPr>
              <w:ind w:left="0" w:firstLine="0"/>
              <w:rPr>
                <w:color w:val="002060"/>
                <w:sz w:val="16"/>
                <w:szCs w:val="16"/>
              </w:rPr>
            </w:pPr>
          </w:p>
        </w:tc>
        <w:tc>
          <w:tcPr>
            <w:tcW w:w="1690" w:type="dxa"/>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Rozporządzenie Ministra Infrastruktury w sprawie przyjęcia Planu gospodarowania wodami na obszarze dorzecza Niemna</w:t>
            </w:r>
          </w:p>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p>
          <w:p w:rsidR="004E100E" w:rsidRPr="0044740D"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art. 321 ustawy z dnia 20 lipca 2017 r. – Prawo wodne (Dz.U. z 2021 r. poz. 624, 784 1564 i 1641</w:t>
            </w:r>
            <w:r>
              <w:rPr>
                <w:rFonts w:ascii="ArialMT" w:hAnsi="ArialMT" w:cs="ArialMT"/>
                <w:sz w:val="20"/>
                <w:szCs w:val="20"/>
              </w:rPr>
              <w:t>)</w:t>
            </w:r>
          </w:p>
        </w:tc>
        <w:tc>
          <w:tcPr>
            <w:tcW w:w="3584" w:type="dxa"/>
          </w:tcPr>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880396">
              <w:rPr>
                <w:rFonts w:ascii="Times New Roman" w:hAnsi="Times New Roman" w:cs="Times New Roman"/>
                <w:color w:val="17365D" w:themeColor="text2" w:themeShade="BF"/>
                <w:sz w:val="16"/>
                <w:szCs w:val="16"/>
              </w:rPr>
              <w:t>późn</w:t>
            </w:r>
            <w:proofErr w:type="spellEnd"/>
            <w:r w:rsidRPr="00880396">
              <w:rPr>
                <w:rFonts w:ascii="Times New Roman" w:hAnsi="Times New Roman" w:cs="Times New Roman"/>
                <w:color w:val="17365D" w:themeColor="text2" w:themeShade="BF"/>
                <w:sz w:val="16"/>
                <w:szCs w:val="16"/>
              </w:rPr>
              <w:t>. zm.).</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przyjmowane przez ministra właściwego do spraw gospodarki wodnej w drodze rozporządzenia.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 xml:space="preserve">Projekt </w:t>
            </w:r>
            <w:proofErr w:type="spellStart"/>
            <w:r w:rsidRPr="00880396">
              <w:rPr>
                <w:rFonts w:ascii="Times New Roman" w:hAnsi="Times New Roman" w:cs="Times New Roman"/>
                <w:color w:val="17365D" w:themeColor="text2" w:themeShade="BF"/>
                <w:sz w:val="16"/>
                <w:szCs w:val="16"/>
              </w:rPr>
              <w:t>IIaPGW</w:t>
            </w:r>
            <w:proofErr w:type="spellEnd"/>
            <w:r w:rsidRPr="00880396">
              <w:rPr>
                <w:rFonts w:ascii="Times New Roman" w:hAnsi="Times New Roman" w:cs="Times New Roman"/>
                <w:color w:val="17365D" w:themeColor="text2" w:themeShade="BF"/>
                <w:sz w:val="16"/>
                <w:szCs w:val="16"/>
              </w:rPr>
              <w:t xml:space="preserve"> dla obszaru dorzecza Niemna jest głównym dokumentem planistycznym w zakresie gospodarowania</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E100E" w:rsidRPr="007439BC"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4E100E" w:rsidRPr="009747C1" w:rsidRDefault="004E100E" w:rsidP="004E100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E100E" w:rsidRPr="00A50D6C" w:rsidRDefault="004E100E" w:rsidP="004E100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E100E" w:rsidRPr="003C6167" w:rsidRDefault="004E100E" w:rsidP="004E100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E100E" w:rsidRPr="0041544B" w:rsidRDefault="004E100E" w:rsidP="004E100E">
            <w:pPr>
              <w:rPr>
                <w:rFonts w:ascii="TimesNewRomanPSMT" w:hAnsi="TimesNewRomanPSMT" w:cs="TimesNewRomanPSMT"/>
                <w:b/>
                <w:color w:val="17365D" w:themeColor="text2" w:themeShade="BF"/>
                <w:sz w:val="16"/>
                <w:szCs w:val="16"/>
              </w:rPr>
            </w:pPr>
          </w:p>
        </w:tc>
        <w:tc>
          <w:tcPr>
            <w:tcW w:w="1672" w:type="dxa"/>
          </w:tcPr>
          <w:p w:rsidR="004E100E" w:rsidRPr="002F7899" w:rsidRDefault="004E100E" w:rsidP="004E100E">
            <w:pPr>
              <w:rPr>
                <w:rFonts w:cstheme="minorHAnsi"/>
                <w:color w:val="002060"/>
                <w:sz w:val="16"/>
                <w:szCs w:val="16"/>
              </w:rPr>
            </w:pPr>
          </w:p>
        </w:tc>
        <w:tc>
          <w:tcPr>
            <w:tcW w:w="2297" w:type="dxa"/>
          </w:tcPr>
          <w:p w:rsidR="004E100E" w:rsidRPr="002F7899" w:rsidRDefault="004E100E" w:rsidP="004E100E">
            <w:pPr>
              <w:rPr>
                <w:color w:val="002060"/>
                <w:sz w:val="16"/>
                <w:szCs w:val="16"/>
              </w:rPr>
            </w:pPr>
          </w:p>
        </w:tc>
        <w:tc>
          <w:tcPr>
            <w:tcW w:w="2097" w:type="dxa"/>
          </w:tcPr>
          <w:p w:rsidR="004E100E" w:rsidRDefault="004E100E" w:rsidP="004E100E">
            <w:pPr>
              <w:rPr>
                <w:color w:val="002060"/>
                <w:sz w:val="16"/>
                <w:szCs w:val="16"/>
              </w:rPr>
            </w:pPr>
            <w:r>
              <w:rPr>
                <w:color w:val="002060"/>
                <w:sz w:val="16"/>
                <w:szCs w:val="16"/>
              </w:rPr>
              <w:t>20.10.2021 r.</w:t>
            </w:r>
          </w:p>
        </w:tc>
      </w:tr>
      <w:tr w:rsidR="00C47E8C" w:rsidRPr="00D965AF" w:rsidTr="009C589B">
        <w:trPr>
          <w:trHeight w:val="289"/>
        </w:trPr>
        <w:tc>
          <w:tcPr>
            <w:tcW w:w="425" w:type="dxa"/>
          </w:tcPr>
          <w:p w:rsidR="00C47E8C" w:rsidRPr="002F7899" w:rsidRDefault="00C47E8C" w:rsidP="00C47E8C">
            <w:pPr>
              <w:pStyle w:val="Akapitzlist"/>
              <w:numPr>
                <w:ilvl w:val="0"/>
                <w:numId w:val="7"/>
              </w:numPr>
              <w:ind w:left="0" w:firstLine="0"/>
              <w:rPr>
                <w:color w:val="002060"/>
                <w:sz w:val="16"/>
                <w:szCs w:val="16"/>
              </w:rPr>
            </w:pPr>
          </w:p>
        </w:tc>
        <w:tc>
          <w:tcPr>
            <w:tcW w:w="1690" w:type="dxa"/>
          </w:tcPr>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dorzecza Odry</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p>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art. 173 ust. 16 i ust. 19 ustawy z dnia 20 lipca 2017 r. – Prawo wodne (Dz.U. z 2021 r. poz. 624, 784 1564 i 1641)</w:t>
            </w:r>
          </w:p>
        </w:tc>
        <w:tc>
          <w:tcPr>
            <w:tcW w:w="3584" w:type="dxa"/>
          </w:tcPr>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L 327 z 22.12.2000, str. 1), której założenia są implementowane do wewnętrznego systemu prawnego poprzez ustawę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dnia 20 lipca 2017 r. - Prawo wodne (Dz. U. z 2021 r. poz. 624, z </w:t>
            </w:r>
            <w:proofErr w:type="spellStart"/>
            <w:r w:rsidRPr="00BC72DB">
              <w:rPr>
                <w:rFonts w:ascii="Times New Roman" w:hAnsi="Times New Roman" w:cs="Times New Roman"/>
                <w:color w:val="17365D" w:themeColor="text2" w:themeShade="BF"/>
                <w:sz w:val="16"/>
                <w:szCs w:val="16"/>
              </w:rPr>
              <w:t>późn</w:t>
            </w:r>
            <w:proofErr w:type="spellEnd"/>
            <w:r w:rsidRPr="00BC72DB">
              <w:rPr>
                <w:rFonts w:ascii="Times New Roman" w:hAnsi="Times New Roman" w:cs="Times New Roman"/>
                <w:color w:val="17365D" w:themeColor="text2" w:themeShade="BF"/>
                <w:sz w:val="16"/>
                <w:szCs w:val="16"/>
              </w:rPr>
              <w:t>. zm.).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Zgodnie z zaktualizowaną wstępną oceną ryzyka powodziowego w 2018 r., opracowywaną na </w:t>
            </w:r>
            <w:r w:rsidRPr="00BC72DB">
              <w:rPr>
                <w:rFonts w:ascii="Times New Roman" w:hAnsi="Times New Roman" w:cs="Times New Roman"/>
                <w:color w:val="17365D" w:themeColor="text2" w:themeShade="BF"/>
                <w:sz w:val="16"/>
                <w:szCs w:val="16"/>
              </w:rPr>
              <w:lastRenderedPageBreak/>
              <w:t>podstawie art. 167 ust. 1</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ustawy z dnia 20 lipca 2017 r. - Prawo wodne, na obszarze dorzecza</w:t>
            </w:r>
            <w:r>
              <w:rPr>
                <w:rFonts w:ascii="ArialMT" w:hAnsi="ArialMT" w:cs="ArialMT"/>
                <w:sz w:val="20"/>
                <w:szCs w:val="20"/>
              </w:rPr>
              <w:t xml:space="preserve"> </w:t>
            </w:r>
            <w:r w:rsidRPr="00BC72DB">
              <w:rPr>
                <w:rFonts w:ascii="Times New Roman" w:hAnsi="Times New Roman" w:cs="Times New Roman"/>
                <w:color w:val="17365D" w:themeColor="text2" w:themeShade="BF"/>
                <w:sz w:val="16"/>
                <w:szCs w:val="16"/>
              </w:rPr>
              <w:t>Odry wyznaczono nowe obszary narażone na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BC72DB">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Odry. Natomiast zgodnie z art. 172 ust. 1 ww. ustawy na podstawie map zagrożenia powodziowego oraz map ryzyka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dorzeczy i regiony wodne.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Obecnie obowiązują Plany zarządzania ryzykiem powodziowym</w:t>
            </w:r>
            <w:r w:rsidRPr="00BC72DB">
              <w:rPr>
                <w:rFonts w:ascii="ArialMT" w:hAnsi="ArialMT" w:cs="ArialMT"/>
                <w:color w:val="17365D" w:themeColor="text2" w:themeShade="BF"/>
                <w:sz w:val="20"/>
                <w:szCs w:val="20"/>
              </w:rPr>
              <w:t xml:space="preserve"> </w:t>
            </w:r>
            <w:r w:rsidRPr="00BC72DB">
              <w:rPr>
                <w:rFonts w:ascii="Times New Roman" w:hAnsi="Times New Roman" w:cs="Times New Roman"/>
                <w:color w:val="17365D" w:themeColor="text2" w:themeShade="BF"/>
                <w:sz w:val="16"/>
                <w:szCs w:val="16"/>
              </w:rPr>
              <w:t>dla obszaru dorzecza Odry przyjęte rozporządzeniem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Rady Ministrów z dnia 18 października 2016 r. w sprawie przyjęcia Planu zarządzania ryzykiem prowadzonym dla obszaru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dorzecza Odry (Dz.U. poz. 1938). Zgodnie z art. 173 ust. 19 ustawy z dnia 20 lipca 2017 r. - Prawo wodne Plany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zarządzania ryzykiem powodziowym podlegają przeglądowi co 6 lat oraz w razie potrzeby aktualizacji. W związku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wyznaczeniem we wstępnej ocenie ryzyka powodziowego nowych odcinków rzek, aktualizacji map na obszarze dorzecza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Odry oraz uchwaleniu nowej ustawy z dnia 20 lipca 2017 r. – Prawo wodne zobowiązującej do aktualizacji Planów do dnia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22 grudnia 2021 r. (art. 555 ust. 2 pkt 7 oraz art. 566 ust. 1 ustawy z dnia 20 lipca 2017 r. - Prawo wodne) należy dokonać</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aktualizacji Planu zarządzania ryzykiem powodziowym dla obszaru dorzecza Odry.</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jak również ich aktualizacje, zgodnie z art. 173 ust. 16 ustawy z dnia 20 lipca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2017 r. - Prawo wodne, są przyjmowane przez ministra właściwego do spraw gospodarki wodnej w drodze rozporządzenia.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C47E8C" w:rsidRPr="00880396"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cechy danego obszaru dorzecza, regionu wodnego lub zlewni.</w:t>
            </w:r>
          </w:p>
        </w:tc>
        <w:tc>
          <w:tcPr>
            <w:tcW w:w="0" w:type="auto"/>
          </w:tcPr>
          <w:p w:rsidR="00C47E8C"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47E8C" w:rsidRPr="009747C1"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47E8C" w:rsidRPr="00A50D6C" w:rsidRDefault="00C47E8C" w:rsidP="00C47E8C">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47E8C" w:rsidRPr="003C6167" w:rsidRDefault="00C47E8C" w:rsidP="00C47E8C">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47E8C" w:rsidRPr="0041544B" w:rsidRDefault="00C47E8C" w:rsidP="00C47E8C">
            <w:pPr>
              <w:rPr>
                <w:rFonts w:ascii="TimesNewRomanPSMT" w:hAnsi="TimesNewRomanPSMT" w:cs="TimesNewRomanPSMT"/>
                <w:b/>
                <w:color w:val="17365D" w:themeColor="text2" w:themeShade="BF"/>
                <w:sz w:val="16"/>
                <w:szCs w:val="16"/>
              </w:rPr>
            </w:pPr>
          </w:p>
        </w:tc>
        <w:tc>
          <w:tcPr>
            <w:tcW w:w="1672" w:type="dxa"/>
          </w:tcPr>
          <w:p w:rsidR="00C47E8C" w:rsidRPr="002F7899" w:rsidRDefault="00C47E8C" w:rsidP="00C47E8C">
            <w:pPr>
              <w:rPr>
                <w:rFonts w:cstheme="minorHAnsi"/>
                <w:color w:val="002060"/>
                <w:sz w:val="16"/>
                <w:szCs w:val="16"/>
              </w:rPr>
            </w:pPr>
          </w:p>
        </w:tc>
        <w:tc>
          <w:tcPr>
            <w:tcW w:w="2297" w:type="dxa"/>
          </w:tcPr>
          <w:p w:rsidR="00C47E8C" w:rsidRPr="002F7899" w:rsidRDefault="00C47E8C" w:rsidP="00C47E8C">
            <w:pPr>
              <w:rPr>
                <w:color w:val="002060"/>
                <w:sz w:val="16"/>
                <w:szCs w:val="16"/>
              </w:rPr>
            </w:pPr>
          </w:p>
        </w:tc>
        <w:tc>
          <w:tcPr>
            <w:tcW w:w="2097" w:type="dxa"/>
          </w:tcPr>
          <w:p w:rsidR="00C47E8C" w:rsidRDefault="00C47E8C" w:rsidP="00C47E8C">
            <w:pPr>
              <w:rPr>
                <w:color w:val="002060"/>
                <w:sz w:val="16"/>
                <w:szCs w:val="16"/>
              </w:rPr>
            </w:pPr>
            <w:r>
              <w:rPr>
                <w:color w:val="002060"/>
                <w:sz w:val="16"/>
                <w:szCs w:val="16"/>
              </w:rPr>
              <w:t>20.10.2021 r.</w:t>
            </w:r>
          </w:p>
        </w:tc>
      </w:tr>
      <w:tr w:rsidR="00CD5FC8" w:rsidRPr="00D965AF" w:rsidTr="009C589B">
        <w:trPr>
          <w:trHeight w:val="289"/>
        </w:trPr>
        <w:tc>
          <w:tcPr>
            <w:tcW w:w="425" w:type="dxa"/>
          </w:tcPr>
          <w:p w:rsidR="00CD5FC8" w:rsidRPr="002F7899" w:rsidRDefault="00CD5FC8" w:rsidP="00CD5FC8">
            <w:pPr>
              <w:pStyle w:val="Akapitzlist"/>
              <w:numPr>
                <w:ilvl w:val="0"/>
                <w:numId w:val="7"/>
              </w:numPr>
              <w:ind w:left="0" w:firstLine="0"/>
              <w:rPr>
                <w:color w:val="002060"/>
                <w:sz w:val="16"/>
                <w:szCs w:val="16"/>
              </w:rPr>
            </w:pPr>
          </w:p>
        </w:tc>
        <w:tc>
          <w:tcPr>
            <w:tcW w:w="1690" w:type="dxa"/>
          </w:tcPr>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dorzecza Wisły</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p>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L 327 z 22.12.2000, str. 1), której założenia są implementowane do wewnętrznego systemu prawnego poprzez ustawę z 20</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 xml:space="preserve">lipca 2017 r. - Prawo wodne (Dz. U. z 2021 r. poz. 624, z </w:t>
            </w:r>
            <w:proofErr w:type="spellStart"/>
            <w:r w:rsidRPr="00436B65">
              <w:rPr>
                <w:rFonts w:ascii="Times New Roman" w:hAnsi="Times New Roman" w:cs="Times New Roman"/>
                <w:color w:val="17365D" w:themeColor="text2" w:themeShade="BF"/>
                <w:sz w:val="16"/>
                <w:szCs w:val="16"/>
              </w:rPr>
              <w:t>późn</w:t>
            </w:r>
            <w:proofErr w:type="spellEnd"/>
            <w:r w:rsidRPr="00436B65">
              <w:rPr>
                <w:rFonts w:ascii="Times New Roman" w:hAnsi="Times New Roman" w:cs="Times New Roman"/>
                <w:color w:val="17365D" w:themeColor="text2" w:themeShade="BF"/>
                <w:sz w:val="16"/>
                <w:szCs w:val="16"/>
              </w:rPr>
              <w:t>. zm.).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powodziowym.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zaktualizowaną wstępną oceną ryzyka powodziowego w 2018</w:t>
            </w:r>
            <w:r w:rsidRPr="00436B65">
              <w:rPr>
                <w:rFonts w:ascii="ArialMT" w:hAnsi="ArialMT" w:cs="ArialMT"/>
                <w:color w:val="17365D" w:themeColor="text2" w:themeShade="BF"/>
                <w:sz w:val="20"/>
                <w:szCs w:val="20"/>
              </w:rPr>
              <w:t xml:space="preserve"> </w:t>
            </w:r>
            <w:r w:rsidRPr="00436B65">
              <w:rPr>
                <w:rFonts w:ascii="Times New Roman" w:hAnsi="Times New Roman" w:cs="Times New Roman"/>
                <w:color w:val="17365D" w:themeColor="text2" w:themeShade="BF"/>
                <w:sz w:val="16"/>
                <w:szCs w:val="16"/>
              </w:rPr>
              <w:t>r., opracowywaną na podstawie art. 167 ust. 1</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ustawy z dnia 20 lipca 2017 r. - Prawo wodne, na obszarze dorzecza Wisły wyznaczono nowe obszary narażone na</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436B65">
              <w:rPr>
                <w:rFonts w:ascii="Times New Roman" w:hAnsi="Times New Roman" w:cs="Times New Roman"/>
                <w:color w:val="17365D" w:themeColor="text2" w:themeShade="BF"/>
                <w:sz w:val="16"/>
                <w:szCs w:val="16"/>
              </w:rPr>
              <w:t>Prawo</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D5FC8" w:rsidRPr="00BC72DB"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Wisły. Natomiast zgodnie z art. 172 ust. 1 ww. ustawy na podstawie map zagrożenia powodziowego oraz map ryzyka</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dorzeczy i regiony wodne.</w:t>
            </w:r>
          </w:p>
        </w:tc>
        <w:tc>
          <w:tcPr>
            <w:tcW w:w="0" w:type="auto"/>
          </w:tcPr>
          <w:p w:rsidR="00CD5FC8"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D5FC8" w:rsidRPr="009747C1"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D5FC8" w:rsidRPr="00A50D6C" w:rsidRDefault="00CD5FC8" w:rsidP="00CD5FC8">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D5FC8" w:rsidRPr="003C6167" w:rsidRDefault="00CD5FC8" w:rsidP="00CD5FC8">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D5FC8" w:rsidRPr="0041544B" w:rsidRDefault="00CD5FC8" w:rsidP="00CD5FC8">
            <w:pPr>
              <w:rPr>
                <w:rFonts w:ascii="TimesNewRomanPSMT" w:hAnsi="TimesNewRomanPSMT" w:cs="TimesNewRomanPSMT"/>
                <w:b/>
                <w:color w:val="17365D" w:themeColor="text2" w:themeShade="BF"/>
                <w:sz w:val="16"/>
                <w:szCs w:val="16"/>
              </w:rPr>
            </w:pPr>
          </w:p>
        </w:tc>
        <w:tc>
          <w:tcPr>
            <w:tcW w:w="1672" w:type="dxa"/>
          </w:tcPr>
          <w:p w:rsidR="00CD5FC8" w:rsidRPr="002F7899" w:rsidRDefault="00CD5FC8" w:rsidP="00CD5FC8">
            <w:pPr>
              <w:rPr>
                <w:rFonts w:cstheme="minorHAnsi"/>
                <w:color w:val="002060"/>
                <w:sz w:val="16"/>
                <w:szCs w:val="16"/>
              </w:rPr>
            </w:pPr>
          </w:p>
        </w:tc>
        <w:tc>
          <w:tcPr>
            <w:tcW w:w="2297" w:type="dxa"/>
          </w:tcPr>
          <w:p w:rsidR="00CD5FC8" w:rsidRPr="002F7899" w:rsidRDefault="00CD5FC8" w:rsidP="00CD5FC8">
            <w:pPr>
              <w:rPr>
                <w:color w:val="002060"/>
                <w:sz w:val="16"/>
                <w:szCs w:val="16"/>
              </w:rPr>
            </w:pPr>
          </w:p>
        </w:tc>
        <w:tc>
          <w:tcPr>
            <w:tcW w:w="2097" w:type="dxa"/>
          </w:tcPr>
          <w:p w:rsidR="00CD5FC8" w:rsidRDefault="00CD5FC8" w:rsidP="00CD5FC8">
            <w:pPr>
              <w:rPr>
                <w:color w:val="002060"/>
                <w:sz w:val="16"/>
                <w:szCs w:val="16"/>
              </w:rPr>
            </w:pPr>
            <w:r>
              <w:rPr>
                <w:color w:val="002060"/>
                <w:sz w:val="16"/>
                <w:szCs w:val="16"/>
              </w:rPr>
              <w:t>20.10.2021 r.</w:t>
            </w:r>
          </w:p>
        </w:tc>
      </w:tr>
      <w:tr w:rsidR="00C83857" w:rsidRPr="00D965AF" w:rsidTr="009C589B">
        <w:trPr>
          <w:trHeight w:val="289"/>
        </w:trPr>
        <w:tc>
          <w:tcPr>
            <w:tcW w:w="425" w:type="dxa"/>
          </w:tcPr>
          <w:p w:rsidR="00C83857" w:rsidRPr="002F7899" w:rsidRDefault="00C83857" w:rsidP="00C83857">
            <w:pPr>
              <w:pStyle w:val="Akapitzlist"/>
              <w:numPr>
                <w:ilvl w:val="0"/>
                <w:numId w:val="7"/>
              </w:numPr>
              <w:ind w:left="0" w:firstLine="0"/>
              <w:rPr>
                <w:color w:val="002060"/>
                <w:sz w:val="16"/>
                <w:szCs w:val="16"/>
              </w:rPr>
            </w:pPr>
          </w:p>
        </w:tc>
        <w:tc>
          <w:tcPr>
            <w:tcW w:w="1690" w:type="dxa"/>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287C91">
              <w:rPr>
                <w:rFonts w:ascii="Times New Roman" w:hAnsi="Times New Roman" w:cs="Times New Roman"/>
                <w:color w:val="17365D" w:themeColor="text2" w:themeShade="BF"/>
                <w:sz w:val="16"/>
                <w:szCs w:val="16"/>
              </w:rPr>
              <w:t>Rozporządzenie Ministra Infrastruktury w sprawie przyjęcia Planu gospodarowania wodami na obszarze dorzecza Świeżej</w:t>
            </w:r>
          </w:p>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p>
          <w:p w:rsidR="00C83857" w:rsidRPr="00B477E5" w:rsidRDefault="00C83857" w:rsidP="00C83857">
            <w:pPr>
              <w:autoSpaceDE w:val="0"/>
              <w:autoSpaceDN w:val="0"/>
              <w:adjustRightInd w:val="0"/>
              <w:rPr>
                <w:rFonts w:ascii="Times New Roman" w:hAnsi="Times New Roman" w:cs="Times New Roman"/>
                <w:color w:val="17365D" w:themeColor="text2" w:themeShade="BF"/>
                <w:sz w:val="16"/>
                <w:szCs w:val="16"/>
              </w:rPr>
            </w:pPr>
            <w:r w:rsidRPr="00B477E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684AD5">
              <w:rPr>
                <w:rFonts w:ascii="Times New Roman" w:hAnsi="Times New Roman" w:cs="Times New Roman"/>
                <w:color w:val="17365D" w:themeColor="text2" w:themeShade="BF"/>
                <w:sz w:val="16"/>
                <w:szCs w:val="16"/>
              </w:rPr>
              <w:t>późn</w:t>
            </w:r>
            <w:proofErr w:type="spellEnd"/>
            <w:r w:rsidRPr="00684AD5">
              <w:rPr>
                <w:rFonts w:ascii="Times New Roman" w:hAnsi="Times New Roman" w:cs="Times New Roman"/>
                <w:color w:val="17365D" w:themeColor="text2" w:themeShade="BF"/>
                <w:sz w:val="16"/>
                <w:szCs w:val="16"/>
              </w:rPr>
              <w:t>. zm.).</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przyjmowane przez ministra właściwego do spraw gospodarki wodnej w drodze rozporządzenia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.Projekt </w:t>
            </w:r>
            <w:proofErr w:type="spellStart"/>
            <w:r w:rsidRPr="00684AD5">
              <w:rPr>
                <w:rFonts w:ascii="Times New Roman" w:hAnsi="Times New Roman" w:cs="Times New Roman"/>
                <w:color w:val="17365D" w:themeColor="text2" w:themeShade="BF"/>
                <w:sz w:val="16"/>
                <w:szCs w:val="16"/>
              </w:rPr>
              <w:t>IIaPGW</w:t>
            </w:r>
            <w:proofErr w:type="spellEnd"/>
            <w:r w:rsidRPr="00684AD5">
              <w:rPr>
                <w:rFonts w:ascii="Times New Roman" w:hAnsi="Times New Roman" w:cs="Times New Roman"/>
                <w:color w:val="17365D" w:themeColor="text2" w:themeShade="BF"/>
                <w:sz w:val="16"/>
                <w:szCs w:val="16"/>
              </w:rPr>
              <w:t xml:space="preserve"> dla obszaru dorzecza Świeżej jest głównym dokumentem planistycznym w zakresie gospodarowania</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lastRenderedPageBreak/>
              <w:t>wodami w tym dorzeczu. Stanowi on podstawę do podejmowania decyzji kształtujących stan zasobów wodnych na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p>
          <w:p w:rsidR="00C83857" w:rsidRPr="00436B6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utrzymanie co najmniej dobrego stanu wód oraz ekosystemów od wód zależnych, poprawę stanu zasobów wodnych,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negatywnie oddziaływać na wody, poprawę ochrony</w:t>
            </w:r>
            <w:r w:rsidRPr="00684AD5">
              <w:rPr>
                <w:rFonts w:ascii="ArialMT" w:hAnsi="ArialMT" w:cs="ArialMT"/>
                <w:color w:val="17365D" w:themeColor="text2" w:themeShade="BF"/>
                <w:sz w:val="20"/>
                <w:szCs w:val="20"/>
              </w:rPr>
              <w:t xml:space="preserve"> </w:t>
            </w:r>
            <w:r w:rsidRPr="00684AD5">
              <w:rPr>
                <w:rFonts w:ascii="Times New Roman" w:hAnsi="Times New Roman" w:cs="Times New Roman"/>
                <w:color w:val="17365D" w:themeColor="text2" w:themeShade="BF"/>
                <w:sz w:val="16"/>
                <w:szCs w:val="16"/>
              </w:rPr>
              <w:t>przeciwpowodziowej oraz przeciwdziałanie skutkom suszy.</w:t>
            </w:r>
          </w:p>
        </w:tc>
        <w:tc>
          <w:tcPr>
            <w:tcW w:w="0" w:type="auto"/>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C83857" w:rsidRPr="009747C1" w:rsidRDefault="00C83857" w:rsidP="00C838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83857" w:rsidRPr="00A50D6C" w:rsidRDefault="00C83857" w:rsidP="00C838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83857" w:rsidRPr="003C6167" w:rsidRDefault="00C83857" w:rsidP="00C8385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83857" w:rsidRPr="0041544B" w:rsidRDefault="00C83857" w:rsidP="00C83857">
            <w:pPr>
              <w:rPr>
                <w:rFonts w:ascii="TimesNewRomanPSMT" w:hAnsi="TimesNewRomanPSMT" w:cs="TimesNewRomanPSMT"/>
                <w:b/>
                <w:color w:val="17365D" w:themeColor="text2" w:themeShade="BF"/>
                <w:sz w:val="16"/>
                <w:szCs w:val="16"/>
              </w:rPr>
            </w:pPr>
          </w:p>
        </w:tc>
        <w:tc>
          <w:tcPr>
            <w:tcW w:w="1672" w:type="dxa"/>
          </w:tcPr>
          <w:p w:rsidR="00C83857" w:rsidRPr="002F7899" w:rsidRDefault="00C83857" w:rsidP="00C83857">
            <w:pPr>
              <w:rPr>
                <w:rFonts w:cstheme="minorHAnsi"/>
                <w:color w:val="002060"/>
                <w:sz w:val="16"/>
                <w:szCs w:val="16"/>
              </w:rPr>
            </w:pPr>
          </w:p>
        </w:tc>
        <w:tc>
          <w:tcPr>
            <w:tcW w:w="2297" w:type="dxa"/>
          </w:tcPr>
          <w:p w:rsidR="00C83857" w:rsidRPr="002F7899" w:rsidRDefault="00C83857" w:rsidP="00C83857">
            <w:pPr>
              <w:rPr>
                <w:color w:val="002060"/>
                <w:sz w:val="16"/>
                <w:szCs w:val="16"/>
              </w:rPr>
            </w:pPr>
          </w:p>
        </w:tc>
        <w:tc>
          <w:tcPr>
            <w:tcW w:w="2097" w:type="dxa"/>
          </w:tcPr>
          <w:p w:rsidR="00C83857" w:rsidRDefault="00C83857" w:rsidP="00C83857">
            <w:pPr>
              <w:rPr>
                <w:color w:val="002060"/>
                <w:sz w:val="16"/>
                <w:szCs w:val="16"/>
              </w:rPr>
            </w:pPr>
            <w:r>
              <w:rPr>
                <w:color w:val="002060"/>
                <w:sz w:val="16"/>
                <w:szCs w:val="16"/>
              </w:rPr>
              <w:t>20.10.2021 r.</w:t>
            </w:r>
          </w:p>
        </w:tc>
      </w:tr>
      <w:tr w:rsidR="003F61EA" w:rsidRPr="00D965AF" w:rsidTr="009C589B">
        <w:trPr>
          <w:trHeight w:val="289"/>
        </w:trPr>
        <w:tc>
          <w:tcPr>
            <w:tcW w:w="425" w:type="dxa"/>
          </w:tcPr>
          <w:p w:rsidR="003F61EA" w:rsidRPr="002F7899" w:rsidRDefault="003F61EA" w:rsidP="003F61EA">
            <w:pPr>
              <w:pStyle w:val="Akapitzlist"/>
              <w:numPr>
                <w:ilvl w:val="0"/>
                <w:numId w:val="7"/>
              </w:numPr>
              <w:ind w:left="0" w:firstLine="0"/>
              <w:rPr>
                <w:color w:val="002060"/>
                <w:sz w:val="16"/>
                <w:szCs w:val="16"/>
              </w:rPr>
            </w:pPr>
          </w:p>
        </w:tc>
        <w:tc>
          <w:tcPr>
            <w:tcW w:w="1690" w:type="dxa"/>
          </w:tcPr>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Rozporządzenie Ministra Infrastruktury w sprawie przyjęcia Planu zarządzania ryzykiem powodziowym dla obszaru</w:t>
            </w:r>
            <w:r>
              <w:rPr>
                <w:rFonts w:ascii="Times New Roman" w:hAnsi="Times New Roman" w:cs="Times New Roman"/>
                <w:color w:val="17365D" w:themeColor="text2" w:themeShade="BF"/>
                <w:sz w:val="16"/>
                <w:szCs w:val="16"/>
              </w:rPr>
              <w:t xml:space="preserve"> </w:t>
            </w:r>
            <w:r w:rsidRPr="00682329">
              <w:rPr>
                <w:rFonts w:ascii="Times New Roman" w:hAnsi="Times New Roman" w:cs="Times New Roman"/>
                <w:color w:val="17365D" w:themeColor="text2" w:themeShade="BF"/>
                <w:sz w:val="16"/>
                <w:szCs w:val="16"/>
              </w:rPr>
              <w:t>dorzecza Pregoły</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p>
          <w:p w:rsidR="003F61EA" w:rsidRPr="00682329"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F61EA" w:rsidRPr="00CE13A4"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L 327 z 22.12.2000, str. 1) , której założenia są implementowane do wewnętrznego systemu prawnego poprzez ustawę z</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20 lipca 2017 r. - Prawo wodne (Dz. U. z 2021 r. poz. 624, z </w:t>
            </w:r>
            <w:proofErr w:type="spellStart"/>
            <w:r w:rsidRPr="00CD68C3">
              <w:rPr>
                <w:rFonts w:ascii="Times New Roman" w:hAnsi="Times New Roman" w:cs="Times New Roman"/>
                <w:color w:val="17365D" w:themeColor="text2" w:themeShade="BF"/>
                <w:sz w:val="16"/>
                <w:szCs w:val="16"/>
              </w:rPr>
              <w:t>późn</w:t>
            </w:r>
            <w:proofErr w:type="spellEnd"/>
            <w:r w:rsidRPr="00CD68C3">
              <w:rPr>
                <w:rFonts w:ascii="Times New Roman" w:hAnsi="Times New Roman" w:cs="Times New Roman"/>
                <w:color w:val="17365D" w:themeColor="text2" w:themeShade="BF"/>
                <w:sz w:val="16"/>
                <w:szCs w:val="16"/>
              </w:rPr>
              <w:t>. zm.).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powodziowym.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ustawy z dnia 20 lipca 2017 r. - Prawo wodne, na obszarze dorzecza Pregoły wyznaczono nowe obszary narażone na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CD68C3">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Pregoły. Natomiast zgodnie z art. 172 ust. 1 ww. ustawy na podstawie map zagrożenia powodziowego oraz map ryzyka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powodziowego przygotowuje się plany zarządzania ryzykiem</w:t>
            </w:r>
            <w:r w:rsidRPr="00CD68C3">
              <w:rPr>
                <w:rFonts w:ascii="ArialMT" w:hAnsi="ArialMT" w:cs="ArialMT"/>
                <w:color w:val="17365D" w:themeColor="text2" w:themeShade="BF"/>
                <w:sz w:val="20"/>
                <w:szCs w:val="20"/>
              </w:rPr>
              <w:t xml:space="preserve"> </w:t>
            </w:r>
            <w:r w:rsidRPr="00CD68C3">
              <w:rPr>
                <w:rFonts w:ascii="Times New Roman" w:hAnsi="Times New Roman" w:cs="Times New Roman"/>
                <w:color w:val="17365D" w:themeColor="text2" w:themeShade="BF"/>
                <w:sz w:val="16"/>
                <w:szCs w:val="16"/>
              </w:rPr>
              <w:t>powodziowym, z uwzględnieniem podziału kraju na obszary</w:t>
            </w:r>
          </w:p>
          <w:p w:rsidR="003F61EA" w:rsidRPr="00684AD5"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dorzeczy i regiony wodne.</w:t>
            </w:r>
          </w:p>
        </w:tc>
        <w:tc>
          <w:tcPr>
            <w:tcW w:w="0" w:type="auto"/>
          </w:tcPr>
          <w:p w:rsidR="003F61EA"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F61EA" w:rsidRPr="009747C1"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F61EA" w:rsidRPr="00A50D6C" w:rsidRDefault="003F61EA" w:rsidP="003F61EA">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F61EA" w:rsidRPr="003C6167" w:rsidRDefault="003F61EA" w:rsidP="003F61EA">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F61EA" w:rsidRPr="0041544B" w:rsidRDefault="003F61EA" w:rsidP="003F61EA">
            <w:pPr>
              <w:rPr>
                <w:rFonts w:ascii="TimesNewRomanPSMT" w:hAnsi="TimesNewRomanPSMT" w:cs="TimesNewRomanPSMT"/>
                <w:b/>
                <w:color w:val="17365D" w:themeColor="text2" w:themeShade="BF"/>
                <w:sz w:val="16"/>
                <w:szCs w:val="16"/>
              </w:rPr>
            </w:pPr>
          </w:p>
        </w:tc>
        <w:tc>
          <w:tcPr>
            <w:tcW w:w="1672" w:type="dxa"/>
          </w:tcPr>
          <w:p w:rsidR="003F61EA" w:rsidRPr="002F7899" w:rsidRDefault="003F61EA" w:rsidP="003F61EA">
            <w:pPr>
              <w:rPr>
                <w:rFonts w:cstheme="minorHAnsi"/>
                <w:color w:val="002060"/>
                <w:sz w:val="16"/>
                <w:szCs w:val="16"/>
              </w:rPr>
            </w:pPr>
          </w:p>
        </w:tc>
        <w:tc>
          <w:tcPr>
            <w:tcW w:w="2297" w:type="dxa"/>
          </w:tcPr>
          <w:p w:rsidR="003F61EA" w:rsidRPr="002F7899" w:rsidRDefault="003F61EA" w:rsidP="003F61EA">
            <w:pPr>
              <w:rPr>
                <w:color w:val="002060"/>
                <w:sz w:val="16"/>
                <w:szCs w:val="16"/>
              </w:rPr>
            </w:pPr>
          </w:p>
        </w:tc>
        <w:tc>
          <w:tcPr>
            <w:tcW w:w="2097" w:type="dxa"/>
          </w:tcPr>
          <w:p w:rsidR="003F61EA" w:rsidRDefault="003F61EA" w:rsidP="003F61EA">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076B13">
              <w:rPr>
                <w:rFonts w:ascii="Times New Roman" w:hAnsi="Times New Roman" w:cs="Times New Roman"/>
                <w:color w:val="17365D" w:themeColor="text2" w:themeShade="BF"/>
                <w:sz w:val="16"/>
                <w:szCs w:val="16"/>
              </w:rPr>
              <w:t xml:space="preserve">Rozporządzenie Ministra Infrastruktury w sprawie przyjęcia </w:t>
            </w:r>
            <w:r w:rsidRPr="00076B13">
              <w:rPr>
                <w:rFonts w:ascii="Times New Roman" w:hAnsi="Times New Roman" w:cs="Times New Roman"/>
                <w:color w:val="17365D" w:themeColor="text2" w:themeShade="BF"/>
                <w:sz w:val="16"/>
                <w:szCs w:val="16"/>
              </w:rPr>
              <w:lastRenderedPageBreak/>
              <w:t>Planu gospodarowania wodami na obszarze dorzecza Pregoły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161D1F" w:rsidRDefault="00A14202" w:rsidP="00A14202">
            <w:pPr>
              <w:autoSpaceDE w:val="0"/>
              <w:autoSpaceDN w:val="0"/>
              <w:adjustRightInd w:val="0"/>
              <w:rPr>
                <w:rFonts w:ascii="Times New Roman" w:hAnsi="Times New Roman" w:cs="Times New Roman"/>
                <w:color w:val="17365D" w:themeColor="text2" w:themeShade="BF"/>
                <w:sz w:val="16"/>
                <w:szCs w:val="16"/>
              </w:rPr>
            </w:pPr>
            <w:r w:rsidRPr="00161D1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Parlamentu Europejskiego i Rady z </w:t>
            </w:r>
            <w:r w:rsidRPr="00EF6A25">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F6A25">
              <w:rPr>
                <w:rFonts w:ascii="Times New Roman" w:hAnsi="Times New Roman" w:cs="Times New Roman"/>
                <w:color w:val="17365D" w:themeColor="text2" w:themeShade="BF"/>
                <w:sz w:val="16"/>
                <w:szCs w:val="16"/>
              </w:rPr>
              <w:t>późn</w:t>
            </w:r>
            <w:proofErr w:type="spellEnd"/>
            <w:r w:rsidRPr="00EF6A25">
              <w:rPr>
                <w:rFonts w:ascii="Times New Roman" w:hAnsi="Times New Roman" w:cs="Times New Roman"/>
                <w:color w:val="17365D" w:themeColor="text2" w:themeShade="BF"/>
                <w:sz w:val="16"/>
                <w:szCs w:val="16"/>
              </w:rPr>
              <w:t>. zm.).</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 xml:space="preserve">Projekt </w:t>
            </w:r>
            <w:proofErr w:type="spellStart"/>
            <w:r w:rsidRPr="00EF6A25">
              <w:rPr>
                <w:rFonts w:ascii="Times New Roman" w:hAnsi="Times New Roman" w:cs="Times New Roman"/>
                <w:color w:val="17365D" w:themeColor="text2" w:themeShade="BF"/>
                <w:sz w:val="16"/>
                <w:szCs w:val="16"/>
              </w:rPr>
              <w:t>IIaPGW</w:t>
            </w:r>
            <w:proofErr w:type="spellEnd"/>
            <w:r w:rsidRPr="00EF6A25">
              <w:rPr>
                <w:rFonts w:ascii="Times New Roman" w:hAnsi="Times New Roman" w:cs="Times New Roman"/>
                <w:color w:val="17365D" w:themeColor="text2" w:themeShade="BF"/>
                <w:sz w:val="16"/>
                <w:szCs w:val="16"/>
              </w:rPr>
              <w:t xml:space="preserve"> dla obszaru dorzecza Pregoły jest głównym dokumentem planistycznym w zakresie gospodarowania</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wodami w tym dorzeczu. Stanowi on podstawę do podejmowania decyzji</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kształtujących stan zasobów wodnych na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obszarze dorzecza i zasady gospodarowania nimi. Służy także</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koordynowaniu działań mających na celu osiągnięcie lub</w:t>
            </w:r>
          </w:p>
          <w:p w:rsidR="00A14202" w:rsidRPr="00CE13A4"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utrzymanie co najmniej dobrego stanu wód oraz ekosystemów od wód</w:t>
            </w:r>
            <w:r>
              <w:rPr>
                <w:rFonts w:ascii="ArialMT" w:hAnsi="ArialMT" w:cs="ArialMT"/>
                <w:sz w:val="20"/>
                <w:szCs w:val="20"/>
              </w:rPr>
              <w:t xml:space="preserve"> </w:t>
            </w:r>
            <w:r w:rsidRPr="00EF6A25">
              <w:rPr>
                <w:rFonts w:ascii="Times New Roman" w:hAnsi="Times New Roman" w:cs="Times New Roman"/>
                <w:color w:val="17365D" w:themeColor="text2" w:themeShade="BF"/>
                <w:sz w:val="16"/>
                <w:szCs w:val="16"/>
              </w:rPr>
              <w:t>zależnych, poprawę stanu zasobów wodnych,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Rozporządzenie Ministra Infrastruktury w sprawie przyjęcia Planu gospodarowania wodami na obszarze dorzecza Odry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600B1D"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AF119A">
              <w:rPr>
                <w:rFonts w:ascii="Times New Roman" w:hAnsi="Times New Roman" w:cs="Times New Roman"/>
                <w:color w:val="17365D" w:themeColor="text2" w:themeShade="BF"/>
                <w:sz w:val="16"/>
                <w:szCs w:val="16"/>
              </w:rPr>
              <w:t>późn</w:t>
            </w:r>
            <w:proofErr w:type="spellEnd"/>
            <w:r w:rsidRPr="00AF119A">
              <w:rPr>
                <w:rFonts w:ascii="Times New Roman" w:hAnsi="Times New Roman" w:cs="Times New Roman"/>
                <w:color w:val="17365D" w:themeColor="text2" w:themeShade="BF"/>
                <w:sz w:val="16"/>
                <w:szCs w:val="16"/>
              </w:rPr>
              <w:t>. zm.).</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 xml:space="preserve">Projekt </w:t>
            </w:r>
            <w:proofErr w:type="spellStart"/>
            <w:r w:rsidRPr="00AF119A">
              <w:rPr>
                <w:rFonts w:ascii="Times New Roman" w:hAnsi="Times New Roman" w:cs="Times New Roman"/>
                <w:color w:val="17365D" w:themeColor="text2" w:themeShade="BF"/>
                <w:sz w:val="16"/>
                <w:szCs w:val="16"/>
              </w:rPr>
              <w:t>IIaPGW</w:t>
            </w:r>
            <w:proofErr w:type="spellEnd"/>
            <w:r w:rsidRPr="00AF119A">
              <w:rPr>
                <w:rFonts w:ascii="Times New Roman" w:hAnsi="Times New Roman" w:cs="Times New Roman"/>
                <w:color w:val="17365D" w:themeColor="text2" w:themeShade="BF"/>
                <w:sz w:val="16"/>
                <w:szCs w:val="16"/>
              </w:rPr>
              <w:t xml:space="preserve"> dla obszaru dorzecza Odry jest głównym dokumentem</w:t>
            </w:r>
            <w:r w:rsidRPr="00AF119A">
              <w:rPr>
                <w:rFonts w:ascii="ArialMT" w:hAnsi="ArialMT" w:cs="ArialMT"/>
                <w:color w:val="17365D" w:themeColor="text2" w:themeShade="BF"/>
                <w:sz w:val="20"/>
                <w:szCs w:val="20"/>
              </w:rPr>
              <w:t xml:space="preserve"> </w:t>
            </w:r>
            <w:r w:rsidRPr="00AF119A">
              <w:rPr>
                <w:rFonts w:ascii="Times New Roman" w:hAnsi="Times New Roman" w:cs="Times New Roman"/>
                <w:color w:val="17365D" w:themeColor="text2" w:themeShade="BF"/>
                <w:sz w:val="16"/>
                <w:szCs w:val="16"/>
              </w:rPr>
              <w:t>planistycznym w zakresie gospodarowania wodami</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co najmniej dobrego </w:t>
            </w:r>
            <w:r w:rsidRPr="00AF119A">
              <w:rPr>
                <w:rFonts w:ascii="Times New Roman" w:hAnsi="Times New Roman" w:cs="Times New Roman"/>
                <w:color w:val="17365D" w:themeColor="text2" w:themeShade="BF"/>
                <w:sz w:val="16"/>
                <w:szCs w:val="16"/>
              </w:rPr>
              <w:lastRenderedPageBreak/>
              <w:t>stanu wód oraz ekosystemów od wód zależnych, poprawę stanu zasobów wodnych, poprawę</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C14219" w:rsidRPr="00D965AF" w:rsidTr="009C589B">
        <w:trPr>
          <w:trHeight w:val="289"/>
        </w:trPr>
        <w:tc>
          <w:tcPr>
            <w:tcW w:w="425" w:type="dxa"/>
          </w:tcPr>
          <w:p w:rsidR="00C14219" w:rsidRPr="002F7899" w:rsidRDefault="00C14219" w:rsidP="00C14219">
            <w:pPr>
              <w:pStyle w:val="Akapitzlist"/>
              <w:numPr>
                <w:ilvl w:val="0"/>
                <w:numId w:val="7"/>
              </w:numPr>
              <w:ind w:left="0" w:firstLine="0"/>
              <w:rPr>
                <w:color w:val="002060"/>
                <w:sz w:val="16"/>
                <w:szCs w:val="16"/>
              </w:rPr>
            </w:pPr>
          </w:p>
        </w:tc>
        <w:tc>
          <w:tcPr>
            <w:tcW w:w="1690" w:type="dxa"/>
          </w:tcPr>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Rozporządzenie Ministra Infrastruktury w sprawie przyjęcia Planu gospodarowania wodami na obszarze dorzecza Łaby</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p>
          <w:p w:rsidR="00C14219" w:rsidRPr="006F0A2F"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F47F2D">
              <w:rPr>
                <w:rFonts w:ascii="Times New Roman" w:hAnsi="Times New Roman" w:cs="Times New Roman"/>
                <w:color w:val="17365D" w:themeColor="text2" w:themeShade="BF"/>
                <w:sz w:val="16"/>
                <w:szCs w:val="16"/>
              </w:rPr>
              <w:t>późn</w:t>
            </w:r>
            <w:proofErr w:type="spellEnd"/>
            <w:r w:rsidRPr="00F47F2D">
              <w:rPr>
                <w:rFonts w:ascii="Times New Roman" w:hAnsi="Times New Roman" w:cs="Times New Roman"/>
                <w:color w:val="17365D" w:themeColor="text2" w:themeShade="BF"/>
                <w:sz w:val="16"/>
                <w:szCs w:val="16"/>
              </w:rPr>
              <w:t>. zm.).</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przyjmowane przez ministra właściwego do spraw gospodarki wodnej w drodze rozporządzenia.</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 xml:space="preserve">Projekt </w:t>
            </w:r>
            <w:proofErr w:type="spellStart"/>
            <w:r w:rsidRPr="00F47F2D">
              <w:rPr>
                <w:rFonts w:ascii="Times New Roman" w:hAnsi="Times New Roman" w:cs="Times New Roman"/>
                <w:color w:val="17365D" w:themeColor="text2" w:themeShade="BF"/>
                <w:sz w:val="16"/>
                <w:szCs w:val="16"/>
              </w:rPr>
              <w:t>IIaPGW</w:t>
            </w:r>
            <w:proofErr w:type="spellEnd"/>
            <w:r w:rsidRPr="00F47F2D">
              <w:rPr>
                <w:rFonts w:ascii="Times New Roman" w:hAnsi="Times New Roman" w:cs="Times New Roman"/>
                <w:color w:val="17365D" w:themeColor="text2" w:themeShade="BF"/>
                <w:sz w:val="16"/>
                <w:szCs w:val="16"/>
              </w:rPr>
              <w:t xml:space="preserve"> dla obszaru dorzecza Łaby jest głównym dokumentem planistycznym w zakresie gospodarowania wodami</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C14219" w:rsidRPr="00AF119A"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C14219" w:rsidRDefault="00E832A3"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Patrycja Brzozowska</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14219" w:rsidRPr="009747C1" w:rsidRDefault="00C14219"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14219" w:rsidRPr="00A50D6C" w:rsidRDefault="00C14219" w:rsidP="00C14219">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14219" w:rsidRPr="003C6167" w:rsidRDefault="00C14219" w:rsidP="00C14219">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14219" w:rsidRPr="0041544B" w:rsidRDefault="00C14219" w:rsidP="00C14219">
            <w:pPr>
              <w:rPr>
                <w:rFonts w:ascii="TimesNewRomanPSMT" w:hAnsi="TimesNewRomanPSMT" w:cs="TimesNewRomanPSMT"/>
                <w:b/>
                <w:color w:val="17365D" w:themeColor="text2" w:themeShade="BF"/>
                <w:sz w:val="16"/>
                <w:szCs w:val="16"/>
              </w:rPr>
            </w:pPr>
          </w:p>
        </w:tc>
        <w:tc>
          <w:tcPr>
            <w:tcW w:w="1672" w:type="dxa"/>
          </w:tcPr>
          <w:p w:rsidR="00C14219" w:rsidRPr="002F7899" w:rsidRDefault="00C14219" w:rsidP="00C14219">
            <w:pPr>
              <w:rPr>
                <w:rFonts w:cstheme="minorHAnsi"/>
                <w:color w:val="002060"/>
                <w:sz w:val="16"/>
                <w:szCs w:val="16"/>
              </w:rPr>
            </w:pPr>
          </w:p>
        </w:tc>
        <w:tc>
          <w:tcPr>
            <w:tcW w:w="2297" w:type="dxa"/>
          </w:tcPr>
          <w:p w:rsidR="00C14219" w:rsidRPr="002F7899" w:rsidRDefault="00C14219" w:rsidP="00C14219">
            <w:pPr>
              <w:rPr>
                <w:color w:val="002060"/>
                <w:sz w:val="16"/>
                <w:szCs w:val="16"/>
              </w:rPr>
            </w:pPr>
          </w:p>
        </w:tc>
        <w:tc>
          <w:tcPr>
            <w:tcW w:w="2097" w:type="dxa"/>
          </w:tcPr>
          <w:p w:rsidR="00C14219" w:rsidRDefault="00C14219" w:rsidP="00C14219">
            <w:pPr>
              <w:rPr>
                <w:color w:val="002060"/>
                <w:sz w:val="16"/>
                <w:szCs w:val="16"/>
              </w:rPr>
            </w:pPr>
            <w:r>
              <w:rPr>
                <w:color w:val="002060"/>
                <w:sz w:val="16"/>
                <w:szCs w:val="16"/>
              </w:rPr>
              <w:t>20.10.2021 r.</w:t>
            </w:r>
          </w:p>
        </w:tc>
      </w:tr>
      <w:tr w:rsidR="001C778B" w:rsidRPr="00D965AF" w:rsidTr="009C589B">
        <w:trPr>
          <w:trHeight w:val="289"/>
        </w:trPr>
        <w:tc>
          <w:tcPr>
            <w:tcW w:w="425" w:type="dxa"/>
          </w:tcPr>
          <w:p w:rsidR="001C778B" w:rsidRPr="002F7899" w:rsidRDefault="001C778B" w:rsidP="001C778B">
            <w:pPr>
              <w:pStyle w:val="Akapitzlist"/>
              <w:numPr>
                <w:ilvl w:val="0"/>
                <w:numId w:val="7"/>
              </w:numPr>
              <w:ind w:left="0" w:firstLine="0"/>
              <w:rPr>
                <w:color w:val="002060"/>
                <w:sz w:val="16"/>
                <w:szCs w:val="16"/>
              </w:rPr>
            </w:pPr>
          </w:p>
        </w:tc>
        <w:tc>
          <w:tcPr>
            <w:tcW w:w="1690" w:type="dxa"/>
          </w:tcPr>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Rozporządzenie Ministra Infrastruktury w sprawie przyjęcia Planu gospodarowania wodami na obszarze dorzecza Wisły</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p>
          <w:p w:rsidR="001C778B" w:rsidRPr="001521F1"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56CC0">
              <w:rPr>
                <w:rFonts w:ascii="Times New Roman" w:hAnsi="Times New Roman" w:cs="Times New Roman"/>
                <w:color w:val="17365D" w:themeColor="text2" w:themeShade="BF"/>
                <w:sz w:val="16"/>
                <w:szCs w:val="16"/>
              </w:rPr>
              <w:t>późn</w:t>
            </w:r>
            <w:proofErr w:type="spellEnd"/>
            <w:r w:rsidRPr="00E56CC0">
              <w:rPr>
                <w:rFonts w:ascii="Times New Roman" w:hAnsi="Times New Roman" w:cs="Times New Roman"/>
                <w:color w:val="17365D" w:themeColor="text2" w:themeShade="BF"/>
                <w:sz w:val="16"/>
                <w:szCs w:val="16"/>
              </w:rPr>
              <w:t>. zm.).</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Plany gospodarowania wodami na obszarze dorzeczy, zgodnie z art. 321 ustawy z dnia 20 lipca 2017 r. - Prawo wodne są przyjmowane przez </w:t>
            </w:r>
            <w:r w:rsidRPr="00E56CC0">
              <w:rPr>
                <w:rFonts w:ascii="Times New Roman" w:hAnsi="Times New Roman" w:cs="Times New Roman"/>
                <w:color w:val="17365D" w:themeColor="text2" w:themeShade="BF"/>
                <w:sz w:val="16"/>
                <w:szCs w:val="16"/>
              </w:rPr>
              <w:lastRenderedPageBreak/>
              <w:t>ministra właściwego do spraw gospodarki wodnej w drodze rozporządzenia.</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Projekt </w:t>
            </w:r>
            <w:proofErr w:type="spellStart"/>
            <w:r w:rsidRPr="00E56CC0">
              <w:rPr>
                <w:rFonts w:ascii="Times New Roman" w:hAnsi="Times New Roman" w:cs="Times New Roman"/>
                <w:color w:val="17365D" w:themeColor="text2" w:themeShade="BF"/>
                <w:sz w:val="16"/>
                <w:szCs w:val="16"/>
              </w:rPr>
              <w:t>IIaPGW</w:t>
            </w:r>
            <w:proofErr w:type="spellEnd"/>
            <w:r w:rsidRPr="00E56CC0">
              <w:rPr>
                <w:rFonts w:ascii="Times New Roman" w:hAnsi="Times New Roman" w:cs="Times New Roman"/>
                <w:color w:val="17365D" w:themeColor="text2" w:themeShade="BF"/>
                <w:sz w:val="16"/>
                <w:szCs w:val="16"/>
              </w:rPr>
              <w:t xml:space="preserve"> dla obszaru dorzecza Wisły jest głównym dokumentem planistycznym w zakresie gospodarowania wodami</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1C778B" w:rsidRPr="00F47F2D"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możliwości korzystania z wód, zmniejszenie ilości wprowadzanych</w:t>
            </w:r>
            <w:r w:rsidRPr="00E56CC0">
              <w:rPr>
                <w:rFonts w:ascii="ArialMT" w:hAnsi="ArialMT" w:cs="ArialMT"/>
                <w:color w:val="17365D" w:themeColor="text2" w:themeShade="BF"/>
                <w:sz w:val="20"/>
                <w:szCs w:val="20"/>
              </w:rPr>
              <w:t xml:space="preserve"> </w:t>
            </w:r>
            <w:r w:rsidRPr="00E56CC0">
              <w:rPr>
                <w:rFonts w:ascii="Times New Roman" w:hAnsi="Times New Roman" w:cs="Times New Roman"/>
                <w:color w:val="17365D" w:themeColor="text2" w:themeShade="BF"/>
                <w:sz w:val="16"/>
                <w:szCs w:val="16"/>
              </w:rPr>
              <w:t>do wód lub do ziemi substancji mogących negatywnie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1C778B" w:rsidRDefault="002421CD"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Patrycja Brzozowska</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1C778B" w:rsidRPr="009747C1" w:rsidRDefault="001C778B"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1C778B" w:rsidRPr="00A50D6C" w:rsidRDefault="001C778B" w:rsidP="001C778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1C778B" w:rsidRPr="003C6167" w:rsidRDefault="001C778B" w:rsidP="001C778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1C778B" w:rsidRPr="0041544B" w:rsidRDefault="001C778B" w:rsidP="001C778B">
            <w:pPr>
              <w:rPr>
                <w:rFonts w:ascii="TimesNewRomanPSMT" w:hAnsi="TimesNewRomanPSMT" w:cs="TimesNewRomanPSMT"/>
                <w:b/>
                <w:color w:val="17365D" w:themeColor="text2" w:themeShade="BF"/>
                <w:sz w:val="16"/>
                <w:szCs w:val="16"/>
              </w:rPr>
            </w:pPr>
          </w:p>
        </w:tc>
        <w:tc>
          <w:tcPr>
            <w:tcW w:w="1672" w:type="dxa"/>
          </w:tcPr>
          <w:p w:rsidR="001C778B" w:rsidRPr="002F7899" w:rsidRDefault="001C778B" w:rsidP="001C778B">
            <w:pPr>
              <w:rPr>
                <w:rFonts w:cstheme="minorHAnsi"/>
                <w:color w:val="002060"/>
                <w:sz w:val="16"/>
                <w:szCs w:val="16"/>
              </w:rPr>
            </w:pPr>
          </w:p>
        </w:tc>
        <w:tc>
          <w:tcPr>
            <w:tcW w:w="2297" w:type="dxa"/>
          </w:tcPr>
          <w:p w:rsidR="001C778B" w:rsidRPr="002F7899" w:rsidRDefault="001C778B" w:rsidP="001C778B">
            <w:pPr>
              <w:rPr>
                <w:color w:val="002060"/>
                <w:sz w:val="16"/>
                <w:szCs w:val="16"/>
              </w:rPr>
            </w:pPr>
          </w:p>
        </w:tc>
        <w:tc>
          <w:tcPr>
            <w:tcW w:w="2097" w:type="dxa"/>
          </w:tcPr>
          <w:p w:rsidR="001C778B" w:rsidRDefault="001C778B" w:rsidP="001C778B">
            <w:pPr>
              <w:rPr>
                <w:color w:val="002060"/>
                <w:sz w:val="16"/>
                <w:szCs w:val="16"/>
              </w:rPr>
            </w:pPr>
            <w:r>
              <w:rPr>
                <w:color w:val="002060"/>
                <w:sz w:val="16"/>
                <w:szCs w:val="16"/>
              </w:rPr>
              <w:t>20.10.2021 r.</w:t>
            </w:r>
          </w:p>
        </w:tc>
      </w:tr>
      <w:tr w:rsidR="005C6D4B" w:rsidRPr="00D965AF" w:rsidTr="009C589B">
        <w:trPr>
          <w:trHeight w:val="289"/>
        </w:trPr>
        <w:tc>
          <w:tcPr>
            <w:tcW w:w="425" w:type="dxa"/>
          </w:tcPr>
          <w:p w:rsidR="005C6D4B" w:rsidRPr="002F7899" w:rsidRDefault="005C6D4B" w:rsidP="005C6D4B">
            <w:pPr>
              <w:pStyle w:val="Akapitzlist"/>
              <w:numPr>
                <w:ilvl w:val="0"/>
                <w:numId w:val="7"/>
              </w:numPr>
              <w:ind w:left="0" w:firstLine="0"/>
              <w:rPr>
                <w:color w:val="002060"/>
                <w:sz w:val="16"/>
                <w:szCs w:val="16"/>
              </w:rPr>
            </w:pPr>
          </w:p>
        </w:tc>
        <w:tc>
          <w:tcPr>
            <w:tcW w:w="1690" w:type="dxa"/>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Rozporządzenie Ministra Infrastruktury w sprawie przyjęcia Planu gospodarowania wodami na obszarze dorzecza Dunaju</w:t>
            </w:r>
          </w:p>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p>
          <w:p w:rsidR="005C6D4B" w:rsidRPr="006E52F5"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w:t>
            </w:r>
            <w:r w:rsidRPr="00C76299">
              <w:rPr>
                <w:rFonts w:ascii="ArialMT" w:hAnsi="ArialMT" w:cs="ArialMT"/>
                <w:color w:val="17365D" w:themeColor="text2" w:themeShade="BF"/>
                <w:sz w:val="20"/>
                <w:szCs w:val="20"/>
              </w:rPr>
              <w:t xml:space="preserve"> </w:t>
            </w:r>
            <w:r w:rsidRPr="00C76299">
              <w:rPr>
                <w:rFonts w:ascii="Times New Roman" w:hAnsi="Times New Roman" w:cs="Times New Roman"/>
                <w:color w:val="17365D" w:themeColor="text2" w:themeShade="BF"/>
                <w:sz w:val="16"/>
                <w:szCs w:val="16"/>
              </w:rPr>
              <w:t>ramy wspólnotowego działania w dziedzinie</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C76299">
              <w:rPr>
                <w:rFonts w:ascii="Times New Roman" w:hAnsi="Times New Roman" w:cs="Times New Roman"/>
                <w:color w:val="17365D" w:themeColor="text2" w:themeShade="BF"/>
                <w:sz w:val="16"/>
                <w:szCs w:val="16"/>
              </w:rPr>
              <w:t>późn</w:t>
            </w:r>
            <w:proofErr w:type="spellEnd"/>
            <w:r w:rsidRPr="00C76299">
              <w:rPr>
                <w:rFonts w:ascii="Times New Roman" w:hAnsi="Times New Roman" w:cs="Times New Roman"/>
                <w:color w:val="17365D" w:themeColor="text2" w:themeShade="BF"/>
                <w:sz w:val="16"/>
                <w:szCs w:val="16"/>
              </w:rPr>
              <w:t>. zm.).</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przyjmowane przez ministra właściwego do spraw gospodarki wodnej w drodze rozporządzenia.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 xml:space="preserve">Projekt </w:t>
            </w:r>
            <w:proofErr w:type="spellStart"/>
            <w:r w:rsidRPr="00C76299">
              <w:rPr>
                <w:rFonts w:ascii="Times New Roman" w:hAnsi="Times New Roman" w:cs="Times New Roman"/>
                <w:color w:val="17365D" w:themeColor="text2" w:themeShade="BF"/>
                <w:sz w:val="16"/>
                <w:szCs w:val="16"/>
              </w:rPr>
              <w:t>IIaPGW</w:t>
            </w:r>
            <w:proofErr w:type="spellEnd"/>
            <w:r w:rsidRPr="00C76299">
              <w:rPr>
                <w:rFonts w:ascii="Times New Roman" w:hAnsi="Times New Roman" w:cs="Times New Roman"/>
                <w:color w:val="17365D" w:themeColor="text2" w:themeShade="BF"/>
                <w:sz w:val="16"/>
                <w:szCs w:val="16"/>
              </w:rPr>
              <w:t xml:space="preserve"> dla obszaru dorzecza Dunaju jest głównym dokumentem planistycznym w zakresie gospodarowania</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5C6D4B" w:rsidRPr="00E56CC0"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5C6D4B" w:rsidRPr="009747C1" w:rsidRDefault="005C6D4B" w:rsidP="005C6D4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5C6D4B" w:rsidRPr="00A50D6C" w:rsidRDefault="005C6D4B" w:rsidP="005C6D4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5C6D4B" w:rsidRPr="003C6167" w:rsidRDefault="005C6D4B" w:rsidP="005C6D4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5C6D4B" w:rsidRPr="0041544B" w:rsidRDefault="005C6D4B" w:rsidP="005C6D4B">
            <w:pPr>
              <w:rPr>
                <w:rFonts w:ascii="TimesNewRomanPSMT" w:hAnsi="TimesNewRomanPSMT" w:cs="TimesNewRomanPSMT"/>
                <w:b/>
                <w:color w:val="17365D" w:themeColor="text2" w:themeShade="BF"/>
                <w:sz w:val="16"/>
                <w:szCs w:val="16"/>
              </w:rPr>
            </w:pPr>
          </w:p>
        </w:tc>
        <w:tc>
          <w:tcPr>
            <w:tcW w:w="1672" w:type="dxa"/>
          </w:tcPr>
          <w:p w:rsidR="005C6D4B" w:rsidRPr="002F7899" w:rsidRDefault="005C6D4B" w:rsidP="005C6D4B">
            <w:pPr>
              <w:rPr>
                <w:rFonts w:cstheme="minorHAnsi"/>
                <w:color w:val="002060"/>
                <w:sz w:val="16"/>
                <w:szCs w:val="16"/>
              </w:rPr>
            </w:pPr>
          </w:p>
        </w:tc>
        <w:tc>
          <w:tcPr>
            <w:tcW w:w="2297" w:type="dxa"/>
          </w:tcPr>
          <w:p w:rsidR="005C6D4B" w:rsidRPr="002F7899" w:rsidRDefault="005C6D4B" w:rsidP="005C6D4B">
            <w:pPr>
              <w:rPr>
                <w:color w:val="002060"/>
                <w:sz w:val="16"/>
                <w:szCs w:val="16"/>
              </w:rPr>
            </w:pPr>
          </w:p>
        </w:tc>
        <w:tc>
          <w:tcPr>
            <w:tcW w:w="2097" w:type="dxa"/>
          </w:tcPr>
          <w:p w:rsidR="005C6D4B" w:rsidRDefault="005C6D4B" w:rsidP="005C6D4B">
            <w:pPr>
              <w:rPr>
                <w:color w:val="002060"/>
                <w:sz w:val="16"/>
                <w:szCs w:val="16"/>
              </w:rPr>
            </w:pPr>
            <w:r>
              <w:rPr>
                <w:color w:val="002060"/>
                <w:sz w:val="16"/>
                <w:szCs w:val="16"/>
              </w:rPr>
              <w:t>20.10.2021 r.</w:t>
            </w:r>
          </w:p>
        </w:tc>
      </w:tr>
      <w:tr w:rsidR="00131AEA" w:rsidRPr="00D965AF" w:rsidTr="009C589B">
        <w:trPr>
          <w:trHeight w:val="289"/>
        </w:trPr>
        <w:tc>
          <w:tcPr>
            <w:tcW w:w="425" w:type="dxa"/>
          </w:tcPr>
          <w:p w:rsidR="00131AEA" w:rsidRPr="002F7899" w:rsidRDefault="00131AEA" w:rsidP="00131AEA">
            <w:pPr>
              <w:pStyle w:val="Akapitzlist"/>
              <w:numPr>
                <w:ilvl w:val="0"/>
                <w:numId w:val="7"/>
              </w:numPr>
              <w:ind w:left="0" w:firstLine="0"/>
              <w:rPr>
                <w:color w:val="002060"/>
                <w:sz w:val="16"/>
                <w:szCs w:val="16"/>
              </w:rPr>
            </w:pPr>
          </w:p>
        </w:tc>
        <w:tc>
          <w:tcPr>
            <w:tcW w:w="1690"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 xml:space="preserve">Rozporządzenie Ministra Infrastruktury w sprawie wysokości opłaty za wydanie zezwolenia na </w:t>
            </w:r>
            <w:r w:rsidRPr="00795A4D">
              <w:rPr>
                <w:rFonts w:ascii="TimesNewRomanPSMT" w:hAnsi="TimesNewRomanPSMT" w:cs="TimesNewRomanPSMT"/>
                <w:color w:val="4A442A" w:themeColor="background2" w:themeShade="40"/>
                <w:sz w:val="16"/>
                <w:szCs w:val="16"/>
              </w:rPr>
              <w:lastRenderedPageBreak/>
              <w:t>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Art. 67 ust. 11 ustawy z dnia 20 czerwca 1997 r. – Prawo o ruchu drogowym (Dz. U. z 2021 r. poz. 450, z późn.zm.)</w:t>
            </w:r>
          </w:p>
        </w:tc>
        <w:tc>
          <w:tcPr>
            <w:tcW w:w="3584"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Potrzeba wydania rozporządzenia Ministra Infrastruktury w sprawie wysokości opłaty za wydanie zezwolenia na odstępstwo</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od warunków technicznych, jakim powinien odpowiadać pojazd jest podyktowana koniecznością wykonania przepisu art. 67</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ust. 11 ustawy z dnia 20 czerwca 1997 r. – Prawo o ruchu drogowym. W art. 67 ww. ustawy wprowadzono zmianę polegającą</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na przeniesieniu kompetencji do wydawania w drodze decyzji administracyjnej, zezwolenia na 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 z ministra właściwego do spraw transportu na Dyrektora Transportowego Dozoru Technicznego. Nowelizacja ta wprowadziła również delegację dla ministra właściwego do spraw transportu, aby</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określił w drodze rozporządzenia wysokość opłaty za wydanie zezwolenia na odstępstwo, przy czym ustawodawca ograniczył wysokość opłaty do 600 zł. Zaproponowana w ramach projektu stawka opłaty w wysokości 450 zł odzwierciedla rzeczywiste</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koszty, jakie będą ponoszone w związku z rozpatrywaniem wniosków i wydawaniem zezwoleń na odstępstwo na poziomie</w:t>
            </w: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jednostki podległej.</w:t>
            </w:r>
          </w:p>
        </w:tc>
        <w:tc>
          <w:tcPr>
            <w:tcW w:w="0" w:type="auto"/>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lastRenderedPageBreak/>
              <w:t>Agnieszka Rajska-Stasiak</w:t>
            </w:r>
            <w:r w:rsidRPr="00795A4D">
              <w:rPr>
                <w:rFonts w:ascii="TimesNewRomanPSMT" w:hAnsi="TimesNewRomanPSMT" w:cs="TimesNewRomanPSMT"/>
                <w:color w:val="4A442A" w:themeColor="background2" w:themeShade="40"/>
                <w:sz w:val="16"/>
                <w:szCs w:val="16"/>
              </w:rPr>
              <w:t xml:space="preserve">, </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NewRomanPSMT" w:hAnsi="TimesNewRomanPSMT" w:cs="TimesNewRomanPSMT"/>
                <w:color w:val="4A442A" w:themeColor="background2" w:themeShade="40"/>
                <w:sz w:val="16"/>
                <w:szCs w:val="16"/>
              </w:rPr>
              <w:t>starszy specjalista w Departamencie Transportu Drogowego</w:t>
            </w:r>
          </w:p>
        </w:tc>
        <w:tc>
          <w:tcPr>
            <w:tcW w:w="1268" w:type="dxa"/>
          </w:tcPr>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b/>
                <w:color w:val="4A442A" w:themeColor="background2" w:themeShade="40"/>
                <w:sz w:val="16"/>
                <w:szCs w:val="16"/>
              </w:rPr>
              <w:t>Rafał Weber</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color w:val="4A442A" w:themeColor="background2" w:themeShade="40"/>
                <w:sz w:val="16"/>
                <w:szCs w:val="16"/>
              </w:rPr>
              <w:t>Sekretarz Stanu</w:t>
            </w:r>
          </w:p>
        </w:tc>
        <w:tc>
          <w:tcPr>
            <w:tcW w:w="1700" w:type="dxa"/>
          </w:tcPr>
          <w:p w:rsidR="00131AEA" w:rsidRPr="00795A4D" w:rsidRDefault="00131AEA" w:rsidP="00131AEA">
            <w:pPr>
              <w:rPr>
                <w:rFonts w:ascii="TimesNewRomanPSMT" w:hAnsi="TimesNewRomanPSMT" w:cs="TimesNewRomanPSMT"/>
                <w:b/>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t xml:space="preserve">I kwartał </w:t>
            </w:r>
          </w:p>
          <w:p w:rsidR="00131AEA" w:rsidRPr="00795A4D" w:rsidRDefault="00131AEA" w:rsidP="00131AEA">
            <w:pPr>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2022 r.</w:t>
            </w:r>
          </w:p>
        </w:tc>
        <w:tc>
          <w:tcPr>
            <w:tcW w:w="1672" w:type="dxa"/>
          </w:tcPr>
          <w:p w:rsidR="00131AEA" w:rsidRPr="00795A4D" w:rsidRDefault="00131AEA" w:rsidP="00131AEA">
            <w:pPr>
              <w:rPr>
                <w:rFonts w:cstheme="minorHAnsi"/>
                <w:color w:val="4A442A" w:themeColor="background2" w:themeShade="40"/>
                <w:sz w:val="16"/>
                <w:szCs w:val="16"/>
              </w:rPr>
            </w:pPr>
          </w:p>
        </w:tc>
        <w:tc>
          <w:tcPr>
            <w:tcW w:w="2297" w:type="dxa"/>
          </w:tcPr>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 xml:space="preserve">Rozporządzenie Ministra Infrastruktury z dni a23 grudnia 2021 r. w sprawie wysokości opłaty za wydanie </w:t>
            </w:r>
            <w:r w:rsidRPr="00795A4D">
              <w:rPr>
                <w:rFonts w:ascii="TimesNewRomanPSMT" w:hAnsi="TimesNewRomanPSMT" w:cs="TimesNewRomanPSMT"/>
                <w:b/>
                <w:color w:val="17365D" w:themeColor="text2" w:themeShade="BF"/>
                <w:sz w:val="16"/>
                <w:szCs w:val="16"/>
              </w:rPr>
              <w:lastRenderedPageBreak/>
              <w:t>zezwolenia na odstępstwo od warunków</w:t>
            </w:r>
          </w:p>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technicznych, jakim powinien odpowiadać pojazd.</w:t>
            </w:r>
          </w:p>
          <w:p w:rsidR="00131AEA" w:rsidRDefault="00131AEA" w:rsidP="00131AEA">
            <w:pPr>
              <w:rPr>
                <w:color w:val="002060"/>
                <w:sz w:val="16"/>
                <w:szCs w:val="16"/>
              </w:rPr>
            </w:pPr>
          </w:p>
          <w:p w:rsidR="00795A4D" w:rsidRPr="00795A4D" w:rsidRDefault="00795A4D" w:rsidP="00131AEA">
            <w:pPr>
              <w:rPr>
                <w:b/>
                <w:color w:val="002060"/>
                <w:sz w:val="16"/>
                <w:szCs w:val="16"/>
              </w:rPr>
            </w:pPr>
            <w:r w:rsidRPr="00795A4D">
              <w:rPr>
                <w:b/>
                <w:color w:val="002060"/>
                <w:sz w:val="16"/>
                <w:szCs w:val="16"/>
              </w:rPr>
              <w:t xml:space="preserve">Dz. </w:t>
            </w:r>
            <w:proofErr w:type="spellStart"/>
            <w:r w:rsidRPr="00795A4D">
              <w:rPr>
                <w:b/>
                <w:color w:val="002060"/>
                <w:sz w:val="16"/>
                <w:szCs w:val="16"/>
              </w:rPr>
              <w:t>U.z</w:t>
            </w:r>
            <w:proofErr w:type="spellEnd"/>
            <w:r w:rsidRPr="00795A4D">
              <w:rPr>
                <w:b/>
                <w:color w:val="002060"/>
                <w:sz w:val="16"/>
                <w:szCs w:val="16"/>
              </w:rPr>
              <w:t xml:space="preserve"> 2021 r. poz.2416</w:t>
            </w:r>
          </w:p>
        </w:tc>
        <w:tc>
          <w:tcPr>
            <w:tcW w:w="2097" w:type="dxa"/>
          </w:tcPr>
          <w:p w:rsidR="00131AEA" w:rsidRDefault="00131AEA" w:rsidP="00131AEA">
            <w:pPr>
              <w:rPr>
                <w:color w:val="002060"/>
                <w:sz w:val="16"/>
                <w:szCs w:val="16"/>
              </w:rPr>
            </w:pPr>
            <w:r w:rsidRPr="00795A4D">
              <w:rPr>
                <w:color w:val="4A442A" w:themeColor="background2" w:themeShade="40"/>
                <w:sz w:val="16"/>
                <w:szCs w:val="16"/>
              </w:rPr>
              <w:lastRenderedPageBreak/>
              <w:t>22.10.2021 r.</w:t>
            </w:r>
          </w:p>
        </w:tc>
      </w:tr>
      <w:tr w:rsidR="00D81D4A" w:rsidRPr="00D965AF" w:rsidTr="009C589B">
        <w:trPr>
          <w:trHeight w:val="289"/>
        </w:trPr>
        <w:tc>
          <w:tcPr>
            <w:tcW w:w="425" w:type="dxa"/>
          </w:tcPr>
          <w:p w:rsidR="00D81D4A" w:rsidRPr="00350792" w:rsidRDefault="00D81D4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5013F"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Rozporządzenie Ministra Infrastruktury zmieniające rozporządzenie w sprawie wyszkolenia i kwalifikacji</w:t>
            </w:r>
          </w:p>
          <w:p w:rsidR="00D81D4A"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członków załóg statków morskich</w:t>
            </w:r>
          </w:p>
          <w:p w:rsidR="006E594B" w:rsidRPr="00350792" w:rsidRDefault="006E594B" w:rsidP="00C5013F">
            <w:pPr>
              <w:autoSpaceDE w:val="0"/>
              <w:autoSpaceDN w:val="0"/>
              <w:adjustRightInd w:val="0"/>
              <w:rPr>
                <w:rFonts w:ascii="Times New Roman" w:hAnsi="Times New Roman" w:cs="Times New Roman"/>
                <w:color w:val="17365D" w:themeColor="text2" w:themeShade="BF"/>
                <w:sz w:val="16"/>
                <w:szCs w:val="16"/>
              </w:rPr>
            </w:pP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art. 68 ustawy z dnia 18 sierpnia 2011 r. o bezpieczeństwie morskim (Dz. U. z 2020 r. poz. 680, z </w:t>
            </w:r>
            <w:proofErr w:type="spellStart"/>
            <w:r w:rsidRPr="00350792">
              <w:rPr>
                <w:rFonts w:ascii="Times New Roman" w:hAnsi="Times New Roman" w:cs="Times New Roman"/>
                <w:color w:val="17365D" w:themeColor="text2" w:themeShade="BF"/>
                <w:sz w:val="16"/>
                <w:szCs w:val="16"/>
              </w:rPr>
              <w:t>późn</w:t>
            </w:r>
            <w:proofErr w:type="spellEnd"/>
            <w:r w:rsidRPr="00350792">
              <w:rPr>
                <w:rFonts w:ascii="Times New Roman" w:hAnsi="Times New Roman" w:cs="Times New Roman"/>
                <w:color w:val="17365D" w:themeColor="text2" w:themeShade="BF"/>
                <w:sz w:val="16"/>
                <w:szCs w:val="16"/>
              </w:rPr>
              <w:t>.</w:t>
            </w: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zm.)</w:t>
            </w:r>
          </w:p>
        </w:tc>
        <w:tc>
          <w:tcPr>
            <w:tcW w:w="3584" w:type="dxa"/>
          </w:tcPr>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W związku z zarzutami formalnymi Komisji Europejskiej wystosowanymi w trybie art. 258 Traktatu o funkcjonowaniu Unii Europejskiej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 xml:space="preserve">w związku z niewłaściwą transpozycją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i stosowaniem dyrektywy2008/106/WE w sprawie minimalnego poziomu wyszkolenia marynarzy konieczne jest dostosowanie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przepisów rozporządzenia w zakresie żeglugi krajowej do wymagań ww. dyrektywy.</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Głównym celem zmian w rozporządzeniu jest ograniczenie obszaru żeglugi krajowej (w odniesieniu do kwalifikacji marynarzy), do 12 Mm od linii podstawowej, tj. podróże po morskich wodach wewnętrznych i morzu terytorialnym Rzeczypospolitej Polskiej. Zbyt szeroka definicja żeglugi krajowej (obszar wyłącznej strefy ekonomicznej) była podstawowym czynnikiem niewłaściwej implementacji dyrektywy 2008/106/WE wynikającym z zarzutów KE.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Dodatkowo planuje się wprowadzić limity do uprawnień w żegludze krajowej w zakresie wielkości statków ze względu na pojemność brutto i moc maszyn głównych, w odniesieniu do odpowiednich dyplomów (uwzględniając statki uprawiające taką żeglugę). Ponadto w celu wyraźnego rozgraniczenia żeglugi krajowej, niepodlegającej pod przepisy dyrektywy 2008/106/WE oraz Konwencji STCW, uprawnienia w zakresie żeglugi krajowej zostaną usunięte z dyplomów wydawanych na podstawie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lastRenderedPageBreak/>
              <w:t>Konwencji STCW.</w:t>
            </w:r>
          </w:p>
          <w:p w:rsidR="00D81D4A"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Proponowane rozwiązanie dostosuje przepisy żeglugi krajowej do wymagań i potrzeb polskiej floty w żegludze krajowej i umożliwi dalsze uprawianie żeglugi przez osoby posiadające dyplomy w żegludze krajowej. Propozycja zapewni spójność obowiązujących przepisów, w tym zakresie i uprawnień wynikających z międzynarodowych dokumentów kwalifikacyjnych, dyrektywy i Konwencji STCW,</w:t>
            </w:r>
            <w:r w:rsidR="00F906A6">
              <w:rPr>
                <w:rFonts w:ascii="Times New Roman" w:hAnsi="Times New Roman" w:cs="Times New Roman"/>
                <w:color w:val="17365D" w:themeColor="text2" w:themeShade="BF"/>
                <w:sz w:val="16"/>
                <w:szCs w:val="16"/>
              </w:rPr>
              <w:t xml:space="preserve"> </w:t>
            </w:r>
            <w:r w:rsidRPr="00350792">
              <w:rPr>
                <w:rFonts w:ascii="Times New Roman" w:hAnsi="Times New Roman" w:cs="Times New Roman"/>
                <w:color w:val="17365D" w:themeColor="text2" w:themeShade="BF"/>
                <w:sz w:val="16"/>
                <w:szCs w:val="16"/>
              </w:rPr>
              <w:t>uprawniających do pełnienia służby na statkach w żegludze krajowej.</w:t>
            </w:r>
          </w:p>
        </w:tc>
        <w:tc>
          <w:tcPr>
            <w:tcW w:w="0" w:type="auto"/>
          </w:tcPr>
          <w:p w:rsidR="00C43DBE"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lastRenderedPageBreak/>
              <w:t>Bartosz Dziurla</w:t>
            </w:r>
          </w:p>
          <w:p w:rsidR="00C43DBE" w:rsidRPr="00350792" w:rsidRDefault="00C43DBE" w:rsidP="00C43DBE">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Naczelnik wydziału</w:t>
            </w:r>
          </w:p>
          <w:p w:rsidR="00D81D4A"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W Departamencie Edukacji Morskiej</w:t>
            </w:r>
          </w:p>
        </w:tc>
        <w:tc>
          <w:tcPr>
            <w:tcW w:w="1268" w:type="dxa"/>
          </w:tcPr>
          <w:p w:rsidR="00D81D4A" w:rsidRPr="00350792" w:rsidRDefault="0001072A" w:rsidP="00131AEA">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Grzegorz Witkowski</w:t>
            </w:r>
          </w:p>
          <w:p w:rsidR="0001072A" w:rsidRPr="00350792" w:rsidRDefault="0001072A" w:rsidP="00131AEA">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Podsekretarz Stanu</w:t>
            </w:r>
          </w:p>
        </w:tc>
        <w:tc>
          <w:tcPr>
            <w:tcW w:w="1700" w:type="dxa"/>
          </w:tcPr>
          <w:p w:rsidR="007C2500"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 xml:space="preserve">I kwartał </w:t>
            </w:r>
          </w:p>
          <w:p w:rsidR="00D81D4A"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2022 r.</w:t>
            </w:r>
          </w:p>
        </w:tc>
        <w:tc>
          <w:tcPr>
            <w:tcW w:w="1672" w:type="dxa"/>
          </w:tcPr>
          <w:p w:rsidR="00D81D4A" w:rsidRPr="00350792" w:rsidRDefault="00D81D4A" w:rsidP="00131AEA">
            <w:pPr>
              <w:rPr>
                <w:rFonts w:ascii="Times New Roman" w:hAnsi="Times New Roman" w:cs="Times New Roman"/>
                <w:color w:val="002060"/>
                <w:sz w:val="16"/>
                <w:szCs w:val="16"/>
              </w:rPr>
            </w:pPr>
          </w:p>
        </w:tc>
        <w:tc>
          <w:tcPr>
            <w:tcW w:w="2297" w:type="dxa"/>
          </w:tcPr>
          <w:p w:rsidR="00D81D4A" w:rsidRPr="00350792" w:rsidRDefault="00D81D4A" w:rsidP="00131AEA">
            <w:pPr>
              <w:rPr>
                <w:rFonts w:ascii="Times New Roman" w:hAnsi="Times New Roman" w:cs="Times New Roman"/>
                <w:color w:val="002060"/>
                <w:sz w:val="16"/>
                <w:szCs w:val="16"/>
              </w:rPr>
            </w:pPr>
          </w:p>
        </w:tc>
        <w:tc>
          <w:tcPr>
            <w:tcW w:w="2097" w:type="dxa"/>
          </w:tcPr>
          <w:p w:rsidR="00D81D4A" w:rsidRPr="00350792" w:rsidRDefault="007C2500" w:rsidP="00131AEA">
            <w:pPr>
              <w:rPr>
                <w:rFonts w:ascii="Times New Roman" w:hAnsi="Times New Roman" w:cs="Times New Roman"/>
                <w:color w:val="002060"/>
                <w:sz w:val="16"/>
                <w:szCs w:val="16"/>
              </w:rPr>
            </w:pPr>
            <w:r w:rsidRPr="00350792">
              <w:rPr>
                <w:rFonts w:ascii="Times New Roman" w:hAnsi="Times New Roman" w:cs="Times New Roman"/>
                <w:color w:val="002060"/>
                <w:sz w:val="16"/>
                <w:szCs w:val="16"/>
              </w:rPr>
              <w:t>22.10.2021 r.</w:t>
            </w:r>
          </w:p>
        </w:tc>
      </w:tr>
      <w:tr w:rsidR="002C1D90" w:rsidRPr="00D965AF" w:rsidTr="009C589B">
        <w:trPr>
          <w:trHeight w:val="289"/>
        </w:trPr>
        <w:tc>
          <w:tcPr>
            <w:tcW w:w="425" w:type="dxa"/>
          </w:tcPr>
          <w:p w:rsidR="002C1D90" w:rsidRPr="00350792" w:rsidRDefault="002C1D90"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Rozporządzenie Ministra Infrastruktury w sprawie wysokości </w:t>
            </w:r>
            <w:r w:rsidR="00DB4261" w:rsidRPr="00861FE8">
              <w:rPr>
                <w:rFonts w:ascii="TimesNewRomanPSMT" w:hAnsi="TimesNewRomanPSMT" w:cs="TimesNewRomanPSMT"/>
                <w:color w:val="4A442A" w:themeColor="background2" w:themeShade="40"/>
                <w:sz w:val="16"/>
                <w:szCs w:val="16"/>
              </w:rPr>
              <w:t>w</w:t>
            </w:r>
            <w:r w:rsidRPr="00861FE8">
              <w:rPr>
                <w:rFonts w:ascii="TimesNewRomanPSMT" w:hAnsi="TimesNewRomanPSMT" w:cs="TimesNewRomanPSMT"/>
                <w:color w:val="4A442A" w:themeColor="background2" w:themeShade="40"/>
                <w:sz w:val="16"/>
                <w:szCs w:val="16"/>
              </w:rPr>
              <w:t>płaty lotniczej w 2022 r.</w:t>
            </w:r>
          </w:p>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p>
          <w:p w:rsidR="002C1D90" w:rsidRPr="00861FE8" w:rsidRDefault="002C1D90" w:rsidP="00C5013F">
            <w:pPr>
              <w:autoSpaceDE w:val="0"/>
              <w:autoSpaceDN w:val="0"/>
              <w:adjustRightInd w:val="0"/>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Art. 26d ust. 7 ustawy z dnia 3 lipca 2002 r. – Prawo lotnicze (Dz.U. z 2020 r. poz. 1970, z </w:t>
            </w:r>
            <w:proofErr w:type="spellStart"/>
            <w:r w:rsidRPr="00861FE8">
              <w:rPr>
                <w:rFonts w:ascii="TimesNewRomanPSMT" w:hAnsi="TimesNewRomanPSMT" w:cs="TimesNewRomanPSMT"/>
                <w:color w:val="4A442A" w:themeColor="background2" w:themeShade="40"/>
                <w:sz w:val="16"/>
                <w:szCs w:val="16"/>
              </w:rPr>
              <w:t>późn</w:t>
            </w:r>
            <w:proofErr w:type="spellEnd"/>
            <w:r w:rsidRPr="00861FE8">
              <w:rPr>
                <w:rFonts w:ascii="TimesNewRomanPSMT" w:hAnsi="TimesNewRomanPSMT" w:cs="TimesNewRomanPSMT"/>
                <w:color w:val="4A442A" w:themeColor="background2" w:themeShade="40"/>
                <w:sz w:val="16"/>
                <w:szCs w:val="16"/>
              </w:rPr>
              <w:t>. zm.)</w:t>
            </w:r>
          </w:p>
        </w:tc>
        <w:tc>
          <w:tcPr>
            <w:tcW w:w="3584" w:type="dxa"/>
          </w:tcPr>
          <w:p w:rsidR="00597579" w:rsidRPr="00861FE8" w:rsidRDefault="00597579" w:rsidP="002611F2">
            <w:pPr>
              <w:autoSpaceDE w:val="0"/>
              <w:autoSpaceDN w:val="0"/>
              <w:adjustRightInd w:val="0"/>
              <w:jc w:val="both"/>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Wydanie rozporządzenia jest konieczne w celu wykonania przepisu art. 26d ust. 7 ustawy z dnia 3 lipca 2002 r. – Prawo lotnicze, zgodnie z którym minister właściwy do spraw transportu </w:t>
            </w:r>
            <w:r w:rsidR="002611F2" w:rsidRPr="00861FE8">
              <w:rPr>
                <w:rFonts w:ascii="TimesNewRomanPSMT" w:hAnsi="TimesNewRomanPSMT" w:cs="TimesNewRomanPSMT"/>
                <w:color w:val="4A442A" w:themeColor="background2" w:themeShade="40"/>
                <w:sz w:val="16"/>
                <w:szCs w:val="16"/>
              </w:rPr>
              <w:br/>
            </w:r>
            <w:r w:rsidRPr="00861FE8">
              <w:rPr>
                <w:rFonts w:ascii="TimesNewRomanPSMT" w:hAnsi="TimesNewRomanPSMT" w:cs="TimesNewRomanPSMT"/>
                <w:color w:val="4A442A" w:themeColor="background2" w:themeShade="40"/>
                <w:sz w:val="16"/>
                <w:szCs w:val="16"/>
              </w:rPr>
              <w:t>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w:t>
            </w:r>
            <w:r w:rsidR="002611F2" w:rsidRPr="00861FE8">
              <w:rPr>
                <w:rFonts w:ascii="TimesNewRomanPSMT" w:hAnsi="TimesNewRomanPSMT" w:cs="TimesNewRomanPSMT"/>
                <w:color w:val="4A442A" w:themeColor="background2" w:themeShade="40"/>
                <w:sz w:val="16"/>
                <w:szCs w:val="16"/>
              </w:rPr>
              <w:t xml:space="preserve"> </w:t>
            </w:r>
            <w:r w:rsidRPr="00861FE8">
              <w:rPr>
                <w:rFonts w:ascii="TimesNewRomanPSMT" w:hAnsi="TimesNewRomanPSMT" w:cs="TimesNewRomanPSMT"/>
                <w:color w:val="4A442A" w:themeColor="background2" w:themeShade="40"/>
                <w:sz w:val="16"/>
                <w:szCs w:val="16"/>
              </w:rPr>
              <w:t>zapewniającymi służby żeglugi powietrznej.</w:t>
            </w:r>
          </w:p>
          <w:p w:rsidR="002C1D90" w:rsidRPr="00861FE8" w:rsidRDefault="00597579" w:rsidP="002611F2">
            <w:pPr>
              <w:autoSpaceDE w:val="0"/>
              <w:autoSpaceDN w:val="0"/>
              <w:adjustRightInd w:val="0"/>
              <w:jc w:val="both"/>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Projektowane rozporządzenie określi wysokość wpłaty lotniczej na 2022 r.</w:t>
            </w:r>
          </w:p>
        </w:tc>
        <w:tc>
          <w:tcPr>
            <w:tcW w:w="0" w:type="auto"/>
          </w:tcPr>
          <w:p w:rsidR="008B1504" w:rsidRPr="00861FE8" w:rsidRDefault="008B1504" w:rsidP="008B1504">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Aleksandra Detyniecka</w:t>
            </w:r>
          </w:p>
          <w:p w:rsidR="002C1D90" w:rsidRPr="00861FE8" w:rsidRDefault="008B1504" w:rsidP="008B1504">
            <w:pPr>
              <w:autoSpaceDE w:val="0"/>
              <w:autoSpaceDN w:val="0"/>
              <w:adjustRightInd w:val="0"/>
              <w:rPr>
                <w:rFonts w:ascii="Times New Roman" w:hAnsi="Times New Roman" w:cs="Times New Roman"/>
                <w:color w:val="4A442A" w:themeColor="background2" w:themeShade="40"/>
                <w:sz w:val="16"/>
                <w:szCs w:val="16"/>
              </w:rPr>
            </w:pPr>
            <w:r w:rsidRPr="00861FE8">
              <w:rPr>
                <w:rFonts w:ascii="Times New Roman" w:hAnsi="Times New Roman" w:cs="Times New Roman"/>
                <w:color w:val="4A442A" w:themeColor="background2" w:themeShade="40"/>
                <w:sz w:val="16"/>
                <w:szCs w:val="16"/>
              </w:rPr>
              <w:t>Specjalista w Departamencie Lotnictwa</w:t>
            </w:r>
          </w:p>
        </w:tc>
        <w:tc>
          <w:tcPr>
            <w:tcW w:w="1268" w:type="dxa"/>
          </w:tcPr>
          <w:p w:rsidR="002C1D90" w:rsidRPr="00861FE8" w:rsidRDefault="00D87E17" w:rsidP="00131AEA">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Marcin Horała </w:t>
            </w:r>
            <w:r w:rsidRPr="00861FE8">
              <w:rPr>
                <w:rFonts w:ascii="Times New Roman" w:hAnsi="Times New Roman" w:cs="Times New Roman"/>
                <w:color w:val="4A442A" w:themeColor="background2" w:themeShade="40"/>
                <w:sz w:val="16"/>
                <w:szCs w:val="16"/>
              </w:rPr>
              <w:t>Sekretarz Stanu</w:t>
            </w:r>
          </w:p>
        </w:tc>
        <w:tc>
          <w:tcPr>
            <w:tcW w:w="1700" w:type="dxa"/>
          </w:tcPr>
          <w:p w:rsidR="00D87E17"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IV kwartał/ 1 stycznia  </w:t>
            </w:r>
          </w:p>
          <w:p w:rsidR="002C1D90"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2022 r.</w:t>
            </w:r>
          </w:p>
        </w:tc>
        <w:tc>
          <w:tcPr>
            <w:tcW w:w="1672" w:type="dxa"/>
          </w:tcPr>
          <w:p w:rsidR="002C1D90" w:rsidRPr="00350792" w:rsidRDefault="002C1D90" w:rsidP="00131AEA">
            <w:pPr>
              <w:rPr>
                <w:rFonts w:ascii="Times New Roman" w:hAnsi="Times New Roman" w:cs="Times New Roman"/>
                <w:color w:val="002060"/>
                <w:sz w:val="16"/>
                <w:szCs w:val="16"/>
              </w:rPr>
            </w:pPr>
          </w:p>
        </w:tc>
        <w:tc>
          <w:tcPr>
            <w:tcW w:w="2297" w:type="dxa"/>
          </w:tcPr>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Rozporządzenie Ministra Infrastruktury z dnia 4 stycznia 2022 w sprawie wysokości wpłaty lotniczej w 2022 r.</w:t>
            </w: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Dz. U. z 2022 r. poz. 43</w:t>
            </w:r>
          </w:p>
          <w:p w:rsidR="002C1D90" w:rsidRPr="00350792" w:rsidRDefault="002C1D90" w:rsidP="00131AEA">
            <w:pPr>
              <w:rPr>
                <w:rFonts w:ascii="Times New Roman" w:hAnsi="Times New Roman" w:cs="Times New Roman"/>
                <w:color w:val="002060"/>
                <w:sz w:val="16"/>
                <w:szCs w:val="16"/>
              </w:rPr>
            </w:pPr>
          </w:p>
        </w:tc>
        <w:tc>
          <w:tcPr>
            <w:tcW w:w="2097" w:type="dxa"/>
          </w:tcPr>
          <w:p w:rsidR="002C1D90" w:rsidRPr="00350792" w:rsidRDefault="005B642F" w:rsidP="00131AEA">
            <w:pPr>
              <w:rPr>
                <w:rFonts w:ascii="Times New Roman" w:hAnsi="Times New Roman" w:cs="Times New Roman"/>
                <w:color w:val="002060"/>
                <w:sz w:val="16"/>
                <w:szCs w:val="16"/>
              </w:rPr>
            </w:pPr>
            <w:r w:rsidRPr="00861FE8">
              <w:rPr>
                <w:rFonts w:ascii="Times New Roman" w:hAnsi="Times New Roman" w:cs="Times New Roman"/>
                <w:color w:val="4A442A" w:themeColor="background2" w:themeShade="40"/>
                <w:sz w:val="16"/>
                <w:szCs w:val="16"/>
              </w:rPr>
              <w:t>27.10.2021 r.</w:t>
            </w:r>
          </w:p>
        </w:tc>
      </w:tr>
      <w:tr w:rsidR="00C66D9A" w:rsidRPr="00D965AF" w:rsidTr="009C589B">
        <w:trPr>
          <w:trHeight w:val="289"/>
        </w:trPr>
        <w:tc>
          <w:tcPr>
            <w:tcW w:w="425" w:type="dxa"/>
          </w:tcPr>
          <w:p w:rsidR="00C66D9A" w:rsidRPr="00350792" w:rsidRDefault="00C66D9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zmieniające rozporządzenie w sprawie wydawania dokumentów stwierdzających uprawnienia do kierowania pojazdami.</w:t>
            </w:r>
          </w:p>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p>
          <w:p w:rsidR="00C66D9A" w:rsidRPr="00C66D9A"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Art. 20 ust. 1 pkt 2 ustawy z dnia 5 stycznia 2011 r. o kierujących pojazdami (Dz. U. z 2021 r. poz.</w:t>
            </w:r>
          </w:p>
          <w:p w:rsidR="00C66D9A" w:rsidRPr="00D96E71"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1212, z </w:t>
            </w:r>
            <w:proofErr w:type="spellStart"/>
            <w:r w:rsidRPr="00C66D9A">
              <w:rPr>
                <w:rFonts w:ascii="TimesNewRomanPSMT" w:hAnsi="TimesNewRomanPSMT" w:cs="TimesNewRomanPSMT"/>
                <w:color w:val="17365D" w:themeColor="text2" w:themeShade="BF"/>
                <w:sz w:val="16"/>
                <w:szCs w:val="16"/>
              </w:rPr>
              <w:t>późn</w:t>
            </w:r>
            <w:proofErr w:type="spellEnd"/>
            <w:r w:rsidRPr="00C66D9A">
              <w:rPr>
                <w:rFonts w:ascii="TimesNewRomanPSMT" w:hAnsi="TimesNewRomanPSMT" w:cs="TimesNewRomanPSMT"/>
                <w:color w:val="17365D" w:themeColor="text2" w:themeShade="BF"/>
                <w:sz w:val="16"/>
                <w:szCs w:val="16"/>
              </w:rPr>
              <w:t>. zm.)</w:t>
            </w:r>
          </w:p>
        </w:tc>
        <w:tc>
          <w:tcPr>
            <w:tcW w:w="3584" w:type="dxa"/>
          </w:tcPr>
          <w:p w:rsidR="00C66D9A" w:rsidRPr="00C66D9A"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Ustawą z dnia 14 października 2021 r. o zmianie ustawy o transporcie drogowym oraz niektórych</w:t>
            </w:r>
          </w:p>
          <w:p w:rsidR="00C66D9A" w:rsidRPr="00597579"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innych ustaw zostały dokonane zmiany w procedurze potwierdzania uzyskania kwalifikacji wstępnej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i szkoleń okresowych przez kierowców wykonujących przewozy drogowe poprzez wprowadzenie elektronicznego obiegu dokumentów związanych z procesem szkolenia kierowców zawodowych oraz potwierdzania tego procesu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w prawie jazdy w formie wpisu kodu 95 (wprowadzenie profilu kierowcy zawodowego). Rozwiązanie to wymaga dostosowania dotychczasowych przepisów rozporządzenia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w sprawie wydawania dokumentów stwierdzających uprawnienia do kierowania pojazdami. Dodatkowo przepisy ww. ustawy dokonały zmiany przepisów ustawy z dnia 5 stycznia 2011 r. w zakresie wydawania międzynarodowego prawa jazdy, postępowania z osobami które kierowały pojazdami pod wpływem alkoholu, zatrzymywania, zawieszania, przywracania cofniętych</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i zwrotu zatrzymanych uprawnień do kierowania pojazdami, przywracania cofniętych za granicą</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uprawnień do kierowania pojazdami</w:t>
            </w:r>
            <w:r w:rsidRPr="00C66D9A">
              <w:rPr>
                <w:rFonts w:ascii="TimesNewRomanPSMT" w:hAnsi="TimesNewRomanPSMT" w:cs="TimesNewRomanPSMT"/>
                <w:color w:val="17365D" w:themeColor="text2" w:themeShade="BF"/>
              </w:rPr>
              <w:t>.</w:t>
            </w:r>
          </w:p>
        </w:tc>
        <w:tc>
          <w:tcPr>
            <w:tcW w:w="0" w:type="auto"/>
          </w:tcPr>
          <w:p w:rsidR="002174FF" w:rsidRPr="00350792"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Tomasz Piętka</w:t>
            </w:r>
          </w:p>
          <w:p w:rsidR="00C66D9A"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tc>
        <w:tc>
          <w:tcPr>
            <w:tcW w:w="1268" w:type="dxa"/>
          </w:tcPr>
          <w:p w:rsidR="00C66D9A" w:rsidRDefault="00721E8D"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721E8D" w:rsidRPr="00721E8D" w:rsidRDefault="00721E8D" w:rsidP="00131AE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C66D9A" w:rsidRDefault="00F0100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C66D9A" w:rsidRPr="00350792" w:rsidRDefault="00C66D9A" w:rsidP="00131AEA">
            <w:pPr>
              <w:rPr>
                <w:rFonts w:ascii="Times New Roman" w:hAnsi="Times New Roman" w:cs="Times New Roman"/>
                <w:color w:val="002060"/>
                <w:sz w:val="16"/>
                <w:szCs w:val="16"/>
              </w:rPr>
            </w:pPr>
          </w:p>
        </w:tc>
        <w:tc>
          <w:tcPr>
            <w:tcW w:w="2297" w:type="dxa"/>
          </w:tcPr>
          <w:p w:rsidR="00C66D9A" w:rsidRPr="00350792" w:rsidRDefault="00C66D9A" w:rsidP="00131AEA">
            <w:pPr>
              <w:rPr>
                <w:rFonts w:ascii="Times New Roman" w:hAnsi="Times New Roman" w:cs="Times New Roman"/>
                <w:color w:val="002060"/>
                <w:sz w:val="16"/>
                <w:szCs w:val="16"/>
              </w:rPr>
            </w:pPr>
          </w:p>
        </w:tc>
        <w:tc>
          <w:tcPr>
            <w:tcW w:w="2097" w:type="dxa"/>
          </w:tcPr>
          <w:p w:rsidR="00C66D9A" w:rsidRDefault="00F01007" w:rsidP="00131AEA">
            <w:pPr>
              <w:rPr>
                <w:rFonts w:ascii="Times New Roman" w:hAnsi="Times New Roman" w:cs="Times New Roman"/>
                <w:color w:val="002060"/>
                <w:sz w:val="16"/>
                <w:szCs w:val="16"/>
              </w:rPr>
            </w:pPr>
            <w:r>
              <w:rPr>
                <w:rFonts w:ascii="Times New Roman" w:hAnsi="Times New Roman" w:cs="Times New Roman"/>
                <w:color w:val="002060"/>
                <w:sz w:val="16"/>
                <w:szCs w:val="16"/>
              </w:rPr>
              <w:t>29.10.2021 r.</w:t>
            </w:r>
          </w:p>
        </w:tc>
      </w:tr>
      <w:tr w:rsidR="005E6ADD" w:rsidRPr="00D965AF" w:rsidTr="009C589B">
        <w:trPr>
          <w:trHeight w:val="289"/>
        </w:trPr>
        <w:tc>
          <w:tcPr>
            <w:tcW w:w="425" w:type="dxa"/>
          </w:tcPr>
          <w:p w:rsidR="005E6ADD" w:rsidRPr="00350792" w:rsidRDefault="005E6ADD"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lastRenderedPageBreak/>
              <w:t>w sprawie komisji do spraw weryfikacji i rekomendacji pytań egzaminacyjnych.</w:t>
            </w:r>
          </w:p>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p>
          <w:p w:rsidR="005E6ADD" w:rsidRPr="00DF790A"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F790A">
              <w:rPr>
                <w:rFonts w:ascii="TimesNewRomanPSMT" w:hAnsi="TimesNewRomanPSMT" w:cs="TimesNewRomanPSMT"/>
                <w:color w:val="17365D" w:themeColor="text2" w:themeShade="BF"/>
                <w:sz w:val="16"/>
                <w:szCs w:val="16"/>
              </w:rPr>
              <w:t>Art. 57d ust. 1 ustawy z dnia 5 stycznia 2011 r. o kierujących pojazdami (Dz. U. 2021 r. poz. 1212)</w:t>
            </w:r>
          </w:p>
        </w:tc>
        <w:tc>
          <w:tcPr>
            <w:tcW w:w="3584" w:type="dxa"/>
          </w:tcPr>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Zgodnie z art. 17 ustawy z dnia 14 października 2021 r. o zmianie ustawy o transporcie drogowym</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oraz niektórych innych ustaw (druk nr 1508) dotychczasowe przepisy wykonawcze wydane na podstawie art. 57d ust. 1 ustawy z dnia 5 stycznia 2011 r. o kierujących pojazdami, tj. rozporządzenie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Ministra Infrastruktury i Rozwoju z dnia 21 listopada 2014 r. w sprawie komisji do spraw weryfikacji</w:t>
            </w:r>
            <w:r>
              <w:rPr>
                <w:rFonts w:ascii="TimesNewRomanPSMT" w:hAnsi="TimesNewRomanPSMT" w:cs="TimesNewRomanPSMT"/>
                <w:color w:val="17365D" w:themeColor="text2" w:themeShade="BF"/>
                <w:sz w:val="16"/>
                <w:szCs w:val="16"/>
              </w:rPr>
              <w:t xml:space="preserve">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i rekomendacji pytań egzaminacyjnych (Dz. U. poz. 1629), zachowują moc do dnia wejścia w życie nowych przepisów wykonawczych wydanych na podstawie art. 57d ust. 1 ustawy z dnia 5 stycznia 2011 r. o kierujących pojazdami, jednak nie dłużej niż 12</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 xml:space="preserve">miesięcy od dnia wejścia w życie niniejszej ustawy. W związku z wejściem w życie, z dniem (…), wskazanej wyżej ustawy dotychczasowe rozporządzenie wydane na podstawie art. 57d ust. 1 ustawy z dnia 5 stycznia 2011 r. o kierujących pojazdami 39i ust. 1 utraci moc obowiązującą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z dniem (…), a co za tym idzie konieczne jest</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wydanie w tym terminie nowego rozporządzenia.</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W porównaniu do rozporządzenia Ministra Infrastruktury i Rozwoju z dnia 21 listopada 2014 r. w</w:t>
            </w:r>
            <w:r>
              <w:rPr>
                <w:rFonts w:ascii="TimesNewRomanPSMT" w:hAnsi="TimesNewRomanPSMT" w:cs="TimesNewRomanPS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 xml:space="preserve">sprawie komisji do spraw weryfikacji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 xml:space="preserve">i rekomendacji pytań egzaminacyjnych do projektu rozporządzenia zostaną wprowadzone zmiany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w zakresie: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szczegółowej organizacji i trybu działania komisji,</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szczegółowego sposobu, trybu i terminów przeprowadzania weryfikacji pytań</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egzaminacyjnych przez komisję,</w:t>
            </w:r>
          </w:p>
          <w:p w:rsidR="005E6ADD" w:rsidRPr="00C66D9A"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wysokości wynagrodzenia dla osób wchodzących w skład komisji.</w:t>
            </w:r>
          </w:p>
        </w:tc>
        <w:tc>
          <w:tcPr>
            <w:tcW w:w="0" w:type="auto"/>
          </w:tcPr>
          <w:p w:rsidR="00A57D62" w:rsidRPr="00350792"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Jakub Zbucki</w:t>
            </w:r>
          </w:p>
          <w:p w:rsidR="005E6ADD"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 xml:space="preserve">Główny specjalista  </w:t>
            </w:r>
            <w:r w:rsidR="0020568C">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w Departamencie Transportu Drogowego</w:t>
            </w:r>
          </w:p>
        </w:tc>
        <w:tc>
          <w:tcPr>
            <w:tcW w:w="1268" w:type="dxa"/>
          </w:tcPr>
          <w:p w:rsidR="005E6ADD" w:rsidRDefault="005E6ADD" w:rsidP="005E6AD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5E6ADD" w:rsidRPr="00721E8D" w:rsidRDefault="005E6ADD" w:rsidP="005E6ADD">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E6ADD" w:rsidRDefault="005E6ADD"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5E6ADD" w:rsidRPr="00350792" w:rsidRDefault="005E6ADD" w:rsidP="005E6ADD">
            <w:pPr>
              <w:rPr>
                <w:rFonts w:ascii="Times New Roman" w:hAnsi="Times New Roman" w:cs="Times New Roman"/>
                <w:color w:val="002060"/>
                <w:sz w:val="16"/>
                <w:szCs w:val="16"/>
              </w:rPr>
            </w:pPr>
          </w:p>
        </w:tc>
        <w:tc>
          <w:tcPr>
            <w:tcW w:w="2297" w:type="dxa"/>
          </w:tcPr>
          <w:p w:rsidR="005E6ADD" w:rsidRPr="00350792" w:rsidRDefault="005E6ADD" w:rsidP="005E6ADD">
            <w:pPr>
              <w:rPr>
                <w:rFonts w:ascii="Times New Roman" w:hAnsi="Times New Roman" w:cs="Times New Roman"/>
                <w:color w:val="002060"/>
                <w:sz w:val="16"/>
                <w:szCs w:val="16"/>
              </w:rPr>
            </w:pPr>
          </w:p>
        </w:tc>
        <w:tc>
          <w:tcPr>
            <w:tcW w:w="2097" w:type="dxa"/>
          </w:tcPr>
          <w:p w:rsidR="005E6ADD" w:rsidRDefault="001D437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EC6402" w:rsidRPr="00D965AF" w:rsidTr="009C589B">
        <w:trPr>
          <w:trHeight w:val="289"/>
        </w:trPr>
        <w:tc>
          <w:tcPr>
            <w:tcW w:w="425" w:type="dxa"/>
          </w:tcPr>
          <w:p w:rsidR="00EC6402" w:rsidRPr="00350792" w:rsidRDefault="00EC6402"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EC6402" w:rsidRDefault="00B25FE7" w:rsidP="005E6ADD">
            <w:pPr>
              <w:autoSpaceDE w:val="0"/>
              <w:autoSpaceDN w:val="0"/>
              <w:adjustRightInd w:val="0"/>
              <w:rPr>
                <w:rFonts w:ascii="TimesNewRomanPSMT" w:hAnsi="TimesNewRomanPSMT" w:cs="TimesNewRomanPSMT"/>
              </w:rPr>
            </w:pPr>
            <w:r w:rsidRPr="00B25FE7">
              <w:rPr>
                <w:rFonts w:ascii="TimesNewRomanPSMT" w:hAnsi="TimesNewRomanPSMT" w:cs="TimesNewRomanPSMT"/>
                <w:color w:val="17365D" w:themeColor="text2" w:themeShade="BF"/>
                <w:sz w:val="16"/>
                <w:szCs w:val="16"/>
              </w:rPr>
              <w:t>Rozporządzenie Ministra Infrastruktury w sprawie licencji maszynisty</w:t>
            </w:r>
            <w:r>
              <w:rPr>
                <w:rFonts w:ascii="TimesNewRomanPSMT" w:hAnsi="TimesNewRomanPSMT" w:cs="TimesNewRomanPSMT"/>
              </w:rPr>
              <w:t>.</w:t>
            </w:r>
          </w:p>
          <w:p w:rsidR="00B25FE7" w:rsidRDefault="00B25FE7" w:rsidP="005E6ADD">
            <w:pPr>
              <w:autoSpaceDE w:val="0"/>
              <w:autoSpaceDN w:val="0"/>
              <w:adjustRightInd w:val="0"/>
              <w:rPr>
                <w:rFonts w:ascii="TimesNewRomanPSMT" w:hAnsi="TimesNewRomanPSMT" w:cs="TimesNewRomanPSMT"/>
              </w:rPr>
            </w:pPr>
          </w:p>
          <w:p w:rsidR="00B25FE7" w:rsidRPr="00B25FE7"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Art. 22a ust. 11 pkt 1-6, 11 i 12 lit. a i b ustawy z dnia 28 marca 2003 r. o transporcie kolejowym (Dz. U. z 2021 r. poz.</w:t>
            </w:r>
          </w:p>
          <w:p w:rsidR="00B25FE7" w:rsidRPr="00D96E71"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1984)</w:t>
            </w:r>
          </w:p>
        </w:tc>
        <w:tc>
          <w:tcPr>
            <w:tcW w:w="3584" w:type="dxa"/>
          </w:tcPr>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Przedmiotowy projekt rozporządzenia jest wydawany w związku ze zmianami wprowadzonymi do ustawy z dnia 28 marca 2003 r. o transporcie kolejowym - ustawą z dnia 23 lipca 2021 r. o zmianie ustawy o transporcie kolejowym (Dz. U. poz. 1556).</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Zgodnie z przepisami ustawy z dnia 23 lipca 2021 r. o zmianie ustawy o transporcie kolejowym nastąpiło rozdzielenie szkolenia od egzaminowania kandydatów na maszynistów w celu uzyskania licencji maszynisty. Szkoleniem w dalszym ciągu będą się zajmować ośrodki szkolenia maszynistów i kandydatów na maszynistów, a egzaminy będą prowadzone przez Prezesa UTK, będącego centralnym organem administracji rządowej, krajową władzą bezpieczeństwa i krajowym</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regulatorem transportu kolejowego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w rozumieniu przepisów Unii Europejskiej z zakresu bezpieczeństwa, interoperacyjności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i regulacji transportu kolejowego.</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 xml:space="preserve">Przedmiotowe rozporządzenie stanowi wykonanie upoważnienia ustawowego, zawartego w art. 22a ust. </w:t>
            </w:r>
            <w:r w:rsidRPr="001133E7">
              <w:rPr>
                <w:rFonts w:ascii="TimesNewRomanPSMT" w:hAnsi="TimesNewRomanPSMT" w:cs="TimesNewRomanPSMT"/>
                <w:color w:val="17365D" w:themeColor="text2" w:themeShade="BF"/>
                <w:sz w:val="16"/>
                <w:szCs w:val="16"/>
              </w:rPr>
              <w:lastRenderedPageBreak/>
              <w:t>11 pkt 1-6, 11 i 12 lit. a i b ustawy z dnia 23 marca 2003 r. o transporcie kolejowym, zgodnie z którym minister właściwy do spraw transportu określi w drodze rozporządzenia szczegółowe warunki i tryb wydawania, przedłużania ważności, zawieszania,</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przywracania i cofania licencji maszynisty, aktualizacji danych zawartych w licencji maszynisty oraz wydawania jej wtórników; wymagania zdrowotne, fizyczne i psychiczne, jakie powinny spełniać osoby ubiegające się o licencję</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maszynisty albo o zachowanie jej ważności; zakres badań lekarskich i psychologicznych oraz sposób oceny zdolności fizycznej i psychicznej osób ubiegających się o licencję maszynisty albo o zachowanie jej ważności oraz tryb orzekania o tej zdolności; wzory dokumentów potwierdzających zdolność fizyczną i psychiczną osób ubiegających się o licencję maszynisty albo o zachowanie jej ważności; zakres wiedzy i umiejętności objętych</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szkoleniem niezbędny do uzyskania licencji maszynisty; program oraz czas trwania szkolenia kandydatów na maszynistów ubiegających się </w:t>
            </w:r>
            <w:r w:rsidRPr="001133E7">
              <w:rPr>
                <w:rFonts w:ascii="TimesNewRomanPSMT" w:hAnsi="TimesNewRomanPSMT" w:cs="TimesNewRomanPSMT"/>
                <w:color w:val="17365D" w:themeColor="text2" w:themeShade="BF"/>
                <w:sz w:val="16"/>
                <w:szCs w:val="16"/>
              </w:rPr>
              <w:br/>
              <w:t>o licencję maszynisty.</w:t>
            </w:r>
          </w:p>
          <w:p w:rsidR="00EC6402" w:rsidRPr="00882B48"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Zasadniczymi zmianami wprowadzonymi przedmiotowym</w:t>
            </w:r>
            <w:r w:rsidR="007A503E" w:rsidRPr="001133E7">
              <w:rPr>
                <w:rFonts w:ascii="TimesNewRomanPSMT" w:hAnsi="TimesNewRomanPSMT" w:cs="TimesNewRomanPSMT"/>
                <w:color w:val="17365D" w:themeColor="text2" w:themeShade="BF"/>
                <w:sz w:val="16"/>
                <w:szCs w:val="16"/>
              </w:rPr>
              <w:t xml:space="preserve"> projektem rozporządzenia jest wyłączenie z zakresu regulacji</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aktualnie obowiązujących w tym zakresie sposobu, formy i trybu przygotowania oraz przeprowadzania egzaminów dla kandydatów na maszynistów ubiegających się o licencję maszynisty, a także trybu pracy komisji egzaminacyjnej. Jest to</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związane z przeniesieniem zadań związanych z egzaminowaniem kandydatów na maszynistów ubiegających się o licencję maszynisty na Prezesa UTK.</w:t>
            </w:r>
          </w:p>
        </w:tc>
        <w:tc>
          <w:tcPr>
            <w:tcW w:w="0" w:type="auto"/>
          </w:tcPr>
          <w:p w:rsidR="00A34CD2" w:rsidRPr="0035079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Waldemar Niedziela</w:t>
            </w:r>
          </w:p>
          <w:p w:rsidR="00EC640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Radca</w:t>
            </w:r>
            <w:r>
              <w:rPr>
                <w:rFonts w:ascii="Times New Roman" w:hAnsi="Times New Roman" w:cs="Times New Roman"/>
                <w:color w:val="17365D" w:themeColor="text2" w:themeShade="BF"/>
                <w:sz w:val="16"/>
                <w:szCs w:val="16"/>
              </w:rPr>
              <w:br/>
              <w:t>w Departamencie Kolejnictwa.</w:t>
            </w:r>
          </w:p>
        </w:tc>
        <w:tc>
          <w:tcPr>
            <w:tcW w:w="1268" w:type="dxa"/>
          </w:tcPr>
          <w:p w:rsidR="00CE11CB"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EC6402"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EC6402" w:rsidRDefault="00B52977"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EC6402" w:rsidRPr="00350792" w:rsidRDefault="00EC6402" w:rsidP="005E6ADD">
            <w:pPr>
              <w:rPr>
                <w:rFonts w:ascii="Times New Roman" w:hAnsi="Times New Roman" w:cs="Times New Roman"/>
                <w:color w:val="002060"/>
                <w:sz w:val="16"/>
                <w:szCs w:val="16"/>
              </w:rPr>
            </w:pPr>
          </w:p>
        </w:tc>
        <w:tc>
          <w:tcPr>
            <w:tcW w:w="2297" w:type="dxa"/>
          </w:tcPr>
          <w:p w:rsidR="00EC6402" w:rsidRPr="00350792" w:rsidRDefault="00EC6402" w:rsidP="005E6ADD">
            <w:pPr>
              <w:rPr>
                <w:rFonts w:ascii="Times New Roman" w:hAnsi="Times New Roman" w:cs="Times New Roman"/>
                <w:color w:val="002060"/>
                <w:sz w:val="16"/>
                <w:szCs w:val="16"/>
              </w:rPr>
            </w:pPr>
          </w:p>
        </w:tc>
        <w:tc>
          <w:tcPr>
            <w:tcW w:w="2097" w:type="dxa"/>
          </w:tcPr>
          <w:p w:rsidR="00EC6402" w:rsidRDefault="0027132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3D3F24" w:rsidRPr="00D965AF" w:rsidTr="009C589B">
        <w:trPr>
          <w:trHeight w:val="289"/>
        </w:trPr>
        <w:tc>
          <w:tcPr>
            <w:tcW w:w="425" w:type="dxa"/>
          </w:tcPr>
          <w:p w:rsidR="003D3F24" w:rsidRPr="00350792" w:rsidRDefault="003D3F24"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Rozporządzenie Ministra Infrastruktury w sprawie certyfikatów potwierdzających spełnienie przez pojazd odpowiednich wymogów bezpieczeństwa lub warunków dopuszczenia do ruchu.</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Art. 30a ust. 1 ustawy z dnia 6 września 2001 r. o transporcie </w:t>
            </w:r>
            <w:r w:rsidRPr="00040DBB">
              <w:rPr>
                <w:rFonts w:ascii="TimesNewRomanPSMT" w:hAnsi="TimesNewRomanPSMT" w:cs="TimesNewRomanPSMT"/>
                <w:color w:val="4A442A" w:themeColor="background2" w:themeShade="40"/>
                <w:sz w:val="16"/>
                <w:szCs w:val="16"/>
              </w:rPr>
              <w:lastRenderedPageBreak/>
              <w:t>drogowym (Dz. U. z 2021 r. poz. 919,</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1005 i 1997)</w:t>
            </w:r>
          </w:p>
        </w:tc>
        <w:tc>
          <w:tcPr>
            <w:tcW w:w="3584" w:type="dxa"/>
          </w:tcPr>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lastRenderedPageBreak/>
              <w:t xml:space="preserve">Potrzeba wydania rozporządzenia Ministra Infrastruktury w sprawie certyfikatów potwierdzających spełnienie przez pojazd odpowiednich wymogów bezpieczeństwa lub warunków dopuszczenia do ruchu wynika ze zmian dokonanych przez Międzynarodowe Forum Transportowe (International Transport Forum, zwane dalej „ITF”) w zakresie dodania nowych Certyfikatów ECMT (Europejskiej Konferencji Ministrów Transportu), które będą ważne od dnia </w:t>
            </w:r>
            <w:r w:rsidR="00BB6344"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1 stycznia 2022 r.</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W tym kontekście projektowanym aktem wprowadza się nowy wzór certyfikatu potwierdzającego spełnienie przez pojazd odpowiednich wymogów bezpieczeństwa lub warunków dopuszczenia do ruchu, zgodny ze wzorem określonym przez ITF. Powyższy certyfikat zachowuje ważność przez okres </w:t>
            </w:r>
            <w:r w:rsidRPr="00040DBB">
              <w:rPr>
                <w:rFonts w:ascii="TimesNewRomanPSMT" w:hAnsi="TimesNewRomanPSMT" w:cs="TimesNewRomanPSMT"/>
                <w:color w:val="4A442A" w:themeColor="background2" w:themeShade="40"/>
                <w:sz w:val="16"/>
                <w:szCs w:val="16"/>
              </w:rPr>
              <w:lastRenderedPageBreak/>
              <w:t>12 miesięcy od daty wydania, a po upływie tego okresu może być wznowiony na wniosek przedsiębiorcy. Rozporządzenie określa ponadto wykaz dokumentów, jakie jest zobowiązany</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przedłożyć przedsiębiorca celem uzyskania certyfikatu lub jego wznowienia.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Niniejsze rozporządzenie ponadto uchyla rozporządzenie Ministra Infrastruktury i Rozwoju </w:t>
            </w:r>
            <w:r w:rsidR="00B055AB"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z dnia 18 grudnia 2013 r. w sprawie certyfikatów potwierdzających spełnienie przez pojazd odpowiednich wymogów bezpieczeństwa lub warunków dopuszczenia do ruchu (Dz. U. z 2016 r. poz. 1711,) w związku z opisaną powyżej zmianą wzorów certyfikatów ECMT, dokonaną przez ITF, której Polska jest członkiem.</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Aby przedsiębiorca mógł złożyć wniosek o wydanie zezwolenia EKMT, które uprawnia do wykonywania międzynarodowego przewozu drogowego rzeczy pomiędzy poszczególnymi państwami będącymi członkami EKMT, w tym przewozów tranzytowych, musi on dysponować m.in. stosownymi certyfikatami potwierdzającymi spełnienie kryteriów bezpieczeństwa lub warunków dopuszczenia do ruchu pojazdu i przyczepy. Przyjęcie przedmiotowego rozporządzenia umożliwi właściwym jednostkom (Główny Inspektor Transportu Drogowego lub wojewódzki inspektor transportu drogowego) rozpoczęcie procedury druku i wydawania przedsiębiorcom odpowiednich dokumentów, stosownie do wymogów, które powinien spełniać pojazd lub przyczepa/naczepa.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Proponuje się, aby rozporządzenie weszło w życie od dnia 1 stycznia 2022 r. Wynika to z konieczności wydawania certyfikatu według nowego wzoru, a w przypadku upływu okresu ważności poprzednio wydanego jego wznowienia.</w:t>
            </w:r>
          </w:p>
        </w:tc>
        <w:tc>
          <w:tcPr>
            <w:tcW w:w="0" w:type="auto"/>
          </w:tcPr>
          <w:p w:rsidR="003D3F24" w:rsidRPr="00040DBB" w:rsidRDefault="003D3F24" w:rsidP="003D3F24">
            <w:pPr>
              <w:autoSpaceDE w:val="0"/>
              <w:autoSpaceDN w:val="0"/>
              <w:adjustRightInd w:val="0"/>
              <w:rPr>
                <w:rFonts w:ascii="TimesNewRomanPSMT" w:hAnsi="TimesNewRomanPSMT" w:cs="TimesNewRomanPSMT"/>
                <w:b/>
                <w:color w:val="4A442A" w:themeColor="background2" w:themeShade="40"/>
                <w:sz w:val="16"/>
                <w:szCs w:val="16"/>
              </w:rPr>
            </w:pPr>
            <w:r w:rsidRPr="00040DBB">
              <w:rPr>
                <w:rFonts w:ascii="TimesNewRomanPSMT" w:hAnsi="TimesNewRomanPSMT" w:cs="TimesNewRomanPSMT"/>
                <w:b/>
                <w:color w:val="4A442A" w:themeColor="background2" w:themeShade="40"/>
                <w:sz w:val="16"/>
                <w:szCs w:val="16"/>
              </w:rPr>
              <w:lastRenderedPageBreak/>
              <w:t xml:space="preserve">Jarosław Żuk </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 starszy specjalista w Departamencie Transportu Drogowego.</w:t>
            </w:r>
          </w:p>
        </w:tc>
        <w:tc>
          <w:tcPr>
            <w:tcW w:w="1268" w:type="dxa"/>
          </w:tcPr>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Rafał Weber</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color w:val="4A442A" w:themeColor="background2" w:themeShade="40"/>
                <w:sz w:val="16"/>
                <w:szCs w:val="16"/>
              </w:rPr>
              <w:t>Sekretarz Stanu</w:t>
            </w:r>
          </w:p>
        </w:tc>
        <w:tc>
          <w:tcPr>
            <w:tcW w:w="1700" w:type="dxa"/>
          </w:tcPr>
          <w:p w:rsidR="003D3F24" w:rsidRPr="00040DBB" w:rsidRDefault="003D3F24" w:rsidP="003D3F24">
            <w:pPr>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IV kwartał 2021 r.</w:t>
            </w:r>
          </w:p>
        </w:tc>
        <w:tc>
          <w:tcPr>
            <w:tcW w:w="1672" w:type="dxa"/>
          </w:tcPr>
          <w:p w:rsidR="003D3F24" w:rsidRPr="00350792" w:rsidRDefault="003D3F24" w:rsidP="003D3F24">
            <w:pPr>
              <w:rPr>
                <w:rFonts w:ascii="Times New Roman" w:hAnsi="Times New Roman" w:cs="Times New Roman"/>
                <w:color w:val="002060"/>
                <w:sz w:val="16"/>
                <w:szCs w:val="16"/>
              </w:rPr>
            </w:pPr>
          </w:p>
        </w:tc>
        <w:tc>
          <w:tcPr>
            <w:tcW w:w="2297" w:type="dxa"/>
          </w:tcPr>
          <w:p w:rsid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r w:rsidRPr="00650027">
              <w:rPr>
                <w:rFonts w:ascii="TimesNewRomanPSMT" w:hAnsi="TimesNewRomanPSMT" w:cs="TimesNewRomanPSMT"/>
                <w:b/>
                <w:color w:val="17365D" w:themeColor="text2" w:themeShade="BF"/>
                <w:sz w:val="16"/>
                <w:szCs w:val="16"/>
              </w:rPr>
              <w:t>Rozporządzenie Ministra Infrastruktury z dnia 27 grudnia 2021 r. w sprawie certyfikatów potwierdzających spełnienie przez pojazd odpowiednich wymogów bezpieczeństwa lub warunków dopuszczenia do ruchu.</w:t>
            </w:r>
          </w:p>
          <w:p w:rsidR="00650027" w:rsidRP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p>
          <w:p w:rsidR="003D3F24" w:rsidRPr="00650027" w:rsidRDefault="00650027" w:rsidP="003D3F24">
            <w:pPr>
              <w:rPr>
                <w:rFonts w:ascii="Times New Roman" w:hAnsi="Times New Roman" w:cs="Times New Roman"/>
                <w:b/>
                <w:color w:val="002060"/>
                <w:sz w:val="16"/>
                <w:szCs w:val="16"/>
              </w:rPr>
            </w:pPr>
            <w:r w:rsidRPr="00650027">
              <w:rPr>
                <w:rFonts w:ascii="Times New Roman" w:hAnsi="Times New Roman" w:cs="Times New Roman"/>
                <w:b/>
                <w:color w:val="002060"/>
                <w:sz w:val="16"/>
                <w:szCs w:val="16"/>
              </w:rPr>
              <w:t>Dz.U. z 2021 r. poz.2455</w:t>
            </w:r>
          </w:p>
        </w:tc>
        <w:tc>
          <w:tcPr>
            <w:tcW w:w="2097" w:type="dxa"/>
          </w:tcPr>
          <w:p w:rsidR="003D3F24" w:rsidRDefault="00D653DF" w:rsidP="003D3F24">
            <w:pPr>
              <w:rPr>
                <w:rFonts w:ascii="Times New Roman" w:hAnsi="Times New Roman" w:cs="Times New Roman"/>
                <w:color w:val="002060"/>
                <w:sz w:val="16"/>
                <w:szCs w:val="16"/>
              </w:rPr>
            </w:pPr>
            <w:r w:rsidRPr="008A3C98">
              <w:rPr>
                <w:rFonts w:ascii="Times New Roman" w:hAnsi="Times New Roman" w:cs="Times New Roman"/>
                <w:color w:val="4A442A" w:themeColor="background2" w:themeShade="40"/>
                <w:sz w:val="16"/>
                <w:szCs w:val="16"/>
              </w:rPr>
              <w:t>09.11.2021 r.</w:t>
            </w:r>
          </w:p>
        </w:tc>
      </w:tr>
      <w:tr w:rsidR="005A15F1" w:rsidRPr="00D965AF" w:rsidTr="009C589B">
        <w:trPr>
          <w:trHeight w:val="289"/>
        </w:trPr>
        <w:tc>
          <w:tcPr>
            <w:tcW w:w="425" w:type="dxa"/>
          </w:tcPr>
          <w:p w:rsidR="005A15F1" w:rsidRPr="00350792" w:rsidRDefault="005A15F1"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świadectwa maszynisty.</w:t>
            </w:r>
          </w:p>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p>
          <w:p w:rsidR="005A15F1" w:rsidRP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5A15F1">
              <w:rPr>
                <w:rFonts w:ascii="TimesNewRomanPSMT" w:hAnsi="TimesNewRomanPSMT" w:cs="TimesNewRomanPSMT"/>
                <w:color w:val="17365D" w:themeColor="text2" w:themeShade="BF"/>
                <w:sz w:val="16"/>
                <w:szCs w:val="16"/>
              </w:rPr>
              <w:t>Art. 22b ust. 21 ustawy z dnia 28 marca 2003 r. o transporcie kolejowym (Dz. U. z 2021 r. poz. 1984)</w:t>
            </w:r>
          </w:p>
        </w:tc>
        <w:tc>
          <w:tcPr>
            <w:tcW w:w="3584" w:type="dxa"/>
          </w:tcPr>
          <w:p w:rsidR="005A15F1" w:rsidRDefault="00F82206" w:rsidP="00F82206">
            <w:pPr>
              <w:autoSpaceDE w:val="0"/>
              <w:autoSpaceDN w:val="0"/>
              <w:adjustRightInd w:val="0"/>
              <w:jc w:val="both"/>
              <w:rPr>
                <w:rFonts w:ascii="TimesNewRomanPSMT" w:hAnsi="TimesNewRomanPSMT" w:cs="TimesNewRomanPSMT"/>
                <w:color w:val="17365D" w:themeColor="text2" w:themeShade="BF"/>
                <w:sz w:val="16"/>
                <w:szCs w:val="16"/>
              </w:rPr>
            </w:pPr>
            <w:r w:rsidRPr="00F82206">
              <w:rPr>
                <w:rFonts w:ascii="TimesNewRomanPSMT" w:hAnsi="TimesNewRomanPSMT" w:cs="TimesNewRomanPSMT"/>
                <w:color w:val="17365D" w:themeColor="text2" w:themeShade="BF"/>
                <w:sz w:val="16"/>
                <w:szCs w:val="16"/>
              </w:rPr>
              <w:t xml:space="preserve">Zgodnie z ustawą z dnia 25 sierpnia 2021 r. o zmianie ustawy o transporcie kolejowym nastąpiło rozdzielenie funkcji szkolenia i egzaminowania maszynistów oraz kandydatów na maszynistów w celu uzyskania pierwszego świadectwa maszynisty. Szkoleniem w dalszym ciągu będą się zajmować ośrodki szkolenia maszynistów i kandydatów na maszynistów, a egzaminy będą prowadzone przez Prezesa UTK, będącego centralnym organem administracji rządowej, krajową władzą bezpieczeństwa i krajowym regulatorem transportu kolejowego, w rozumieniu przepisów Unii Europejskiej z zakresu bezpieczeństwa, interoperacyjności i regulacji transportu kolejowego. Prowadzenie przez Prezesa UTK egzaminów </w:t>
            </w:r>
            <w:r w:rsidRPr="00F82206">
              <w:rPr>
                <w:rFonts w:ascii="TimesNewRomanPSMT" w:hAnsi="TimesNewRomanPSMT" w:cs="TimesNewRomanPSMT"/>
                <w:color w:val="17365D" w:themeColor="text2" w:themeShade="BF"/>
                <w:sz w:val="16"/>
                <w:szCs w:val="16"/>
              </w:rPr>
              <w:lastRenderedPageBreak/>
              <w:t>pozwoli w obiektywny sposób ocenić umiejętności kandydatów na maszynistów.</w:t>
            </w:r>
          </w:p>
          <w:p w:rsidR="000E7114" w:rsidRDefault="000E7114" w:rsidP="000E7114">
            <w:pPr>
              <w:autoSpaceDE w:val="0"/>
              <w:autoSpaceDN w:val="0"/>
              <w:adjustRightInd w:val="0"/>
              <w:jc w:val="both"/>
              <w:rPr>
                <w:rFonts w:ascii="TimesNewRomanPSMT" w:hAnsi="TimesNewRomanPSMT" w:cs="TimesNewRomanPSMT"/>
                <w:color w:val="17365D" w:themeColor="text2" w:themeShade="BF"/>
                <w:sz w:val="16"/>
                <w:szCs w:val="16"/>
              </w:rPr>
            </w:pPr>
            <w:r w:rsidRPr="000E7114">
              <w:rPr>
                <w:rFonts w:ascii="TimesNewRomanPSMT" w:hAnsi="TimesNewRomanPSMT" w:cs="TimesNewRomanPSMT"/>
                <w:color w:val="17365D" w:themeColor="text2" w:themeShade="BF"/>
                <w:sz w:val="16"/>
                <w:szCs w:val="16"/>
              </w:rPr>
              <w:t>Przedmiotowe rozporządzenie stanowi wykonanie upoważnienia ustawowego zawartego w art. art. 22b ust. 21 ustawy o</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transporcie kolejowym, zgodnie z którym minister właściwy do spraw transportu określi w drodze rozporządzenia:</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zakres wiedzy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 xml:space="preserve">i umiejętności dotyczących pojazdu kolejowego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i infrastruktury kolejowej, objętych szkoleniem, które są</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niezbędne do uzyskania świadectwa maszynisty; program oraz czas trwania szkolenia kandydatów na maszynistów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ubiegających się </w:t>
            </w:r>
            <w:r w:rsidR="00CA7ADF">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o uzyskanie świadectwa maszynisty; tryb oraz</w:t>
            </w:r>
            <w:r w:rsidRPr="000E7114">
              <w:rPr>
                <w:rFonts w:ascii="TimesNewRomanPSMT" w:hAnsi="TimesNewRomanPSMT" w:cs="TimesNewRomanPSMT"/>
                <w:color w:val="17365D" w:themeColor="text2" w:themeShade="BF"/>
              </w:rPr>
              <w:t xml:space="preserve"> </w:t>
            </w:r>
            <w:r w:rsidRPr="000E7114">
              <w:rPr>
                <w:rFonts w:ascii="TimesNewRomanPSMT" w:hAnsi="TimesNewRomanPSMT" w:cs="TimesNewRomanPSMT"/>
                <w:color w:val="17365D" w:themeColor="text2" w:themeShade="BF"/>
                <w:sz w:val="16"/>
                <w:szCs w:val="16"/>
              </w:rPr>
              <w:t>szczegółowe warunki i minimalną częstotliwość przeprowadzania szkoleń oraz sprawdzianów wiedzy i umiejętności; zakres danych dotyczących infrastruktury kolejowej</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ujęty w świadectwie maszynisty; szczegółowe warunki i sposób prowadzenia rejestru świadectw maszynistów, zakres danych w nim ujętych, a także okres ich przechowywania, wzór tego rejestru oraz tryb udostępniania danych ujętych 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rejestrze.</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Zasadniczymi zmianami wprowadzonymi przedmiotowym</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projektem rozporządzenia jest wyłączenie z zakresu aktualnie obowiązujących regulacji w tym zakresie sposobu, formy oraz trybu przeprowadzania egzaminów na świadectwo maszynisty oraz tryb powoływania komisji egzaminacyjnej prowadzącej te egzaminy. Projekt precyzuje także zasady przeprowadzania pouczeń okresowych, szkoleń przy użyciu symulatora, sposobu ich dokumentowania oraz</w:t>
            </w:r>
            <w:r w:rsidR="00CA7ADF">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formy przekazywania danych do krajowego rejestru maszynistów i prowadzących pojazdy kolejowe, który będzie prowadzony przez Prezesa UTK, zasady prowadzenia sprawdzianów wiedzy i umiejętności maszynistów i kandydatów</w:t>
            </w:r>
            <w:r w:rsidR="007475E7">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 xml:space="preserve">na maszynistów, w tym uwzględnienie sprawdzianu wiedzy i umiejętności,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 xml:space="preserve">o którym mowa w art. 22bb ust. 3 pkt 3 ustawy, warunki znajomości odcinków linii kolejowych wpisanej do świadectwa maszynisty. Ponadto projekt rozporządzenia wprowadza nowe regulacje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zakresie prowadzenia rejestru świadectw maszynistów.</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 xml:space="preserve">Przewoźnik kolejowy i zarządca infrastruktury, zgodnie z nowymi regulacjami, będzie prowadził wewnętrzny rejestr świadectw maszynistów,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postaci elektronicznej lub z użyciem systemu</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teleinformatycznego obsługującego krajowy</w:t>
            </w:r>
          </w:p>
          <w:p w:rsidR="0069247B" w:rsidRPr="00674F27"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rejestr maszynistów i prowadzących pojazdy kolejowe.</w:t>
            </w:r>
          </w:p>
        </w:tc>
        <w:tc>
          <w:tcPr>
            <w:tcW w:w="0" w:type="auto"/>
          </w:tcPr>
          <w:p w:rsidR="00FF5C9D" w:rsidRPr="00BB497B" w:rsidRDefault="003072BE"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5A15F1" w:rsidRPr="00BB497B" w:rsidRDefault="00AD2294"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R</w:t>
            </w:r>
            <w:r w:rsidR="00FF5C9D">
              <w:rPr>
                <w:rFonts w:ascii="TimesNewRomanPSMT" w:hAnsi="TimesNewRomanPSMT" w:cs="TimesNewRomanPSMT"/>
                <w:sz w:val="16"/>
                <w:szCs w:val="16"/>
              </w:rPr>
              <w:t>adca</w:t>
            </w:r>
            <w:r w:rsidR="00FF5C9D" w:rsidRPr="00BB497B">
              <w:rPr>
                <w:rFonts w:ascii="TimesNewRomanPSMT" w:hAnsi="TimesNewRomanPSMT" w:cs="TimesNewRomanPSMT"/>
                <w:color w:val="17365D" w:themeColor="text2" w:themeShade="BF"/>
                <w:sz w:val="16"/>
                <w:szCs w:val="16"/>
              </w:rPr>
              <w:t xml:space="preserve"> w De</w:t>
            </w:r>
            <w:r w:rsidR="00FF5C9D">
              <w:rPr>
                <w:rFonts w:ascii="TimesNewRomanPSMT" w:hAnsi="TimesNewRomanPSMT" w:cs="TimesNewRomanPSMT"/>
                <w:color w:val="17365D" w:themeColor="text2" w:themeShade="BF"/>
                <w:sz w:val="16"/>
                <w:szCs w:val="16"/>
              </w:rPr>
              <w:t>partamencie Kolejnictwa</w:t>
            </w:r>
            <w:r w:rsidR="00FF5C9D" w:rsidRPr="00BB497B">
              <w:rPr>
                <w:rFonts w:ascii="TimesNewRomanPSMT" w:hAnsi="TimesNewRomanPSMT" w:cs="TimesNewRomanPSMT"/>
                <w:color w:val="17365D" w:themeColor="text2" w:themeShade="BF"/>
                <w:sz w:val="16"/>
                <w:szCs w:val="16"/>
              </w:rPr>
              <w:t>.</w:t>
            </w:r>
          </w:p>
        </w:tc>
        <w:tc>
          <w:tcPr>
            <w:tcW w:w="1268" w:type="dxa"/>
          </w:tcPr>
          <w:p w:rsidR="003072BE"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5A15F1"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A15F1" w:rsidRDefault="00563401" w:rsidP="003D3F2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III </w:t>
            </w:r>
            <w:r w:rsidR="00F56B92">
              <w:rPr>
                <w:rFonts w:ascii="Times New Roman" w:hAnsi="Times New Roman" w:cs="Times New Roman"/>
                <w:b/>
                <w:color w:val="17365D" w:themeColor="text2" w:themeShade="BF"/>
                <w:sz w:val="16"/>
                <w:szCs w:val="16"/>
              </w:rPr>
              <w:t>kwartał 2022</w:t>
            </w:r>
            <w:r>
              <w:rPr>
                <w:rFonts w:ascii="Times New Roman" w:hAnsi="Times New Roman" w:cs="Times New Roman"/>
                <w:b/>
                <w:color w:val="17365D" w:themeColor="text2" w:themeShade="BF"/>
                <w:sz w:val="16"/>
                <w:szCs w:val="16"/>
              </w:rPr>
              <w:t xml:space="preserve"> r.</w:t>
            </w:r>
          </w:p>
        </w:tc>
        <w:tc>
          <w:tcPr>
            <w:tcW w:w="1672" w:type="dxa"/>
          </w:tcPr>
          <w:p w:rsidR="005A15F1" w:rsidRPr="00350792" w:rsidRDefault="005A15F1" w:rsidP="003D3F24">
            <w:pPr>
              <w:rPr>
                <w:rFonts w:ascii="Times New Roman" w:hAnsi="Times New Roman" w:cs="Times New Roman"/>
                <w:color w:val="002060"/>
                <w:sz w:val="16"/>
                <w:szCs w:val="16"/>
              </w:rPr>
            </w:pPr>
          </w:p>
        </w:tc>
        <w:tc>
          <w:tcPr>
            <w:tcW w:w="2297" w:type="dxa"/>
          </w:tcPr>
          <w:p w:rsidR="005A15F1" w:rsidRPr="00350792" w:rsidRDefault="005A15F1" w:rsidP="003D3F24">
            <w:pPr>
              <w:rPr>
                <w:rFonts w:ascii="Times New Roman" w:hAnsi="Times New Roman" w:cs="Times New Roman"/>
                <w:color w:val="002060"/>
                <w:sz w:val="16"/>
                <w:szCs w:val="16"/>
              </w:rPr>
            </w:pPr>
          </w:p>
        </w:tc>
        <w:tc>
          <w:tcPr>
            <w:tcW w:w="2097" w:type="dxa"/>
          </w:tcPr>
          <w:p w:rsidR="005A15F1" w:rsidRDefault="003D75BF" w:rsidP="003D3F24">
            <w:pPr>
              <w:rPr>
                <w:rFonts w:ascii="Times New Roman" w:hAnsi="Times New Roman" w:cs="Times New Roman"/>
                <w:color w:val="002060"/>
                <w:sz w:val="16"/>
                <w:szCs w:val="16"/>
              </w:rPr>
            </w:pPr>
            <w:r>
              <w:rPr>
                <w:rFonts w:ascii="Times New Roman" w:hAnsi="Times New Roman" w:cs="Times New Roman"/>
                <w:color w:val="002060"/>
                <w:sz w:val="16"/>
                <w:szCs w:val="16"/>
              </w:rPr>
              <w:t>10.11.2021 r.</w:t>
            </w:r>
          </w:p>
        </w:tc>
      </w:tr>
      <w:tr w:rsidR="00F539D4" w:rsidRPr="00D965AF" w:rsidTr="009C589B">
        <w:trPr>
          <w:trHeight w:val="289"/>
        </w:trPr>
        <w:tc>
          <w:tcPr>
            <w:tcW w:w="425" w:type="dxa"/>
          </w:tcPr>
          <w:p w:rsidR="00F539D4" w:rsidRPr="00350792" w:rsidRDefault="00F539D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 sprawie </w:t>
            </w:r>
            <w:r w:rsidR="0083776D">
              <w:rPr>
                <w:rFonts w:ascii="TimesNewRomanPSMT" w:hAnsi="TimesNewRomanPSMT" w:cs="TimesNewRomanPSMT"/>
                <w:color w:val="17365D" w:themeColor="text2" w:themeShade="BF"/>
                <w:sz w:val="16"/>
                <w:szCs w:val="16"/>
              </w:rPr>
              <w:t xml:space="preserve">kursu reedukacyjnego </w:t>
            </w:r>
            <w:r w:rsidR="0083776D">
              <w:rPr>
                <w:rFonts w:ascii="TimesNewRomanPSMT" w:hAnsi="TimesNewRomanPSMT" w:cs="TimesNewRomanPSMT"/>
                <w:color w:val="17365D" w:themeColor="text2" w:themeShade="BF"/>
                <w:sz w:val="16"/>
                <w:szCs w:val="16"/>
              </w:rPr>
              <w:br/>
              <w:t>w zakresie b</w:t>
            </w:r>
            <w:r>
              <w:rPr>
                <w:rFonts w:ascii="TimesNewRomanPSMT" w:hAnsi="TimesNewRomanPSMT" w:cs="TimesNewRomanPSMT"/>
                <w:color w:val="17365D" w:themeColor="text2" w:themeShade="BF"/>
                <w:sz w:val="16"/>
                <w:szCs w:val="16"/>
              </w:rPr>
              <w:t>ezpieczeństwa ruchu drogowego.</w:t>
            </w:r>
          </w:p>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p>
          <w:p w:rsidR="00F539D4" w:rsidRPr="00B25FE7"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Art. 105 ust. 3 ustawy z dnia 5 stycznia 2011 r. o kierujących pojazdami (Dz.U.2021 r.poz.1212).</w:t>
            </w:r>
          </w:p>
        </w:tc>
        <w:tc>
          <w:tcPr>
            <w:tcW w:w="3584" w:type="dxa"/>
          </w:tcPr>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0271F9">
              <w:rPr>
                <w:rFonts w:ascii="TimesNewRomanPSMT" w:hAnsi="TimesNewRomanPSMT" w:cs="TimesNewRomanPSMT"/>
                <w:color w:val="17365D" w:themeColor="text2" w:themeShade="BF"/>
                <w:sz w:val="16"/>
                <w:szCs w:val="16"/>
              </w:rPr>
              <w:t>Zgodnie z art. 19 ustawy z dnia 14 października 2021 r. o zmianie ustawy transporcie drogowym oraz</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niektórych innych ustaw (druk sejmowy nr 1508) dotychczasowe przepisy wykonawcze wydane na</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podstawie art. 105 ust. 3 ustawy z dnia 5 stycznia 2011 r. o kierujących pojazdami, tj. rozporządzenie</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Ministra Transportu, Budownictwa i Gospodarki Morskiej z dnia 27 czerwca 2013 r. w sprawie kursu</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reedukacyjnego w zakresie bezpieczeństwa ruchu drogowego (Dz. U. poz. 894), zachowują moc do</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dnia wejścia w życie nowych przepisów wykonawczych wydanych na podstawie art. 105 ust. 3 ustawy</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z dnia 5 stycznia 2011 r. o kierujących pojazdami, jednak nie</w:t>
            </w:r>
            <w:r w:rsidRPr="000271F9">
              <w:rPr>
                <w:rFonts w:ascii="TimesNewRomanPSMT" w:hAnsi="TimesNewRomanPSMT" w:cs="TimesNewRomanPSMT"/>
                <w:color w:val="17365D" w:themeColor="text2" w:themeShade="BF"/>
              </w:rPr>
              <w:t xml:space="preserve"> </w:t>
            </w:r>
            <w:r w:rsidRPr="004E1487">
              <w:rPr>
                <w:rFonts w:ascii="TimesNewRomanPSMT" w:hAnsi="TimesNewRomanPSMT" w:cs="TimesNewRomanPSMT"/>
                <w:color w:val="17365D" w:themeColor="text2" w:themeShade="BF"/>
                <w:sz w:val="16"/>
                <w:szCs w:val="16"/>
              </w:rPr>
              <w:t>dłużej niż 12 miesięcy od dnia wejścia w</w:t>
            </w:r>
            <w:r>
              <w:rPr>
                <w:rFonts w:ascii="TimesNewRomanPSMT" w:hAnsi="TimesNewRomanPSMT" w:cs="TimesNewRomanPS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życie niniejszej ustawy.</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Projekt rozporządzenia będzie zawierał analogiczne rozwiązania jak rozporządzenie Ministra</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Transportu, Budownictwa i Gospodarki Morskiej z dnia 27 czerwca 2013 r. w sprawie kursu</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reedukacyjnego w zakresie bezpieczeństwa ruchu drogowego, obejmujące określenie:</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szczegółowego programu kursu reedukacyjnego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wysokości opłaty za kurs reedukacyjny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wzoru zaświadczenia o ukończeniu kursu reedukacyjnego w zakresie bezpieczeństwa ruchu</w:t>
            </w:r>
          </w:p>
          <w:p w:rsidR="00F539D4" w:rsidRPr="00F82206"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drogowego.</w:t>
            </w:r>
          </w:p>
        </w:tc>
        <w:tc>
          <w:tcPr>
            <w:tcW w:w="0" w:type="auto"/>
          </w:tcPr>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Jakub Zbucki</w:t>
            </w:r>
          </w:p>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Główny specjalista</w:t>
            </w:r>
            <w:r w:rsidRPr="00BB497B">
              <w:rPr>
                <w:rFonts w:ascii="TimesNewRomanPSMT" w:hAnsi="TimesNewRomanPSMT" w:cs="TimesNewRomanPSMT"/>
                <w:color w:val="17365D" w:themeColor="text2" w:themeShade="BF"/>
                <w:sz w:val="16"/>
                <w:szCs w:val="16"/>
              </w:rPr>
              <w:t xml:space="preserve"> w De</w:t>
            </w:r>
            <w:r>
              <w:rPr>
                <w:rFonts w:ascii="TimesNewRomanPSMT" w:hAnsi="TimesNewRomanPSMT" w:cs="TimesNewRomanPSMT"/>
                <w:color w:val="17365D" w:themeColor="text2" w:themeShade="BF"/>
                <w:sz w:val="16"/>
                <w:szCs w:val="16"/>
              </w:rPr>
              <w:t>partamencie Transportu Drogowego.</w:t>
            </w:r>
          </w:p>
        </w:tc>
        <w:tc>
          <w:tcPr>
            <w:tcW w:w="1268" w:type="dxa"/>
          </w:tcPr>
          <w:p w:rsidR="00F539D4" w:rsidRDefault="00F37656"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F539D4" w:rsidRDefault="00F539D4"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F539D4" w:rsidRDefault="00F539D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w:t>
            </w:r>
            <w:r w:rsidR="00F62251">
              <w:rPr>
                <w:rFonts w:ascii="Times New Roman" w:hAnsi="Times New Roman" w:cs="Times New Roman"/>
                <w:b/>
                <w:color w:val="17365D" w:themeColor="text2" w:themeShade="BF"/>
                <w:sz w:val="16"/>
                <w:szCs w:val="16"/>
              </w:rPr>
              <w:t>rtał 2022</w:t>
            </w:r>
            <w:r>
              <w:rPr>
                <w:rFonts w:ascii="Times New Roman" w:hAnsi="Times New Roman" w:cs="Times New Roman"/>
                <w:b/>
                <w:color w:val="17365D" w:themeColor="text2" w:themeShade="BF"/>
                <w:sz w:val="16"/>
                <w:szCs w:val="16"/>
              </w:rPr>
              <w:t xml:space="preserve"> r.</w:t>
            </w:r>
          </w:p>
        </w:tc>
        <w:tc>
          <w:tcPr>
            <w:tcW w:w="1672" w:type="dxa"/>
          </w:tcPr>
          <w:p w:rsidR="00F539D4" w:rsidRPr="00350792" w:rsidRDefault="00F539D4" w:rsidP="00F539D4">
            <w:pPr>
              <w:rPr>
                <w:rFonts w:ascii="Times New Roman" w:hAnsi="Times New Roman" w:cs="Times New Roman"/>
                <w:color w:val="002060"/>
                <w:sz w:val="16"/>
                <w:szCs w:val="16"/>
              </w:rPr>
            </w:pPr>
          </w:p>
        </w:tc>
        <w:tc>
          <w:tcPr>
            <w:tcW w:w="2297" w:type="dxa"/>
          </w:tcPr>
          <w:p w:rsidR="00F539D4" w:rsidRPr="00350792" w:rsidRDefault="00F539D4" w:rsidP="00F539D4">
            <w:pPr>
              <w:rPr>
                <w:rFonts w:ascii="Times New Roman" w:hAnsi="Times New Roman" w:cs="Times New Roman"/>
                <w:color w:val="002060"/>
                <w:sz w:val="16"/>
                <w:szCs w:val="16"/>
              </w:rPr>
            </w:pPr>
          </w:p>
        </w:tc>
        <w:tc>
          <w:tcPr>
            <w:tcW w:w="2097" w:type="dxa"/>
          </w:tcPr>
          <w:p w:rsidR="00F539D4" w:rsidRPr="00A46F95" w:rsidRDefault="00A46F95" w:rsidP="00F539D4">
            <w:pPr>
              <w:rPr>
                <w:rFonts w:ascii="Times New Roman" w:hAnsi="Times New Roman" w:cs="Times New Roman"/>
                <w:color w:val="002060"/>
                <w:sz w:val="16"/>
                <w:szCs w:val="16"/>
              </w:rPr>
            </w:pPr>
            <w:r w:rsidRPr="00A46F95">
              <w:rPr>
                <w:rFonts w:ascii="Times New Roman" w:hAnsi="Times New Roman" w:cs="Times New Roman"/>
                <w:color w:val="002060"/>
                <w:sz w:val="16"/>
                <w:szCs w:val="16"/>
              </w:rPr>
              <w:t>12.11.2021 r.</w:t>
            </w:r>
          </w:p>
        </w:tc>
      </w:tr>
      <w:tr w:rsidR="005C7AB4" w:rsidRPr="00D965AF" w:rsidTr="009C589B">
        <w:trPr>
          <w:trHeight w:val="289"/>
        </w:trPr>
        <w:tc>
          <w:tcPr>
            <w:tcW w:w="425" w:type="dxa"/>
          </w:tcPr>
          <w:p w:rsidR="005C7AB4" w:rsidRPr="00350792" w:rsidRDefault="005C7AB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5C7AB4" w:rsidRDefault="005C7AB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zmieniające rozporządzenie w sprawie ostrzeżeń, prognoz, komunikatów, biuletynów i roczników państwowej służby hydrologiczno-meteorologicznej </w:t>
            </w:r>
            <w:r w:rsidR="003E2929">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i państwowej służby hydrogeologicznej.</w:t>
            </w:r>
          </w:p>
          <w:p w:rsidR="00164008" w:rsidRDefault="00164008" w:rsidP="00F539D4">
            <w:pPr>
              <w:autoSpaceDE w:val="0"/>
              <w:autoSpaceDN w:val="0"/>
              <w:adjustRightInd w:val="0"/>
              <w:rPr>
                <w:rFonts w:ascii="TimesNewRomanPSMT" w:hAnsi="TimesNewRomanPSMT" w:cs="TimesNewRomanPSMT"/>
                <w:color w:val="17365D" w:themeColor="text2" w:themeShade="BF"/>
                <w:sz w:val="16"/>
                <w:szCs w:val="16"/>
              </w:rPr>
            </w:pPr>
          </w:p>
          <w:p w:rsidR="00164008" w:rsidRPr="00164008" w:rsidRDefault="00143281" w:rsidP="00F539D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2"/>
                <w:sz w:val="16"/>
                <w:szCs w:val="16"/>
              </w:rPr>
              <w:t>A</w:t>
            </w:r>
            <w:r w:rsidR="00164008" w:rsidRPr="00164008">
              <w:rPr>
                <w:rFonts w:ascii="Times New Roman" w:hAnsi="Times New Roman" w:cs="Times New Roman"/>
                <w:color w:val="17365D" w:themeColor="text2" w:themeShade="BF"/>
                <w:spacing w:val="-2"/>
                <w:sz w:val="16"/>
                <w:szCs w:val="16"/>
              </w:rPr>
              <w:t xml:space="preserve">rt. 387 ust. 3 ustawy z dnia 20 lipca 2017 r. Prawo wodne (Dz. U. z 2021 r. poz. 624, z </w:t>
            </w:r>
            <w:proofErr w:type="spellStart"/>
            <w:r w:rsidR="00164008" w:rsidRPr="00164008">
              <w:rPr>
                <w:rFonts w:ascii="Times New Roman" w:hAnsi="Times New Roman" w:cs="Times New Roman"/>
                <w:color w:val="17365D" w:themeColor="text2" w:themeShade="BF"/>
                <w:spacing w:val="-2"/>
                <w:sz w:val="16"/>
                <w:szCs w:val="16"/>
              </w:rPr>
              <w:t>późn</w:t>
            </w:r>
            <w:proofErr w:type="spellEnd"/>
            <w:r w:rsidR="00164008" w:rsidRPr="00164008">
              <w:rPr>
                <w:rFonts w:ascii="Times New Roman" w:hAnsi="Times New Roman" w:cs="Times New Roman"/>
                <w:color w:val="17365D" w:themeColor="text2" w:themeShade="BF"/>
                <w:spacing w:val="-2"/>
                <w:sz w:val="16"/>
                <w:szCs w:val="16"/>
              </w:rPr>
              <w:t>. zm.)</w:t>
            </w:r>
          </w:p>
        </w:tc>
        <w:tc>
          <w:tcPr>
            <w:tcW w:w="3584" w:type="dxa"/>
          </w:tcPr>
          <w:p w:rsidR="00164008" w:rsidRPr="00164008" w:rsidRDefault="00164008" w:rsidP="00164008">
            <w:pPr>
              <w:ind w:left="113"/>
              <w:rPr>
                <w:rFonts w:ascii="Times New Roman" w:hAnsi="Times New Roman" w:cs="Times New Roman"/>
                <w:color w:val="17365D" w:themeColor="text2" w:themeShade="BF"/>
                <w:spacing w:val="-2"/>
                <w:sz w:val="16"/>
                <w:szCs w:val="16"/>
              </w:rPr>
            </w:pPr>
            <w:r w:rsidRPr="00164008">
              <w:rPr>
                <w:rFonts w:ascii="Times New Roman" w:hAnsi="Times New Roman" w:cs="Times New Roman"/>
                <w:color w:val="17365D" w:themeColor="text2" w:themeShade="BF"/>
                <w:spacing w:val="-2"/>
                <w:sz w:val="16"/>
                <w:szCs w:val="16"/>
              </w:rPr>
              <w:t>Projekt zakłada zmianę przepisów rozporządzenia Ministra Gospodarki Morskiej i Żeglugi Śródlądowej z dnia 28 czerwca 2019 r. w sprawie ostrzeżeń, prognoz, komunikatów, biuletynów i roczników służby hydrologiczno-meteorologicznej i państwowej służby hydrogeologicznej (Dz. U. poz. 1215) poprzez:</w:t>
            </w:r>
          </w:p>
          <w:p w:rsidR="00164008" w:rsidRPr="00164008" w:rsidRDefault="00A456CC" w:rsidP="00A456CC">
            <w:pPr>
              <w:pStyle w:val="Standard"/>
              <w:rPr>
                <w:rFonts w:ascii="Times New Roman" w:hAnsi="Times New Roman"/>
                <w:color w:val="17365D" w:themeColor="text2" w:themeShade="BF"/>
                <w:spacing w:val="-2"/>
                <w:sz w:val="16"/>
                <w:szCs w:val="16"/>
              </w:rPr>
            </w:pPr>
            <w:r>
              <w:rPr>
                <w:rFonts w:ascii="Times New Roman" w:hAnsi="Times New Roman"/>
                <w:color w:val="17365D" w:themeColor="text2" w:themeShade="BF"/>
                <w:spacing w:val="-2"/>
                <w:sz w:val="16"/>
                <w:szCs w:val="16"/>
              </w:rPr>
              <w:t xml:space="preserve">1) </w:t>
            </w:r>
            <w:r w:rsidR="00164008" w:rsidRPr="00164008">
              <w:rPr>
                <w:rFonts w:ascii="Times New Roman" w:hAnsi="Times New Roman"/>
                <w:color w:val="17365D" w:themeColor="text2" w:themeShade="BF"/>
                <w:spacing w:val="-2"/>
                <w:sz w:val="16"/>
                <w:szCs w:val="16"/>
              </w:rPr>
              <w:t>zmianę stosowanego w rozporządzeniu określenia „przekrój wodowskazowy” na „profil wodowskazowy” na które są przygotowywane i dystrybuowane prognozy hydrologiczne;</w:t>
            </w:r>
          </w:p>
          <w:p w:rsidR="00164008" w:rsidRPr="00164008" w:rsidRDefault="00A456CC" w:rsidP="00A456CC">
            <w:pPr>
              <w:rPr>
                <w:rFonts w:ascii="Times New Roman" w:hAnsi="Times New Roman" w:cs="Times New Roman"/>
                <w:color w:val="17365D" w:themeColor="text2" w:themeShade="BF"/>
                <w:spacing w:val="-2"/>
                <w:sz w:val="16"/>
                <w:szCs w:val="16"/>
              </w:rPr>
            </w:pPr>
            <w:r>
              <w:rPr>
                <w:rFonts w:ascii="Times New Roman" w:hAnsi="Times New Roman" w:cs="Times New Roman"/>
                <w:color w:val="17365D" w:themeColor="text2" w:themeShade="BF"/>
                <w:spacing w:val="-2"/>
                <w:sz w:val="16"/>
                <w:szCs w:val="16"/>
              </w:rPr>
              <w:t>2 )</w:t>
            </w:r>
            <w:r w:rsidR="00164008" w:rsidRPr="00164008">
              <w:rPr>
                <w:rFonts w:ascii="Times New Roman" w:hAnsi="Times New Roman" w:cs="Times New Roman"/>
                <w:color w:val="17365D" w:themeColor="text2" w:themeShade="BF"/>
                <w:spacing w:val="-2"/>
                <w:sz w:val="16"/>
                <w:szCs w:val="16"/>
              </w:rPr>
              <w:t xml:space="preserve">określenie i załączenie do rozporządzenia wykazu podstawowych profili wodowskazowych oraz dodatkowych profili wodowskazowych w celu precyzyjnego zdefiniowania listy stacji wodowskazowych (profili wodowskazowych), na które państwowa służba hydrologiczno-meteorologiczna będzie zobowiązana wykonywać prognozy hydrologiczne w normalnym stanie hydrologicznym oraz w stanie zagrożenia i alarmu hydrologicznego; </w:t>
            </w:r>
          </w:p>
          <w:p w:rsidR="005C7AB4" w:rsidRPr="00A456CC" w:rsidRDefault="00A456CC" w:rsidP="00A456CC">
            <w:pPr>
              <w:autoSpaceDE w:val="0"/>
              <w:autoSpaceDN w:val="0"/>
              <w:adjustRightInd w:val="0"/>
              <w:rPr>
                <w:rFonts w:ascii="TimesNewRomanPSMT" w:hAnsi="TimesNewRomanPSMT" w:cs="TimesNewRomanPSMT"/>
                <w:color w:val="17365D" w:themeColor="text2" w:themeShade="BF"/>
                <w:sz w:val="16"/>
                <w:szCs w:val="16"/>
              </w:rPr>
            </w:pPr>
            <w:r>
              <w:rPr>
                <w:rFonts w:ascii="Times New Roman" w:hAnsi="Times New Roman" w:cs="Times New Roman"/>
                <w:color w:val="17365D" w:themeColor="text2" w:themeShade="BF"/>
                <w:spacing w:val="-2"/>
                <w:kern w:val="3"/>
                <w:sz w:val="16"/>
                <w:szCs w:val="16"/>
              </w:rPr>
              <w:t xml:space="preserve">3) </w:t>
            </w:r>
            <w:r w:rsidR="00164008" w:rsidRPr="00A456CC">
              <w:rPr>
                <w:rFonts w:ascii="Times New Roman" w:hAnsi="Times New Roman" w:cs="Times New Roman"/>
                <w:color w:val="17365D" w:themeColor="text2" w:themeShade="BF"/>
                <w:spacing w:val="-2"/>
                <w:kern w:val="3"/>
                <w:sz w:val="16"/>
                <w:szCs w:val="16"/>
              </w:rPr>
              <w:t xml:space="preserve">doprecyzowanie definicji „suszy hydrologicznej”,  dzięki któremu jej identyfikacja będzie się opierać na monitorowaniu przez sieć pomiarowo – obserwacyjną </w:t>
            </w:r>
            <w:r w:rsidR="00164008" w:rsidRPr="00A456CC">
              <w:rPr>
                <w:rFonts w:ascii="Times New Roman" w:hAnsi="Times New Roman" w:cs="Times New Roman"/>
                <w:color w:val="17365D" w:themeColor="text2" w:themeShade="BF"/>
                <w:spacing w:val="-2"/>
                <w:kern w:val="3"/>
                <w:sz w:val="16"/>
                <w:szCs w:val="16"/>
              </w:rPr>
              <w:lastRenderedPageBreak/>
              <w:t xml:space="preserve">państwowej służby </w:t>
            </w:r>
            <w:proofErr w:type="spellStart"/>
            <w:r w:rsidR="00164008" w:rsidRPr="00A456CC">
              <w:rPr>
                <w:rFonts w:ascii="Times New Roman" w:hAnsi="Times New Roman" w:cs="Times New Roman"/>
                <w:color w:val="17365D" w:themeColor="text2" w:themeShade="BF"/>
                <w:spacing w:val="-2"/>
                <w:kern w:val="3"/>
                <w:sz w:val="16"/>
                <w:szCs w:val="16"/>
              </w:rPr>
              <w:t>hydrologiczno</w:t>
            </w:r>
            <w:proofErr w:type="spellEnd"/>
            <w:r w:rsidR="00164008" w:rsidRPr="00A456CC">
              <w:rPr>
                <w:rFonts w:ascii="Times New Roman" w:hAnsi="Times New Roman" w:cs="Times New Roman"/>
                <w:color w:val="17365D" w:themeColor="text2" w:themeShade="BF"/>
                <w:spacing w:val="-2"/>
                <w:kern w:val="3"/>
                <w:sz w:val="16"/>
                <w:szCs w:val="16"/>
              </w:rPr>
              <w:t>–meteorologicznej</w:t>
            </w:r>
            <w:r w:rsidR="00164008" w:rsidRPr="00A456CC">
              <w:rPr>
                <w:rFonts w:ascii="Arial" w:hAnsi="Arial" w:cs="Arial"/>
                <w:color w:val="17365D" w:themeColor="text2" w:themeShade="BF"/>
                <w:spacing w:val="-2"/>
                <w:kern w:val="3"/>
                <w:sz w:val="20"/>
                <w:szCs w:val="20"/>
              </w:rPr>
              <w:t xml:space="preserve"> </w:t>
            </w:r>
            <w:r w:rsidR="00164008" w:rsidRPr="00A456CC">
              <w:rPr>
                <w:rFonts w:ascii="Times New Roman" w:hAnsi="Times New Roman" w:cs="Times New Roman"/>
                <w:color w:val="17365D" w:themeColor="text2" w:themeShade="BF"/>
                <w:spacing w:val="-2"/>
                <w:kern w:val="3"/>
                <w:sz w:val="16"/>
                <w:szCs w:val="16"/>
              </w:rPr>
              <w:t>odpowiednio wyselekcjonowanych zlewni.</w:t>
            </w:r>
          </w:p>
        </w:tc>
        <w:tc>
          <w:tcPr>
            <w:tcW w:w="0" w:type="auto"/>
          </w:tcPr>
          <w:p w:rsidR="005C7AB4" w:rsidRDefault="00A44E9E"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Mateusz Grula </w:t>
            </w:r>
          </w:p>
          <w:p w:rsidR="00A44E9E" w:rsidRPr="00A44E9E" w:rsidRDefault="00A44E9E" w:rsidP="00F539D4">
            <w:pPr>
              <w:autoSpaceDE w:val="0"/>
              <w:autoSpaceDN w:val="0"/>
              <w:adjustRightInd w:val="0"/>
              <w:rPr>
                <w:rFonts w:ascii="TimesNewRomanPSMT" w:hAnsi="TimesNewRomanPSMT" w:cs="TimesNewRomanPSMT"/>
                <w:color w:val="17365D" w:themeColor="text2" w:themeShade="BF"/>
                <w:sz w:val="16"/>
                <w:szCs w:val="16"/>
              </w:rPr>
            </w:pPr>
            <w:r w:rsidRPr="00A44E9E">
              <w:rPr>
                <w:rFonts w:ascii="TimesNewRomanPSMT" w:hAnsi="TimesNewRomanPSMT" w:cs="TimesNewRomanPSMT"/>
                <w:color w:val="17365D" w:themeColor="text2" w:themeShade="BF"/>
                <w:sz w:val="16"/>
                <w:szCs w:val="16"/>
              </w:rPr>
              <w:t>Specjalista w Departamencie Gospodarki Wodnej i Żeglugi Śródlądowej.</w:t>
            </w:r>
          </w:p>
        </w:tc>
        <w:tc>
          <w:tcPr>
            <w:tcW w:w="1268" w:type="dxa"/>
          </w:tcPr>
          <w:p w:rsidR="005C7AB4" w:rsidRDefault="0015011F"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r>
              <w:rPr>
                <w:rFonts w:ascii="Times New Roman" w:hAnsi="Times New Roman" w:cs="Times New Roman"/>
                <w:b/>
                <w:color w:val="17365D" w:themeColor="text2" w:themeShade="BF"/>
                <w:sz w:val="16"/>
                <w:szCs w:val="16"/>
              </w:rPr>
              <w:t xml:space="preserve"> </w:t>
            </w:r>
          </w:p>
          <w:p w:rsidR="0015011F" w:rsidRPr="0015011F" w:rsidRDefault="0015011F" w:rsidP="00F539D4">
            <w:pPr>
              <w:autoSpaceDE w:val="0"/>
              <w:autoSpaceDN w:val="0"/>
              <w:adjustRightInd w:val="0"/>
              <w:rPr>
                <w:rFonts w:ascii="Times New Roman" w:hAnsi="Times New Roman" w:cs="Times New Roman"/>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5C7AB4" w:rsidRDefault="00543B1C"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5C7AB4" w:rsidRPr="00350792" w:rsidRDefault="005C7AB4" w:rsidP="00F539D4">
            <w:pPr>
              <w:rPr>
                <w:rFonts w:ascii="Times New Roman" w:hAnsi="Times New Roman" w:cs="Times New Roman"/>
                <w:color w:val="002060"/>
                <w:sz w:val="16"/>
                <w:szCs w:val="16"/>
              </w:rPr>
            </w:pPr>
          </w:p>
        </w:tc>
        <w:tc>
          <w:tcPr>
            <w:tcW w:w="2297" w:type="dxa"/>
          </w:tcPr>
          <w:p w:rsidR="005C7AB4" w:rsidRPr="00350792" w:rsidRDefault="005C7AB4" w:rsidP="00F539D4">
            <w:pPr>
              <w:rPr>
                <w:rFonts w:ascii="Times New Roman" w:hAnsi="Times New Roman" w:cs="Times New Roman"/>
                <w:color w:val="002060"/>
                <w:sz w:val="16"/>
                <w:szCs w:val="16"/>
              </w:rPr>
            </w:pPr>
          </w:p>
        </w:tc>
        <w:tc>
          <w:tcPr>
            <w:tcW w:w="2097" w:type="dxa"/>
          </w:tcPr>
          <w:p w:rsidR="005C7AB4" w:rsidRPr="00A46F95" w:rsidRDefault="0015011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B551F1" w:rsidRPr="00D965AF" w:rsidTr="009C589B">
        <w:trPr>
          <w:trHeight w:val="289"/>
        </w:trPr>
        <w:tc>
          <w:tcPr>
            <w:tcW w:w="425" w:type="dxa"/>
          </w:tcPr>
          <w:p w:rsidR="00B551F1" w:rsidRPr="00350792" w:rsidRDefault="00B551F1"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1975C5" w:rsidRPr="001975C5" w:rsidRDefault="00B551F1" w:rsidP="001975C5">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t>
            </w:r>
            <w:r w:rsidR="001975C5" w:rsidRPr="001975C5">
              <w:rPr>
                <w:rFonts w:ascii="TimesNewRomanPSMT" w:hAnsi="TimesNewRomanPSMT" w:cs="TimesNewRomanPSMT"/>
                <w:color w:val="17365D" w:themeColor="text2" w:themeShade="BF"/>
                <w:sz w:val="16"/>
                <w:szCs w:val="16"/>
              </w:rPr>
              <w:t>w sprawie warunków technicznych, jakim powinny odpowiadać skrzyżowania</w:t>
            </w:r>
          </w:p>
          <w:p w:rsidR="00B551F1"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 xml:space="preserve">linii kolejowych oraz bocznic kolejowych </w:t>
            </w:r>
            <w:r w:rsidR="000C766F">
              <w:rPr>
                <w:rFonts w:ascii="TimesNewRomanPSMT" w:hAnsi="TimesNewRomanPSMT" w:cs="TimesNewRomanPSMT"/>
                <w:color w:val="17365D" w:themeColor="text2" w:themeShade="BF"/>
                <w:sz w:val="16"/>
                <w:szCs w:val="16"/>
              </w:rPr>
              <w:br/>
            </w:r>
            <w:r w:rsidRPr="001975C5">
              <w:rPr>
                <w:rFonts w:ascii="TimesNewRomanPSMT" w:hAnsi="TimesNewRomanPSMT" w:cs="TimesNewRomanPSMT"/>
                <w:color w:val="17365D" w:themeColor="text2" w:themeShade="BF"/>
                <w:sz w:val="16"/>
                <w:szCs w:val="16"/>
              </w:rPr>
              <w:t>z drogami i ich usytuowanie</w:t>
            </w:r>
            <w:r w:rsidR="000C766F">
              <w:rPr>
                <w:rFonts w:ascii="TimesNewRomanPSMT" w:hAnsi="TimesNewRomanPSMT" w:cs="TimesNewRomanPSMT"/>
                <w:color w:val="17365D" w:themeColor="text2" w:themeShade="BF"/>
                <w:sz w:val="16"/>
                <w:szCs w:val="16"/>
              </w:rPr>
              <w:t>.</w:t>
            </w:r>
          </w:p>
          <w:p w:rsidR="009933DC" w:rsidRDefault="009933DC" w:rsidP="001975C5">
            <w:pPr>
              <w:autoSpaceDE w:val="0"/>
              <w:autoSpaceDN w:val="0"/>
              <w:adjustRightInd w:val="0"/>
              <w:rPr>
                <w:rFonts w:ascii="TimesNewRomanPSMT" w:hAnsi="TimesNewRomanPSMT" w:cs="TimesNewRomanPSMT"/>
                <w:color w:val="17365D" w:themeColor="text2" w:themeShade="BF"/>
                <w:sz w:val="16"/>
                <w:szCs w:val="16"/>
              </w:rPr>
            </w:pPr>
          </w:p>
          <w:p w:rsidR="00791919" w:rsidRDefault="00791919" w:rsidP="001975C5">
            <w:pPr>
              <w:autoSpaceDE w:val="0"/>
              <w:autoSpaceDN w:val="0"/>
              <w:adjustRightInd w:val="0"/>
              <w:rPr>
                <w:rFonts w:ascii="TimesNewRomanPSMT" w:hAnsi="TimesNewRomanPSMT" w:cs="TimesNewRomanPSMT"/>
                <w:color w:val="17365D" w:themeColor="text2" w:themeShade="BF"/>
                <w:sz w:val="16"/>
                <w:szCs w:val="16"/>
              </w:rPr>
            </w:pPr>
          </w:p>
          <w:p w:rsidR="00791919" w:rsidRPr="00791919" w:rsidRDefault="00791919" w:rsidP="001975C5">
            <w:pPr>
              <w:autoSpaceDE w:val="0"/>
              <w:autoSpaceDN w:val="0"/>
              <w:adjustRightInd w:val="0"/>
              <w:rPr>
                <w:rFonts w:ascii="TimesNewRomanPSMT" w:hAnsi="TimesNewRomanPSMT" w:cs="TimesNewRomanPSMT"/>
                <w:color w:val="17365D" w:themeColor="text2" w:themeShade="BF"/>
                <w:sz w:val="16"/>
                <w:szCs w:val="16"/>
              </w:rPr>
            </w:pPr>
            <w:r w:rsidRPr="00791919">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791919">
              <w:rPr>
                <w:rFonts w:ascii="TimesNewRomanPSMT" w:hAnsi="TimesNewRomanPSMT" w:cs="TimesNewRomanPSMT"/>
                <w:color w:val="17365D" w:themeColor="text2" w:themeShade="BF"/>
                <w:sz w:val="16"/>
                <w:szCs w:val="16"/>
              </w:rPr>
              <w:t>późn</w:t>
            </w:r>
            <w:proofErr w:type="spellEnd"/>
            <w:r w:rsidRPr="00791919">
              <w:rPr>
                <w:rFonts w:ascii="TimesNewRomanPSMT" w:hAnsi="TimesNewRomanPSMT" w:cs="TimesNewRomanPSMT"/>
                <w:color w:val="17365D" w:themeColor="text2" w:themeShade="BF"/>
                <w:sz w:val="16"/>
                <w:szCs w:val="16"/>
              </w:rPr>
              <w:t>. zm.)</w:t>
            </w:r>
          </w:p>
        </w:tc>
        <w:tc>
          <w:tcPr>
            <w:tcW w:w="3584" w:type="dxa"/>
          </w:tcPr>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Wydanie rozporządzenia, które zastąpi rozporządzenie Ministra Infrastruktury i Rozwoju z dnia 20 października 2015 r. w</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sprawie warunków technicznych, jakim powinny odpowiadać skrzyżowania linii kolejowych oraz bocznic kolejowych z</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drogami i ich usytuowanie (Dz. U. z 2015 r. poz. 1744,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 wynika wprost z przepisu art. 66 ustawy z dnia 19</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lipca 2019 r. o zapewnianiu dostępności osobom ze szczególnymi potrzebami </w:t>
            </w:r>
            <w:r w:rsidRPr="001975C5">
              <w:rPr>
                <w:rFonts w:ascii="Calibri" w:hAnsi="Calibri" w:cs="Calibri"/>
                <w:color w:val="17365D" w:themeColor="text2" w:themeShade="BF"/>
                <w:sz w:val="16"/>
                <w:szCs w:val="16"/>
              </w:rPr>
              <w:t>(</w:t>
            </w:r>
            <w:r w:rsidRPr="001975C5">
              <w:rPr>
                <w:rFonts w:ascii="TimesNewRomanPSMT" w:hAnsi="TimesNewRomanPSMT" w:cs="TimesNewRomanPSMT"/>
                <w:color w:val="17365D" w:themeColor="text2" w:themeShade="BF"/>
                <w:sz w:val="16"/>
                <w:szCs w:val="16"/>
              </w:rPr>
              <w:t xml:space="preserve">Dz. U. z 2020 r. poz. 1062,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Zgodnie z tym przepisem dotychczasowe akty wykonawcze</w:t>
            </w:r>
            <w:r w:rsidRPr="001975C5">
              <w:rPr>
                <w:rFonts w:ascii="TimesNewRomanPSMT" w:hAnsi="TimesNewRomanPSMT" w:cs="TimesNewRomanPSMT"/>
                <w:color w:val="17365D" w:themeColor="text2" w:themeShade="BF"/>
              </w:rPr>
              <w:t xml:space="preserve"> </w:t>
            </w:r>
            <w:r w:rsidRPr="001975C5">
              <w:rPr>
                <w:rFonts w:ascii="TimesNewRomanPSMT" w:hAnsi="TimesNewRomanPSMT" w:cs="TimesNewRomanPSMT"/>
                <w:color w:val="17365D" w:themeColor="text2" w:themeShade="BF"/>
                <w:sz w:val="16"/>
                <w:szCs w:val="16"/>
              </w:rPr>
              <w:t>wydane na podstawie art. 7 ust. 2 i 3 ustawy – Prawo budowlane zachowują ważność nie dłużej niż przez okres 36 miesięcy od dnia wejścia w życie ustawy o zapewnianiu</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dostępności osobom ze szczególnymi potrzebami, tj. do dnia 20 września 2022 r. W związku z tym konieczne jest wydanie nowego rozporządzenia określającego warunki techniczne, jakim powinny odpowiadać skrzyżowania linii kolejowych oraz</w:t>
            </w:r>
          </w:p>
          <w:p w:rsidR="00B551F1" w:rsidRDefault="001975C5" w:rsidP="001975C5">
            <w:pPr>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bocznic kolejowych z drogami i ich usytuowanie.</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Istota rozwiązań, które zostaną zawarte w projektowanym rozporządzeniu polega na uwzględnieniu nowego brzmienia art.</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7 ust. 4 ustawy z dnia 7 lipca 1991 r. – Prawo budowlane, zgodnie z którym określając warunki techniczne należy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uwzględnić wymagania, o których mowa w art. 5 ust. 1−2b tej ustawy, a także potrzeby osób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o których mowa w ustawie z dnia 19 lipca 2019 r. o zapewnianiu dostępności osobom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Ponadto, przy projektowaniu nowych przepisów, zostaną również uwzględnione zgłaszane do Ministerstwa Infrastruktury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wątpliwości dotyczące interpretacji dotychczas obowiązującego rozporządzenia Ministra Infrastruktury i Rozwoju z dnia 20</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października 2015 r. w sprawie warunków technicznych, jakim powinny odpowiadać skrzyżowania linii kolejowych oraz</w:t>
            </w:r>
          </w:p>
          <w:p w:rsidR="00CB46E3" w:rsidRPr="001975C5" w:rsidRDefault="00CB46E3" w:rsidP="00CB46E3">
            <w:pPr>
              <w:rPr>
                <w:rFonts w:ascii="Times New Roman" w:hAnsi="Times New Roman" w:cs="Times New Roman"/>
                <w:color w:val="17365D" w:themeColor="text2" w:themeShade="BF"/>
                <w:spacing w:val="-2"/>
                <w:sz w:val="16"/>
                <w:szCs w:val="16"/>
              </w:rPr>
            </w:pPr>
            <w:r w:rsidRPr="00CB46E3">
              <w:rPr>
                <w:rFonts w:ascii="TimesNewRomanPSMT" w:hAnsi="TimesNewRomanPSMT" w:cs="TimesNewRomanPSMT"/>
                <w:color w:val="17365D" w:themeColor="text2" w:themeShade="BF"/>
                <w:sz w:val="16"/>
                <w:szCs w:val="16"/>
              </w:rPr>
              <w:t>bocznic kolejowych z drogami i ich usytuowanie</w:t>
            </w:r>
          </w:p>
        </w:tc>
        <w:tc>
          <w:tcPr>
            <w:tcW w:w="0" w:type="auto"/>
          </w:tcPr>
          <w:p w:rsidR="00B551F1" w:rsidRDefault="005653AF"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Anna Górka </w:t>
            </w:r>
          </w:p>
          <w:p w:rsidR="005653AF" w:rsidRPr="005653AF" w:rsidRDefault="005653AF"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Główny specjalista w Departamencie Kolejnictwa</w:t>
            </w:r>
          </w:p>
        </w:tc>
        <w:tc>
          <w:tcPr>
            <w:tcW w:w="1268" w:type="dxa"/>
          </w:tcPr>
          <w:p w:rsidR="004207DE" w:rsidRDefault="004207DE" w:rsidP="004207D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B551F1" w:rsidRDefault="004207DE" w:rsidP="004207DE">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B551F1" w:rsidRDefault="0080632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B551F1" w:rsidRPr="00350792" w:rsidRDefault="00B551F1" w:rsidP="00F539D4">
            <w:pPr>
              <w:rPr>
                <w:rFonts w:ascii="Times New Roman" w:hAnsi="Times New Roman" w:cs="Times New Roman"/>
                <w:color w:val="002060"/>
                <w:sz w:val="16"/>
                <w:szCs w:val="16"/>
              </w:rPr>
            </w:pPr>
          </w:p>
        </w:tc>
        <w:tc>
          <w:tcPr>
            <w:tcW w:w="2297" w:type="dxa"/>
          </w:tcPr>
          <w:p w:rsidR="00B551F1" w:rsidRPr="00350792" w:rsidRDefault="00B551F1" w:rsidP="00F539D4">
            <w:pPr>
              <w:rPr>
                <w:rFonts w:ascii="Times New Roman" w:hAnsi="Times New Roman" w:cs="Times New Roman"/>
                <w:color w:val="002060"/>
                <w:sz w:val="16"/>
                <w:szCs w:val="16"/>
              </w:rPr>
            </w:pPr>
          </w:p>
        </w:tc>
        <w:tc>
          <w:tcPr>
            <w:tcW w:w="2097" w:type="dxa"/>
          </w:tcPr>
          <w:p w:rsidR="00B551F1" w:rsidRDefault="00F3365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A241F3" w:rsidRPr="00D965AF" w:rsidTr="009C589B">
        <w:trPr>
          <w:trHeight w:val="289"/>
        </w:trPr>
        <w:tc>
          <w:tcPr>
            <w:tcW w:w="425" w:type="dxa"/>
          </w:tcPr>
          <w:p w:rsidR="00A241F3" w:rsidRPr="00350792" w:rsidRDefault="00A241F3" w:rsidP="00A241F3">
            <w:pPr>
              <w:pStyle w:val="Akapitzlist"/>
              <w:numPr>
                <w:ilvl w:val="0"/>
                <w:numId w:val="7"/>
              </w:numPr>
              <w:ind w:left="0" w:firstLine="0"/>
              <w:rPr>
                <w:rFonts w:ascii="Times New Roman" w:hAnsi="Times New Roman" w:cs="Times New Roman"/>
                <w:color w:val="002060"/>
                <w:sz w:val="16"/>
                <w:szCs w:val="16"/>
              </w:rPr>
            </w:pPr>
          </w:p>
        </w:tc>
        <w:tc>
          <w:tcPr>
            <w:tcW w:w="1690" w:type="dxa"/>
          </w:tcPr>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E9109E">
              <w:rPr>
                <w:rFonts w:ascii="TimesNewRomanPSMT" w:hAnsi="TimesNewRomanPSMT" w:cs="TimesNewRomanPSMT"/>
                <w:color w:val="17365D" w:themeColor="text2" w:themeShade="BF"/>
                <w:sz w:val="16"/>
                <w:szCs w:val="16"/>
              </w:rPr>
              <w:t>Rozporządzenie Ministra Infrastruktury w sprawie warunków technicznych, jakim powinny odpowiadać budowle</w:t>
            </w:r>
            <w:r w:rsidR="001500E6">
              <w:rPr>
                <w:rFonts w:ascii="TimesNewRomanPSMT" w:hAnsi="TimesNewRomanPSMT" w:cs="TimesNewRomanPSMT"/>
                <w:color w:val="17365D" w:themeColor="text2" w:themeShade="BF"/>
                <w:sz w:val="16"/>
                <w:szCs w:val="16"/>
              </w:rPr>
              <w:t xml:space="preserve"> </w:t>
            </w:r>
            <w:r w:rsidRPr="00E9109E">
              <w:rPr>
                <w:rFonts w:ascii="TimesNewRomanPSMT" w:hAnsi="TimesNewRomanPSMT" w:cs="TimesNewRomanPSMT"/>
                <w:color w:val="17365D" w:themeColor="text2" w:themeShade="BF"/>
                <w:sz w:val="16"/>
                <w:szCs w:val="16"/>
              </w:rPr>
              <w:t xml:space="preserve">kolejowe </w:t>
            </w:r>
            <w:r w:rsidR="001500E6">
              <w:rPr>
                <w:rFonts w:ascii="TimesNewRomanPSMT" w:hAnsi="TimesNewRomanPSMT" w:cs="TimesNewRomanPSMT"/>
                <w:color w:val="17365D" w:themeColor="text2" w:themeShade="BF"/>
                <w:sz w:val="16"/>
                <w:szCs w:val="16"/>
              </w:rPr>
              <w:br/>
            </w:r>
            <w:r w:rsidRPr="00E9109E">
              <w:rPr>
                <w:rFonts w:ascii="TimesNewRomanPSMT" w:hAnsi="TimesNewRomanPSMT" w:cs="TimesNewRomanPSMT"/>
                <w:color w:val="17365D" w:themeColor="text2" w:themeShade="BF"/>
                <w:sz w:val="16"/>
                <w:szCs w:val="16"/>
              </w:rPr>
              <w:t>i ich usytuowanie</w:t>
            </w:r>
            <w:r w:rsidR="000C766F">
              <w:rPr>
                <w:rFonts w:ascii="TimesNewRomanPSMT" w:hAnsi="TimesNewRomanPSMT" w:cs="TimesNewRomanPSMT"/>
                <w:color w:val="17365D" w:themeColor="text2" w:themeShade="BF"/>
                <w:sz w:val="16"/>
                <w:szCs w:val="16"/>
              </w:rPr>
              <w:t>.</w:t>
            </w:r>
          </w:p>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p>
          <w:p w:rsidR="00A241F3" w:rsidRPr="008D54FC"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8D54FC">
              <w:rPr>
                <w:rFonts w:ascii="TimesNewRomanPSMT" w:hAnsi="TimesNewRomanPSMT" w:cs="TimesNewRomanPSMT"/>
                <w:color w:val="17365D" w:themeColor="text2" w:themeShade="BF"/>
                <w:sz w:val="16"/>
                <w:szCs w:val="16"/>
              </w:rPr>
              <w:lastRenderedPageBreak/>
              <w:t xml:space="preserve">Art. 7 ust. 2 pkt 3 ustawy z dnia 7 lipca 1991 r. – Prawo budowlane (Dz. U. z 2020 r. poz. 1333, z </w:t>
            </w:r>
            <w:proofErr w:type="spellStart"/>
            <w:r w:rsidRPr="008D54FC">
              <w:rPr>
                <w:rFonts w:ascii="TimesNewRomanPSMT" w:hAnsi="TimesNewRomanPSMT" w:cs="TimesNewRomanPSMT"/>
                <w:color w:val="17365D" w:themeColor="text2" w:themeShade="BF"/>
                <w:sz w:val="16"/>
                <w:szCs w:val="16"/>
              </w:rPr>
              <w:t>późn</w:t>
            </w:r>
            <w:proofErr w:type="spellEnd"/>
            <w:r w:rsidRPr="008D54FC">
              <w:rPr>
                <w:rFonts w:ascii="TimesNewRomanPSMT" w:hAnsi="TimesNewRomanPSMT" w:cs="TimesNewRomanPSMT"/>
                <w:color w:val="17365D" w:themeColor="text2" w:themeShade="BF"/>
                <w:sz w:val="16"/>
                <w:szCs w:val="16"/>
              </w:rPr>
              <w:t>. zm.)</w:t>
            </w:r>
          </w:p>
        </w:tc>
        <w:tc>
          <w:tcPr>
            <w:tcW w:w="3584" w:type="dxa"/>
          </w:tcPr>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lastRenderedPageBreak/>
              <w:t>Istota rozwiązań w projektowanym rozporządzeniu polega na uwzględnieniu nowego brzmienia art. 7 ust. 4 ustawy z dnia 7</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lipca 1991 r. – Prawo budowlane, zgodnie z którym określając warunki techniczne należy uwzględnić wymagania, o</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 xml:space="preserve">z dnia 19 lipca 2019 r. o </w:t>
            </w:r>
            <w:r w:rsidRPr="0077539E">
              <w:rPr>
                <w:rFonts w:ascii="TimesNewRomanPSMT" w:hAnsi="TimesNewRomanPSMT" w:cs="TimesNewRomanPSMT"/>
                <w:color w:val="17365D" w:themeColor="text2" w:themeShade="BF"/>
                <w:sz w:val="16"/>
                <w:szCs w:val="16"/>
              </w:rPr>
              <w:lastRenderedPageBreak/>
              <w:t>zapewnianiu dostępności osobom ze szczególnymi potrzebami.</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Ponadto, w związku z licznymi wątpliwościami dotyczącymi interpretacji dotychczas obowiązującego rozporządzenia</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Ministra Transportu i Gospodarki Morskiej z dnia 10 września 1998 r. w sprawie warunków technicznych, jakim powinny</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odpowiadać budowle kolejowe i ich usytuowanie, przy projektowaniu nowych przepisów, zostaną również uwzględnione</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zgłaszane wnioski, postulaty i propozycje oraz wątpliwości zgłaszane do Ministerstwa Infrastruktury przez zarządców</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infrastruktury kolejowej, przewoźników kolejowych, organy</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administracji, organizacje i inne podmioty.</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Mając również na względzie ponad 20-letni okres obowiązywania rozporządzenia Ministra Transportu i Gospodarki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Morskiej z dnia 10 września 1998 r. w sprawie warunków technicznych,</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jakim powinny odpowiadać budowle kolejowe 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ich usytuowanie oraz zmiany jakie dokonały się w tym okresie w</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zakresie stosowanych rozwiązań technicznych</w:t>
            </w:r>
          </w:p>
          <w:p w:rsidR="00A241F3" w:rsidRPr="001975C5"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dotyczących budowli kolejowych i ich usytuowania, projektowane</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rozporządzeni będzie dostosowane do aktualnego stanu</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wiedzy technicznej w przedmiotowym zakresie</w:t>
            </w:r>
            <w:r>
              <w:rPr>
                <w:rFonts w:ascii="TimesNewRomanPSMT" w:hAnsi="TimesNewRomanPSMT" w:cs="TimesNewRomanPSMT"/>
              </w:rPr>
              <w:t>.</w:t>
            </w:r>
          </w:p>
        </w:tc>
        <w:tc>
          <w:tcPr>
            <w:tcW w:w="0" w:type="auto"/>
          </w:tcPr>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A241F3" w:rsidRDefault="00A241F3" w:rsidP="00A241F3">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A241F3" w:rsidRPr="00350792" w:rsidRDefault="00A241F3" w:rsidP="00A241F3">
            <w:pPr>
              <w:rPr>
                <w:rFonts w:ascii="Times New Roman" w:hAnsi="Times New Roman" w:cs="Times New Roman"/>
                <w:color w:val="002060"/>
                <w:sz w:val="16"/>
                <w:szCs w:val="16"/>
              </w:rPr>
            </w:pPr>
          </w:p>
        </w:tc>
        <w:tc>
          <w:tcPr>
            <w:tcW w:w="2297" w:type="dxa"/>
          </w:tcPr>
          <w:p w:rsidR="00A241F3" w:rsidRPr="00350792" w:rsidRDefault="00A241F3" w:rsidP="00A241F3">
            <w:pPr>
              <w:rPr>
                <w:rFonts w:ascii="Times New Roman" w:hAnsi="Times New Roman" w:cs="Times New Roman"/>
                <w:color w:val="002060"/>
                <w:sz w:val="16"/>
                <w:szCs w:val="16"/>
              </w:rPr>
            </w:pPr>
          </w:p>
        </w:tc>
        <w:tc>
          <w:tcPr>
            <w:tcW w:w="2097" w:type="dxa"/>
          </w:tcPr>
          <w:p w:rsidR="00A241F3" w:rsidRDefault="00A241F3" w:rsidP="00A241F3">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1F0742" w:rsidRPr="00D965AF" w:rsidTr="009C589B">
        <w:trPr>
          <w:trHeight w:val="289"/>
        </w:trPr>
        <w:tc>
          <w:tcPr>
            <w:tcW w:w="425" w:type="dxa"/>
          </w:tcPr>
          <w:p w:rsidR="001F0742" w:rsidRPr="00350792" w:rsidRDefault="001F0742"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 warunków technicznych, jakim powinny odpowiadać obiekty</w:t>
            </w:r>
            <w:r>
              <w:rPr>
                <w:rFonts w:ascii="TimesNewRomanPSMT" w:hAnsi="TimesNewRomanPSMT" w:cs="TimesNewRomanPSMT"/>
                <w:color w:val="17365D" w:themeColor="text2" w:themeShade="BF"/>
                <w:sz w:val="16"/>
                <w:szCs w:val="16"/>
              </w:rPr>
              <w:t xml:space="preserve"> </w:t>
            </w:r>
            <w:r w:rsidRPr="00CD1A77">
              <w:rPr>
                <w:rFonts w:ascii="TimesNewRomanPSMT" w:hAnsi="TimesNewRomanPSMT" w:cs="TimesNewRomanPSMT"/>
                <w:color w:val="17365D" w:themeColor="text2" w:themeShade="BF"/>
                <w:sz w:val="16"/>
                <w:szCs w:val="16"/>
              </w:rPr>
              <w:t>budowlane metra i ich usytuowanie</w:t>
            </w:r>
            <w:r>
              <w:rPr>
                <w:rFonts w:ascii="TimesNewRomanPSMT" w:hAnsi="TimesNewRomanPSMT" w:cs="TimesNewRomanPSMT"/>
                <w:color w:val="17365D" w:themeColor="text2" w:themeShade="BF"/>
                <w:sz w:val="16"/>
                <w:szCs w:val="16"/>
              </w:rPr>
              <w:t>.</w:t>
            </w:r>
          </w:p>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p>
          <w:p w:rsidR="001F0742" w:rsidRPr="00CD1A77"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CD1A77">
              <w:rPr>
                <w:rFonts w:ascii="TimesNewRomanPSMT" w:hAnsi="TimesNewRomanPSMT" w:cs="TimesNewRomanPSMT"/>
                <w:color w:val="17365D" w:themeColor="text2" w:themeShade="BF"/>
                <w:sz w:val="16"/>
                <w:szCs w:val="16"/>
              </w:rPr>
              <w:t>późn</w:t>
            </w:r>
            <w:proofErr w:type="spellEnd"/>
            <w:r w:rsidRPr="00CD1A77">
              <w:rPr>
                <w:rFonts w:ascii="TimesNewRomanPSMT" w:hAnsi="TimesNewRomanPSMT" w:cs="TimesNewRomanPSMT"/>
                <w:color w:val="17365D" w:themeColor="text2" w:themeShade="BF"/>
                <w:sz w:val="16"/>
                <w:szCs w:val="16"/>
              </w:rPr>
              <w:t>. zm.)</w:t>
            </w:r>
          </w:p>
        </w:tc>
        <w:tc>
          <w:tcPr>
            <w:tcW w:w="3584" w:type="dxa"/>
          </w:tcPr>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Potrzeba wydania nowego rozporządzenia Ministra Infrastruktury w sprawie warunków technicznych, jakim powinny odpowiadać obiekty budowlane metra i ich usytuowanie wynika ze zmian wprowadzonych do art. 7 ustawy z dnia 7 lipca 1991 r. – Prawo budowlane ustawą z dnia 19 lipca 2019 r. o zapewnianiu dostępności osobom ze szczególnymi potrzebami </w:t>
            </w:r>
            <w:r w:rsidRPr="00AA6C4D">
              <w:rPr>
                <w:rFonts w:ascii="Calibri" w:hAnsi="Calibri" w:cs="Calibri"/>
                <w:color w:val="17365D" w:themeColor="text2" w:themeShade="BF"/>
                <w:sz w:val="16"/>
                <w:szCs w:val="16"/>
              </w:rPr>
              <w:t>(</w:t>
            </w:r>
            <w:r w:rsidRPr="00AA6C4D">
              <w:rPr>
                <w:rFonts w:ascii="TimesNewRomanPSMT" w:hAnsi="TimesNewRomanPSMT" w:cs="TimesNewRomanPSMT"/>
                <w:color w:val="17365D" w:themeColor="text2" w:themeShade="BF"/>
                <w:sz w:val="16"/>
                <w:szCs w:val="16"/>
              </w:rPr>
              <w:t xml:space="preserve">Dz. U. z 2020 r. poz. 1062, z </w:t>
            </w:r>
            <w:proofErr w:type="spellStart"/>
            <w:r w:rsidRPr="00AA6C4D">
              <w:rPr>
                <w:rFonts w:ascii="TimesNewRomanPSMT" w:hAnsi="TimesNewRomanPSMT" w:cs="TimesNewRomanPSMT"/>
                <w:color w:val="17365D" w:themeColor="text2" w:themeShade="BF"/>
                <w:sz w:val="16"/>
                <w:szCs w:val="16"/>
              </w:rPr>
              <w:t>późn</w:t>
            </w:r>
            <w:proofErr w:type="spellEnd"/>
            <w:r w:rsidRPr="00AA6C4D">
              <w:rPr>
                <w:rFonts w:ascii="TimesNewRomanPSMT" w:hAnsi="TimesNewRomanPSMT" w:cs="TimesNewRomanPSMT"/>
                <w:color w:val="17365D" w:themeColor="text2" w:themeShade="BF"/>
                <w:sz w:val="16"/>
                <w:szCs w:val="16"/>
              </w:rPr>
              <w:t>. zm.). Jednocześnie zgodnie z art. 66 ustawy z dnia 19 lipca 2019 r. o zapewnianiu dostępności osobom ze szczególnymi potrzebami dotychczasowe akty wykonawcze wydane w szczególności na podstawie art. 7 ust. 2 ustawy z dnia 7 lipca 1991 r. – Prawo budowlane zachowują ważność nie dłużej niż przez okres</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36 miesięcy od dnia wejścia w życie ustawy z dnia 19 lipca 2019 r. o zapewnianiu dostępności osobom ze szczególnymi</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potrzebami, tj. do dnia 20 września 2022 r., w związku z czym konieczne jest wydanie nowego rozporządzenia</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określającego warunki techniczne, jakim powinny odpowiadać obiekty budowlane metra i ich usytuowanie.</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Istota rozwiązań w projektowanym rozporządzeniu polega na uwzględnieniu wytycznych zawartych </w:t>
            </w:r>
            <w:r>
              <w:rPr>
                <w:rFonts w:ascii="TimesNewRomanPSMT" w:hAnsi="TimesNewRomanPSMT" w:cs="TimesNewRomanPSMT"/>
                <w:color w:val="17365D" w:themeColor="text2" w:themeShade="BF"/>
                <w:sz w:val="16"/>
                <w:szCs w:val="16"/>
              </w:rPr>
              <w:br/>
            </w:r>
            <w:r w:rsidRPr="00AA6C4D">
              <w:rPr>
                <w:rFonts w:ascii="TimesNewRomanPSMT" w:hAnsi="TimesNewRomanPSMT" w:cs="TimesNewRomanPSMT"/>
                <w:color w:val="17365D" w:themeColor="text2" w:themeShade="BF"/>
                <w:sz w:val="16"/>
                <w:szCs w:val="16"/>
              </w:rPr>
              <w:t>w art. 7 ust. 4 ustawy z</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 xml:space="preserve">dnia 7 lipca 1991 r. – Prawo </w:t>
            </w:r>
            <w:r w:rsidRPr="00AA6C4D">
              <w:rPr>
                <w:rFonts w:ascii="TimesNewRomanPSMT" w:hAnsi="TimesNewRomanPSMT" w:cs="TimesNewRomanPSMT"/>
                <w:color w:val="17365D" w:themeColor="text2" w:themeShade="BF"/>
                <w:sz w:val="16"/>
                <w:szCs w:val="16"/>
              </w:rPr>
              <w:lastRenderedPageBreak/>
              <w:t>budowlane, zgodnie z którymi określając warunki techniczne należy uwzględnić wymagania, o</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z dnia 19 lipca 2019 r. o zapewnianiu dostępności osobom ze szczególnymi potrzebami.</w:t>
            </w:r>
          </w:p>
        </w:tc>
        <w:tc>
          <w:tcPr>
            <w:tcW w:w="0" w:type="auto"/>
          </w:tcPr>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1F0742" w:rsidRDefault="001F074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1F0742" w:rsidRPr="00350792" w:rsidRDefault="001F0742" w:rsidP="001F0742">
            <w:pPr>
              <w:rPr>
                <w:rFonts w:ascii="Times New Roman" w:hAnsi="Times New Roman" w:cs="Times New Roman"/>
                <w:color w:val="002060"/>
                <w:sz w:val="16"/>
                <w:szCs w:val="16"/>
              </w:rPr>
            </w:pPr>
          </w:p>
        </w:tc>
        <w:tc>
          <w:tcPr>
            <w:tcW w:w="2297" w:type="dxa"/>
          </w:tcPr>
          <w:p w:rsidR="001F0742" w:rsidRPr="00350792" w:rsidRDefault="001F0742" w:rsidP="001F0742">
            <w:pPr>
              <w:rPr>
                <w:rFonts w:ascii="Times New Roman" w:hAnsi="Times New Roman" w:cs="Times New Roman"/>
                <w:color w:val="002060"/>
                <w:sz w:val="16"/>
                <w:szCs w:val="16"/>
              </w:rPr>
            </w:pPr>
          </w:p>
        </w:tc>
        <w:tc>
          <w:tcPr>
            <w:tcW w:w="2097" w:type="dxa"/>
          </w:tcPr>
          <w:p w:rsidR="001F0742" w:rsidRDefault="001F0742" w:rsidP="001F0742">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252248" w:rsidRPr="00D965AF" w:rsidTr="009C589B">
        <w:trPr>
          <w:trHeight w:val="289"/>
        </w:trPr>
        <w:tc>
          <w:tcPr>
            <w:tcW w:w="425" w:type="dxa"/>
          </w:tcPr>
          <w:p w:rsidR="00252248" w:rsidRPr="00350792" w:rsidRDefault="00252248"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przyznania nagrody rocznej osobom kierującym niektórymi podmiotami prawnymi.</w:t>
            </w:r>
          </w:p>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p>
          <w:p w:rsidR="00CC44AD" w:rsidRPr="00CC44AD"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252248" w:rsidRPr="00CD1A77"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prawnymi (Dz. U. z 2019 r. poz. 2136) stanowi podstawę do wydania rozporządzenia w tym zakresie.</w:t>
            </w:r>
          </w:p>
        </w:tc>
        <w:tc>
          <w:tcPr>
            <w:tcW w:w="3584" w:type="dxa"/>
          </w:tcPr>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Projekt rozporządzenia stanowi uporządkowanie stanu prawnego w zakresie przyznawania nagrody</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rocznej osobom kierującym niektórymi podmiotami prawnymi i dostosowanie treści tego aktu do</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zmian przyjętych w ustawie z dnia 4 września 1997 r. o działach administracji rządowej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 2021 r. poz. 1893) ze względu na uchylenie obowiązujących w tym zakresie rozporządzeń,</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tj.: rozporządzenia Ministra Infrastruktury i Budownictwa z dnia 23 grudnia 2016 r. w sprawie</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przyznawania nagrody rocznej osobom kierującym niektórymi podmiotami prawnymi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poz. 2256) oraz rozporządzenia Ministra Gospodarki Morskiej i Żeglugi Śródlądowej z dnia 31 lipca</w:t>
            </w:r>
            <w:r>
              <w:rPr>
                <w:rFonts w:ascii="TimesNewRomanPSMT" w:hAnsi="TimesNewRomanPSMT" w:cs="TimesNewRomanPSMT"/>
                <w:color w:val="17365D" w:themeColor="text2" w:themeShade="BF"/>
                <w:sz w:val="16"/>
                <w:szCs w:val="16"/>
              </w:rPr>
              <w:t xml:space="preserve"> </w:t>
            </w:r>
            <w:r w:rsidRPr="00024BAC">
              <w:rPr>
                <w:rFonts w:ascii="TimesNewRomanPSMT" w:hAnsi="TimesNewRomanPSMT" w:cs="TimesNewRomanPSMT"/>
                <w:color w:val="17365D" w:themeColor="text2" w:themeShade="BF"/>
                <w:sz w:val="16"/>
                <w:szCs w:val="16"/>
              </w:rPr>
              <w:t>2017 r. w sprawie przyznawania nagrody rocznej osobom kierującym niektórymi podmiotami</w:t>
            </w:r>
          </w:p>
          <w:p w:rsidR="00252248" w:rsidRPr="00AA6C4D"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prawnymi (Dz. U. poz. 1542 oraz z 2019 r. poz. 2389).</w:t>
            </w:r>
          </w:p>
        </w:tc>
        <w:tc>
          <w:tcPr>
            <w:tcW w:w="0" w:type="auto"/>
          </w:tcPr>
          <w:p w:rsidR="00252248" w:rsidRPr="008F067D" w:rsidRDefault="008F067D" w:rsidP="008F067D">
            <w:pPr>
              <w:autoSpaceDE w:val="0"/>
              <w:autoSpaceDN w:val="0"/>
              <w:adjustRightInd w:val="0"/>
              <w:rPr>
                <w:rFonts w:ascii="TimesNewRomanPSMT" w:hAnsi="TimesNewRomanPSMT" w:cs="TimesNewRomanPSMT"/>
                <w:b/>
                <w:color w:val="17365D" w:themeColor="text2" w:themeShade="BF"/>
                <w:sz w:val="16"/>
                <w:szCs w:val="16"/>
              </w:rPr>
            </w:pPr>
            <w:r w:rsidRPr="008F067D">
              <w:rPr>
                <w:rFonts w:ascii="TimesNewRomanPSMT" w:hAnsi="TimesNewRomanPSMT" w:cs="TimesNewRomanPSMT"/>
                <w:b/>
                <w:color w:val="244061" w:themeColor="accent1" w:themeShade="80"/>
                <w:sz w:val="16"/>
                <w:szCs w:val="16"/>
              </w:rPr>
              <w:t xml:space="preserve">Małgorzata Frankiewicz – Naczelnik </w:t>
            </w:r>
            <w:r w:rsidRPr="008F067D">
              <w:rPr>
                <w:rFonts w:ascii="TimesNewRomanPSMT" w:hAnsi="TimesNewRomanPSMT" w:cs="TimesNewRomanPSMT"/>
                <w:color w:val="244061" w:themeColor="accent1" w:themeShade="80"/>
                <w:sz w:val="16"/>
                <w:szCs w:val="16"/>
              </w:rPr>
              <w:t>w Biurze Dyrektora Generalnego</w:t>
            </w:r>
          </w:p>
        </w:tc>
        <w:tc>
          <w:tcPr>
            <w:tcW w:w="1268" w:type="dxa"/>
          </w:tcPr>
          <w:p w:rsidR="00252248" w:rsidRPr="00B655B2" w:rsidRDefault="00B655B2" w:rsidP="001F0742">
            <w:pPr>
              <w:autoSpaceDE w:val="0"/>
              <w:autoSpaceDN w:val="0"/>
              <w:adjustRightInd w:val="0"/>
              <w:rPr>
                <w:rFonts w:ascii="Times New Roman" w:hAnsi="Times New Roman" w:cs="Times New Roman"/>
                <w:b/>
                <w:color w:val="17365D" w:themeColor="text2" w:themeShade="BF"/>
                <w:sz w:val="16"/>
                <w:szCs w:val="16"/>
              </w:rPr>
            </w:pPr>
            <w:r w:rsidRPr="00B655B2">
              <w:rPr>
                <w:rFonts w:ascii="TimesNewRomanPSMT" w:hAnsi="TimesNewRomanPSMT" w:cs="TimesNewRomanPSMT"/>
                <w:b/>
                <w:color w:val="17365D" w:themeColor="text2" w:themeShade="BF"/>
                <w:sz w:val="16"/>
                <w:szCs w:val="16"/>
              </w:rPr>
              <w:t>Małgorzata Kuźma</w:t>
            </w:r>
            <w:r w:rsidRPr="00B655B2">
              <w:rPr>
                <w:rFonts w:ascii="TimesNewRomanPSMT" w:hAnsi="TimesNewRomanPSMT" w:cs="TimesNewRomanPSMT"/>
                <w:color w:val="17365D" w:themeColor="text2" w:themeShade="BF"/>
                <w:sz w:val="16"/>
                <w:szCs w:val="16"/>
              </w:rPr>
              <w:t xml:space="preserve"> </w:t>
            </w:r>
            <w:r w:rsidRPr="00B655B2">
              <w:rPr>
                <w:rFonts w:ascii="TimesNewRomanPSMT" w:hAnsi="TimesNewRomanPSMT" w:cs="TimesNewRomanPSMT"/>
                <w:sz w:val="16"/>
                <w:szCs w:val="16"/>
              </w:rPr>
              <w:t xml:space="preserve">– </w:t>
            </w:r>
            <w:r w:rsidRPr="00B655B2">
              <w:rPr>
                <w:rFonts w:ascii="TimesNewRomanPSMT" w:hAnsi="TimesNewRomanPSMT" w:cs="TimesNewRomanPSMT"/>
                <w:color w:val="17365D" w:themeColor="text2" w:themeShade="BF"/>
                <w:sz w:val="16"/>
                <w:szCs w:val="16"/>
              </w:rPr>
              <w:t>Dyrektor Generalny</w:t>
            </w:r>
          </w:p>
        </w:tc>
        <w:tc>
          <w:tcPr>
            <w:tcW w:w="1700" w:type="dxa"/>
          </w:tcPr>
          <w:p w:rsidR="00252248" w:rsidRDefault="008F067D"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półrocze 2022 r.</w:t>
            </w:r>
          </w:p>
        </w:tc>
        <w:tc>
          <w:tcPr>
            <w:tcW w:w="1672" w:type="dxa"/>
          </w:tcPr>
          <w:p w:rsidR="00252248" w:rsidRPr="00350792" w:rsidRDefault="00252248" w:rsidP="001F0742">
            <w:pPr>
              <w:rPr>
                <w:rFonts w:ascii="Times New Roman" w:hAnsi="Times New Roman" w:cs="Times New Roman"/>
                <w:color w:val="002060"/>
                <w:sz w:val="16"/>
                <w:szCs w:val="16"/>
              </w:rPr>
            </w:pPr>
          </w:p>
        </w:tc>
        <w:tc>
          <w:tcPr>
            <w:tcW w:w="2297" w:type="dxa"/>
          </w:tcPr>
          <w:p w:rsidR="00252248" w:rsidRPr="00350792" w:rsidRDefault="00252248" w:rsidP="001F0742">
            <w:pPr>
              <w:rPr>
                <w:rFonts w:ascii="Times New Roman" w:hAnsi="Times New Roman" w:cs="Times New Roman"/>
                <w:color w:val="002060"/>
                <w:sz w:val="16"/>
                <w:szCs w:val="16"/>
              </w:rPr>
            </w:pPr>
          </w:p>
        </w:tc>
        <w:tc>
          <w:tcPr>
            <w:tcW w:w="2097" w:type="dxa"/>
          </w:tcPr>
          <w:p w:rsidR="00252248" w:rsidRDefault="008F067D" w:rsidP="001F0742">
            <w:pPr>
              <w:rPr>
                <w:rFonts w:ascii="Times New Roman" w:hAnsi="Times New Roman" w:cs="Times New Roman"/>
                <w:color w:val="002060"/>
                <w:sz w:val="16"/>
                <w:szCs w:val="16"/>
              </w:rPr>
            </w:pPr>
            <w:r>
              <w:rPr>
                <w:rFonts w:ascii="Times New Roman" w:hAnsi="Times New Roman" w:cs="Times New Roman"/>
                <w:color w:val="002060"/>
                <w:sz w:val="16"/>
                <w:szCs w:val="16"/>
              </w:rPr>
              <w:t>02.12.2021</w:t>
            </w:r>
          </w:p>
        </w:tc>
      </w:tr>
      <w:tr w:rsidR="00B9508F" w:rsidRPr="00D965AF" w:rsidTr="009C589B">
        <w:trPr>
          <w:trHeight w:val="289"/>
        </w:trPr>
        <w:tc>
          <w:tcPr>
            <w:tcW w:w="425" w:type="dxa"/>
          </w:tcPr>
          <w:p w:rsidR="00B9508F" w:rsidRPr="00350792" w:rsidRDefault="00B9508F"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Rozporządzenie Ministra Infrastruktury zmieniające rozporządzenie w sprawie zakresu, warunków, terminów i sposobu</w:t>
            </w:r>
          </w:p>
          <w:p w:rsidR="00B9508F"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przeprowadzania badań technicznych tramwajów i trolejbusów oraz jednostek wykonujących te badania</w:t>
            </w: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 xml:space="preserve">Art. 85 ust. 2 ustawy z dnia 20 czerwca 1997 r. – Prawo o ruchu drogowym (Dz. U. z 2021 r. poz. 450, z </w:t>
            </w:r>
            <w:proofErr w:type="spellStart"/>
            <w:r w:rsidRPr="00724C82">
              <w:rPr>
                <w:rFonts w:ascii="TimesNewRomanPSMT" w:hAnsi="TimesNewRomanPSMT" w:cs="TimesNewRomanPSMT"/>
                <w:color w:val="17365D" w:themeColor="text2" w:themeShade="BF"/>
                <w:sz w:val="16"/>
                <w:szCs w:val="16"/>
              </w:rPr>
              <w:t>późn</w:t>
            </w:r>
            <w:proofErr w:type="spellEnd"/>
            <w:r w:rsidRPr="00724C82">
              <w:rPr>
                <w:rFonts w:ascii="TimesNewRomanPSMT" w:hAnsi="TimesNewRomanPSMT" w:cs="TimesNewRomanPSMT"/>
                <w:color w:val="17365D" w:themeColor="text2" w:themeShade="BF"/>
                <w:sz w:val="16"/>
                <w:szCs w:val="16"/>
              </w:rPr>
              <w:t>. zm. )</w:t>
            </w:r>
          </w:p>
          <w:p w:rsidR="00724C82" w:rsidRPr="00CD1A77" w:rsidRDefault="00724C82" w:rsidP="00724C82">
            <w:pPr>
              <w:autoSpaceDE w:val="0"/>
              <w:autoSpaceDN w:val="0"/>
              <w:adjustRightInd w:val="0"/>
              <w:rPr>
                <w:rFonts w:ascii="TimesNewRomanPSMT" w:hAnsi="TimesNewRomanPSMT" w:cs="TimesNewRomanPSMT"/>
                <w:color w:val="17365D" w:themeColor="text2" w:themeShade="BF"/>
                <w:sz w:val="16"/>
                <w:szCs w:val="16"/>
              </w:rPr>
            </w:pPr>
          </w:p>
        </w:tc>
        <w:tc>
          <w:tcPr>
            <w:tcW w:w="3584"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Potrzeba nowelizacji rozporządzenia Ministra Infrastruktury w sprawie zakres</w:t>
            </w:r>
            <w:r>
              <w:rPr>
                <w:rFonts w:ascii="TimesNewRomanPSMT" w:hAnsi="TimesNewRomanPSMT" w:cs="TimesNewRomanPSMT"/>
                <w:color w:val="17365D" w:themeColor="text2" w:themeShade="BF"/>
                <w:sz w:val="16"/>
                <w:szCs w:val="16"/>
              </w:rPr>
              <w:t xml:space="preserve">u, warunków, terminów i sposobu </w:t>
            </w:r>
            <w:r w:rsidRPr="00724C82">
              <w:rPr>
                <w:rFonts w:ascii="TimesNewRomanPSMT" w:hAnsi="TimesNewRomanPSMT" w:cs="TimesNewRomanPSMT"/>
                <w:color w:val="17365D" w:themeColor="text2" w:themeShade="BF"/>
                <w:sz w:val="16"/>
                <w:szCs w:val="16"/>
              </w:rPr>
              <w:t>przeprowadzania badań technicznych tramwajów i trolejbusów oraz jednostek wykonujących t</w:t>
            </w:r>
            <w:r>
              <w:rPr>
                <w:rFonts w:ascii="TimesNewRomanPSMT" w:hAnsi="TimesNewRomanPSMT" w:cs="TimesNewRomanPSMT"/>
                <w:color w:val="17365D" w:themeColor="text2" w:themeShade="BF"/>
                <w:sz w:val="16"/>
                <w:szCs w:val="16"/>
              </w:rPr>
              <w:t xml:space="preserve">e badania (Dz. U. z 2021 poz. </w:t>
            </w:r>
            <w:r w:rsidRPr="00724C82">
              <w:rPr>
                <w:rFonts w:ascii="TimesNewRomanPSMT" w:hAnsi="TimesNewRomanPSMT" w:cs="TimesNewRomanPSMT"/>
                <w:color w:val="17365D" w:themeColor="text2" w:themeShade="BF"/>
                <w:sz w:val="16"/>
                <w:szCs w:val="16"/>
              </w:rPr>
              <w:t>1651) wynika z wniosku Instytutu Sieć Badawcza Łukasiewicz - Inst</w:t>
            </w:r>
            <w:r>
              <w:rPr>
                <w:rFonts w:ascii="TimesNewRomanPSMT" w:hAnsi="TimesNewRomanPSMT" w:cs="TimesNewRomanPSMT"/>
                <w:color w:val="17365D" w:themeColor="text2" w:themeShade="BF"/>
                <w:sz w:val="16"/>
                <w:szCs w:val="16"/>
              </w:rPr>
              <w:t xml:space="preserve">ytut Pojazdów Szynowych „TABOR” </w:t>
            </w:r>
            <w:r w:rsidRPr="00724C82">
              <w:rPr>
                <w:rFonts w:ascii="TimesNewRomanPSMT" w:hAnsi="TimesNewRomanPSMT" w:cs="TimesNewRomanPSMT"/>
                <w:color w:val="17365D" w:themeColor="text2" w:themeShade="BF"/>
                <w:sz w:val="16"/>
                <w:szCs w:val="16"/>
              </w:rPr>
              <w:t>w zakresie zmiany przepisu § 1 ust. 4 pkt 2 ww. rozporządzenia.</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dniu 15 listopada 2021 r. Rada Centrum, działając na podstawie art. 41 ust. 1 pkt 2 ustawy z</w:t>
            </w:r>
            <w:r>
              <w:rPr>
                <w:rFonts w:ascii="TimesNewRomanPSMT" w:hAnsi="TimesNewRomanPSMT" w:cs="TimesNewRomanPSMT"/>
                <w:color w:val="17365D" w:themeColor="text2" w:themeShade="BF"/>
                <w:sz w:val="16"/>
                <w:szCs w:val="16"/>
              </w:rPr>
              <w:t xml:space="preserve"> dnia 21 lutego 2019 r. o Sieci </w:t>
            </w:r>
            <w:r w:rsidRPr="00724C82">
              <w:rPr>
                <w:rFonts w:ascii="TimesNewRomanPSMT" w:hAnsi="TimesNewRomanPSMT" w:cs="TimesNewRomanPSMT"/>
                <w:color w:val="17365D" w:themeColor="text2" w:themeShade="BF"/>
                <w:sz w:val="16"/>
                <w:szCs w:val="16"/>
              </w:rPr>
              <w:t>Badawczej Łukasiewicz (Dz. U. z 2020 r. poz. 2098), podjęła decyzję o włączeniu z dn</w:t>
            </w:r>
            <w:r>
              <w:rPr>
                <w:rFonts w:ascii="TimesNewRomanPSMT" w:hAnsi="TimesNewRomanPSMT" w:cs="TimesNewRomanPSMT"/>
                <w:color w:val="17365D" w:themeColor="text2" w:themeShade="BF"/>
                <w:sz w:val="16"/>
                <w:szCs w:val="16"/>
              </w:rPr>
              <w:t xml:space="preserve">iem 1 stycznia 2022 r. czterech </w:t>
            </w:r>
            <w:r w:rsidRPr="00724C82">
              <w:rPr>
                <w:rFonts w:ascii="TimesNewRomanPSMT" w:hAnsi="TimesNewRomanPSMT" w:cs="TimesNewRomanPSMT"/>
                <w:color w:val="17365D" w:themeColor="text2" w:themeShade="BF"/>
                <w:sz w:val="16"/>
                <w:szCs w:val="16"/>
              </w:rPr>
              <w:t xml:space="preserve">poznańskich Instytutów w struktury „Sieć Badawcza Łukasiewicz - Instytut Logistyki </w:t>
            </w:r>
            <w:r>
              <w:rPr>
                <w:rFonts w:ascii="TimesNewRomanPSMT" w:hAnsi="TimesNewRomanPSMT" w:cs="TimesNewRomanPSMT"/>
                <w:color w:val="17365D" w:themeColor="text2" w:themeShade="BF"/>
                <w:sz w:val="16"/>
                <w:szCs w:val="16"/>
              </w:rPr>
              <w:t xml:space="preserve">i Magazynowania”. Sieć Badawcza </w:t>
            </w:r>
            <w:r w:rsidRPr="00724C82">
              <w:rPr>
                <w:rFonts w:ascii="TimesNewRomanPSMT" w:hAnsi="TimesNewRomanPSMT" w:cs="TimesNewRomanPSMT"/>
                <w:color w:val="17365D" w:themeColor="text2" w:themeShade="BF"/>
                <w:sz w:val="16"/>
                <w:szCs w:val="16"/>
              </w:rPr>
              <w:t>Łukasiewicz - Instytut Pojazdów Szynowych „TABOR” wymieniony ww. rozporządzeniu jes</w:t>
            </w:r>
            <w:r>
              <w:rPr>
                <w:rFonts w:ascii="TimesNewRomanPSMT" w:hAnsi="TimesNewRomanPSMT" w:cs="TimesNewRomanPSMT"/>
                <w:color w:val="17365D" w:themeColor="text2" w:themeShade="BF"/>
                <w:sz w:val="16"/>
                <w:szCs w:val="16"/>
              </w:rPr>
              <w:t xml:space="preserve">t jednym z Instytutów biorących </w:t>
            </w:r>
            <w:r w:rsidRPr="00724C82">
              <w:rPr>
                <w:rFonts w:ascii="TimesNewRomanPSMT" w:hAnsi="TimesNewRomanPSMT" w:cs="TimesNewRomanPSMT"/>
                <w:color w:val="17365D" w:themeColor="text2" w:themeShade="BF"/>
                <w:sz w:val="16"/>
                <w:szCs w:val="16"/>
              </w:rPr>
              <w:t>udział w procesie połączenia w wyniku którego powstanie nowy podmiot o nazwie „Sieć Badawcza Łukasiewicz - Poznański</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 Technologiczny”.</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N</w:t>
            </w:r>
            <w:r w:rsidRPr="00724C82">
              <w:rPr>
                <w:rFonts w:ascii="TimesNewRomanPSMT" w:hAnsi="TimesNewRomanPSMT" w:cs="TimesNewRomanPSMT"/>
                <w:color w:val="17365D" w:themeColor="text2" w:themeShade="BF"/>
                <w:sz w:val="16"/>
                <w:szCs w:val="16"/>
              </w:rPr>
              <w:t>a podstawie art. 41 ust. 3a. ww. ustawy uprawnienia i obowiąz</w:t>
            </w:r>
            <w:r>
              <w:rPr>
                <w:rFonts w:ascii="TimesNewRomanPSMT" w:hAnsi="TimesNewRomanPSMT" w:cs="TimesNewRomanPSMT"/>
                <w:color w:val="17365D" w:themeColor="text2" w:themeShade="BF"/>
                <w:sz w:val="16"/>
                <w:szCs w:val="16"/>
              </w:rPr>
              <w:t xml:space="preserve">ki instytutów Sieci połączonych </w:t>
            </w:r>
            <w:r w:rsidRPr="00724C82">
              <w:rPr>
                <w:rFonts w:ascii="TimesNewRomanPSMT" w:hAnsi="TimesNewRomanPSMT" w:cs="TimesNewRomanPSMT"/>
                <w:color w:val="17365D" w:themeColor="text2" w:themeShade="BF"/>
                <w:sz w:val="16"/>
                <w:szCs w:val="16"/>
              </w:rPr>
              <w:t>lub włączonych, które w wyniku połączenia lub włączenia utraciły osobowość prawną, wynikają</w:t>
            </w:r>
            <w:r>
              <w:rPr>
                <w:rFonts w:ascii="TimesNewRomanPSMT" w:hAnsi="TimesNewRomanPSMT" w:cs="TimesNewRomanPSMT"/>
                <w:color w:val="17365D" w:themeColor="text2" w:themeShade="BF"/>
                <w:sz w:val="16"/>
                <w:szCs w:val="16"/>
              </w:rPr>
              <w:t xml:space="preserve">ce z decyzji administracyjnych, </w:t>
            </w:r>
            <w:r w:rsidRPr="00724C82">
              <w:rPr>
                <w:rFonts w:ascii="TimesNewRomanPSMT" w:hAnsi="TimesNewRomanPSMT" w:cs="TimesNewRomanPSMT"/>
                <w:color w:val="17365D" w:themeColor="text2" w:themeShade="BF"/>
                <w:sz w:val="16"/>
                <w:szCs w:val="16"/>
              </w:rPr>
              <w:t>w szczególności zezwolenia, koncesje oraz ulgi, przechodzą z mocy prawa odpowied</w:t>
            </w:r>
            <w:r>
              <w:rPr>
                <w:rFonts w:ascii="TimesNewRomanPSMT" w:hAnsi="TimesNewRomanPSMT" w:cs="TimesNewRomanPSMT"/>
                <w:color w:val="17365D" w:themeColor="text2" w:themeShade="BF"/>
                <w:sz w:val="16"/>
                <w:szCs w:val="16"/>
              </w:rPr>
              <w:t xml:space="preserve">nio na instytut Sieci utworzony </w:t>
            </w:r>
            <w:r w:rsidRPr="00724C82">
              <w:rPr>
                <w:rFonts w:ascii="TimesNewRomanPSMT" w:hAnsi="TimesNewRomanPSMT" w:cs="TimesNewRomanPSMT"/>
                <w:color w:val="17365D" w:themeColor="text2" w:themeShade="BF"/>
                <w:sz w:val="16"/>
                <w:szCs w:val="16"/>
              </w:rPr>
              <w:t>w wyniku połączenia albo instytut Sieci, do którego włączono jeden albo większą liczbę instyt</w:t>
            </w:r>
            <w:r>
              <w:rPr>
                <w:rFonts w:ascii="TimesNewRomanPSMT" w:hAnsi="TimesNewRomanPSMT" w:cs="TimesNewRomanPSMT"/>
                <w:color w:val="17365D" w:themeColor="text2" w:themeShade="BF"/>
                <w:sz w:val="16"/>
                <w:szCs w:val="16"/>
              </w:rPr>
              <w:t xml:space="preserve">utów Sieci, chyba że ustawa lub </w:t>
            </w:r>
            <w:r w:rsidRPr="00724C82">
              <w:rPr>
                <w:rFonts w:ascii="TimesNewRomanPSMT" w:hAnsi="TimesNewRomanPSMT" w:cs="TimesNewRomanPSMT"/>
                <w:color w:val="17365D" w:themeColor="text2" w:themeShade="BF"/>
                <w:sz w:val="16"/>
                <w:szCs w:val="16"/>
              </w:rPr>
              <w:t>decyzja administracyjna stanowi inaczej.</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związku z powyższym, mający wejść w skład nowo powstającej Sieć Badawcza Ł</w:t>
            </w:r>
            <w:r>
              <w:rPr>
                <w:rFonts w:ascii="TimesNewRomanPSMT" w:hAnsi="TimesNewRomanPSMT" w:cs="TimesNewRomanPSMT"/>
                <w:color w:val="17365D" w:themeColor="text2" w:themeShade="BF"/>
                <w:sz w:val="16"/>
                <w:szCs w:val="16"/>
              </w:rPr>
              <w:t xml:space="preserve">ukasiewicz - Poznański Instytut </w:t>
            </w:r>
            <w:r w:rsidRPr="00724C82">
              <w:rPr>
                <w:rFonts w:ascii="TimesNewRomanPSMT" w:hAnsi="TimesNewRomanPSMT" w:cs="TimesNewRomanPSMT"/>
                <w:color w:val="17365D" w:themeColor="text2" w:themeShade="BF"/>
                <w:sz w:val="16"/>
                <w:szCs w:val="16"/>
              </w:rPr>
              <w:t>Technologiczny - Sieć Badawcza Łukasiewicz - Instytut Pojazdów Szynowych „TABOR” aby zachował swoje dotychczasowe</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uprawnienie nadane rozporządzeniem Ministra Infrastruktury w spra</w:t>
            </w:r>
            <w:r>
              <w:rPr>
                <w:rFonts w:ascii="TimesNewRomanPSMT" w:hAnsi="TimesNewRomanPSMT" w:cs="TimesNewRomanPSMT"/>
                <w:color w:val="17365D" w:themeColor="text2" w:themeShade="BF"/>
                <w:sz w:val="16"/>
                <w:szCs w:val="16"/>
              </w:rPr>
              <w:t xml:space="preserve">wie zakresu, warunków, terminów </w:t>
            </w:r>
            <w:r w:rsidRPr="00724C82">
              <w:rPr>
                <w:rFonts w:ascii="TimesNewRomanPSMT" w:hAnsi="TimesNewRomanPSMT" w:cs="TimesNewRomanPSMT"/>
                <w:color w:val="17365D" w:themeColor="text2" w:themeShade="BF"/>
                <w:sz w:val="16"/>
                <w:szCs w:val="16"/>
              </w:rPr>
              <w:t>i sposobu przeprowadzania badań technicznych tramwajów i trolejbusów oraz jednostek wykonujących te badania niezbędnym</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jest przeprowadzenie nowelizacji ww. rozporządzenia w zakresie aktualizacji nazwy uprawnionego do przeprowadzania badań</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Instytutu.</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Ponadto istnieje</w:t>
            </w:r>
            <w:r w:rsidRPr="00724C82">
              <w:rPr>
                <w:rFonts w:ascii="TimesNewRomanPSMT" w:hAnsi="TimesNewRomanPSMT" w:cs="TimesNewRomanPSMT"/>
                <w:color w:val="17365D" w:themeColor="text2" w:themeShade="BF"/>
                <w:sz w:val="16"/>
                <w:szCs w:val="16"/>
              </w:rPr>
              <w:t xml:space="preserve"> konieczność aktualizacji nazw wszystkich podmiotów wymienionych w § 1 ust. 4</w:t>
            </w:r>
          </w:p>
          <w:p w:rsidR="00B9508F" w:rsidRPr="00024BAC"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ww. rozporządzenia, by brzemiennie przepisów niniejszego aktu było zgodne z aktualnym stanem faktycznym.</w:t>
            </w:r>
          </w:p>
        </w:tc>
        <w:tc>
          <w:tcPr>
            <w:tcW w:w="0" w:type="auto"/>
          </w:tcPr>
          <w:p w:rsidR="00B9508F"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lastRenderedPageBreak/>
              <w:t xml:space="preserve">Kamil </w:t>
            </w:r>
            <w:proofErr w:type="spellStart"/>
            <w:r>
              <w:rPr>
                <w:rFonts w:ascii="TimesNewRomanPSMT" w:hAnsi="TimesNewRomanPSMT" w:cs="TimesNewRomanPSMT"/>
                <w:b/>
                <w:color w:val="244061" w:themeColor="accent1" w:themeShade="80"/>
                <w:sz w:val="16"/>
                <w:szCs w:val="16"/>
              </w:rPr>
              <w:t>Żurawicz</w:t>
            </w:r>
            <w:proofErr w:type="spellEnd"/>
            <w:r>
              <w:rPr>
                <w:rFonts w:ascii="TimesNewRomanPSMT" w:hAnsi="TimesNewRomanPSMT" w:cs="TimesNewRomanPSMT"/>
                <w:b/>
                <w:color w:val="244061" w:themeColor="accent1" w:themeShade="80"/>
                <w:sz w:val="16"/>
                <w:szCs w:val="16"/>
              </w:rPr>
              <w:t xml:space="preserve"> - </w:t>
            </w:r>
          </w:p>
          <w:p w:rsidR="00724C82"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t>Specjalista</w:t>
            </w:r>
          </w:p>
          <w:p w:rsidR="00724C82" w:rsidRPr="00724C82" w:rsidRDefault="00724C82" w:rsidP="008F067D">
            <w:pPr>
              <w:autoSpaceDE w:val="0"/>
              <w:autoSpaceDN w:val="0"/>
              <w:adjustRightInd w:val="0"/>
              <w:rPr>
                <w:rFonts w:ascii="TimesNewRomanPSMT" w:hAnsi="TimesNewRomanPSMT" w:cs="TimesNewRomanPSMT"/>
                <w:color w:val="244061" w:themeColor="accent1" w:themeShade="80"/>
                <w:sz w:val="16"/>
                <w:szCs w:val="16"/>
              </w:rPr>
            </w:pPr>
            <w:r>
              <w:rPr>
                <w:rFonts w:ascii="TimesNewRomanPSMT" w:hAnsi="TimesNewRomanPSMT" w:cs="TimesNewRomanPSMT"/>
                <w:color w:val="244061" w:themeColor="accent1" w:themeShade="80"/>
                <w:sz w:val="16"/>
                <w:szCs w:val="16"/>
              </w:rPr>
              <w:t>w</w:t>
            </w:r>
            <w:r w:rsidRPr="00724C82">
              <w:rPr>
                <w:rFonts w:ascii="TimesNewRomanPSMT" w:hAnsi="TimesNewRomanPSMT" w:cs="TimesNewRomanPSMT"/>
                <w:color w:val="244061" w:themeColor="accent1" w:themeShade="80"/>
                <w:sz w:val="16"/>
                <w:szCs w:val="16"/>
              </w:rPr>
              <w:t xml:space="preserve"> Departamencie Transportu Drogowego</w:t>
            </w:r>
          </w:p>
        </w:tc>
        <w:tc>
          <w:tcPr>
            <w:tcW w:w="1268" w:type="dxa"/>
          </w:tcPr>
          <w:p w:rsidR="00B9508F" w:rsidRDefault="00724C8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Rafał Weber – </w:t>
            </w:r>
          </w:p>
          <w:p w:rsidR="00724C82" w:rsidRPr="00724C82" w:rsidRDefault="00724C82" w:rsidP="001F074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Sekretarz stanu</w:t>
            </w:r>
          </w:p>
        </w:tc>
        <w:tc>
          <w:tcPr>
            <w:tcW w:w="1700" w:type="dxa"/>
          </w:tcPr>
          <w:p w:rsidR="00B9508F" w:rsidRDefault="00724C8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B9508F" w:rsidRPr="00350792" w:rsidRDefault="00B9508F" w:rsidP="001F0742">
            <w:pPr>
              <w:rPr>
                <w:rFonts w:ascii="Times New Roman" w:hAnsi="Times New Roman" w:cs="Times New Roman"/>
                <w:color w:val="002060"/>
                <w:sz w:val="16"/>
                <w:szCs w:val="16"/>
              </w:rPr>
            </w:pPr>
          </w:p>
        </w:tc>
        <w:tc>
          <w:tcPr>
            <w:tcW w:w="2297" w:type="dxa"/>
          </w:tcPr>
          <w:p w:rsidR="00B9508F" w:rsidRPr="00350792" w:rsidRDefault="00B9508F" w:rsidP="001F0742">
            <w:pPr>
              <w:rPr>
                <w:rFonts w:ascii="Times New Roman" w:hAnsi="Times New Roman" w:cs="Times New Roman"/>
                <w:color w:val="002060"/>
                <w:sz w:val="16"/>
                <w:szCs w:val="16"/>
              </w:rPr>
            </w:pPr>
          </w:p>
        </w:tc>
        <w:tc>
          <w:tcPr>
            <w:tcW w:w="2097" w:type="dxa"/>
          </w:tcPr>
          <w:p w:rsidR="00B9508F" w:rsidRDefault="00724C82" w:rsidP="001F0742">
            <w:pPr>
              <w:rPr>
                <w:rFonts w:ascii="Times New Roman" w:hAnsi="Times New Roman" w:cs="Times New Roman"/>
                <w:color w:val="002060"/>
                <w:sz w:val="16"/>
                <w:szCs w:val="16"/>
              </w:rPr>
            </w:pPr>
            <w:r>
              <w:rPr>
                <w:rFonts w:ascii="Times New Roman" w:hAnsi="Times New Roman" w:cs="Times New Roman"/>
                <w:color w:val="002060"/>
                <w:sz w:val="16"/>
                <w:szCs w:val="16"/>
              </w:rPr>
              <w:t>20.12.2021</w:t>
            </w:r>
          </w:p>
        </w:tc>
      </w:tr>
      <w:tr w:rsidR="00341854" w:rsidRPr="00D965AF" w:rsidTr="009C589B">
        <w:trPr>
          <w:trHeight w:val="289"/>
        </w:trPr>
        <w:tc>
          <w:tcPr>
            <w:tcW w:w="425" w:type="dxa"/>
          </w:tcPr>
          <w:p w:rsidR="00341854" w:rsidRPr="00350792" w:rsidRDefault="00341854"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Rozporządzenie Ministra Infrastruktury zmieniające rozporządzenie w sprawie wymagań w zakresie odległości i</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warunków dopuszczających usytuowanie drzew i krzewów, elementów ochrony akustycznej i wykonywania robót</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ziemnych w sąsiedztwie linii kolejowej, a także sposobu urządzania i utrzymywania zasłon odśnieżnych oraz pasów</w:t>
            </w:r>
          </w:p>
          <w:p w:rsidR="00341854"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przeciwpożarowych</w:t>
            </w:r>
            <w:r>
              <w:rPr>
                <w:rFonts w:ascii="TimesNewRomanPSMT" w:hAnsi="TimesNewRomanPSMT" w:cs="TimesNewRomanPSMT"/>
                <w:color w:val="002060"/>
                <w:sz w:val="16"/>
                <w:szCs w:val="16"/>
              </w:rPr>
              <w:t>.</w:t>
            </w:r>
          </w:p>
          <w:p w:rsidR="00341854" w:rsidRDefault="00341854" w:rsidP="00341854">
            <w:pPr>
              <w:autoSpaceDE w:val="0"/>
              <w:autoSpaceDN w:val="0"/>
              <w:adjustRightInd w:val="0"/>
              <w:rPr>
                <w:rFonts w:ascii="TimesNewRomanPSMT" w:hAnsi="TimesNewRomanPSMT" w:cs="TimesNewRomanPSMT"/>
                <w:color w:val="002060"/>
                <w:sz w:val="16"/>
                <w:szCs w:val="16"/>
              </w:rPr>
            </w:pPr>
          </w:p>
          <w:p w:rsidR="00341854" w:rsidRPr="002B35BA" w:rsidRDefault="00341854" w:rsidP="00341854">
            <w:pPr>
              <w:autoSpaceDE w:val="0"/>
              <w:autoSpaceDN w:val="0"/>
              <w:adjustRightInd w:val="0"/>
              <w:rPr>
                <w:rFonts w:ascii="TimesNewRomanPSMT" w:hAnsi="TimesNewRomanPSMT" w:cs="TimesNewRomanPSMT"/>
                <w:color w:val="002060"/>
                <w:sz w:val="16"/>
                <w:szCs w:val="16"/>
              </w:rPr>
            </w:pPr>
            <w:r w:rsidRPr="002B35BA">
              <w:rPr>
                <w:rFonts w:ascii="TimesNewRomanPSMT" w:hAnsi="TimesNewRomanPSMT" w:cs="TimesNewRomanPSMT"/>
                <w:color w:val="002060"/>
                <w:sz w:val="16"/>
                <w:szCs w:val="16"/>
              </w:rPr>
              <w:lastRenderedPageBreak/>
              <w:t>Art. 54 ustawy z dnia 28 marca 2003 r. o transporcie kolejowym (Dz. U. z 2021 r. poz. 1984)</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p>
        </w:tc>
        <w:tc>
          <w:tcPr>
            <w:tcW w:w="3584" w:type="dxa"/>
          </w:tcPr>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lastRenderedPageBreak/>
              <w:t>Projekt zmiany rozporządzenia Ministra Infrastruktury z dnia 7 sierpnia 2008 r. w sprawie wymagań w zakresie odległości i warunków dopuszczających usytuowanie drzew i krzewów, elementów ochrony akustycznej i wykonywania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robót ziemnych w sąsiedztwie linii kolejowej, a także sposobu urządzania i utrzymywania zasłon odśnieżnych oraz pasów przeciwpożarowych (Dz. U. z 2020 r. poz. 1247) jest odpowiedzią na prośby kierowane do Ministerstwa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Infrastruktury dotyczące interpretacji obowiązujących przepisów w zakresie prawidłowej odległości w jakiej mogą być usytuowane drzewa i krzewy w przypadku lasów zaliczonych do III kategorii zagrożenia pożarowego położonych w sąsiedztwie linii kolejowej. Przepisy zawarte w projekcie mają na celu wyeliminowanie wątpliwości w ww. zakresie.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Dodatkowo projekt określa odległość w jakiej mogą być usytuowane drzewa i krzewy w pozostałych lasach, o których mowa w § 38 ust. 3 </w:t>
            </w:r>
            <w:r w:rsidRPr="00213CC5">
              <w:rPr>
                <w:rFonts w:ascii="TimesNewRomanPSMT" w:hAnsi="TimesNewRomanPSMT" w:cs="TimesNewRomanPSMT"/>
                <w:color w:val="002060"/>
                <w:sz w:val="16"/>
                <w:szCs w:val="16"/>
              </w:rPr>
              <w:lastRenderedPageBreak/>
              <w:t>rozporządzenia Ministra Spraw Wewnętrznych i Administracji z dnia 7 czerwca 2010 r. w sprawie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ochrony przeciwpożarowej budynków, innych obiektów budowlanych i terenów (Dz. U. poz. 719, z </w:t>
            </w:r>
            <w:proofErr w:type="spellStart"/>
            <w:r w:rsidRPr="00213CC5">
              <w:rPr>
                <w:rFonts w:ascii="TimesNewRomanPSMT" w:hAnsi="TimesNewRomanPSMT" w:cs="TimesNewRomanPSMT"/>
                <w:color w:val="002060"/>
                <w:sz w:val="16"/>
                <w:szCs w:val="16"/>
              </w:rPr>
              <w:t>późn</w:t>
            </w:r>
            <w:proofErr w:type="spellEnd"/>
            <w:r w:rsidRPr="00213CC5">
              <w:rPr>
                <w:rFonts w:ascii="TimesNewRomanPSMT" w:hAnsi="TimesNewRomanPSMT" w:cs="TimesNewRomanPSMT"/>
                <w:color w:val="002060"/>
                <w:sz w:val="16"/>
                <w:szCs w:val="16"/>
              </w:rPr>
              <w:t>. zm.)położonych w sąsiedztwie linii kolejowej.</w:t>
            </w:r>
          </w:p>
          <w:p w:rsidR="00341854"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Realizując powyższe w projekcie przewidziano zmianę ust. 1 w § 1a obowiązującego rozporządzenia, polegającą na objęciu określonymi w tym przepisie wymaganiami: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1) lasów zaliczonych do III kategorii zagrożenia pożarowego;</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2) lasów o szerokości mniejszej niż 200 m.</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Zgodnie z nowym brzmieniem przepisu w ww. przypadkach oraz tak jak dotychczas w przypadku gruntów poza lasami,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położonych w sąsiedztwie linii kolejowej biegnącej po nasypie albo w przekopie albo otoczonej rowami bocznymi,</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górnej krawędzi przekopu albo od drzewa i krzewy będą mogły być usytuowane w sąsiedztwie linii kolejowej w odległości nie mniejszej niż 6 m od dolnej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krawędzi nasypu albo zewnętrznej krawędzi rowów bocznych.</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Wprowadzenie projektowanych rozwiązań zapewni kompleksowe</w:t>
            </w:r>
            <w:r w:rsidRPr="004F0DC9">
              <w:rPr>
                <w:rFonts w:ascii="TimesNewRomanPSMT" w:hAnsi="TimesNewRomanPSMT" w:cs="TimesNewRomanPSMT"/>
                <w:color w:val="002060"/>
              </w:rPr>
              <w:t xml:space="preserve"> </w:t>
            </w:r>
            <w:r w:rsidRPr="004F0DC9">
              <w:rPr>
                <w:rFonts w:ascii="TimesNewRomanPSMT" w:hAnsi="TimesNewRomanPSMT" w:cs="TimesNewRomanPSMT"/>
                <w:color w:val="002060"/>
                <w:sz w:val="16"/>
                <w:szCs w:val="16"/>
              </w:rPr>
              <w:t>uregulowanie wymagań dotyczących usytuowania drzew</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i krzewów w sąsiedztwie linii kolejowej.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Ponadto w projekcie przewidziano przepis przejściowy regulujący kwestię spraw dotyczących udzielenia odstępstwa od odległości i warunków dopuszczających usytuowanie drzew i krzewów, o którym mowa w art. 57a ustawy z dnia 28 marca 2003 r. o transporcie kolejowym, wszczętych i niezakończonych przed dniem wejścia w życie projektowanego</w:t>
            </w:r>
          </w:p>
          <w:p w:rsidR="00341854" w:rsidRPr="00724C82" w:rsidRDefault="00341854" w:rsidP="00341854">
            <w:pPr>
              <w:autoSpaceDE w:val="0"/>
              <w:autoSpaceDN w:val="0"/>
              <w:adjustRightInd w:val="0"/>
              <w:rPr>
                <w:rFonts w:ascii="TimesNewRomanPSMT" w:hAnsi="TimesNewRomanPSMT" w:cs="TimesNewRomanPSMT"/>
                <w:color w:val="17365D" w:themeColor="text2" w:themeShade="BF"/>
                <w:sz w:val="16"/>
                <w:szCs w:val="16"/>
              </w:rPr>
            </w:pPr>
            <w:r w:rsidRPr="004F0DC9">
              <w:rPr>
                <w:rFonts w:ascii="TimesNewRomanPSMT" w:hAnsi="TimesNewRomanPSMT" w:cs="TimesNewRomanPSMT"/>
                <w:color w:val="002060"/>
                <w:sz w:val="16"/>
                <w:szCs w:val="16"/>
              </w:rPr>
              <w:t>rozporządzenia.</w:t>
            </w:r>
          </w:p>
        </w:tc>
        <w:tc>
          <w:tcPr>
            <w:tcW w:w="0" w:type="auto"/>
          </w:tcPr>
          <w:p w:rsidR="00341854" w:rsidRDefault="00341854" w:rsidP="00341854">
            <w:pPr>
              <w:autoSpaceDE w:val="0"/>
              <w:autoSpaceDN w:val="0"/>
              <w:adjustRightInd w:val="0"/>
              <w:rPr>
                <w:rFonts w:ascii="TimesNewRomanPSMT" w:hAnsi="TimesNewRomanPSMT" w:cs="TimesNewRomanPSMT"/>
                <w:color w:val="002060"/>
                <w:sz w:val="16"/>
                <w:szCs w:val="16"/>
              </w:rPr>
            </w:pPr>
            <w:r w:rsidRPr="0040782C">
              <w:rPr>
                <w:rFonts w:ascii="TimesNewRomanPSMT" w:hAnsi="TimesNewRomanPSMT" w:cs="TimesNewRomanPSMT"/>
                <w:b/>
                <w:color w:val="002060"/>
                <w:sz w:val="16"/>
                <w:szCs w:val="16"/>
              </w:rPr>
              <w:lastRenderedPageBreak/>
              <w:t>Daniel Bąk</w:t>
            </w:r>
          </w:p>
          <w:p w:rsidR="00341854" w:rsidRPr="0040782C" w:rsidRDefault="00341854" w:rsidP="00341854">
            <w:pPr>
              <w:autoSpaceDE w:val="0"/>
              <w:autoSpaceDN w:val="0"/>
              <w:adjustRightInd w:val="0"/>
              <w:rPr>
                <w:rFonts w:ascii="TimesNewRomanPSMT" w:hAnsi="TimesNewRomanPSMT" w:cs="TimesNewRomanPSMT"/>
                <w:b/>
                <w:color w:val="244061" w:themeColor="accent1" w:themeShade="80"/>
                <w:sz w:val="16"/>
                <w:szCs w:val="16"/>
              </w:rPr>
            </w:pPr>
            <w:r w:rsidRPr="0040782C">
              <w:rPr>
                <w:rFonts w:ascii="TimesNewRomanPSMT" w:hAnsi="TimesNewRomanPSMT" w:cs="TimesNewRomanPSMT"/>
                <w:color w:val="002060"/>
                <w:sz w:val="16"/>
                <w:szCs w:val="16"/>
              </w:rPr>
              <w:t>Główny specjalista w Departamencie Kolejnictwa</w:t>
            </w:r>
            <w:r>
              <w:rPr>
                <w:rFonts w:ascii="TimesNewRomanPSMT" w:hAnsi="TimesNewRomanPSMT" w:cs="TimesNewRomanPSMT"/>
                <w:color w:val="002060"/>
                <w:sz w:val="16"/>
                <w:szCs w:val="16"/>
              </w:rPr>
              <w:t>.</w:t>
            </w:r>
          </w:p>
        </w:tc>
        <w:tc>
          <w:tcPr>
            <w:tcW w:w="1268" w:type="dxa"/>
          </w:tcPr>
          <w:p w:rsidR="00341854" w:rsidRPr="00D832C6" w:rsidRDefault="00341854" w:rsidP="00341854">
            <w:pPr>
              <w:autoSpaceDE w:val="0"/>
              <w:autoSpaceDN w:val="0"/>
              <w:adjustRightInd w:val="0"/>
              <w:rPr>
                <w:rFonts w:ascii="TimesNewRomanPSMT" w:hAnsi="TimesNewRomanPSMT" w:cs="TimesNewRomanPSMT"/>
                <w:b/>
                <w:color w:val="17365D" w:themeColor="text2" w:themeShade="BF"/>
                <w:sz w:val="16"/>
                <w:szCs w:val="16"/>
              </w:rPr>
            </w:pPr>
            <w:r w:rsidRPr="00D832C6">
              <w:rPr>
                <w:rFonts w:ascii="TimesNewRomanPSMT" w:hAnsi="TimesNewRomanPSMT" w:cs="TimesNewRomanPSMT"/>
                <w:b/>
                <w:color w:val="002060"/>
                <w:sz w:val="16"/>
                <w:szCs w:val="16"/>
              </w:rPr>
              <w:t xml:space="preserve">Andrzej </w:t>
            </w:r>
            <w:proofErr w:type="spellStart"/>
            <w:r w:rsidRPr="00D832C6">
              <w:rPr>
                <w:rFonts w:ascii="TimesNewRomanPSMT" w:hAnsi="TimesNewRomanPSMT" w:cs="TimesNewRomanPSMT"/>
                <w:b/>
                <w:color w:val="002060"/>
                <w:sz w:val="16"/>
                <w:szCs w:val="16"/>
              </w:rPr>
              <w:t>Bittel</w:t>
            </w:r>
            <w:proofErr w:type="spellEnd"/>
            <w:r w:rsidRPr="00D832C6">
              <w:rPr>
                <w:rFonts w:ascii="TimesNewRomanPSMT" w:hAnsi="TimesNewRomanPSMT" w:cs="TimesNewRomanPSMT"/>
                <w:b/>
                <w:color w:val="002060"/>
                <w:sz w:val="16"/>
                <w:szCs w:val="16"/>
              </w:rPr>
              <w:t>,</w:t>
            </w:r>
            <w:r w:rsidRPr="00D832C6">
              <w:rPr>
                <w:rFonts w:ascii="TimesNewRomanPSMT" w:hAnsi="TimesNewRomanPSMT" w:cs="TimesNewRomanPSMT"/>
                <w:color w:val="002060"/>
                <w:sz w:val="16"/>
                <w:szCs w:val="16"/>
              </w:rPr>
              <w:t xml:space="preserve"> Sekretarz Stanu</w:t>
            </w:r>
          </w:p>
        </w:tc>
        <w:tc>
          <w:tcPr>
            <w:tcW w:w="1700" w:type="dxa"/>
          </w:tcPr>
          <w:p w:rsidR="00341854" w:rsidRDefault="00341854" w:rsidP="0034185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341854" w:rsidRPr="00350792" w:rsidRDefault="00341854" w:rsidP="00341854">
            <w:pPr>
              <w:rPr>
                <w:rFonts w:ascii="Times New Roman" w:hAnsi="Times New Roman" w:cs="Times New Roman"/>
                <w:color w:val="002060"/>
                <w:sz w:val="16"/>
                <w:szCs w:val="16"/>
              </w:rPr>
            </w:pPr>
          </w:p>
        </w:tc>
        <w:tc>
          <w:tcPr>
            <w:tcW w:w="2297" w:type="dxa"/>
          </w:tcPr>
          <w:p w:rsidR="00341854" w:rsidRPr="00350792" w:rsidRDefault="00341854" w:rsidP="00341854">
            <w:pPr>
              <w:rPr>
                <w:rFonts w:ascii="Times New Roman" w:hAnsi="Times New Roman" w:cs="Times New Roman"/>
                <w:color w:val="002060"/>
                <w:sz w:val="16"/>
                <w:szCs w:val="16"/>
              </w:rPr>
            </w:pPr>
          </w:p>
        </w:tc>
        <w:tc>
          <w:tcPr>
            <w:tcW w:w="2097" w:type="dxa"/>
          </w:tcPr>
          <w:p w:rsidR="00341854" w:rsidRDefault="00341854"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576F6" w:rsidRPr="00D965AF" w:rsidTr="009C589B">
        <w:trPr>
          <w:trHeight w:val="289"/>
        </w:trPr>
        <w:tc>
          <w:tcPr>
            <w:tcW w:w="425" w:type="dxa"/>
          </w:tcPr>
          <w:p w:rsidR="008576F6" w:rsidRPr="00350792" w:rsidRDefault="008576F6"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Rozporządzenie Ministra Infrastruktury, Ministra Aktywów Państwowych oraz Ministra Rozwoju,</w:t>
            </w: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Pracy i Technologii uchylające rozporządzenie w sprawie przyznawania nagrody rocznej osobom</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kierującym niektórymi podmiotami prawnymi.</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8576F6" w:rsidRPr="00224E02" w:rsidRDefault="008576F6" w:rsidP="008576F6">
            <w:pPr>
              <w:autoSpaceDE w:val="0"/>
              <w:autoSpaceDN w:val="0"/>
              <w:adjustRightInd w:val="0"/>
              <w:rPr>
                <w:rFonts w:ascii="TimesNewRomanPSMT" w:hAnsi="TimesNewRomanPSMT" w:cs="TimesNewRomanPSMT"/>
                <w:color w:val="002060"/>
                <w:sz w:val="16"/>
                <w:szCs w:val="16"/>
              </w:rPr>
            </w:pPr>
            <w:r w:rsidRPr="008576F6">
              <w:rPr>
                <w:rFonts w:ascii="TimesNewRomanPSMT" w:hAnsi="TimesNewRomanPSMT" w:cs="TimesNewRomanPSMT"/>
                <w:color w:val="17365D" w:themeColor="text2" w:themeShade="BF"/>
                <w:sz w:val="16"/>
                <w:szCs w:val="16"/>
              </w:rPr>
              <w:t>prawnymi (Dz. U. z 2019 r. poz. 2136) stanowi podstawę do wydania rozporządzenia w tym zakresie</w:t>
            </w:r>
            <w:r>
              <w:rPr>
                <w:rFonts w:ascii="TimesNewRomanPSMT" w:hAnsi="TimesNewRomanPSMT" w:cs="TimesNewRomanPSMT"/>
              </w:rPr>
              <w:t>.</w:t>
            </w:r>
          </w:p>
        </w:tc>
        <w:tc>
          <w:tcPr>
            <w:tcW w:w="3584" w:type="dxa"/>
          </w:tcPr>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lastRenderedPageBreak/>
              <w:t>Projekt rozporządzenia stanowi uporządkowanie stanu prawnego w zakresie przyznawania nagrody</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rocznej osobom kierującym niektórymi podmiotami prawnymi i dostosowanie treści tego aktu do</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zmian przyjętych w ustawie z dnia 4 września 1997 r. o działach administracji rządowej (Dz. U.</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 2021 r. poz. 1893), bowiem w wyniku przyjętych zmian:</w:t>
            </w:r>
          </w:p>
          <w:p w:rsidR="008576F6"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 Minister Infrastruktury kieruje działem administracji rządowej – transport, na podstawie § 1 ust. 2</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pkt 2 rozporządzenia Prezesa Rady Ministrów z dnia 18 listopada 2019 r. w sprawie szczegółowego</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zakresu działania Ministra Infrastruktury (Dz. U. z 2021 r. poz. 937);</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lastRenderedPageBreak/>
              <w:t>Minister Aktywów Państwowych kieruje działem administracji rządowej – łączność, na podstawie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1 ust. 2 pkt 3 rozporządzenia Prezesa Rady Ministrów z dnia 18 listopada 2019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szczegółowego zakresu działania Ministra Aktywów Państwowych (Dz. U. z 2021 r. poz. 943);</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Minister Rozwoju, Pracy i Technologii kieruje działem administracji rządowej - budownictwo,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planowanie i zagospodarowanie przestrzenne oraz mieszkalnictwo, na podstawie § 1 ust. 2 pkt 1</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rozporządzenia Prezesa Rady Ministrów z dnia 6 października 2020 r. w sprawie szczegółowego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zakresu działania Ministra Rozwoju, Pracy i Technologii (Dz. U. poz. 1718 oraz z 2021 r. poz. 1472).</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Uchylenie rozporządzenia Ministra Infrastruktury i Budownictwa z dnia 23 grudnia 2016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przyznawania nagrody rocznej osobom kierującym niektórymi podmiotami prawnymi (Dz. U. poz.</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2256), pozwoli na wydanie odrębnych przepisów wykonawczych dla działów powierzonych</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odpowiednio Ministrowi Infrastruktury, Ministrowi Aktywów Państwowych oraz Ministrowi</w:t>
            </w:r>
          </w:p>
          <w:p w:rsidR="003C0CA6" w:rsidRPr="00213CC5" w:rsidRDefault="003C0CA6" w:rsidP="003C0CA6">
            <w:pPr>
              <w:autoSpaceDE w:val="0"/>
              <w:autoSpaceDN w:val="0"/>
              <w:adjustRightInd w:val="0"/>
              <w:rPr>
                <w:rFonts w:ascii="TimesNewRomanPSMT" w:hAnsi="TimesNewRomanPSMT" w:cs="TimesNewRomanPSMT"/>
                <w:color w:val="002060"/>
                <w:sz w:val="16"/>
                <w:szCs w:val="16"/>
              </w:rPr>
            </w:pPr>
            <w:r w:rsidRPr="003C0CA6">
              <w:rPr>
                <w:rFonts w:ascii="TimesNewRomanPSMT" w:hAnsi="TimesNewRomanPSMT" w:cs="TimesNewRomanPSMT"/>
                <w:color w:val="17365D" w:themeColor="text2" w:themeShade="BF"/>
                <w:sz w:val="16"/>
                <w:szCs w:val="16"/>
              </w:rPr>
              <w:t>Rozwoju, Pracy i Technologii.</w:t>
            </w:r>
          </w:p>
        </w:tc>
        <w:tc>
          <w:tcPr>
            <w:tcW w:w="0" w:type="auto"/>
          </w:tcPr>
          <w:p w:rsidR="008576F6" w:rsidRPr="0040782C" w:rsidRDefault="00326529" w:rsidP="00326529">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8576F6" w:rsidRPr="00D832C6" w:rsidRDefault="006A5837" w:rsidP="00341854">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8576F6" w:rsidRDefault="00AA0555" w:rsidP="00AA0555">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576F6" w:rsidRPr="00350792" w:rsidRDefault="008576F6" w:rsidP="00341854">
            <w:pPr>
              <w:rPr>
                <w:rFonts w:ascii="Times New Roman" w:hAnsi="Times New Roman" w:cs="Times New Roman"/>
                <w:color w:val="002060"/>
                <w:sz w:val="16"/>
                <w:szCs w:val="16"/>
              </w:rPr>
            </w:pPr>
          </w:p>
        </w:tc>
        <w:tc>
          <w:tcPr>
            <w:tcW w:w="2297" w:type="dxa"/>
          </w:tcPr>
          <w:p w:rsidR="008576F6" w:rsidRPr="00350792" w:rsidRDefault="008576F6" w:rsidP="00341854">
            <w:pPr>
              <w:rPr>
                <w:rFonts w:ascii="Times New Roman" w:hAnsi="Times New Roman" w:cs="Times New Roman"/>
                <w:color w:val="002060"/>
                <w:sz w:val="16"/>
                <w:szCs w:val="16"/>
              </w:rPr>
            </w:pPr>
          </w:p>
        </w:tc>
        <w:tc>
          <w:tcPr>
            <w:tcW w:w="2097" w:type="dxa"/>
          </w:tcPr>
          <w:p w:rsidR="008576F6" w:rsidRDefault="005F4DCF"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71138C" w:rsidRPr="00D965AF" w:rsidTr="009C589B">
        <w:trPr>
          <w:trHeight w:val="289"/>
        </w:trPr>
        <w:tc>
          <w:tcPr>
            <w:tcW w:w="425" w:type="dxa"/>
          </w:tcPr>
          <w:p w:rsidR="0071138C" w:rsidRPr="00350792" w:rsidRDefault="0071138C"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Ministra Infrastruktury oraz Ministra Rolnictwa i Rozwoju Wsi uchylające</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w sprawie przyznawania nagrody rocznej osobom kierującym niektórymi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podmiotami prawnymi.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rPr>
            </w:pP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71138C" w:rsidRPr="008576F6"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prawnymi (Dz. U. z 2019 r. poz. 2136).</w:t>
            </w:r>
          </w:p>
        </w:tc>
        <w:tc>
          <w:tcPr>
            <w:tcW w:w="3584"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Projekt rozporządzenia stanowi uporządkowanie stanu prawnego w zakresie przyznawania nagrody</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rocznej osobom kierującym niektórymi podmiotami prawnymi i dostosowanie treści tego aktu do</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zmian przyjętych w ustawie z dnia 4 września 1997 r. o działach administracji rządowej (Dz. U.</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 2021 r. poz. 1893), bowiem w wyniku przyjętych zmian:</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Infrastruktury kieruje działem administracji rządowej – żegluga śródlądowa, gospodarka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morska i gospodarka wodna, na podstawie § 1 ust. 2 pkt 3, 4 i 6 rozporządzenia Prezesa Rady</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Ministrów z dnia 18 listopada 2019 r. w sprawie szczegółowego zakresu działania Ministra Infrastruktury (Dz. U. z 2021 r. poz. 937),</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Rolnictwa i Rozwoju Wsi kieruje działem administracji rządowej - rybołówstwo, na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xml:space="preserve">podstawie § 1 ust. 2 pkt 4 rozporządzenia Prezesa Rady Ministrów z dnia 6 października 2020 </w:t>
            </w:r>
            <w:proofErr w:type="spellStart"/>
            <w:r w:rsidRPr="0071138C">
              <w:rPr>
                <w:rFonts w:ascii="TimesNewRomanPSMT" w:hAnsi="TimesNewRomanPSMT" w:cs="TimesNewRomanPSMT"/>
                <w:color w:val="17365D" w:themeColor="text2" w:themeShade="BF"/>
                <w:sz w:val="16"/>
                <w:szCs w:val="16"/>
              </w:rPr>
              <w:t>r.w</w:t>
            </w:r>
            <w:proofErr w:type="spellEnd"/>
            <w:r w:rsidRPr="0071138C">
              <w:rPr>
                <w:rFonts w:ascii="TimesNewRomanPSMT" w:hAnsi="TimesNewRomanPSMT" w:cs="TimesNewRomanPSMT"/>
                <w:color w:val="17365D" w:themeColor="text2" w:themeShade="BF"/>
                <w:sz w:val="16"/>
                <w:szCs w:val="16"/>
              </w:rPr>
              <w:t xml:space="preserve"> sprawie szczegółowego zakresu działania Ministra Rolnictwa i Rozwoju Wsi (Dz. U. z 2021 r. poz.</w:t>
            </w:r>
          </w:p>
          <w:p w:rsidR="0071138C" w:rsidRDefault="0071138C" w:rsidP="0071138C">
            <w:pPr>
              <w:autoSpaceDE w:val="0"/>
              <w:autoSpaceDN w:val="0"/>
              <w:adjustRightInd w:val="0"/>
              <w:rPr>
                <w:rFonts w:ascii="TimesNewRomanPSMT" w:hAnsi="TimesNewRomanPSMT" w:cs="TimesNewRomanPSMT"/>
              </w:rPr>
            </w:pPr>
            <w:r w:rsidRPr="0071138C">
              <w:rPr>
                <w:rFonts w:ascii="TimesNewRomanPSMT" w:hAnsi="TimesNewRomanPSMT" w:cs="TimesNewRomanPSMT"/>
                <w:color w:val="17365D" w:themeColor="text2" w:themeShade="BF"/>
                <w:sz w:val="16"/>
                <w:szCs w:val="16"/>
              </w:rPr>
              <w:t>942).</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Uchylenie rozporządzenia Ministra Gospodarki Morskiej i Żeglugi Śródlądowej z dnia 31 lipca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2017 r. w sprawie przyznawania nagrody rocznej osobom kierującym niektórymi podmiotami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lastRenderedPageBreak/>
              <w:t>prawnymi (Dz. U. poz. 1542 oraz z 2019 r. poz. 2389) pozwoli na wydanie odrębnych rozporządzeń</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wykonawczych dla działów administracji rządowej kierowanych przez odpowiednio Ministra</w:t>
            </w:r>
          </w:p>
          <w:p w:rsidR="0071138C" w:rsidRPr="00926049"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Infrastruktury (transport, gospodarka morska, gospodarka wodna i żegluga śródlądowa) oraz Ministra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Rolnictwa i Rozwoju Wsi (rolnictwo, rozwój wsi, rynki rolne i rybołówstwo).</w:t>
            </w:r>
          </w:p>
        </w:tc>
        <w:tc>
          <w:tcPr>
            <w:tcW w:w="0" w:type="auto"/>
          </w:tcPr>
          <w:p w:rsidR="0071138C" w:rsidRPr="0040782C" w:rsidRDefault="0071138C" w:rsidP="0071138C">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71138C" w:rsidRPr="00D832C6" w:rsidRDefault="0071138C"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71138C" w:rsidRDefault="0071138C"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71138C" w:rsidRPr="00350792" w:rsidRDefault="0071138C" w:rsidP="0071138C">
            <w:pPr>
              <w:rPr>
                <w:rFonts w:ascii="Times New Roman" w:hAnsi="Times New Roman" w:cs="Times New Roman"/>
                <w:color w:val="002060"/>
                <w:sz w:val="16"/>
                <w:szCs w:val="16"/>
              </w:rPr>
            </w:pPr>
          </w:p>
        </w:tc>
        <w:tc>
          <w:tcPr>
            <w:tcW w:w="2297" w:type="dxa"/>
          </w:tcPr>
          <w:p w:rsidR="0071138C" w:rsidRPr="00350792" w:rsidRDefault="0071138C" w:rsidP="0071138C">
            <w:pPr>
              <w:rPr>
                <w:rFonts w:ascii="Times New Roman" w:hAnsi="Times New Roman" w:cs="Times New Roman"/>
                <w:color w:val="002060"/>
                <w:sz w:val="16"/>
                <w:szCs w:val="16"/>
              </w:rPr>
            </w:pPr>
          </w:p>
        </w:tc>
        <w:tc>
          <w:tcPr>
            <w:tcW w:w="2097" w:type="dxa"/>
          </w:tcPr>
          <w:p w:rsidR="0071138C" w:rsidRDefault="0071138C" w:rsidP="0071138C">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F5DD6" w:rsidRPr="00D965AF" w:rsidTr="009C589B">
        <w:trPr>
          <w:trHeight w:val="289"/>
        </w:trPr>
        <w:tc>
          <w:tcPr>
            <w:tcW w:w="425" w:type="dxa"/>
          </w:tcPr>
          <w:p w:rsidR="008F5DD6" w:rsidRPr="00350792" w:rsidRDefault="008F5DD6"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8F5DD6" w:rsidRDefault="00F51628" w:rsidP="0071138C">
            <w:pPr>
              <w:autoSpaceDE w:val="0"/>
              <w:autoSpaceDN w:val="0"/>
              <w:adjustRightInd w:val="0"/>
              <w:rPr>
                <w:rFonts w:ascii="Times New Roman" w:hAnsi="Times New Roman" w:cs="Times New Roman"/>
                <w:bCs/>
                <w:color w:val="0F243E" w:themeColor="text2" w:themeShade="80"/>
                <w:spacing w:val="-2"/>
                <w:sz w:val="16"/>
                <w:szCs w:val="16"/>
              </w:rPr>
            </w:pPr>
            <w:r>
              <w:rPr>
                <w:rFonts w:ascii="Times New Roman" w:hAnsi="Times New Roman" w:cs="Times New Roman"/>
                <w:color w:val="0F243E" w:themeColor="text2" w:themeShade="80"/>
                <w:spacing w:val="-2"/>
                <w:sz w:val="16"/>
                <w:szCs w:val="16"/>
              </w:rPr>
              <w:t>R</w:t>
            </w:r>
            <w:r w:rsidR="00914B3B" w:rsidRPr="00914B3B">
              <w:rPr>
                <w:rFonts w:ascii="Times New Roman" w:hAnsi="Times New Roman" w:cs="Times New Roman"/>
                <w:color w:val="0F243E" w:themeColor="text2" w:themeShade="80"/>
                <w:spacing w:val="-2"/>
                <w:sz w:val="16"/>
                <w:szCs w:val="16"/>
              </w:rPr>
              <w:t>ozpo</w:t>
            </w:r>
            <w:r>
              <w:rPr>
                <w:rFonts w:ascii="Times New Roman" w:hAnsi="Times New Roman" w:cs="Times New Roman"/>
                <w:color w:val="0F243E" w:themeColor="text2" w:themeShade="80"/>
                <w:spacing w:val="-2"/>
                <w:sz w:val="16"/>
                <w:szCs w:val="16"/>
              </w:rPr>
              <w:t xml:space="preserve">rządzenie </w:t>
            </w:r>
            <w:r w:rsidR="00914B3B" w:rsidRPr="00914B3B">
              <w:rPr>
                <w:rFonts w:ascii="Times New Roman" w:hAnsi="Times New Roman" w:cs="Times New Roman"/>
                <w:color w:val="0F243E" w:themeColor="text2" w:themeShade="80"/>
                <w:spacing w:val="-2"/>
                <w:sz w:val="16"/>
                <w:szCs w:val="16"/>
              </w:rPr>
              <w:t xml:space="preserve">Ministra Infrastruktury </w:t>
            </w:r>
            <w:r w:rsidR="00914B3B" w:rsidRPr="00914B3B">
              <w:rPr>
                <w:rFonts w:ascii="Times New Roman" w:eastAsia="Times New Roman" w:hAnsi="Times New Roman" w:cs="Times New Roman"/>
                <w:b/>
                <w:bCs/>
                <w:color w:val="0F243E" w:themeColor="text2" w:themeShade="80"/>
                <w:sz w:val="16"/>
                <w:szCs w:val="16"/>
                <w:lang w:eastAsia="pl-PL"/>
              </w:rPr>
              <w:t xml:space="preserve"> </w:t>
            </w:r>
            <w:r w:rsidR="00914B3B" w:rsidRPr="00914B3B">
              <w:rPr>
                <w:rFonts w:ascii="Times New Roman" w:hAnsi="Times New Roman" w:cs="Times New Roman"/>
                <w:bCs/>
                <w:color w:val="0F243E" w:themeColor="text2" w:themeShade="80"/>
                <w:spacing w:val="-2"/>
                <w:sz w:val="16"/>
                <w:szCs w:val="16"/>
              </w:rPr>
              <w:t xml:space="preserve">w sprawie wykroczeń, za które pracownicy urzędu zapewniającego obsługę ministra właściwego do spraw gospodarki wodnej wykonujący kontrolę gospodarowania wodami są uprawnieni </w:t>
            </w:r>
            <w:r w:rsidR="00914B3B" w:rsidRPr="00914B3B">
              <w:rPr>
                <w:rFonts w:ascii="Times New Roman" w:hAnsi="Times New Roman" w:cs="Times New Roman"/>
                <w:bCs/>
                <w:color w:val="0F243E" w:themeColor="text2" w:themeShade="80"/>
                <w:spacing w:val="-2"/>
                <w:sz w:val="16"/>
                <w:szCs w:val="16"/>
              </w:rPr>
              <w:br/>
              <w:t>do nakładania grzywien w drodze mandatu karnego, oraz warunków i sposobu</w:t>
            </w:r>
            <w:r w:rsidR="00914B3B" w:rsidRPr="00914B3B">
              <w:rPr>
                <w:rFonts w:ascii="Arial" w:hAnsi="Arial" w:cs="Arial"/>
                <w:bCs/>
                <w:color w:val="0F243E" w:themeColor="text2" w:themeShade="80"/>
                <w:spacing w:val="-2"/>
                <w:sz w:val="20"/>
                <w:szCs w:val="20"/>
              </w:rPr>
              <w:t xml:space="preserve"> </w:t>
            </w:r>
            <w:r w:rsidR="00914B3B" w:rsidRPr="00914B3B">
              <w:rPr>
                <w:rFonts w:ascii="Times New Roman" w:hAnsi="Times New Roman" w:cs="Times New Roman"/>
                <w:bCs/>
                <w:color w:val="0F243E" w:themeColor="text2" w:themeShade="80"/>
                <w:spacing w:val="-2"/>
                <w:sz w:val="16"/>
                <w:szCs w:val="16"/>
              </w:rPr>
              <w:t>wydawania upoważnień do nakładania grzywien w drodze mandatu karnego.</w:t>
            </w:r>
          </w:p>
          <w:p w:rsidR="00914B3B" w:rsidRDefault="00914B3B" w:rsidP="0071138C">
            <w:pPr>
              <w:autoSpaceDE w:val="0"/>
              <w:autoSpaceDN w:val="0"/>
              <w:adjustRightInd w:val="0"/>
              <w:rPr>
                <w:rFonts w:ascii="Times New Roman" w:hAnsi="Times New Roman" w:cs="Times New Roman"/>
                <w:bCs/>
                <w:color w:val="0F243E" w:themeColor="text2" w:themeShade="80"/>
                <w:spacing w:val="-2"/>
                <w:sz w:val="16"/>
                <w:szCs w:val="16"/>
              </w:rPr>
            </w:pPr>
          </w:p>
          <w:p w:rsidR="00914B3B" w:rsidRPr="00914B3B" w:rsidRDefault="00914B3B" w:rsidP="0071138C">
            <w:pPr>
              <w:autoSpaceDE w:val="0"/>
              <w:autoSpaceDN w:val="0"/>
              <w:adjustRightInd w:val="0"/>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pacing w:val="-2"/>
                <w:sz w:val="16"/>
                <w:szCs w:val="16"/>
              </w:rPr>
              <w:t xml:space="preserve">Art. 95 § 4 ustawy z dnia 24 sierpnia 2001 r. – Kodeks postępowania w sprawach o wykroczenia (Dz. U. z 2021 r. </w:t>
            </w:r>
            <w:r w:rsidRPr="00914B3B">
              <w:rPr>
                <w:rFonts w:ascii="Times New Roman" w:hAnsi="Times New Roman" w:cs="Times New Roman"/>
                <w:color w:val="0F243E" w:themeColor="text2" w:themeShade="80"/>
                <w:spacing w:val="-2"/>
                <w:sz w:val="16"/>
                <w:szCs w:val="16"/>
              </w:rPr>
              <w:br/>
              <w:t>poz. 457, 1005, 1595 i 2328)</w:t>
            </w:r>
          </w:p>
        </w:tc>
        <w:tc>
          <w:tcPr>
            <w:tcW w:w="3584" w:type="dxa"/>
          </w:tcPr>
          <w:p w:rsidR="00914B3B" w:rsidRPr="00914B3B" w:rsidRDefault="00914B3B" w:rsidP="00914B3B">
            <w:pPr>
              <w:jc w:val="both"/>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z w:val="16"/>
                <w:szCs w:val="16"/>
              </w:rPr>
              <w:t xml:space="preserve">Zgodnie z ustawą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 xml:space="preserve">Prawo wodne (Dz. U. z 2021 r. poz. 2233 i 2328), kontrola gospodarowania wodami jest jednym z instrumentów zarządzania zasobami wodnymi. Mając na uwadze charakter tej kontroli i jej znaczenie dla właściwego gospodarowania wodami, ustawodawca przypisał organom kontrolującym możliwość prowadzenia postępowań mandatowych. Pełna realizacja uprawnienia wymaga wprowadzenia także odrębnej regulacji  na podstawie przepisów ustawy z dnia 24 sierpnia 2001 r. </w:t>
            </w:r>
            <w:r w:rsidRPr="00914B3B">
              <w:rPr>
                <w:rFonts w:ascii="Times New Roman" w:hAnsi="Times New Roman" w:cs="Times New Roman"/>
                <w:bCs/>
                <w:color w:val="0F243E" w:themeColor="text2" w:themeShade="80"/>
                <w:sz w:val="16"/>
                <w:szCs w:val="16"/>
              </w:rPr>
              <w:t>–</w:t>
            </w:r>
            <w:r w:rsidRPr="00914B3B">
              <w:rPr>
                <w:rFonts w:ascii="Times New Roman" w:hAnsi="Times New Roman" w:cs="Times New Roman"/>
                <w:color w:val="0F243E" w:themeColor="text2" w:themeShade="80"/>
                <w:sz w:val="16"/>
                <w:szCs w:val="16"/>
              </w:rPr>
              <w:t xml:space="preserve"> Kodeks postępowania w sprawach o wykroczenia. Brak takiego instrumentu w systemie racjonalnego gospodarowania wodami wpływa na małą skuteczność egzekwowania przepisów ustawy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Prawo wodne. W celu zapewnienia możliwości pełnego wykonywania kontroli gospodarowania wodami zasadne jest określenie, w formie rozporządzenia, zakresu wykroczeń, za których popełnienie nakładane są przez pracowników urzędu zapewniającego obsługę ministra właściwego do spraw gospodarki wodnej, grzywny w drodze mandatu karnego, a także warunków i sposobu wydawania upoważnień do nakładania grzywien.</w:t>
            </w:r>
          </w:p>
          <w:p w:rsidR="008F5DD6" w:rsidRPr="00914B3B" w:rsidRDefault="00914B3B" w:rsidP="00914B3B">
            <w:pPr>
              <w:autoSpaceDE w:val="0"/>
              <w:autoSpaceDN w:val="0"/>
              <w:adjustRightInd w:val="0"/>
              <w:rPr>
                <w:rFonts w:ascii="Times New Roman" w:hAnsi="Times New Roman" w:cs="Times New Roman"/>
                <w:color w:val="17365D" w:themeColor="text2" w:themeShade="BF"/>
                <w:sz w:val="16"/>
                <w:szCs w:val="16"/>
              </w:rPr>
            </w:pPr>
            <w:r w:rsidRPr="00914B3B">
              <w:rPr>
                <w:rFonts w:ascii="Times New Roman" w:hAnsi="Times New Roman" w:cs="Times New Roman"/>
                <w:color w:val="0F243E" w:themeColor="text2" w:themeShade="80"/>
                <w:sz w:val="16"/>
                <w:szCs w:val="16"/>
              </w:rPr>
              <w:t>Należy wskazać, że zakres przedmiotowy uprawnień urzędu zapewniającego obsługę ministra właściwego do spraw gospodarki wodnej  ogranicza się do wykroczeń, które mogą być wykrywane w ramach kontroli gospodarowania wodami, wykonywanej przez upoważnionych pracowników</w:t>
            </w:r>
            <w:r w:rsidRPr="00914B3B">
              <w:rPr>
                <w:rFonts w:ascii="Times New Roman" w:hAnsi="Times New Roman" w:cs="Times New Roman"/>
                <w:sz w:val="16"/>
                <w:szCs w:val="16"/>
              </w:rPr>
              <w:t>.</w:t>
            </w:r>
          </w:p>
        </w:tc>
        <w:tc>
          <w:tcPr>
            <w:tcW w:w="0" w:type="auto"/>
          </w:tcPr>
          <w:p w:rsidR="008F5DD6" w:rsidRPr="00914B3B" w:rsidRDefault="001E4B0C" w:rsidP="001E4B0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Joanna Dubiel  </w:t>
            </w:r>
            <w:r w:rsidRPr="001E4B0C">
              <w:rPr>
                <w:rFonts w:ascii="Times New Roman" w:hAnsi="Times New Roman" w:cs="Times New Roman"/>
                <w:color w:val="17365D" w:themeColor="text2" w:themeShade="BF"/>
                <w:sz w:val="16"/>
                <w:szCs w:val="16"/>
              </w:rPr>
              <w:t>- Główny Specjalista</w:t>
            </w:r>
            <w:r>
              <w:rPr>
                <w:rFonts w:ascii="Times New Roman" w:hAnsi="Times New Roman" w:cs="Times New Roman"/>
                <w:b/>
                <w:color w:val="17365D" w:themeColor="text2" w:themeShade="BF"/>
                <w:sz w:val="16"/>
                <w:szCs w:val="16"/>
              </w:rPr>
              <w:t xml:space="preserve">  w </w:t>
            </w:r>
            <w:r w:rsidRPr="001E4B0C">
              <w:rPr>
                <w:rFonts w:ascii="Times New Roman" w:hAnsi="Times New Roman" w:cs="Times New Roman"/>
                <w:color w:val="17365D" w:themeColor="text2" w:themeShade="BF"/>
                <w:sz w:val="16"/>
                <w:szCs w:val="16"/>
              </w:rPr>
              <w:t>Departamencie Gospodarki Wodnej i Żeglugi Śródlądowej.</w:t>
            </w:r>
          </w:p>
        </w:tc>
        <w:tc>
          <w:tcPr>
            <w:tcW w:w="1268" w:type="dxa"/>
          </w:tcPr>
          <w:p w:rsidR="008F5DD6" w:rsidRDefault="00A26319"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w:t>
            </w:r>
          </w:p>
          <w:p w:rsidR="00A26319" w:rsidRPr="00A26319" w:rsidRDefault="00A26319" w:rsidP="0071138C">
            <w:pPr>
              <w:autoSpaceDE w:val="0"/>
              <w:autoSpaceDN w:val="0"/>
              <w:adjustRightInd w:val="0"/>
              <w:rPr>
                <w:rFonts w:ascii="TimesNewRomanPSMT" w:hAnsi="TimesNewRomanPSMT" w:cs="TimesNewRomanPSMT"/>
                <w:color w:val="002060"/>
                <w:sz w:val="16"/>
                <w:szCs w:val="16"/>
              </w:rPr>
            </w:pPr>
            <w:r w:rsidRPr="00A26319">
              <w:rPr>
                <w:rFonts w:ascii="TimesNewRomanPSMT" w:hAnsi="TimesNewRomanPSMT" w:cs="TimesNewRomanPSMT"/>
                <w:color w:val="002060"/>
                <w:sz w:val="16"/>
                <w:szCs w:val="16"/>
              </w:rPr>
              <w:t xml:space="preserve">Sekretarz Stanu </w:t>
            </w:r>
          </w:p>
        </w:tc>
        <w:tc>
          <w:tcPr>
            <w:tcW w:w="1700" w:type="dxa"/>
          </w:tcPr>
          <w:p w:rsidR="008F5DD6" w:rsidRDefault="00A05462"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F5DD6" w:rsidRPr="00350792" w:rsidRDefault="008F5DD6" w:rsidP="0071138C">
            <w:pPr>
              <w:rPr>
                <w:rFonts w:ascii="Times New Roman" w:hAnsi="Times New Roman" w:cs="Times New Roman"/>
                <w:color w:val="002060"/>
                <w:sz w:val="16"/>
                <w:szCs w:val="16"/>
              </w:rPr>
            </w:pPr>
          </w:p>
        </w:tc>
        <w:tc>
          <w:tcPr>
            <w:tcW w:w="2297" w:type="dxa"/>
          </w:tcPr>
          <w:p w:rsidR="008F5DD6" w:rsidRPr="00350792" w:rsidRDefault="008F5DD6" w:rsidP="0071138C">
            <w:pPr>
              <w:rPr>
                <w:rFonts w:ascii="Times New Roman" w:hAnsi="Times New Roman" w:cs="Times New Roman"/>
                <w:color w:val="002060"/>
                <w:sz w:val="16"/>
                <w:szCs w:val="16"/>
              </w:rPr>
            </w:pPr>
          </w:p>
        </w:tc>
        <w:tc>
          <w:tcPr>
            <w:tcW w:w="2097" w:type="dxa"/>
          </w:tcPr>
          <w:p w:rsidR="008F5DD6" w:rsidRDefault="00A26319" w:rsidP="0071138C">
            <w:pPr>
              <w:rPr>
                <w:rFonts w:ascii="Times New Roman" w:hAnsi="Times New Roman" w:cs="Times New Roman"/>
                <w:color w:val="002060"/>
                <w:sz w:val="16"/>
                <w:szCs w:val="16"/>
              </w:rPr>
            </w:pPr>
            <w:r>
              <w:rPr>
                <w:rFonts w:ascii="Times New Roman" w:hAnsi="Times New Roman" w:cs="Times New Roman"/>
                <w:color w:val="002060"/>
                <w:sz w:val="16"/>
                <w:szCs w:val="16"/>
              </w:rPr>
              <w:t>10.01.2022 r.</w:t>
            </w:r>
          </w:p>
        </w:tc>
      </w:tr>
      <w:tr w:rsidR="002B34F1" w:rsidRPr="00D965AF" w:rsidTr="009C589B">
        <w:trPr>
          <w:trHeight w:val="289"/>
        </w:trPr>
        <w:tc>
          <w:tcPr>
            <w:tcW w:w="425" w:type="dxa"/>
          </w:tcPr>
          <w:p w:rsidR="002B34F1" w:rsidRPr="00350792" w:rsidRDefault="002B34F1"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Rozporządzenie Ministra Infrastruktury w sprawie wysokości opłat za wydanie dowodu rejestracyjnego, pozwolenia czasowego i</w:t>
            </w:r>
          </w:p>
          <w:p w:rsidR="002B34F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zalegalizowanych tablic (tablicy) rejestracyjnych oraz ich wtórników</w:t>
            </w:r>
            <w:r>
              <w:rPr>
                <w:rFonts w:ascii="TimesNewRomanPSMT" w:hAnsi="TimesNewRomanPSMT" w:cs="TimesNewRomanPSMT"/>
                <w:color w:val="17365D" w:themeColor="text2" w:themeShade="BF"/>
                <w:sz w:val="16"/>
                <w:szCs w:val="16"/>
              </w:rPr>
              <w:t>.</w:t>
            </w:r>
          </w:p>
          <w:p w:rsidR="00C128A1" w:rsidRDefault="00C128A1" w:rsidP="00C128A1">
            <w:pPr>
              <w:autoSpaceDE w:val="0"/>
              <w:autoSpaceDN w:val="0"/>
              <w:adjustRightInd w:val="0"/>
              <w:rPr>
                <w:rFonts w:ascii="TimesNewRomanPSMT" w:hAnsi="TimesNewRomanPSMT" w:cs="TimesNewRomanPSMT"/>
                <w:color w:val="17365D" w:themeColor="text2" w:themeShade="BF"/>
                <w:sz w:val="16"/>
                <w:szCs w:val="16"/>
              </w:rPr>
            </w:pPr>
          </w:p>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lastRenderedPageBreak/>
              <w:t xml:space="preserve">art. 76 ust. 1 pkt 2 ustawy z dnia 20 czerwca 1997 r. – Prawo o ruchu drogowym (Dz. U. z 2021 r. poz. 450, z </w:t>
            </w:r>
            <w:proofErr w:type="spellStart"/>
            <w:r w:rsidRPr="00C128A1">
              <w:rPr>
                <w:rFonts w:ascii="TimesNewRomanPSMT" w:hAnsi="TimesNewRomanPSMT" w:cs="TimesNewRomanPSMT"/>
                <w:color w:val="17365D" w:themeColor="text2" w:themeShade="BF"/>
                <w:sz w:val="16"/>
                <w:szCs w:val="16"/>
              </w:rPr>
              <w:t>późn</w:t>
            </w:r>
            <w:proofErr w:type="spellEnd"/>
            <w:r w:rsidRPr="00C128A1">
              <w:rPr>
                <w:rFonts w:ascii="TimesNewRomanPSMT" w:hAnsi="TimesNewRomanPSMT" w:cs="TimesNewRomanPSMT"/>
                <w:color w:val="17365D" w:themeColor="text2" w:themeShade="BF"/>
                <w:sz w:val="16"/>
                <w:szCs w:val="16"/>
              </w:rPr>
              <w:t>. zm.).</w:t>
            </w:r>
          </w:p>
          <w:p w:rsidR="00C128A1" w:rsidRPr="00C128A1" w:rsidRDefault="00C128A1" w:rsidP="00C128A1">
            <w:pPr>
              <w:autoSpaceDE w:val="0"/>
              <w:autoSpaceDN w:val="0"/>
              <w:adjustRightInd w:val="0"/>
              <w:rPr>
                <w:rFonts w:ascii="Times New Roman" w:hAnsi="Times New Roman" w:cs="Times New Roman"/>
                <w:color w:val="0F243E" w:themeColor="text2" w:themeShade="80"/>
                <w:spacing w:val="-2"/>
                <w:sz w:val="16"/>
                <w:szCs w:val="16"/>
              </w:rPr>
            </w:pPr>
          </w:p>
        </w:tc>
        <w:tc>
          <w:tcPr>
            <w:tcW w:w="3584" w:type="dxa"/>
          </w:tcPr>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lastRenderedPageBreak/>
              <w:t>Na podstawie art. 1 pkt 16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(Dz. U. poz. 1517) zmianie ulega delegacja ustawowa określona w art. 76 ust. 1 pkt 2 ustawy z dnia 20 czerwca 1997 r. – Prawo o ruchu drogowym. Ponadto w art. 76 ust. 5 ustawy – Prawa o ruchu drogowym</w:t>
            </w:r>
            <w:r w:rsidRPr="00AA3AD0">
              <w:rPr>
                <w:rFonts w:ascii="TimesNewRomanPSMT" w:hAnsi="TimesNewRomanPSMT" w:cs="TimesNewRomanPSMT"/>
                <w:color w:val="0F243E" w:themeColor="text2" w:themeShade="80"/>
                <w:sz w:val="20"/>
                <w:szCs w:val="20"/>
              </w:rPr>
              <w:t xml:space="preserve"> </w:t>
            </w:r>
            <w:r w:rsidRPr="00AA3AD0">
              <w:rPr>
                <w:rFonts w:ascii="TimesNewRomanPSMT" w:hAnsi="TimesNewRomanPSMT" w:cs="TimesNewRomanPSMT"/>
                <w:color w:val="0F243E" w:themeColor="text2" w:themeShade="80"/>
                <w:sz w:val="16"/>
                <w:szCs w:val="16"/>
              </w:rPr>
              <w:t>uzupełnione zostały również wytyczne do ww. delegacji ustawowej.</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Zgodnie z art. 29 pkt 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 xml:space="preserve">przepisy dotyczące zmiany delegacji ustawowych i wytycznych do tych delegacji wchodzą w życie po </w:t>
            </w:r>
            <w:r w:rsidRPr="00AA3AD0">
              <w:rPr>
                <w:rFonts w:ascii="TimesNewRomanPSMT" w:hAnsi="TimesNewRomanPSMT" w:cs="TimesNewRomanPSMT"/>
                <w:color w:val="0F243E" w:themeColor="text2" w:themeShade="80"/>
                <w:sz w:val="16"/>
                <w:szCs w:val="16"/>
              </w:rPr>
              <w:lastRenderedPageBreak/>
              <w:t>upływie 24 miesięcy od dnia ogłoszenia ustawy, tj. z dniem 4 września 2022 r.</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tym samym czasie wchodzą w życie przepisy znoszące obowiązek posiadania nalepki kontrolnej, wprowadzone również ww. ustawą, dlatego też w nowym rozporządzeniu nie zostanie uwzględniona opłata za wydanie niniejszej nalepki.</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związku z powyższym zachodzi konieczność wydania nowego rozporządzenia określającego wysokości opłat za wydanie dowodu</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rejestracyjnego, pozwolenia czasowego i zalegalizowanych tablic (tablicy) rejestracyjnych oraz ich wtórników. W projekcie tym nie</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przewiduje się zmiany wysokości opłat w stosunku do przepisów obecnie obowiązujących.</w:t>
            </w:r>
          </w:p>
          <w:p w:rsidR="002B34F1" w:rsidRPr="00AA3AD0" w:rsidRDefault="00444401" w:rsidP="00444401">
            <w:pPr>
              <w:rPr>
                <w:rFonts w:ascii="Times New Roman" w:hAnsi="Times New Roman" w:cs="Times New Roman"/>
                <w:color w:val="0F243E" w:themeColor="text2" w:themeShade="80"/>
                <w:sz w:val="16"/>
                <w:szCs w:val="16"/>
              </w:rPr>
            </w:pPr>
            <w:r w:rsidRPr="00AA3AD0">
              <w:rPr>
                <w:rFonts w:ascii="TimesNewRomanPSMT" w:hAnsi="TimesNewRomanPSMT" w:cs="TimesNewRomanPSMT"/>
                <w:color w:val="0F243E" w:themeColor="text2" w:themeShade="80"/>
                <w:sz w:val="16"/>
                <w:szCs w:val="16"/>
              </w:rPr>
              <w:t>Zgodnie z projektem rozporządzenie wejdzie w życie z dniem 4 września 2022 r.</w:t>
            </w:r>
          </w:p>
        </w:tc>
        <w:tc>
          <w:tcPr>
            <w:tcW w:w="0" w:type="auto"/>
          </w:tcPr>
          <w:p w:rsidR="002B34F1" w:rsidRPr="00AA3AD0" w:rsidRDefault="00AA3AD0" w:rsidP="001E4B0C">
            <w:pPr>
              <w:autoSpaceDE w:val="0"/>
              <w:autoSpaceDN w:val="0"/>
              <w:adjustRightInd w:val="0"/>
              <w:rPr>
                <w:rFonts w:ascii="Times New Roman" w:hAnsi="Times New Roman" w:cs="Times New Roman"/>
                <w:b/>
                <w:color w:val="17365D" w:themeColor="text2" w:themeShade="BF"/>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2B34F1" w:rsidRDefault="00AA3AD0"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2B34F1" w:rsidRDefault="00AA3AD0"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2B34F1" w:rsidRPr="00350792" w:rsidRDefault="002B34F1" w:rsidP="0071138C">
            <w:pPr>
              <w:rPr>
                <w:rFonts w:ascii="Times New Roman" w:hAnsi="Times New Roman" w:cs="Times New Roman"/>
                <w:color w:val="002060"/>
                <w:sz w:val="16"/>
                <w:szCs w:val="16"/>
              </w:rPr>
            </w:pPr>
          </w:p>
        </w:tc>
        <w:tc>
          <w:tcPr>
            <w:tcW w:w="2297" w:type="dxa"/>
          </w:tcPr>
          <w:p w:rsidR="002B34F1" w:rsidRPr="00350792" w:rsidRDefault="002B34F1" w:rsidP="0071138C">
            <w:pPr>
              <w:rPr>
                <w:rFonts w:ascii="Times New Roman" w:hAnsi="Times New Roman" w:cs="Times New Roman"/>
                <w:color w:val="002060"/>
                <w:sz w:val="16"/>
                <w:szCs w:val="16"/>
              </w:rPr>
            </w:pPr>
          </w:p>
        </w:tc>
        <w:tc>
          <w:tcPr>
            <w:tcW w:w="2097" w:type="dxa"/>
          </w:tcPr>
          <w:p w:rsidR="002B34F1" w:rsidRDefault="00C76EB7" w:rsidP="0071138C">
            <w:pPr>
              <w:rPr>
                <w:rFonts w:ascii="Times New Roman" w:hAnsi="Times New Roman" w:cs="Times New Roman"/>
                <w:color w:val="002060"/>
                <w:sz w:val="16"/>
                <w:szCs w:val="16"/>
              </w:rPr>
            </w:pPr>
            <w:r>
              <w:rPr>
                <w:rFonts w:ascii="Times New Roman" w:hAnsi="Times New Roman" w:cs="Times New Roman"/>
                <w:color w:val="002060"/>
                <w:sz w:val="16"/>
                <w:szCs w:val="16"/>
              </w:rPr>
              <w:t>14.01.2022 r.</w:t>
            </w:r>
          </w:p>
        </w:tc>
      </w:tr>
      <w:tr w:rsidR="004840F0" w:rsidRPr="00D965AF" w:rsidTr="009C589B">
        <w:trPr>
          <w:trHeight w:val="289"/>
        </w:trPr>
        <w:tc>
          <w:tcPr>
            <w:tcW w:w="425" w:type="dxa"/>
          </w:tcPr>
          <w:p w:rsidR="004840F0" w:rsidRPr="00350792" w:rsidRDefault="004840F0"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color w:val="0F243E" w:themeColor="text2" w:themeShade="80"/>
                <w:sz w:val="16"/>
                <w:szCs w:val="16"/>
              </w:rPr>
              <w:t>Rozporządzenie Ministra Infrastruktury w sprawie rejestracji i oznaczania pojazdów, wymagań dla tablic rejestracyjnych oraz wzorów</w:t>
            </w:r>
            <w:r>
              <w:rPr>
                <w:rFonts w:ascii="TimesNewRomanPSMT" w:hAnsi="TimesNewRomanPSMT" w:cs="TimesNewRomanPSMT"/>
                <w:color w:val="0F243E" w:themeColor="text2" w:themeShade="80"/>
                <w:sz w:val="16"/>
                <w:szCs w:val="16"/>
              </w:rPr>
              <w:t xml:space="preserve"> </w:t>
            </w:r>
            <w:r w:rsidRPr="007868B9">
              <w:rPr>
                <w:rFonts w:ascii="TimesNewRomanPSMT" w:hAnsi="TimesNewRomanPSMT" w:cs="TimesNewRomanPSMT"/>
                <w:color w:val="0F243E" w:themeColor="text2" w:themeShade="80"/>
                <w:sz w:val="16"/>
                <w:szCs w:val="16"/>
              </w:rPr>
              <w:t>innych dokumentów związanych z rejestracją pojazdów</w:t>
            </w:r>
            <w:r>
              <w:rPr>
                <w:rFonts w:ascii="TimesNewRomanPSMT" w:hAnsi="TimesNewRomanPSMT" w:cs="TimesNewRomanPSMT"/>
                <w:color w:val="0F243E" w:themeColor="text2" w:themeShade="80"/>
                <w:sz w:val="16"/>
                <w:szCs w:val="16"/>
              </w:rPr>
              <w:t>.</w:t>
            </w:r>
          </w:p>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p>
          <w:p w:rsidR="004840F0" w:rsidRPr="007868B9"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7868B9">
              <w:rPr>
                <w:rFonts w:ascii="TimesNewRomanPSMT" w:hAnsi="TimesNewRomanPSMT" w:cs="TimesNewRomanPSMT"/>
                <w:color w:val="0F243E" w:themeColor="text2" w:themeShade="80"/>
                <w:sz w:val="16"/>
                <w:szCs w:val="16"/>
              </w:rPr>
              <w:t xml:space="preserve">art. 76 ust. 1 pkt 1 lit. a, c i d ustawy z dnia 20 czerwca 1997 r. – Prawo o ruchu drogowym (Dz. U. z 2021 r. poz. 450, z </w:t>
            </w:r>
            <w:proofErr w:type="spellStart"/>
            <w:r w:rsidRPr="007868B9">
              <w:rPr>
                <w:rFonts w:ascii="TimesNewRomanPSMT" w:hAnsi="TimesNewRomanPSMT" w:cs="TimesNewRomanPSMT"/>
                <w:color w:val="0F243E" w:themeColor="text2" w:themeShade="80"/>
                <w:sz w:val="16"/>
                <w:szCs w:val="16"/>
              </w:rPr>
              <w:t>późn</w:t>
            </w:r>
            <w:proofErr w:type="spellEnd"/>
            <w:r w:rsidRPr="007868B9">
              <w:rPr>
                <w:rFonts w:ascii="TimesNewRomanPSMT" w:hAnsi="TimesNewRomanPSMT" w:cs="TimesNewRomanPSMT"/>
                <w:color w:val="0F243E" w:themeColor="text2" w:themeShade="80"/>
                <w:sz w:val="16"/>
                <w:szCs w:val="16"/>
              </w:rPr>
              <w:t>. zm.).</w:t>
            </w:r>
          </w:p>
        </w:tc>
        <w:tc>
          <w:tcPr>
            <w:tcW w:w="3584" w:type="dxa"/>
          </w:tcPr>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xml:space="preserve">Przygotowując projekt rozporządzenia planowane jest uwzględnienie zmian przepisów wynikających z tzw. „pakietu </w:t>
            </w:r>
            <w:proofErr w:type="spellStart"/>
            <w:r w:rsidRPr="00873AA1">
              <w:rPr>
                <w:rFonts w:ascii="TimesNewRomanPSMT" w:hAnsi="TimesNewRomanPSMT" w:cs="TimesNewRomanPSMT"/>
                <w:color w:val="17365D" w:themeColor="text2" w:themeShade="BF"/>
                <w:sz w:val="16"/>
                <w:szCs w:val="16"/>
              </w:rPr>
              <w:t>deregulacyjnego</w:t>
            </w:r>
            <w:proofErr w:type="spellEnd"/>
            <w:r w:rsidRPr="00873AA1">
              <w:rPr>
                <w:rFonts w:ascii="TimesNewRomanPSMT" w:hAnsi="TimesNewRomanPSMT" w:cs="TimesNewRomanPSMT"/>
                <w:color w:val="17365D" w:themeColor="text2" w:themeShade="BF"/>
                <w:sz w:val="16"/>
                <w:szCs w:val="16"/>
              </w:rPr>
              <w:t>”, które wchodzą w życie 4 września 2022 r., tj.: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zniesienia obowiązku wydawania karty pojazdu oraz rezygnacji z obowiązku posiadania nalepki kontrolnej,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konieczności określenia wzorów stosowanych formularzy związanych z rejestracją i czasową rejestracją pojazdów, w tym wzoru</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wniosku o rejestrację, czasową rejestrację, wyrejestrowanie pojazdu i wzoru decyzji o rejestracji, czasowej rejestracji albo wyrejestrowaniu pojazdu, zawiadomienia o nabyciu lub zbyciu pojazdu a także wzoru wniosku o wydanie: wtórnika dowodu rejestracyjnego, wtórnika pozwolenia czasowego, nowego dowodu rejestracyjnego, wtórnika tablic (tablicy) rejestracyjnych oraz nowego dowodu rejestracyjnego i tablic (tablicy) rejestracyjnych z nowym numerem rejestracyjnym, a także wzoru wniosku o wydanie dodatkowej zalegalizowanej tablicy rejestracyjnej do oznaczenia</w:t>
            </w:r>
            <w:r w:rsidRPr="00873AA1">
              <w:rPr>
                <w:rFonts w:ascii="TimesNewRomanPSMT" w:hAnsi="TimesNewRomanPSMT" w:cs="TimesNewRomanPSMT"/>
                <w:color w:val="17365D" w:themeColor="text2" w:themeShade="BF"/>
                <w:sz w:val="20"/>
                <w:szCs w:val="20"/>
              </w:rPr>
              <w:t xml:space="preserve"> </w:t>
            </w:r>
            <w:r w:rsidRPr="00873AA1">
              <w:rPr>
                <w:rFonts w:ascii="TimesNewRomanPSMT" w:hAnsi="TimesNewRomanPSMT" w:cs="TimesNewRomanPSMT"/>
                <w:color w:val="17365D" w:themeColor="text2" w:themeShade="BF"/>
                <w:sz w:val="16"/>
                <w:szCs w:val="16"/>
              </w:rPr>
              <w:t>bagażnika dla pojazdu zarejestrowanego na terytorium Rzeczypospolitej Polskiej oraz zaświadczenia potwierdzającego dane zawarte w utraconym dowodzie rejestracyjnym (zmiana delegacji</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art. 76 ust. 1 pkt 1 Prawa o ruchu drogowym).</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Ponadto w przedmiotowym projekcie proponuje się:</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rozszerzenie pojemności rejestracyjnej dla tablic rejestracyjnych zmniejszonych, w związku ze zgłaszanym przez niektóre organy rejestrujące wyczerpywaniem się pojemności rejestracyjnej dla tych tablic.</w:t>
            </w:r>
          </w:p>
          <w:p w:rsidR="004840F0" w:rsidRPr="00AA3AD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sz w:val="16"/>
                <w:szCs w:val="16"/>
              </w:rPr>
              <w:lastRenderedPageBreak/>
              <w:t xml:space="preserve">- </w:t>
            </w:r>
            <w:r w:rsidRPr="00873AA1">
              <w:rPr>
                <w:rFonts w:ascii="TimesNewRomanPSMT" w:hAnsi="TimesNewRomanPSMT" w:cs="TimesNewRomanPSMT"/>
                <w:color w:val="17365D" w:themeColor="text2" w:themeShade="BF"/>
                <w:sz w:val="16"/>
                <w:szCs w:val="16"/>
              </w:rPr>
              <w:t>wprowadzenie zmniejszonych tablic rejestracyjnych zabytkowych, co było przedmiotem wniosków ze strony środowisk posiadaczy pojazdów zabytkowych.</w:t>
            </w:r>
          </w:p>
        </w:tc>
        <w:tc>
          <w:tcPr>
            <w:tcW w:w="0" w:type="auto"/>
          </w:tcPr>
          <w:p w:rsidR="004840F0" w:rsidRPr="00AA3AD0" w:rsidRDefault="00C35030" w:rsidP="004840F0">
            <w:pPr>
              <w:autoSpaceDE w:val="0"/>
              <w:autoSpaceDN w:val="0"/>
              <w:adjustRightInd w:val="0"/>
              <w:rPr>
                <w:rFonts w:ascii="TimesNewRomanPSMT" w:hAnsi="TimesNewRomanPSMT" w:cs="TimesNewRomanPSMT"/>
                <w:b/>
                <w:color w:val="0F243E" w:themeColor="text2" w:themeShade="80"/>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4840F0" w:rsidRDefault="004840F0"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840F0" w:rsidRDefault="004840F0"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4840F0" w:rsidRPr="00350792" w:rsidRDefault="004840F0" w:rsidP="004840F0">
            <w:pPr>
              <w:rPr>
                <w:rFonts w:ascii="Times New Roman" w:hAnsi="Times New Roman" w:cs="Times New Roman"/>
                <w:color w:val="002060"/>
                <w:sz w:val="16"/>
                <w:szCs w:val="16"/>
              </w:rPr>
            </w:pPr>
          </w:p>
        </w:tc>
        <w:tc>
          <w:tcPr>
            <w:tcW w:w="2297" w:type="dxa"/>
          </w:tcPr>
          <w:p w:rsidR="004840F0" w:rsidRPr="00350792" w:rsidRDefault="004840F0" w:rsidP="004840F0">
            <w:pPr>
              <w:rPr>
                <w:rFonts w:ascii="Times New Roman" w:hAnsi="Times New Roman" w:cs="Times New Roman"/>
                <w:color w:val="002060"/>
                <w:sz w:val="16"/>
                <w:szCs w:val="16"/>
              </w:rPr>
            </w:pPr>
          </w:p>
        </w:tc>
        <w:tc>
          <w:tcPr>
            <w:tcW w:w="2097" w:type="dxa"/>
          </w:tcPr>
          <w:p w:rsidR="004840F0" w:rsidRDefault="000F117A" w:rsidP="004840F0">
            <w:pPr>
              <w:rPr>
                <w:rFonts w:ascii="Times New Roman" w:hAnsi="Times New Roman" w:cs="Times New Roman"/>
                <w:color w:val="002060"/>
                <w:sz w:val="16"/>
                <w:szCs w:val="16"/>
              </w:rPr>
            </w:pPr>
            <w:r>
              <w:rPr>
                <w:rFonts w:ascii="Times New Roman" w:hAnsi="Times New Roman" w:cs="Times New Roman"/>
                <w:color w:val="002060"/>
                <w:sz w:val="16"/>
                <w:szCs w:val="16"/>
              </w:rPr>
              <w:t>19.01.2022 r.</w:t>
            </w:r>
          </w:p>
        </w:tc>
      </w:tr>
      <w:tr w:rsidR="008230FF" w:rsidRPr="00D965AF" w:rsidTr="009C589B">
        <w:trPr>
          <w:trHeight w:val="289"/>
        </w:trPr>
        <w:tc>
          <w:tcPr>
            <w:tcW w:w="425" w:type="dxa"/>
          </w:tcPr>
          <w:p w:rsidR="008230FF" w:rsidRPr="00350792" w:rsidRDefault="008230FF"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8230FF" w:rsidRDefault="00BE6417" w:rsidP="004840F0">
            <w:pPr>
              <w:autoSpaceDE w:val="0"/>
              <w:autoSpaceDN w:val="0"/>
              <w:adjustRightInd w:val="0"/>
              <w:rPr>
                <w:rFonts w:ascii="TimesNewRomanPSMT" w:hAnsi="TimesNewRomanPSMT" w:cs="TimesNewRomanPSMT"/>
                <w:color w:val="17365D" w:themeColor="text2" w:themeShade="BF"/>
                <w:sz w:val="16"/>
                <w:szCs w:val="16"/>
              </w:rPr>
            </w:pPr>
            <w:r w:rsidRPr="00BE6417">
              <w:rPr>
                <w:rFonts w:ascii="TimesNewRomanPSMT" w:hAnsi="TimesNewRomanPSMT" w:cs="TimesNewRomanPSMT"/>
                <w:color w:val="17365D" w:themeColor="text2" w:themeShade="BF"/>
                <w:sz w:val="16"/>
                <w:szCs w:val="16"/>
              </w:rPr>
              <w:t>Rozporządzenie Ministra Infrastruktury w sprawie zdarzeń lotniczych</w:t>
            </w:r>
            <w:r>
              <w:rPr>
                <w:rFonts w:ascii="TimesNewRomanPSMT" w:hAnsi="TimesNewRomanPSMT" w:cs="TimesNewRomanPSMT"/>
                <w:color w:val="17365D" w:themeColor="text2" w:themeShade="BF"/>
                <w:sz w:val="16"/>
                <w:szCs w:val="16"/>
              </w:rPr>
              <w:t>.</w:t>
            </w:r>
          </w:p>
          <w:p w:rsidR="002638D7" w:rsidRDefault="002638D7" w:rsidP="004840F0">
            <w:pPr>
              <w:autoSpaceDE w:val="0"/>
              <w:autoSpaceDN w:val="0"/>
              <w:adjustRightInd w:val="0"/>
              <w:rPr>
                <w:rFonts w:ascii="TimesNewRomanPSMT" w:hAnsi="TimesNewRomanPSMT" w:cs="TimesNewRomanPSMT"/>
                <w:color w:val="17365D" w:themeColor="text2" w:themeShade="BF"/>
                <w:sz w:val="16"/>
                <w:szCs w:val="16"/>
              </w:rPr>
            </w:pPr>
          </w:p>
          <w:p w:rsidR="002638D7" w:rsidRPr="002638D7" w:rsidRDefault="002638D7" w:rsidP="004840F0">
            <w:pPr>
              <w:autoSpaceDE w:val="0"/>
              <w:autoSpaceDN w:val="0"/>
              <w:adjustRightInd w:val="0"/>
              <w:rPr>
                <w:rFonts w:ascii="TimesNewRomanPSMT" w:hAnsi="TimesNewRomanPSMT" w:cs="TimesNewRomanPSMT"/>
                <w:color w:val="17365D" w:themeColor="text2" w:themeShade="BF"/>
                <w:sz w:val="16"/>
                <w:szCs w:val="16"/>
              </w:rPr>
            </w:pPr>
            <w:r w:rsidRPr="002638D7">
              <w:rPr>
                <w:rFonts w:ascii="TimesNewRomanPSMT" w:hAnsi="TimesNewRomanPSMT" w:cs="TimesNewRomanPSMT"/>
                <w:color w:val="17365D" w:themeColor="text2" w:themeShade="BF"/>
                <w:sz w:val="16"/>
                <w:szCs w:val="16"/>
              </w:rPr>
              <w:t xml:space="preserve">Art. 139 ustawy z dnia 3 lipca 2002 r. – Prawo lotnicze (Dz. U. z 2020 r. poz. 1970, z </w:t>
            </w:r>
            <w:proofErr w:type="spellStart"/>
            <w:r w:rsidRPr="002638D7">
              <w:rPr>
                <w:rFonts w:ascii="TimesNewRomanPSMT" w:hAnsi="TimesNewRomanPSMT" w:cs="TimesNewRomanPSMT"/>
                <w:color w:val="17365D" w:themeColor="text2" w:themeShade="BF"/>
                <w:sz w:val="16"/>
                <w:szCs w:val="16"/>
              </w:rPr>
              <w:t>późn</w:t>
            </w:r>
            <w:proofErr w:type="spellEnd"/>
            <w:r w:rsidRPr="002638D7">
              <w:rPr>
                <w:rFonts w:ascii="TimesNewRomanPSMT" w:hAnsi="TimesNewRomanPSMT" w:cs="TimesNewRomanPSMT"/>
                <w:color w:val="17365D" w:themeColor="text2" w:themeShade="BF"/>
                <w:sz w:val="16"/>
                <w:szCs w:val="16"/>
              </w:rPr>
              <w:t>. zm.)</w:t>
            </w:r>
          </w:p>
          <w:p w:rsidR="002638D7" w:rsidRPr="00BE6417" w:rsidRDefault="002638D7" w:rsidP="004840F0">
            <w:pPr>
              <w:autoSpaceDE w:val="0"/>
              <w:autoSpaceDN w:val="0"/>
              <w:adjustRightInd w:val="0"/>
              <w:rPr>
                <w:rFonts w:ascii="TimesNewRomanPSMT" w:hAnsi="TimesNewRomanPSMT" w:cs="TimesNewRomanPSMT"/>
                <w:color w:val="0F243E" w:themeColor="text2" w:themeShade="80"/>
                <w:sz w:val="16"/>
                <w:szCs w:val="16"/>
              </w:rPr>
            </w:pPr>
          </w:p>
        </w:tc>
        <w:tc>
          <w:tcPr>
            <w:tcW w:w="3584" w:type="dxa"/>
          </w:tcPr>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Projektowana regulacja ma na celu dostosowanie przepisów prawa krajowego do przepisów prawa Unii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 xml:space="preserve">Europejskiej oraz postanowień wydania dwunastego Załącznika 13 „Badanie wypadków i incydentów statków powietrznych” do Konwencji o międzynarodowym lotnictwie cywilnym, sporządzonej w Chicago dnia 7 grudnia 1944 r. (Dz. U. z 1959 r. poz. 212 i 214, z </w:t>
            </w:r>
            <w:proofErr w:type="spellStart"/>
            <w:r w:rsidRPr="008C7348">
              <w:rPr>
                <w:rFonts w:ascii="TimesNewRomanPSMT" w:hAnsi="TimesNewRomanPSMT" w:cs="TimesNewRomanPSMT"/>
                <w:color w:val="17365D" w:themeColor="text2" w:themeShade="BF"/>
                <w:sz w:val="16"/>
                <w:szCs w:val="16"/>
              </w:rPr>
              <w:t>późn</w:t>
            </w:r>
            <w:proofErr w:type="spellEnd"/>
            <w:r w:rsidRPr="008C7348">
              <w:rPr>
                <w:rFonts w:ascii="TimesNewRomanPSMT" w:hAnsi="TimesNewRomanPSMT" w:cs="TimesNewRomanPSMT"/>
                <w:color w:val="17365D" w:themeColor="text2" w:themeShade="BF"/>
                <w:sz w:val="16"/>
                <w:szCs w:val="16"/>
              </w:rPr>
              <w:t>. zm.).</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Rozporządzenie określi: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1) szczegółowy sposób postępowania przy badaniu wypadków i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2) warunki i tryb udostępniania oraz publikowania raportów końcowych i zaleceń Państwowej Komisji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Badania Wypadków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3) warunki i tryb przekazywania i udostępniania raportów wstępnych i informacji o wypadkach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i incydentach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rPr>
              <w:t>4</w:t>
            </w:r>
            <w:r w:rsidRPr="008C7348">
              <w:rPr>
                <w:rFonts w:ascii="TimesNewRomanPSMT" w:hAnsi="TimesNewRomanPSMT" w:cs="TimesNewRomanPSMT"/>
                <w:color w:val="17365D" w:themeColor="text2" w:themeShade="BF"/>
                <w:sz w:val="16"/>
                <w:szCs w:val="16"/>
              </w:rPr>
              <w:t>) sposób działania systemu obowiązkowego zgłaszania zdarzeń w lotnictwie cywilnym i sposób prowadzenia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bazy danych o zdarzeniach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5) warunki i sposób działania systemu dobrowolnego zgłaszania o zdarzeniach lotniczych, jednostki lotnictwa cywilnego właściwe do przyjmowania takich poufnych zgłoszeń, sposób zapewnienia ochrony danych osobowych z tym związanych oraz formę i sposób udostępnienia tych informacji;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6) wykaz przykładowych zdarzeń podlegających obowiązkowemu zgłaszaniu;</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7) wykaz przykładowych poważnych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W związku z liczbą i zakresem wprowadzanych zmian zasadne jest wydanie nowego rozporządzenia.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Mając na uwadze, że przedmiotowy projekt aktu prawnego dotyczy wszystkich rodzajów zdarzeń</w:t>
            </w:r>
          </w:p>
          <w:p w:rsidR="008230FF" w:rsidRPr="00873AA1"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lotniczych, a nie tylko wypadków i incydentów lotniczych, zaproponowano nowy tytuł rozporządzenia.</w:t>
            </w:r>
          </w:p>
        </w:tc>
        <w:tc>
          <w:tcPr>
            <w:tcW w:w="0" w:type="auto"/>
          </w:tcPr>
          <w:p w:rsidR="008230FF" w:rsidRPr="00AA3AD0" w:rsidRDefault="004C4F36" w:rsidP="004840F0">
            <w:pPr>
              <w:autoSpaceDE w:val="0"/>
              <w:autoSpaceDN w:val="0"/>
              <w:adjustRightInd w:val="0"/>
              <w:rPr>
                <w:rFonts w:ascii="TimesNewRomanPSMT" w:hAnsi="TimesNewRomanPSMT" w:cs="TimesNewRomanPSMT"/>
                <w:b/>
                <w:color w:val="0F243E" w:themeColor="text2" w:themeShade="80"/>
                <w:sz w:val="16"/>
                <w:szCs w:val="16"/>
              </w:rPr>
            </w:pPr>
            <w:r>
              <w:rPr>
                <w:rFonts w:ascii="TimesNewRomanPSMT" w:hAnsi="TimesNewRomanPSMT" w:cs="TimesNewRomanPSMT"/>
                <w:b/>
                <w:color w:val="0F243E" w:themeColor="text2" w:themeShade="80"/>
                <w:sz w:val="16"/>
                <w:szCs w:val="16"/>
              </w:rPr>
              <w:t xml:space="preserve">Magdalena Porzycka – </w:t>
            </w:r>
            <w:r w:rsidRPr="004C4F36">
              <w:rPr>
                <w:rFonts w:ascii="TimesNewRomanPSMT" w:hAnsi="TimesNewRomanPSMT" w:cs="TimesNewRomanPSMT"/>
                <w:color w:val="0F243E" w:themeColor="text2" w:themeShade="80"/>
                <w:sz w:val="16"/>
                <w:szCs w:val="16"/>
              </w:rPr>
              <w:t>Naczelnik Wydziału Prawnego w Departamencie Lotnictwa.</w:t>
            </w:r>
          </w:p>
        </w:tc>
        <w:tc>
          <w:tcPr>
            <w:tcW w:w="1268" w:type="dxa"/>
          </w:tcPr>
          <w:p w:rsidR="008230FF" w:rsidRDefault="00EC22B9"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Marcin Horała- </w:t>
            </w:r>
            <w:r w:rsidRPr="00EC22B9">
              <w:rPr>
                <w:rFonts w:ascii="TimesNewRomanPSMT" w:hAnsi="TimesNewRomanPSMT" w:cs="TimesNewRomanPSMT"/>
                <w:color w:val="002060"/>
                <w:sz w:val="16"/>
                <w:szCs w:val="16"/>
              </w:rPr>
              <w:t>Sekretarz Stanu</w:t>
            </w:r>
          </w:p>
        </w:tc>
        <w:tc>
          <w:tcPr>
            <w:tcW w:w="1700" w:type="dxa"/>
          </w:tcPr>
          <w:p w:rsidR="008230FF" w:rsidRDefault="00C84484"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8230FF" w:rsidRPr="00350792" w:rsidRDefault="008230FF" w:rsidP="004840F0">
            <w:pPr>
              <w:rPr>
                <w:rFonts w:ascii="Times New Roman" w:hAnsi="Times New Roman" w:cs="Times New Roman"/>
                <w:color w:val="002060"/>
                <w:sz w:val="16"/>
                <w:szCs w:val="16"/>
              </w:rPr>
            </w:pPr>
          </w:p>
        </w:tc>
        <w:tc>
          <w:tcPr>
            <w:tcW w:w="2297" w:type="dxa"/>
          </w:tcPr>
          <w:p w:rsidR="008230FF" w:rsidRPr="00350792" w:rsidRDefault="008230FF" w:rsidP="004840F0">
            <w:pPr>
              <w:rPr>
                <w:rFonts w:ascii="Times New Roman" w:hAnsi="Times New Roman" w:cs="Times New Roman"/>
                <w:color w:val="002060"/>
                <w:sz w:val="16"/>
                <w:szCs w:val="16"/>
              </w:rPr>
            </w:pPr>
          </w:p>
        </w:tc>
        <w:tc>
          <w:tcPr>
            <w:tcW w:w="2097" w:type="dxa"/>
          </w:tcPr>
          <w:p w:rsidR="008230FF" w:rsidRDefault="0016668E" w:rsidP="004840F0">
            <w:pPr>
              <w:rPr>
                <w:rFonts w:ascii="Times New Roman" w:hAnsi="Times New Roman" w:cs="Times New Roman"/>
                <w:color w:val="002060"/>
                <w:sz w:val="16"/>
                <w:szCs w:val="16"/>
              </w:rPr>
            </w:pPr>
            <w:r>
              <w:rPr>
                <w:rFonts w:ascii="Times New Roman" w:hAnsi="Times New Roman" w:cs="Times New Roman"/>
                <w:color w:val="002060"/>
                <w:sz w:val="16"/>
                <w:szCs w:val="16"/>
              </w:rPr>
              <w:t>20.01.2022 r.</w:t>
            </w:r>
          </w:p>
          <w:p w:rsidR="00536655" w:rsidRDefault="00536655" w:rsidP="004840F0">
            <w:pPr>
              <w:rPr>
                <w:rFonts w:ascii="Times New Roman" w:hAnsi="Times New Roman" w:cs="Times New Roman"/>
                <w:color w:val="002060"/>
                <w:sz w:val="16"/>
                <w:szCs w:val="16"/>
              </w:rPr>
            </w:pPr>
          </w:p>
        </w:tc>
      </w:tr>
      <w:tr w:rsidR="00275312" w:rsidRPr="00D965AF" w:rsidTr="009C589B">
        <w:trPr>
          <w:trHeight w:val="289"/>
        </w:trPr>
        <w:tc>
          <w:tcPr>
            <w:tcW w:w="425" w:type="dxa"/>
          </w:tcPr>
          <w:p w:rsidR="00275312" w:rsidRPr="00350792" w:rsidRDefault="00275312"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Rozporządzenie Ministra Infrastruktury w sprawie wzoru wniosku o wydanie </w:t>
            </w:r>
            <w:r w:rsidRPr="00742AFD">
              <w:rPr>
                <w:rFonts w:ascii="Times New Roman" w:hAnsi="Times New Roman" w:cs="Times New Roman"/>
                <w:color w:val="002060"/>
                <w:spacing w:val="-2"/>
                <w:sz w:val="16"/>
                <w:szCs w:val="16"/>
              </w:rPr>
              <w:lastRenderedPageBreak/>
              <w:t>zgody w sprawie wykorzystania pasa technicznego do innego celu niż utrzymanie brzegu w stanie zgodnym z wymogami bezpieczeństwa i ochrony środowiska oraz wykazu dokumentów, które należy dołączyć do wniosku,</w:t>
            </w:r>
          </w:p>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art. 37 ust. 1g ustawy z dnia 21 marca 1991 r. o obszarach morskich Rzeczypospolitej Polskiej i administracji morskiej (Dz.U. z 2020 r. poz. 2135 oraz z 2021 r. poz. 234 i 1718)</w:t>
            </w:r>
          </w:p>
        </w:tc>
        <w:tc>
          <w:tcPr>
            <w:tcW w:w="3584" w:type="dxa"/>
          </w:tcPr>
          <w:p w:rsidR="00275312" w:rsidRPr="00742AFD" w:rsidRDefault="00275312" w:rsidP="00275312">
            <w:pPr>
              <w:spacing w:line="240" w:lineRule="exact"/>
              <w:ind w:left="113"/>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lastRenderedPageBreak/>
              <w:t xml:space="preserve">Obecne przepisy w tym zakresie zostały wydane rozporządzeniem Ministra Gospodarki Morskiej i Żeglugi Śródlądowej  z dnia 24 grudnia 2019 r. </w:t>
            </w:r>
            <w:r w:rsidRPr="00742AFD">
              <w:rPr>
                <w:rFonts w:ascii="Times New Roman" w:hAnsi="Times New Roman" w:cs="Times New Roman"/>
                <w:i/>
                <w:color w:val="002060"/>
                <w:spacing w:val="-2"/>
                <w:sz w:val="16"/>
                <w:szCs w:val="16"/>
              </w:rPr>
              <w:t xml:space="preserve">w sprawie wzoru wniosku o wydanie zgody w sprawie wykorzystania pasa technicznego do innego celu niż </w:t>
            </w:r>
            <w:r w:rsidRPr="00742AFD">
              <w:rPr>
                <w:rFonts w:ascii="Times New Roman" w:hAnsi="Times New Roman" w:cs="Times New Roman"/>
                <w:i/>
                <w:color w:val="002060"/>
                <w:spacing w:val="-2"/>
                <w:sz w:val="16"/>
                <w:szCs w:val="16"/>
              </w:rPr>
              <w:lastRenderedPageBreak/>
              <w:t>utrzymanie brzegu w stanie zgodnym z wymogami bezpieczeństwa i ochrony środowiska oraz wykazu dokumentów, które należy dołączyć do wniosku</w:t>
            </w:r>
            <w:r w:rsidRPr="00742AFD">
              <w:rPr>
                <w:rFonts w:ascii="Times New Roman" w:hAnsi="Times New Roman" w:cs="Times New Roman"/>
                <w:color w:val="002060"/>
                <w:spacing w:val="-2"/>
                <w:sz w:val="16"/>
                <w:szCs w:val="16"/>
              </w:rPr>
              <w:t xml:space="preserve"> (Dz.U. z 2019 r. poz. 2545). Praktyka stosowania tych przepisów wskazuje na potrzebę ich doprecyzowania i uzupełnienia, tj.:</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ze w przypadku zaznaczenia w punkcie B.1 kilku pozycji wymagających wydania decyzji, niezbędne jest dołączenie opłaty za wydanie każdej z nich. Pozwoli to uniknąć konieczności wzywania Wnioskodawcy do uzupełnienia wniosku w sytuacji, gdy w wyniku własnej interpretacji wnosi on tylko pojedynczą opłatę za cały wniosek.</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czy konieczne jest poświadczanie wszystkich kopii dokumentów oraz czy w przypadku kopii dokumentu potwierdzającego prawo do dysponowania nieruchomością przez Wnioskodawcę konieczne jest poświadczenie wydane przez notariusza albo przez występującego w sprawie pełnomocnika strony będącego adwokatem, radcą prawnym, rzecznikiem patentowym lub doradcą podatkowym.</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Wprowadzenie obowiązku uzyskania przez Wnioskodawcę zgody dysponenta terenu w przypadku wniosku na: jazdy konne, rozpalanie ognisk, przeprowadzanie imprez, uroczystości i ceremonii bez wznoszenia obiektów tymczasowych.</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Rozszerzenie zakresu wymaganych dokumentów (część D formularza) w odniesieniu do przedsięwzięć powodujących trwałą zmianę zabudowy, zagospodarowania lub ukształtowania terenu, o kopię decyzji o warunkach zabudowy lub kopię decyzji o lokalizacji inwestycji celu publicznego (o ile zostały wydane) lub informację o objęciu terenu </w:t>
            </w:r>
            <w:r w:rsidRPr="00742AFD">
              <w:rPr>
                <w:rFonts w:ascii="Times New Roman" w:hAnsi="Times New Roman" w:cs="Times New Roman"/>
                <w:color w:val="002060"/>
                <w:spacing w:val="-2"/>
                <w:sz w:val="16"/>
                <w:szCs w:val="16"/>
              </w:rPr>
              <w:lastRenderedPageBreak/>
              <w:t>inwestycji miejscowym planem zagospodarowania przestrzennego.</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C wniosku o możliwość dodania kolejnych załączników, np. projektu budowlanego, opisu zagospodarowania terenu.</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A o dodanie miejsca na wpisanie przez Wnioskodawcę znaku sprawy</w:t>
            </w:r>
          </w:p>
          <w:p w:rsidR="00275312" w:rsidRPr="00742AFD" w:rsidRDefault="00275312" w:rsidP="00275312">
            <w:pPr>
              <w:autoSpaceDE w:val="0"/>
              <w:autoSpaceDN w:val="0"/>
              <w:adjustRightInd w:val="0"/>
              <w:rPr>
                <w:rFonts w:ascii="TimesNewRomanPSMT" w:hAnsi="TimesNewRomanPSMT" w:cs="TimesNewRomanPSMT"/>
                <w:color w:val="002060"/>
                <w:sz w:val="16"/>
                <w:szCs w:val="16"/>
              </w:rPr>
            </w:pPr>
            <w:r w:rsidRPr="00742AFD">
              <w:rPr>
                <w:rFonts w:ascii="Times New Roman" w:hAnsi="Times New Roman" w:cs="Times New Roman"/>
                <w:color w:val="002060"/>
                <w:spacing w:val="-2"/>
                <w:sz w:val="16"/>
                <w:szCs w:val="16"/>
              </w:rPr>
              <w:t>Mając na względzie szeroki zakres zmian, nowe rozporządzenie zastąpi rozporządzenie z dnia 24 grudnia 2019 roku. Nie  ma możliwości osiągnięcia celów projektu za pomocą innych środków niż wydanie rozporządzenia</w:t>
            </w:r>
          </w:p>
        </w:tc>
        <w:tc>
          <w:tcPr>
            <w:tcW w:w="0" w:type="auto"/>
          </w:tcPr>
          <w:p w:rsidR="00275312" w:rsidRDefault="00275312" w:rsidP="00275312">
            <w:pPr>
              <w:autoSpaceDE w:val="0"/>
              <w:autoSpaceDN w:val="0"/>
              <w:adjustRightInd w:val="0"/>
              <w:rPr>
                <w:rFonts w:ascii="Times New Roman" w:hAnsi="Times New Roman" w:cs="Times New Roman"/>
                <w:color w:val="002060"/>
                <w:spacing w:val="-2"/>
                <w:sz w:val="16"/>
                <w:szCs w:val="16"/>
              </w:rPr>
            </w:pPr>
            <w:r w:rsidRPr="00742AFD">
              <w:rPr>
                <w:rFonts w:ascii="Times New Roman" w:hAnsi="Times New Roman" w:cs="Times New Roman"/>
                <w:b/>
                <w:color w:val="002060"/>
                <w:spacing w:val="-2"/>
                <w:sz w:val="16"/>
                <w:szCs w:val="16"/>
              </w:rPr>
              <w:lastRenderedPageBreak/>
              <w:t>Kamil Rybka</w:t>
            </w:r>
            <w:r w:rsidRPr="00742AFD">
              <w:rPr>
                <w:rFonts w:ascii="Times New Roman" w:hAnsi="Times New Roman" w:cs="Times New Roman"/>
                <w:color w:val="002060"/>
                <w:spacing w:val="-2"/>
                <w:sz w:val="16"/>
                <w:szCs w:val="16"/>
              </w:rPr>
              <w:t xml:space="preserve"> , </w:t>
            </w:r>
          </w:p>
          <w:p w:rsidR="00275312" w:rsidRPr="00742AFD" w:rsidRDefault="00275312" w:rsidP="00275312">
            <w:pPr>
              <w:autoSpaceDE w:val="0"/>
              <w:autoSpaceDN w:val="0"/>
              <w:adjustRightInd w:val="0"/>
              <w:rPr>
                <w:rFonts w:ascii="Times New Roman" w:hAnsi="Times New Roman" w:cs="Times New Roman"/>
                <w:b/>
                <w:color w:val="0F243E" w:themeColor="text2" w:themeShade="80"/>
                <w:sz w:val="16"/>
                <w:szCs w:val="16"/>
              </w:rPr>
            </w:pPr>
            <w:r w:rsidRPr="00742AFD">
              <w:rPr>
                <w:rFonts w:ascii="Times New Roman" w:hAnsi="Times New Roman" w:cs="Times New Roman"/>
                <w:color w:val="002060"/>
                <w:spacing w:val="-2"/>
                <w:sz w:val="16"/>
                <w:szCs w:val="16"/>
              </w:rPr>
              <w:t>główny specjalista,</w:t>
            </w:r>
            <w:r>
              <w:rPr>
                <w:rFonts w:ascii="Times New Roman" w:hAnsi="Times New Roman" w:cs="Times New Roman"/>
                <w:color w:val="002060"/>
                <w:spacing w:val="-2"/>
                <w:sz w:val="16"/>
                <w:szCs w:val="16"/>
              </w:rPr>
              <w:t xml:space="preserve"> w Departamencie</w:t>
            </w:r>
            <w:r w:rsidRPr="00742AFD">
              <w:rPr>
                <w:rFonts w:ascii="Times New Roman" w:hAnsi="Times New Roman" w:cs="Times New Roman"/>
                <w:color w:val="002060"/>
                <w:spacing w:val="-2"/>
                <w:sz w:val="16"/>
                <w:szCs w:val="16"/>
              </w:rPr>
              <w:t xml:space="preserve"> Gospodarki Mor</w:t>
            </w:r>
            <w:r w:rsidRPr="00742AFD">
              <w:rPr>
                <w:rFonts w:ascii="Times New Roman" w:hAnsi="Times New Roman" w:cs="Times New Roman"/>
                <w:spacing w:val="-2"/>
                <w:sz w:val="16"/>
                <w:szCs w:val="16"/>
              </w:rPr>
              <w:t>skiej</w:t>
            </w:r>
            <w:r>
              <w:rPr>
                <w:rFonts w:ascii="Times New Roman" w:hAnsi="Times New Roman" w:cs="Times New Roman"/>
                <w:spacing w:val="-2"/>
                <w:sz w:val="16"/>
                <w:szCs w:val="16"/>
              </w:rPr>
              <w:t>.</w:t>
            </w:r>
          </w:p>
        </w:tc>
        <w:tc>
          <w:tcPr>
            <w:tcW w:w="1268" w:type="dxa"/>
          </w:tcPr>
          <w:p w:rsidR="00275312" w:rsidRPr="00D23655" w:rsidRDefault="00275312" w:rsidP="00275312">
            <w:pPr>
              <w:autoSpaceDE w:val="0"/>
              <w:autoSpaceDN w:val="0"/>
              <w:adjustRightInd w:val="0"/>
              <w:rPr>
                <w:rFonts w:ascii="Times New Roman" w:hAnsi="Times New Roman" w:cs="Times New Roman"/>
                <w:b/>
                <w:color w:val="002060"/>
                <w:sz w:val="16"/>
                <w:szCs w:val="16"/>
              </w:rPr>
            </w:pPr>
            <w:r w:rsidRPr="00D23655">
              <w:rPr>
                <w:rFonts w:ascii="Times New Roman" w:hAnsi="Times New Roman" w:cs="Times New Roman"/>
                <w:b/>
                <w:color w:val="002060"/>
                <w:spacing w:val="-2"/>
                <w:sz w:val="16"/>
                <w:szCs w:val="16"/>
              </w:rPr>
              <w:t xml:space="preserve">Marek </w:t>
            </w:r>
            <w:proofErr w:type="spellStart"/>
            <w:r w:rsidRPr="00D23655">
              <w:rPr>
                <w:rFonts w:ascii="Times New Roman" w:hAnsi="Times New Roman" w:cs="Times New Roman"/>
                <w:b/>
                <w:color w:val="002060"/>
                <w:spacing w:val="-2"/>
                <w:sz w:val="16"/>
                <w:szCs w:val="16"/>
              </w:rPr>
              <w:t>Gróbarczyk</w:t>
            </w:r>
            <w:proofErr w:type="spellEnd"/>
            <w:r w:rsidRPr="00D23655">
              <w:rPr>
                <w:rFonts w:ascii="Times New Roman" w:hAnsi="Times New Roman" w:cs="Times New Roman"/>
                <w:color w:val="002060"/>
                <w:spacing w:val="-2"/>
                <w:sz w:val="16"/>
                <w:szCs w:val="16"/>
              </w:rPr>
              <w:t xml:space="preserve"> – Sekretarz Stanu</w:t>
            </w:r>
          </w:p>
        </w:tc>
        <w:tc>
          <w:tcPr>
            <w:tcW w:w="1700" w:type="dxa"/>
          </w:tcPr>
          <w:p w:rsidR="00275312" w:rsidRDefault="00275312" w:rsidP="0027531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275312" w:rsidRPr="00350792" w:rsidRDefault="00275312" w:rsidP="00275312">
            <w:pPr>
              <w:rPr>
                <w:rFonts w:ascii="Times New Roman" w:hAnsi="Times New Roman" w:cs="Times New Roman"/>
                <w:color w:val="002060"/>
                <w:sz w:val="16"/>
                <w:szCs w:val="16"/>
              </w:rPr>
            </w:pPr>
          </w:p>
        </w:tc>
        <w:tc>
          <w:tcPr>
            <w:tcW w:w="2297" w:type="dxa"/>
          </w:tcPr>
          <w:p w:rsidR="00275312" w:rsidRPr="00350792" w:rsidRDefault="00275312" w:rsidP="00275312">
            <w:pPr>
              <w:rPr>
                <w:rFonts w:ascii="Times New Roman" w:hAnsi="Times New Roman" w:cs="Times New Roman"/>
                <w:color w:val="002060"/>
                <w:sz w:val="16"/>
                <w:szCs w:val="16"/>
              </w:rPr>
            </w:pPr>
          </w:p>
        </w:tc>
        <w:tc>
          <w:tcPr>
            <w:tcW w:w="2097" w:type="dxa"/>
          </w:tcPr>
          <w:p w:rsidR="00275312" w:rsidRDefault="00275312" w:rsidP="00275312">
            <w:pPr>
              <w:rPr>
                <w:rFonts w:ascii="Times New Roman" w:hAnsi="Times New Roman" w:cs="Times New Roman"/>
                <w:color w:val="002060"/>
                <w:sz w:val="16"/>
                <w:szCs w:val="16"/>
              </w:rPr>
            </w:pPr>
            <w:r>
              <w:rPr>
                <w:rFonts w:ascii="Times New Roman" w:hAnsi="Times New Roman" w:cs="Times New Roman"/>
                <w:color w:val="002060"/>
                <w:sz w:val="16"/>
                <w:szCs w:val="16"/>
              </w:rPr>
              <w:t>31.01.2022 r.</w:t>
            </w:r>
          </w:p>
        </w:tc>
      </w:tr>
      <w:tr w:rsidR="00501535" w:rsidRPr="00501535" w:rsidTr="009C589B">
        <w:trPr>
          <w:trHeight w:val="289"/>
        </w:trPr>
        <w:tc>
          <w:tcPr>
            <w:tcW w:w="425" w:type="dxa"/>
          </w:tcPr>
          <w:p w:rsidR="00305FB1" w:rsidRPr="00501535" w:rsidRDefault="00305FB1"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305FB1" w:rsidRPr="00501535" w:rsidRDefault="00305FB1" w:rsidP="00275312">
            <w:pPr>
              <w:spacing w:before="120" w:after="120" w:line="240" w:lineRule="exact"/>
              <w:rPr>
                <w:rFonts w:ascii="Times New Roman" w:hAnsi="Times New Roman" w:cs="Times New Roman"/>
                <w:color w:val="002060"/>
                <w:sz w:val="16"/>
                <w:szCs w:val="16"/>
              </w:rPr>
            </w:pPr>
            <w:r w:rsidRPr="00501535">
              <w:rPr>
                <w:rFonts w:ascii="Times New Roman" w:hAnsi="Times New Roman" w:cs="Times New Roman"/>
                <w:color w:val="002060"/>
                <w:sz w:val="16"/>
                <w:szCs w:val="16"/>
              </w:rPr>
              <w:t>Rozporządzenie Ministra Infrastruktury w sprawie utworzenia formacji obrony cywilnej</w:t>
            </w:r>
            <w:r w:rsidR="006F3E80" w:rsidRPr="00501535">
              <w:rPr>
                <w:rFonts w:ascii="Times New Roman" w:hAnsi="Times New Roman" w:cs="Times New Roman"/>
                <w:color w:val="002060"/>
                <w:sz w:val="16"/>
                <w:szCs w:val="16"/>
              </w:rPr>
              <w:t>.</w:t>
            </w:r>
          </w:p>
          <w:p w:rsidR="006F3E80" w:rsidRPr="00501535" w:rsidRDefault="006F3E80" w:rsidP="006F3E80">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Art. 138 ust. 3 ustawy z dnia 21 listopada 1967 r. o powszechnym obowiązku obrony Rzeczypospolitej Polskiej</w:t>
            </w:r>
          </w:p>
          <w:p w:rsidR="006F3E80" w:rsidRPr="00501535" w:rsidRDefault="006F3E80" w:rsidP="006F3E80">
            <w:pPr>
              <w:spacing w:before="120" w:after="120" w:line="240" w:lineRule="exact"/>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(Dz. U. z 2021 r. poz. 372 i 1728)</w:t>
            </w:r>
          </w:p>
        </w:tc>
        <w:tc>
          <w:tcPr>
            <w:tcW w:w="3584" w:type="dxa"/>
          </w:tcPr>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Projektowane rozporządzenie zastąpi rozporządzenie Ministra Infrastruktury z dnia 11 stycznia 2019 r. w sprawie utworzenia formacji obrony cywilnej (Dz. U. poz. 114), które regulowało działanie formacji w urzędzie obsługującym ministra właściwego do spraw łączności i transportu, a także rozporządzenie Ministra Gospodarki Morskiej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 z dnia 19 stycznia 2017 r. w sprawie utworzenia formacji obrony cywilnej (Dz. U. poz. 178), które regulowało działanie formacji w urzędzie obsługującym ministra właściwego do spraw gospodarki morskiej, rybołówstwa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W związku ze zniesieniem Ministerstwa Gospodarki Morskiej i Żeglugi Śródlądowej oraz ze zmianą zakresu działania Ministra Infrastruktury, kierującego obecnie działami administracji rządowej transport, żegluga śródlądowa, gospodarka</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morska oraz gospodarka wodna i związanymi z nią zmianami organizacyjnymi w urzędzie obsługującym ministra (m.in. dwie lokalizacje urzędu) pojawiła się konieczność wydania nowego rozporządzenia w sprawie utworzenia formacji obrony cywilnej, w formie dostosowanej do aktualnej organizacji urzędu.</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Formacja obrony cywilnej jest powoływana do organizowania i prowadzenia ewakuacji osób i mienia, znajdujących się w urzędzie obsługującym Ministra Infrastruktury, na wypadek wojny, wprowadzenia stanu wojennego, stanu wyjątkowego, stanu klęski żywiołowej lub wystąpienia sytuacji kryzysowej lub zdarzeń o charakterze terrorystycznym, a także w</w:t>
            </w:r>
          </w:p>
          <w:p w:rsidR="00305FB1" w:rsidRPr="00501535" w:rsidRDefault="005F574D" w:rsidP="005F574D">
            <w:pPr>
              <w:autoSpaceDE w:val="0"/>
              <w:autoSpaceDN w:val="0"/>
              <w:adjustRightInd w:val="0"/>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 xml:space="preserve">przypadku wystąpienia zdarzeń losowych oraz do realizacji zadań obrony cywilnej. W sytuacjach wystąpienia zagrożeń, w celu ochrony życia i zdrowia osób przebywających na terenie </w:t>
            </w:r>
            <w:r w:rsidRPr="00501535">
              <w:rPr>
                <w:rFonts w:ascii="Times New Roman" w:hAnsi="Times New Roman" w:cs="Times New Roman"/>
                <w:color w:val="002060"/>
                <w:sz w:val="16"/>
                <w:szCs w:val="16"/>
              </w:rPr>
              <w:lastRenderedPageBreak/>
              <w:t>Ministerstwa Infrastruktury, formacja będzie współdziałała ze specjalistycznymi służbami (Policją, Strażą Pożarną, służbami medycznymi).</w:t>
            </w:r>
          </w:p>
        </w:tc>
        <w:tc>
          <w:tcPr>
            <w:tcW w:w="0" w:type="auto"/>
          </w:tcPr>
          <w:p w:rsidR="009C5B87" w:rsidRDefault="009C5B87" w:rsidP="00275312">
            <w:pPr>
              <w:autoSpaceDE w:val="0"/>
              <w:autoSpaceDN w:val="0"/>
              <w:adjustRightInd w:val="0"/>
              <w:rPr>
                <w:rFonts w:ascii="Times New Roman" w:hAnsi="Times New Roman" w:cs="Times New Roman"/>
                <w:color w:val="002060"/>
                <w:sz w:val="16"/>
                <w:szCs w:val="16"/>
              </w:rPr>
            </w:pPr>
            <w:r w:rsidRPr="009C5B87">
              <w:rPr>
                <w:rFonts w:ascii="Times New Roman" w:hAnsi="Times New Roman" w:cs="Times New Roman"/>
                <w:b/>
                <w:color w:val="002060"/>
                <w:sz w:val="16"/>
                <w:szCs w:val="16"/>
              </w:rPr>
              <w:lastRenderedPageBreak/>
              <w:t>Ewa Chomicz</w:t>
            </w:r>
            <w:r w:rsidRPr="009C5B87">
              <w:rPr>
                <w:rFonts w:ascii="Times New Roman" w:hAnsi="Times New Roman" w:cs="Times New Roman"/>
                <w:color w:val="002060"/>
                <w:sz w:val="16"/>
                <w:szCs w:val="16"/>
              </w:rPr>
              <w:t xml:space="preserve">, </w:t>
            </w:r>
          </w:p>
          <w:p w:rsidR="00305FB1" w:rsidRPr="009C5B87" w:rsidRDefault="009C5B87" w:rsidP="00275312">
            <w:pPr>
              <w:autoSpaceDE w:val="0"/>
              <w:autoSpaceDN w:val="0"/>
              <w:adjustRightInd w:val="0"/>
              <w:rPr>
                <w:rFonts w:ascii="Times New Roman" w:hAnsi="Times New Roman" w:cs="Times New Roman"/>
                <w:b/>
                <w:color w:val="002060"/>
                <w:spacing w:val="-2"/>
                <w:sz w:val="16"/>
                <w:szCs w:val="16"/>
              </w:rPr>
            </w:pPr>
            <w:r w:rsidRPr="009C5B87">
              <w:rPr>
                <w:rFonts w:ascii="Times New Roman" w:hAnsi="Times New Roman" w:cs="Times New Roman"/>
                <w:color w:val="002060"/>
                <w:sz w:val="16"/>
                <w:szCs w:val="16"/>
              </w:rPr>
              <w:t>główny specjalista w Wydziale Zarządzania Kryzysowego</w:t>
            </w:r>
            <w:r w:rsidR="008F422F">
              <w:rPr>
                <w:rFonts w:ascii="Times New Roman" w:hAnsi="Times New Roman" w:cs="Times New Roman"/>
                <w:color w:val="002060"/>
                <w:sz w:val="16"/>
                <w:szCs w:val="16"/>
              </w:rPr>
              <w:t>.</w:t>
            </w:r>
          </w:p>
        </w:tc>
        <w:tc>
          <w:tcPr>
            <w:tcW w:w="1268" w:type="dxa"/>
          </w:tcPr>
          <w:p w:rsidR="00305FB1" w:rsidRPr="005B6E90" w:rsidRDefault="005B6E90" w:rsidP="00275312">
            <w:pPr>
              <w:autoSpaceDE w:val="0"/>
              <w:autoSpaceDN w:val="0"/>
              <w:adjustRightInd w:val="0"/>
              <w:rPr>
                <w:rFonts w:ascii="Times New Roman" w:hAnsi="Times New Roman" w:cs="Times New Roman"/>
                <w:b/>
                <w:color w:val="002060"/>
                <w:spacing w:val="-2"/>
                <w:sz w:val="16"/>
                <w:szCs w:val="16"/>
              </w:rPr>
            </w:pPr>
            <w:r w:rsidRPr="005B6E90">
              <w:rPr>
                <w:rFonts w:ascii="Times New Roman" w:hAnsi="Times New Roman" w:cs="Times New Roman"/>
                <w:b/>
                <w:color w:val="002060"/>
                <w:sz w:val="16"/>
                <w:szCs w:val="16"/>
              </w:rPr>
              <w:t>Małgorzata Kuźma</w:t>
            </w:r>
            <w:r w:rsidRPr="005B6E90">
              <w:rPr>
                <w:rFonts w:ascii="Times New Roman" w:hAnsi="Times New Roman" w:cs="Times New Roman"/>
                <w:color w:val="002060"/>
                <w:sz w:val="16"/>
                <w:szCs w:val="16"/>
              </w:rPr>
              <w:t>, Dyrektor Generalny</w:t>
            </w:r>
          </w:p>
        </w:tc>
        <w:tc>
          <w:tcPr>
            <w:tcW w:w="1700" w:type="dxa"/>
          </w:tcPr>
          <w:p w:rsidR="00305FB1" w:rsidRPr="00660402" w:rsidRDefault="00660402" w:rsidP="00275312">
            <w:pPr>
              <w:rPr>
                <w:rFonts w:ascii="Times New Roman" w:hAnsi="Times New Roman" w:cs="Times New Roman"/>
                <w:b/>
                <w:color w:val="002060"/>
                <w:sz w:val="16"/>
                <w:szCs w:val="16"/>
              </w:rPr>
            </w:pPr>
            <w:r w:rsidRPr="00660402">
              <w:rPr>
                <w:rFonts w:ascii="Times New Roman" w:hAnsi="Times New Roman" w:cs="Times New Roman"/>
                <w:color w:val="002060"/>
                <w:sz w:val="16"/>
                <w:szCs w:val="16"/>
              </w:rPr>
              <w:t>III kwartał 2022 r.</w:t>
            </w:r>
          </w:p>
        </w:tc>
        <w:tc>
          <w:tcPr>
            <w:tcW w:w="1672" w:type="dxa"/>
          </w:tcPr>
          <w:p w:rsidR="00305FB1" w:rsidRPr="00501535" w:rsidRDefault="00305FB1" w:rsidP="00275312">
            <w:pPr>
              <w:rPr>
                <w:rFonts w:ascii="Times New Roman" w:hAnsi="Times New Roman" w:cs="Times New Roman"/>
                <w:color w:val="002060"/>
                <w:sz w:val="16"/>
                <w:szCs w:val="16"/>
              </w:rPr>
            </w:pPr>
          </w:p>
        </w:tc>
        <w:tc>
          <w:tcPr>
            <w:tcW w:w="2297" w:type="dxa"/>
          </w:tcPr>
          <w:p w:rsidR="00305FB1" w:rsidRPr="00501535" w:rsidRDefault="00305FB1" w:rsidP="00275312">
            <w:pPr>
              <w:rPr>
                <w:rFonts w:ascii="Times New Roman" w:hAnsi="Times New Roman" w:cs="Times New Roman"/>
                <w:color w:val="002060"/>
                <w:sz w:val="16"/>
                <w:szCs w:val="16"/>
              </w:rPr>
            </w:pPr>
          </w:p>
        </w:tc>
        <w:tc>
          <w:tcPr>
            <w:tcW w:w="2097" w:type="dxa"/>
          </w:tcPr>
          <w:p w:rsidR="00305FB1" w:rsidRPr="00501535" w:rsidRDefault="00E50D6E" w:rsidP="00275312">
            <w:pPr>
              <w:rPr>
                <w:rFonts w:ascii="Times New Roman" w:hAnsi="Times New Roman" w:cs="Times New Roman"/>
                <w:color w:val="002060"/>
                <w:sz w:val="16"/>
                <w:szCs w:val="16"/>
              </w:rPr>
            </w:pPr>
            <w:r>
              <w:rPr>
                <w:rFonts w:ascii="Times New Roman" w:hAnsi="Times New Roman" w:cs="Times New Roman"/>
                <w:color w:val="002060"/>
                <w:sz w:val="16"/>
                <w:szCs w:val="16"/>
              </w:rPr>
              <w:t>01.02.2022 r.</w:t>
            </w:r>
          </w:p>
        </w:tc>
      </w:tr>
      <w:tr w:rsidR="004439C0" w:rsidRPr="00501535" w:rsidTr="009C589B">
        <w:trPr>
          <w:trHeight w:val="289"/>
        </w:trPr>
        <w:tc>
          <w:tcPr>
            <w:tcW w:w="425" w:type="dxa"/>
          </w:tcPr>
          <w:p w:rsidR="004439C0" w:rsidRPr="00501535" w:rsidRDefault="004439C0"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Rozporządzenie Ministra Infrastruktury w sprawie pozbawienia dróg kategorii dróg krajowych</w:t>
            </w:r>
          </w:p>
          <w:p w:rsidR="004439C0" w:rsidRPr="004439C0" w:rsidRDefault="004439C0" w:rsidP="00AD5DEE">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 xml:space="preserve">Art. 5 ust. 2 i art. 10 ust. 1 i 2 ustawy z dnia 21 marca 1985 r. o drogach publicznych (Dz. U. z 2021 r. poz. 1376, z </w:t>
            </w:r>
            <w:proofErr w:type="spellStart"/>
            <w:r w:rsidRPr="004439C0">
              <w:rPr>
                <w:rFonts w:ascii="Times New Roman" w:hAnsi="Times New Roman" w:cs="Times New Roman"/>
                <w:color w:val="002060"/>
                <w:sz w:val="16"/>
                <w:szCs w:val="16"/>
              </w:rPr>
              <w:t>późn</w:t>
            </w:r>
            <w:proofErr w:type="spellEnd"/>
            <w:r w:rsidRPr="004439C0">
              <w:rPr>
                <w:rFonts w:ascii="Times New Roman" w:hAnsi="Times New Roman" w:cs="Times New Roman"/>
                <w:color w:val="002060"/>
                <w:sz w:val="16"/>
                <w:szCs w:val="16"/>
              </w:rPr>
              <w:t>.</w:t>
            </w:r>
          </w:p>
          <w:p w:rsidR="004439C0" w:rsidRP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zm.)</w:t>
            </w:r>
          </w:p>
        </w:tc>
        <w:tc>
          <w:tcPr>
            <w:tcW w:w="3584" w:type="dxa"/>
          </w:tcPr>
          <w:p w:rsidR="004439C0" w:rsidRPr="004439C0"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W związku z proponowanymi zmianami kategorii dróg publicznych, które następują w wyniku realizacji inicjatyw zarządców</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dróg krajowych, tj. Generalnego Dyrektora Dróg Krajowych i Autostrad i prezydentów miast na prawach powiatu zaistniała</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konieczność pozbawienia odcinków dróg kategorii dróg krajowych.</w:t>
            </w:r>
          </w:p>
          <w:p w:rsidR="004439C0" w:rsidRPr="00501535"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Celem projektowanej zmiany jest pozbawienie odcinków dróg kategorii dróg krajowych</w:t>
            </w:r>
          </w:p>
        </w:tc>
        <w:tc>
          <w:tcPr>
            <w:tcW w:w="0" w:type="auto"/>
          </w:tcPr>
          <w:p w:rsidR="004439C0" w:rsidRPr="001448DF" w:rsidRDefault="001448DF" w:rsidP="00275312">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4439C0" w:rsidRPr="005B6E90" w:rsidRDefault="00113139" w:rsidP="00275312">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439C0" w:rsidRPr="00660402" w:rsidRDefault="00113139" w:rsidP="00275312">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4439C0" w:rsidRPr="00501535" w:rsidRDefault="004439C0" w:rsidP="00275312">
            <w:pPr>
              <w:rPr>
                <w:rFonts w:ascii="Times New Roman" w:hAnsi="Times New Roman" w:cs="Times New Roman"/>
                <w:color w:val="002060"/>
                <w:sz w:val="16"/>
                <w:szCs w:val="16"/>
              </w:rPr>
            </w:pPr>
          </w:p>
        </w:tc>
        <w:tc>
          <w:tcPr>
            <w:tcW w:w="2297" w:type="dxa"/>
          </w:tcPr>
          <w:p w:rsidR="004439C0" w:rsidRPr="00501535" w:rsidRDefault="004439C0" w:rsidP="00275312">
            <w:pPr>
              <w:rPr>
                <w:rFonts w:ascii="Times New Roman" w:hAnsi="Times New Roman" w:cs="Times New Roman"/>
                <w:color w:val="002060"/>
                <w:sz w:val="16"/>
                <w:szCs w:val="16"/>
              </w:rPr>
            </w:pPr>
          </w:p>
        </w:tc>
        <w:tc>
          <w:tcPr>
            <w:tcW w:w="2097" w:type="dxa"/>
          </w:tcPr>
          <w:p w:rsidR="004439C0" w:rsidRDefault="00740F79" w:rsidP="00275312">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D776E5" w:rsidRPr="00501535" w:rsidTr="009C589B">
        <w:trPr>
          <w:trHeight w:val="289"/>
        </w:trPr>
        <w:tc>
          <w:tcPr>
            <w:tcW w:w="425" w:type="dxa"/>
          </w:tcPr>
          <w:p w:rsidR="00D776E5" w:rsidRPr="00501535" w:rsidRDefault="00D776E5"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D776E5" w:rsidRDefault="00D776E5" w:rsidP="00D776E5">
            <w:pPr>
              <w:spacing w:before="120" w:after="120" w:line="240" w:lineRule="exact"/>
              <w:rPr>
                <w:rFonts w:ascii="Times New Roman" w:hAnsi="Times New Roman" w:cs="Times New Roman"/>
                <w:color w:val="002060"/>
                <w:sz w:val="16"/>
                <w:szCs w:val="16"/>
              </w:rPr>
            </w:pPr>
            <w:r w:rsidRPr="00AD5DEE">
              <w:rPr>
                <w:rFonts w:ascii="Times New Roman" w:hAnsi="Times New Roman" w:cs="Times New Roman"/>
                <w:color w:val="002060"/>
                <w:sz w:val="16"/>
                <w:szCs w:val="16"/>
              </w:rPr>
              <w:t>Rozporządzenie Ministra Infrastruktury w sprawie zaliczenia dróg do kategorii dróg krajowych</w:t>
            </w:r>
            <w:r>
              <w:rPr>
                <w:rFonts w:ascii="Times New Roman" w:hAnsi="Times New Roman" w:cs="Times New Roman"/>
                <w:color w:val="002060"/>
                <w:sz w:val="16"/>
                <w:szCs w:val="16"/>
              </w:rPr>
              <w:t>.</w:t>
            </w:r>
          </w:p>
          <w:p w:rsidR="00D776E5" w:rsidRPr="00720F4E" w:rsidRDefault="00D776E5" w:rsidP="00D776E5">
            <w:pPr>
              <w:spacing w:before="120" w:after="120" w:line="240" w:lineRule="exact"/>
              <w:rPr>
                <w:rFonts w:ascii="Times New Roman" w:hAnsi="Times New Roman" w:cs="Times New Roman"/>
                <w:color w:val="002060"/>
                <w:sz w:val="16"/>
                <w:szCs w:val="16"/>
              </w:rPr>
            </w:pPr>
            <w:r w:rsidRPr="00720F4E">
              <w:rPr>
                <w:rFonts w:ascii="Times New Roman" w:hAnsi="Times New Roman" w:cs="Times New Roman"/>
                <w:color w:val="002060"/>
                <w:sz w:val="16"/>
                <w:szCs w:val="16"/>
              </w:rPr>
              <w:t xml:space="preserve">Art. 5 ust. 2 ustawy z dnia 21 marca 1985 r. o drogach publicznych (Dz. U. z 2021 r. poz. 1376, z </w:t>
            </w:r>
            <w:proofErr w:type="spellStart"/>
            <w:r w:rsidRPr="00720F4E">
              <w:rPr>
                <w:rFonts w:ascii="Times New Roman" w:hAnsi="Times New Roman" w:cs="Times New Roman"/>
                <w:color w:val="002060"/>
                <w:sz w:val="16"/>
                <w:szCs w:val="16"/>
              </w:rPr>
              <w:t>późn</w:t>
            </w:r>
            <w:proofErr w:type="spellEnd"/>
            <w:r w:rsidRPr="00720F4E">
              <w:rPr>
                <w:rFonts w:ascii="Times New Roman" w:hAnsi="Times New Roman" w:cs="Times New Roman"/>
                <w:color w:val="002060"/>
                <w:sz w:val="16"/>
                <w:szCs w:val="16"/>
              </w:rPr>
              <w:t>. zm.)</w:t>
            </w:r>
          </w:p>
        </w:tc>
        <w:tc>
          <w:tcPr>
            <w:tcW w:w="3584" w:type="dxa"/>
          </w:tcPr>
          <w:p w:rsidR="00D776E5" w:rsidRPr="00D776E5"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W związku z proponowanymi zmianami kategorii dróg publicznych, które następują w wyniku realizacji inicjatyw zarządców dróg krajowych, tj. Generalnego Dyrektora Dróg Krajowych i Autostrad i prezydentów miast na prawach powiatu zaistniała konieczność zaliczenia odcinków dróg do kategorii dróg krajowych.</w:t>
            </w:r>
          </w:p>
          <w:p w:rsidR="00D776E5" w:rsidRPr="004439C0"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Celem projektowanej zmiany jest zaliczenie odcinków dróg do kategorii dróg krajowych</w:t>
            </w:r>
            <w:r w:rsidRPr="00D776E5">
              <w:rPr>
                <w:rFonts w:ascii="Times New Roman" w:hAnsi="Times New Roman" w:cs="Times New Roman"/>
                <w:b/>
                <w:bCs/>
                <w:color w:val="002060"/>
                <w:sz w:val="16"/>
                <w:szCs w:val="16"/>
              </w:rPr>
              <w:t>.</w:t>
            </w:r>
          </w:p>
        </w:tc>
        <w:tc>
          <w:tcPr>
            <w:tcW w:w="0" w:type="auto"/>
          </w:tcPr>
          <w:p w:rsidR="00D776E5" w:rsidRPr="001448DF" w:rsidRDefault="00D776E5" w:rsidP="00D776E5">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D776E5" w:rsidRPr="005B6E90" w:rsidRDefault="00D776E5" w:rsidP="00D776E5">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D776E5" w:rsidRPr="00660402" w:rsidRDefault="00D776E5" w:rsidP="00D776E5">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D776E5" w:rsidRPr="00501535" w:rsidRDefault="00D776E5" w:rsidP="00D776E5">
            <w:pPr>
              <w:rPr>
                <w:rFonts w:ascii="Times New Roman" w:hAnsi="Times New Roman" w:cs="Times New Roman"/>
                <w:color w:val="002060"/>
                <w:sz w:val="16"/>
                <w:szCs w:val="16"/>
              </w:rPr>
            </w:pPr>
          </w:p>
        </w:tc>
        <w:tc>
          <w:tcPr>
            <w:tcW w:w="2297" w:type="dxa"/>
          </w:tcPr>
          <w:p w:rsidR="00D776E5" w:rsidRPr="00501535" w:rsidRDefault="00D776E5" w:rsidP="00D776E5">
            <w:pPr>
              <w:rPr>
                <w:rFonts w:ascii="Times New Roman" w:hAnsi="Times New Roman" w:cs="Times New Roman"/>
                <w:color w:val="002060"/>
                <w:sz w:val="16"/>
                <w:szCs w:val="16"/>
              </w:rPr>
            </w:pPr>
          </w:p>
        </w:tc>
        <w:tc>
          <w:tcPr>
            <w:tcW w:w="2097" w:type="dxa"/>
          </w:tcPr>
          <w:p w:rsidR="00D776E5" w:rsidRDefault="00D776E5"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500123" w:rsidRPr="00501535" w:rsidTr="009C589B">
        <w:trPr>
          <w:trHeight w:val="289"/>
        </w:trPr>
        <w:tc>
          <w:tcPr>
            <w:tcW w:w="425" w:type="dxa"/>
          </w:tcPr>
          <w:p w:rsidR="00500123" w:rsidRPr="00501535" w:rsidRDefault="00500123"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Rozporządzenie Ministra Infrastruktury w sprawie warunków technicznych użytkowania oraz szczegółowego</w:t>
            </w:r>
          </w:p>
          <w:p w:rsidR="00500123" w:rsidRDefault="00500123" w:rsidP="00500123">
            <w:pPr>
              <w:spacing w:before="120" w:after="120" w:line="240" w:lineRule="exact"/>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zakresu kontroli morskich budowli hydrotechnicznych</w:t>
            </w:r>
            <w:r>
              <w:rPr>
                <w:rFonts w:ascii="TimesNewRomanPSMT" w:hAnsi="TimesNewRomanPSMT" w:cs="TimesNewRomanPSMT"/>
                <w:color w:val="002060"/>
                <w:sz w:val="16"/>
                <w:szCs w:val="16"/>
              </w:rPr>
              <w:t>.</w:t>
            </w:r>
          </w:p>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Art. 7 ust. 3 pkt 2 i art. 62 ust. 7 ustawy z dnia 7 lipca 1994 r. ‒ Prawo budowlane (Dz. U. z 2021 r. poz. 2351</w:t>
            </w:r>
          </w:p>
          <w:p w:rsidR="00500123" w:rsidRPr="00AD5DEE" w:rsidRDefault="00500123" w:rsidP="00500123">
            <w:pPr>
              <w:spacing w:before="120" w:after="120" w:line="240" w:lineRule="exact"/>
              <w:rPr>
                <w:rFonts w:ascii="Times New Roman" w:hAnsi="Times New Roman" w:cs="Times New Roman"/>
                <w:color w:val="002060"/>
                <w:sz w:val="16"/>
                <w:szCs w:val="16"/>
              </w:rPr>
            </w:pPr>
            <w:r w:rsidRPr="00500123">
              <w:rPr>
                <w:rFonts w:ascii="TimesNewRomanPSMT" w:hAnsi="TimesNewRomanPSMT" w:cs="TimesNewRomanPSMT"/>
                <w:color w:val="002060"/>
                <w:sz w:val="16"/>
                <w:szCs w:val="16"/>
              </w:rPr>
              <w:lastRenderedPageBreak/>
              <w:t>oraz z 2022 r. poz. 88)</w:t>
            </w:r>
          </w:p>
        </w:tc>
        <w:tc>
          <w:tcPr>
            <w:tcW w:w="3584" w:type="dxa"/>
          </w:tcPr>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lastRenderedPageBreak/>
              <w:t xml:space="preserve">Przyczyną przygotowania projektu jest potrzeba zapewnienia obowiązywania przepisów w zakresie warunków technicznych użytkowania oraz szczegółowego zakresu kontroli morskich budowli hydrotechnicznych ze względu na zmianę przepisu upoważniającego do wydania rozporządzenia w tej sprawie przez ustawę z dnia 19 lipca 2019 r. o zapewnianiu dostępności osobom ze szczególnymi potrzebami (Dz. U. z 2020 r. poz. 1062). </w:t>
            </w:r>
          </w:p>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t>20 września 2022 r. upłynie termin obowiązywania dotychczasowego rozporządzenia Ministra Gospodarki</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Morskiej z dnia 23 października 2006 r. w sprawie warunków technicznych użytkowania oraz szczegółowego</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 xml:space="preserve">zakresu kontroli morskich budowli hydrotechnicznych (Dz. U. poz. 1516), które zostało czasowo utrzymane w mocy przez art. </w:t>
            </w:r>
            <w:r w:rsidRPr="00D32316">
              <w:rPr>
                <w:rFonts w:ascii="TimesNewRomanPSMT" w:hAnsi="TimesNewRomanPSMT" w:cs="TimesNewRomanPSMT"/>
                <w:color w:val="002060"/>
                <w:sz w:val="16"/>
                <w:szCs w:val="16"/>
              </w:rPr>
              <w:lastRenderedPageBreak/>
              <w:t>66 ustawy z dnia 19 lipca 2019 r. o zapewnianiu dostępności osobom ze szczególnymi potrzebami.</w:t>
            </w:r>
          </w:p>
          <w:p w:rsidR="00500123" w:rsidRPr="00D776E5" w:rsidRDefault="00D32316" w:rsidP="00D32316">
            <w:pPr>
              <w:autoSpaceDE w:val="0"/>
              <w:autoSpaceDN w:val="0"/>
              <w:adjustRightInd w:val="0"/>
              <w:rPr>
                <w:rFonts w:ascii="Times New Roman" w:hAnsi="Times New Roman" w:cs="Times New Roman"/>
                <w:color w:val="002060"/>
                <w:sz w:val="16"/>
                <w:szCs w:val="16"/>
              </w:rPr>
            </w:pPr>
            <w:r w:rsidRPr="00D32316">
              <w:rPr>
                <w:rFonts w:ascii="TimesNewRomanPSMT" w:hAnsi="TimesNewRomanPSMT" w:cs="TimesNewRomanPSMT"/>
                <w:color w:val="002060"/>
                <w:sz w:val="16"/>
                <w:szCs w:val="16"/>
              </w:rPr>
              <w:t>Projektowane rozporządzenie powiela w całości dotychczasowe regulacje.</w:t>
            </w:r>
          </w:p>
        </w:tc>
        <w:tc>
          <w:tcPr>
            <w:tcW w:w="0" w:type="auto"/>
          </w:tcPr>
          <w:p w:rsidR="00500123" w:rsidRPr="00933B99" w:rsidRDefault="00717E0A"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lastRenderedPageBreak/>
              <w:t>Karol Wiśniewski</w:t>
            </w:r>
            <w:r w:rsidR="008A1162">
              <w:rPr>
                <w:rFonts w:ascii="TimesNewRomanPSMT" w:hAnsi="TimesNewRomanPSMT" w:cs="TimesNewRomanPSMT"/>
                <w:color w:val="002060"/>
                <w:sz w:val="16"/>
                <w:szCs w:val="16"/>
              </w:rPr>
              <w:t xml:space="preserve"> – Główny Specjalista</w:t>
            </w:r>
            <w:r w:rsidRPr="00933B99">
              <w:rPr>
                <w:rFonts w:ascii="TimesNewRomanPSMT" w:hAnsi="TimesNewRomanPSMT" w:cs="TimesNewRomanPSMT"/>
                <w:color w:val="002060"/>
                <w:sz w:val="16"/>
                <w:szCs w:val="16"/>
              </w:rPr>
              <w:t xml:space="preserve"> </w:t>
            </w:r>
            <w:r w:rsidR="008A1162">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sidR="008203AC">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500123" w:rsidRDefault="00933B99" w:rsidP="00D776E5">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500123" w:rsidRPr="00E50E62" w:rsidRDefault="00E50E62" w:rsidP="00D776E5">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500123" w:rsidRPr="00501535" w:rsidRDefault="00500123" w:rsidP="00D776E5">
            <w:pPr>
              <w:rPr>
                <w:rFonts w:ascii="Times New Roman" w:hAnsi="Times New Roman" w:cs="Times New Roman"/>
                <w:color w:val="002060"/>
                <w:sz w:val="16"/>
                <w:szCs w:val="16"/>
              </w:rPr>
            </w:pPr>
          </w:p>
        </w:tc>
        <w:tc>
          <w:tcPr>
            <w:tcW w:w="2297" w:type="dxa"/>
          </w:tcPr>
          <w:p w:rsidR="00500123" w:rsidRPr="00501535" w:rsidRDefault="00500123" w:rsidP="00D776E5">
            <w:pPr>
              <w:rPr>
                <w:rFonts w:ascii="Times New Roman" w:hAnsi="Times New Roman" w:cs="Times New Roman"/>
                <w:color w:val="002060"/>
                <w:sz w:val="16"/>
                <w:szCs w:val="16"/>
              </w:rPr>
            </w:pPr>
          </w:p>
        </w:tc>
        <w:tc>
          <w:tcPr>
            <w:tcW w:w="2097" w:type="dxa"/>
          </w:tcPr>
          <w:p w:rsidR="00500123" w:rsidRDefault="00E50E62"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8203AC" w:rsidRPr="00501535" w:rsidTr="009C589B">
        <w:trPr>
          <w:trHeight w:val="289"/>
        </w:trPr>
        <w:tc>
          <w:tcPr>
            <w:tcW w:w="425" w:type="dxa"/>
          </w:tcPr>
          <w:p w:rsidR="008203AC" w:rsidRPr="00501535" w:rsidRDefault="008203AC" w:rsidP="008203AC">
            <w:pPr>
              <w:pStyle w:val="Akapitzlist"/>
              <w:numPr>
                <w:ilvl w:val="0"/>
                <w:numId w:val="7"/>
              </w:numPr>
              <w:ind w:left="0" w:firstLine="0"/>
              <w:rPr>
                <w:rFonts w:ascii="Times New Roman" w:hAnsi="Times New Roman" w:cs="Times New Roman"/>
                <w:color w:val="002060"/>
                <w:sz w:val="16"/>
                <w:szCs w:val="16"/>
              </w:rPr>
            </w:pPr>
          </w:p>
        </w:tc>
        <w:tc>
          <w:tcPr>
            <w:tcW w:w="1690"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Rozporządzenie Ministra Infrastruktury w sprawie warunków technicznych, jakim powinny odpowiadać</w:t>
            </w:r>
          </w:p>
          <w:p w:rsidR="008203AC"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morskie budowle hydrotechniczne i ich usytuowanie</w:t>
            </w:r>
          </w:p>
          <w:p w:rsidR="008203AC" w:rsidRDefault="008203AC" w:rsidP="008203AC">
            <w:pPr>
              <w:autoSpaceDE w:val="0"/>
              <w:autoSpaceDN w:val="0"/>
              <w:adjustRightInd w:val="0"/>
              <w:rPr>
                <w:rFonts w:ascii="TimesNewRomanPSMT" w:hAnsi="TimesNewRomanPSMT" w:cs="TimesNewRomanPSMT"/>
                <w:color w:val="002060"/>
                <w:sz w:val="16"/>
                <w:szCs w:val="16"/>
              </w:rPr>
            </w:pPr>
          </w:p>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Art. 7 ust. 2 pkt 2 ustawy z dnia 7 lipca 1994 r. – Prawo budowlane (Dz. U. z 2021 r. poz. 2351 oraz z 2022 r.</w:t>
            </w:r>
          </w:p>
          <w:p w:rsidR="008203AC" w:rsidRPr="00500123"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poz. 88)</w:t>
            </w:r>
          </w:p>
        </w:tc>
        <w:tc>
          <w:tcPr>
            <w:tcW w:w="3584"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Przyczyną przygotowania projektu jest groźba braku regulacji warunków technicznych, jakim powinny</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odpowiadać morskie budowle hydrotechniczne i ich usytuowanie ze względu na zmianę przepisu</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upoważniającego do wydania rozporządzenia w tej sprawie przez ustawę z dnia 19 lipca 2019 r. o zapewnianiu dostępności osobom ze szczególnymi potrzebami (Dz. U. z 2020 r. poz. 1062). 20 września 2022 r. upłynie termin obowiązywania dotychczasowego rozporządzenia Ministra Transportu i Gospodarki Morskiej z dnia 1 czerwca 1998 r. w sprawie warunków technicznych, jakim powinny odpowiadać morskie budowle hydrotechniczne i ich usytuowanie (Dz. U. poz. 645), które zostało czasowo utrzymane w mocy przez art. 66 ustawy z dnia 19 lipca 2019 r. o zapewnianiu dostępności osobom ze szczególnymi potrzebami.</w:t>
            </w:r>
          </w:p>
          <w:p w:rsidR="008203AC" w:rsidRPr="00D32316"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Projektowane rozporządzenie powiela w całości dotychczasowe regulacje.</w:t>
            </w:r>
          </w:p>
        </w:tc>
        <w:tc>
          <w:tcPr>
            <w:tcW w:w="0" w:type="auto"/>
          </w:tcPr>
          <w:p w:rsidR="008203AC" w:rsidRPr="00933B99" w:rsidRDefault="008203AC"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t>Karol Wiśniewski</w:t>
            </w:r>
            <w:r w:rsidR="008A1162">
              <w:rPr>
                <w:rFonts w:ascii="TimesNewRomanPSMT" w:hAnsi="TimesNewRomanPSMT" w:cs="TimesNewRomanPSMT"/>
                <w:color w:val="002060"/>
                <w:sz w:val="16"/>
                <w:szCs w:val="16"/>
              </w:rPr>
              <w:t xml:space="preserve"> – Główny Specjalista </w:t>
            </w:r>
            <w:r w:rsidRPr="00933B99">
              <w:rPr>
                <w:rFonts w:ascii="TimesNewRomanPSMT" w:hAnsi="TimesNewRomanPSMT" w:cs="TimesNewRomanPSMT"/>
                <w:color w:val="002060"/>
                <w:sz w:val="16"/>
                <w:szCs w:val="16"/>
              </w:rPr>
              <w:t xml:space="preserve"> </w:t>
            </w:r>
            <w:r>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8203AC" w:rsidRDefault="008203AC" w:rsidP="008203A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8203AC" w:rsidRPr="00E50E62" w:rsidRDefault="008203AC" w:rsidP="008203AC">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8203AC" w:rsidRPr="00501535" w:rsidRDefault="008203AC" w:rsidP="008203AC">
            <w:pPr>
              <w:rPr>
                <w:rFonts w:ascii="Times New Roman" w:hAnsi="Times New Roman" w:cs="Times New Roman"/>
                <w:color w:val="002060"/>
                <w:sz w:val="16"/>
                <w:szCs w:val="16"/>
              </w:rPr>
            </w:pPr>
          </w:p>
        </w:tc>
        <w:tc>
          <w:tcPr>
            <w:tcW w:w="2297" w:type="dxa"/>
          </w:tcPr>
          <w:p w:rsidR="008203AC" w:rsidRPr="00501535" w:rsidRDefault="008203AC" w:rsidP="008203AC">
            <w:pPr>
              <w:rPr>
                <w:rFonts w:ascii="Times New Roman" w:hAnsi="Times New Roman" w:cs="Times New Roman"/>
                <w:color w:val="002060"/>
                <w:sz w:val="16"/>
                <w:szCs w:val="16"/>
              </w:rPr>
            </w:pPr>
          </w:p>
        </w:tc>
        <w:tc>
          <w:tcPr>
            <w:tcW w:w="2097" w:type="dxa"/>
          </w:tcPr>
          <w:p w:rsidR="008203AC" w:rsidRDefault="008203AC" w:rsidP="008203AC">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9D544C" w:rsidRPr="00501535" w:rsidTr="009C589B">
        <w:trPr>
          <w:trHeight w:val="289"/>
        </w:trPr>
        <w:tc>
          <w:tcPr>
            <w:tcW w:w="425" w:type="dxa"/>
          </w:tcPr>
          <w:p w:rsidR="009D544C" w:rsidRPr="00501535" w:rsidRDefault="009D544C"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Rozporządzenie Ministra Infrastruktury zmieniające rozporządzenie w sprawie sposobu prowadzenia rejestru oraz</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sposobu oznakowania pojazdów kolejowych</w:t>
            </w: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Art. 25 ust. 2 ustawy z dnia 28 marca 2003 r. o transporcie kolejowym (Dz. U. z 2021 r. poz. 1984)</w:t>
            </w:r>
          </w:p>
        </w:tc>
        <w:tc>
          <w:tcPr>
            <w:tcW w:w="3584" w:type="dxa"/>
          </w:tcPr>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Projekt zmiany rozporządzenia Ministra Transportu, Budownictwa i Gospodarki Morskiej z dnia 3 stycznia 2013 r. w sprawie sposobu prowadzenia rejestru oraz sposobu oznakowania pojazdów kolejowych (Dz. U. z 2019 r. poz. 918), zwanego dalej „rozporządzeniem”, jest odpowiedzią na prośby dotyczące nowelizacji tego aktu prawnego kierowane do Ministerstwa Infrastruktury przez podmioty sektora kolejowego – w szczególności PKP Intercity S.A. oraz PKP Polskie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Linie Kolejowe S.A.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Proponowana zmiana polega na zastąpieniu wyrazu „polskim”</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wyrazem „posiadacza” w § 20 ust. 2 pkt 1 lit. b oraz w § 20 ust. 3 rozporządzenia.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rPr>
            </w:pPr>
            <w:r w:rsidRPr="00476DFF">
              <w:rPr>
                <w:rFonts w:ascii="TimesNewRomanPSMT" w:hAnsi="TimesNewRomanPSMT" w:cs="TimesNewRomanPSMT"/>
                <w:color w:val="17365D" w:themeColor="text2" w:themeShade="BF"/>
                <w:sz w:val="16"/>
                <w:szCs w:val="16"/>
              </w:rPr>
              <w:t>Celem tej zmiany jest dostosowanie wymogów krajowych do międzynarodowych w odniesieniu do oznaczeń/napisów stosowanych na urządzeniach w taborze obcym. Zgodnie z powołanymi przepisami rozporządzenia, jeżeli sposób</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korzystania z urządzenia stanowiącego wyposażenie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pojazdu kolejowego opisano tekstem, to w wagonach pasażerskich kursujących w komunikacji międzynarodowej napisy powinny być wykonane – w językach polskim, angielskim, niemieckim, francuskim i rosyjskim. W połączeniach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transgranicznych dopuszcza się stosowanie napisów w języku polskim i angielskim oraz państwa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lastRenderedPageBreak/>
              <w:t>sąsiedniego na podstawie ustaleń między przewoźnikami lub między przewoźnikiem a zarządem kolei zagranicznej lub</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zagranicznym zarządcą infrastruktury udostępniającym trasę pociągu.</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Polski tabor kursujący za granicę, spełniający wymogi pkt 39 umowy o wymianie i użytkowaniu wagonów pasażerskich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w komunikacji międzynarodowej (RIC), zgodnie z którym „39.1 Napisy wewnętrzne zgodnie z punktem 39.3 należy</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zamieszczać w językach kraju posiadacza oraz niemieckim i francuskim, a na wagonach kursujących we Włoszech także</w:t>
            </w:r>
            <w:r w:rsidR="00BA0F16">
              <w:rPr>
                <w:rFonts w:ascii="TimesNewRomanPSMT" w:hAnsi="TimesNewRomanPSMT" w:cs="TimesNewRomanPSMT"/>
                <w:color w:val="17365D" w:themeColor="text2" w:themeShade="BF"/>
                <w:sz w:val="16"/>
                <w:szCs w:val="16"/>
              </w:rPr>
              <w:t xml:space="preserve"> </w:t>
            </w:r>
            <w:bookmarkStart w:id="1" w:name="_GoBack"/>
            <w:bookmarkEnd w:id="1"/>
            <w:r w:rsidRPr="00476DFF">
              <w:rPr>
                <w:rFonts w:ascii="TimesNewRomanPSMT" w:hAnsi="TimesNewRomanPSMT" w:cs="TimesNewRomanPSMT"/>
                <w:color w:val="17365D" w:themeColor="text2" w:themeShade="BF"/>
                <w:sz w:val="16"/>
                <w:szCs w:val="16"/>
              </w:rPr>
              <w:t>w języku włoskim. Napisy te muszą być naniesione literami łacińskimi i cyframi arabskimi. Dołączenie brzmienia</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w jednym lub kilku innych językach jest dopuszczalne. (…)”, jest zgodnie z przepisami RIC, akceptowany w innych</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państwach.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Tymczasem tabor obcy (np. z Francji, Niemiec, Czech, Słowacji) kursujący do Polski lub tranzytowy, spełniający te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same wymogi przewidziane w RIC, zgodnie z przepisami § 20 ust. 2 pkt 1 lit. b oraz § 20 ust. 3 rozporządzenia, nie</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powinien być akceptowany w Polsce, gdyż nie spełnia wymogów stosowania polskich napisów, których zgodnie z RIC,</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jako posiadacz taboru, nanosić nie musi.</w:t>
            </w:r>
          </w:p>
        </w:tc>
        <w:tc>
          <w:tcPr>
            <w:tcW w:w="0" w:type="auto"/>
          </w:tcPr>
          <w:p w:rsidR="009D544C" w:rsidRPr="00476DFF" w:rsidRDefault="009D544C" w:rsidP="00476DFF">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lastRenderedPageBreak/>
              <w:t>Maciej Sofiński,</w:t>
            </w:r>
            <w:r w:rsidRPr="00476DFF">
              <w:rPr>
                <w:rFonts w:ascii="TimesNewRomanPSMT" w:hAnsi="TimesNewRomanPSMT" w:cs="TimesNewRomanPSMT"/>
                <w:color w:val="17365D" w:themeColor="text2" w:themeShade="BF"/>
                <w:sz w:val="16"/>
                <w:szCs w:val="16"/>
              </w:rPr>
              <w:t xml:space="preserve"> Naczelnik w Departamencie Kolejnictwa</w:t>
            </w:r>
          </w:p>
        </w:tc>
        <w:tc>
          <w:tcPr>
            <w:tcW w:w="1268" w:type="dxa"/>
          </w:tcPr>
          <w:p w:rsidR="009D544C" w:rsidRPr="00476DFF" w:rsidRDefault="009D544C" w:rsidP="009D544C">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t xml:space="preserve">Andrzej </w:t>
            </w:r>
            <w:proofErr w:type="spellStart"/>
            <w:r w:rsidRPr="00476DFF">
              <w:rPr>
                <w:rFonts w:ascii="TimesNewRomanPSMT" w:hAnsi="TimesNewRomanPSMT" w:cs="TimesNewRomanPSMT"/>
                <w:b/>
                <w:color w:val="17365D" w:themeColor="text2" w:themeShade="BF"/>
                <w:sz w:val="16"/>
                <w:szCs w:val="16"/>
              </w:rPr>
              <w:t>Bittel</w:t>
            </w:r>
            <w:proofErr w:type="spellEnd"/>
            <w:r w:rsidRPr="00476DFF">
              <w:rPr>
                <w:rFonts w:ascii="TimesNewRomanPSMT" w:hAnsi="TimesNewRomanPSMT" w:cs="TimesNewRomanPSMT"/>
                <w:b/>
                <w:color w:val="17365D" w:themeColor="text2" w:themeShade="BF"/>
                <w:sz w:val="16"/>
                <w:szCs w:val="16"/>
              </w:rPr>
              <w:t>,</w:t>
            </w:r>
            <w:r w:rsidRPr="00476DFF">
              <w:rPr>
                <w:rFonts w:ascii="TimesNewRomanPSMT" w:hAnsi="TimesNewRomanPSMT" w:cs="TimesNewRomanPSMT"/>
                <w:color w:val="17365D" w:themeColor="text2" w:themeShade="BF"/>
                <w:sz w:val="16"/>
                <w:szCs w:val="16"/>
              </w:rPr>
              <w:t xml:space="preserve"> Sekretarz Stanu</w:t>
            </w:r>
          </w:p>
        </w:tc>
        <w:tc>
          <w:tcPr>
            <w:tcW w:w="1700" w:type="dxa"/>
          </w:tcPr>
          <w:p w:rsidR="009D544C" w:rsidRPr="00476DFF" w:rsidRDefault="009D544C" w:rsidP="009D544C">
            <w:pPr>
              <w:rPr>
                <w:rFonts w:ascii="Times New Roman" w:hAnsi="Times New Roman" w:cs="Times New Roman"/>
                <w:color w:val="17365D" w:themeColor="text2" w:themeShade="BF"/>
                <w:sz w:val="16"/>
                <w:szCs w:val="16"/>
              </w:rPr>
            </w:pPr>
            <w:r w:rsidRPr="00476DFF">
              <w:rPr>
                <w:rFonts w:ascii="TimesNewRomanPSMT" w:hAnsi="TimesNewRomanPSMT" w:cs="TimesNewRomanPSMT"/>
                <w:color w:val="17365D" w:themeColor="text2" w:themeShade="BF"/>
                <w:sz w:val="16"/>
                <w:szCs w:val="16"/>
              </w:rPr>
              <w:t>IV kwartał 2022 r.</w:t>
            </w:r>
          </w:p>
        </w:tc>
        <w:tc>
          <w:tcPr>
            <w:tcW w:w="1672" w:type="dxa"/>
          </w:tcPr>
          <w:p w:rsidR="009D544C" w:rsidRPr="00476DFF" w:rsidRDefault="009D544C" w:rsidP="009D544C">
            <w:pPr>
              <w:rPr>
                <w:rFonts w:ascii="Times New Roman" w:hAnsi="Times New Roman" w:cs="Times New Roman"/>
                <w:color w:val="17365D" w:themeColor="text2" w:themeShade="BF"/>
                <w:sz w:val="16"/>
                <w:szCs w:val="16"/>
              </w:rPr>
            </w:pPr>
          </w:p>
        </w:tc>
        <w:tc>
          <w:tcPr>
            <w:tcW w:w="2297" w:type="dxa"/>
          </w:tcPr>
          <w:p w:rsidR="009D544C" w:rsidRPr="00476DFF" w:rsidRDefault="009D544C" w:rsidP="009D544C">
            <w:pPr>
              <w:rPr>
                <w:rFonts w:ascii="Times New Roman" w:hAnsi="Times New Roman" w:cs="Times New Roman"/>
                <w:color w:val="17365D" w:themeColor="text2" w:themeShade="BF"/>
                <w:sz w:val="16"/>
                <w:szCs w:val="16"/>
              </w:rPr>
            </w:pPr>
          </w:p>
        </w:tc>
        <w:tc>
          <w:tcPr>
            <w:tcW w:w="2097" w:type="dxa"/>
          </w:tcPr>
          <w:p w:rsidR="009D544C" w:rsidRPr="00476DFF" w:rsidRDefault="004B2E68" w:rsidP="009D544C">
            <w:pPr>
              <w:rPr>
                <w:rFonts w:ascii="Times New Roman" w:hAnsi="Times New Roman" w:cs="Times New Roman"/>
                <w:color w:val="17365D" w:themeColor="text2" w:themeShade="BF"/>
                <w:sz w:val="16"/>
                <w:szCs w:val="16"/>
              </w:rPr>
            </w:pPr>
            <w:r w:rsidRPr="00476DFF">
              <w:rPr>
                <w:rFonts w:ascii="Times New Roman" w:hAnsi="Times New Roman" w:cs="Times New Roman"/>
                <w:color w:val="17365D" w:themeColor="text2" w:themeShade="BF"/>
                <w:sz w:val="16"/>
                <w:szCs w:val="16"/>
              </w:rPr>
              <w:t>15.02.2022 r.</w:t>
            </w:r>
          </w:p>
        </w:tc>
      </w:tr>
    </w:tbl>
    <w:p w:rsidR="0045097C" w:rsidRPr="00501535" w:rsidRDefault="0045097C" w:rsidP="0045097C">
      <w:pPr>
        <w:rPr>
          <w:color w:val="002060"/>
          <w:sz w:val="16"/>
          <w:szCs w:val="16"/>
        </w:rPr>
      </w:pPr>
    </w:p>
    <w:sectPr w:rsidR="0045097C" w:rsidRPr="00501535"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C9229784"/>
    <w:lvl w:ilvl="0" w:tplc="2BF8426E">
      <w:start w:val="1"/>
      <w:numFmt w:val="decimal"/>
      <w:lvlText w:val="%1."/>
      <w:lvlJc w:val="left"/>
      <w:pPr>
        <w:ind w:left="644"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446D3F3F"/>
    <w:multiLevelType w:val="hybridMultilevel"/>
    <w:tmpl w:val="D8304E6C"/>
    <w:lvl w:ilvl="0" w:tplc="E4C85962">
      <w:start w:val="1"/>
      <w:numFmt w:val="decimal"/>
      <w:lvlText w:val="%1)"/>
      <w:lvlJc w:val="left"/>
      <w:pPr>
        <w:ind w:left="833" w:hanging="360"/>
      </w:pPr>
      <w:rPr>
        <w:rFonts w:ascii="Times New Roman" w:eastAsia="Calibri" w:hAnsi="Times New Roman" w:cs="Times New Roman"/>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6A0371"/>
    <w:multiLevelType w:val="hybridMultilevel"/>
    <w:tmpl w:val="7702FC1C"/>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14"/>
  </w:num>
  <w:num w:numId="5">
    <w:abstractNumId w:val="7"/>
  </w:num>
  <w:num w:numId="6">
    <w:abstractNumId w:val="15"/>
  </w:num>
  <w:num w:numId="7">
    <w:abstractNumId w:val="5"/>
  </w:num>
  <w:num w:numId="8">
    <w:abstractNumId w:val="4"/>
  </w:num>
  <w:num w:numId="9">
    <w:abstractNumId w:val="11"/>
  </w:num>
  <w:num w:numId="10">
    <w:abstractNumId w:val="9"/>
  </w:num>
  <w:num w:numId="11">
    <w:abstractNumId w:val="6"/>
  </w:num>
  <w:num w:numId="12">
    <w:abstractNumId w:val="3"/>
  </w:num>
  <w:num w:numId="13">
    <w:abstractNumId w:val="0"/>
  </w:num>
  <w:num w:numId="14">
    <w:abstractNumId w:val="16"/>
  </w:num>
  <w:num w:numId="15">
    <w:abstractNumId w:val="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5E67"/>
    <w:rsid w:val="00006ADF"/>
    <w:rsid w:val="0001072A"/>
    <w:rsid w:val="00021D07"/>
    <w:rsid w:val="00022DB9"/>
    <w:rsid w:val="0002405A"/>
    <w:rsid w:val="00024421"/>
    <w:rsid w:val="00024BAC"/>
    <w:rsid w:val="000271F9"/>
    <w:rsid w:val="000319DC"/>
    <w:rsid w:val="00032364"/>
    <w:rsid w:val="000358F4"/>
    <w:rsid w:val="00035D2C"/>
    <w:rsid w:val="00036F49"/>
    <w:rsid w:val="00040DBB"/>
    <w:rsid w:val="00042F08"/>
    <w:rsid w:val="00045890"/>
    <w:rsid w:val="000467E2"/>
    <w:rsid w:val="0005105C"/>
    <w:rsid w:val="000537B3"/>
    <w:rsid w:val="00061CCD"/>
    <w:rsid w:val="00061DAB"/>
    <w:rsid w:val="000620A4"/>
    <w:rsid w:val="000622DA"/>
    <w:rsid w:val="000662AE"/>
    <w:rsid w:val="000674D9"/>
    <w:rsid w:val="000729A9"/>
    <w:rsid w:val="00076B13"/>
    <w:rsid w:val="00080B6A"/>
    <w:rsid w:val="000825F0"/>
    <w:rsid w:val="0008734B"/>
    <w:rsid w:val="00090E45"/>
    <w:rsid w:val="000916BD"/>
    <w:rsid w:val="00095073"/>
    <w:rsid w:val="00095B83"/>
    <w:rsid w:val="000A0217"/>
    <w:rsid w:val="000A0950"/>
    <w:rsid w:val="000A590E"/>
    <w:rsid w:val="000A5D9E"/>
    <w:rsid w:val="000A77D8"/>
    <w:rsid w:val="000B4F8C"/>
    <w:rsid w:val="000B72A5"/>
    <w:rsid w:val="000C059B"/>
    <w:rsid w:val="000C2E93"/>
    <w:rsid w:val="000C6AC5"/>
    <w:rsid w:val="000C7533"/>
    <w:rsid w:val="000C766F"/>
    <w:rsid w:val="000C7B08"/>
    <w:rsid w:val="000C7B17"/>
    <w:rsid w:val="000D0285"/>
    <w:rsid w:val="000D2C19"/>
    <w:rsid w:val="000D6781"/>
    <w:rsid w:val="000D7FD9"/>
    <w:rsid w:val="000E098E"/>
    <w:rsid w:val="000E1762"/>
    <w:rsid w:val="000E56D0"/>
    <w:rsid w:val="000E7114"/>
    <w:rsid w:val="000F0E79"/>
    <w:rsid w:val="000F117A"/>
    <w:rsid w:val="000F1905"/>
    <w:rsid w:val="000F3D11"/>
    <w:rsid w:val="000F4E90"/>
    <w:rsid w:val="000F5095"/>
    <w:rsid w:val="000F645D"/>
    <w:rsid w:val="001035FE"/>
    <w:rsid w:val="0010661E"/>
    <w:rsid w:val="00112156"/>
    <w:rsid w:val="00113139"/>
    <w:rsid w:val="001133E7"/>
    <w:rsid w:val="00115DB8"/>
    <w:rsid w:val="0012089E"/>
    <w:rsid w:val="00121664"/>
    <w:rsid w:val="00122C7F"/>
    <w:rsid w:val="001279CC"/>
    <w:rsid w:val="00131AEA"/>
    <w:rsid w:val="0013322A"/>
    <w:rsid w:val="001363E6"/>
    <w:rsid w:val="0014196B"/>
    <w:rsid w:val="0014200F"/>
    <w:rsid w:val="00143281"/>
    <w:rsid w:val="0014362D"/>
    <w:rsid w:val="001448DF"/>
    <w:rsid w:val="00146028"/>
    <w:rsid w:val="00147C6A"/>
    <w:rsid w:val="001500E6"/>
    <w:rsid w:val="0015011F"/>
    <w:rsid w:val="001502D1"/>
    <w:rsid w:val="00151EAA"/>
    <w:rsid w:val="001521F1"/>
    <w:rsid w:val="00152824"/>
    <w:rsid w:val="00152A7E"/>
    <w:rsid w:val="00154C9C"/>
    <w:rsid w:val="0015563B"/>
    <w:rsid w:val="00157E49"/>
    <w:rsid w:val="00161D1F"/>
    <w:rsid w:val="00161DDA"/>
    <w:rsid w:val="00163B4A"/>
    <w:rsid w:val="00164008"/>
    <w:rsid w:val="0016668E"/>
    <w:rsid w:val="00173D6C"/>
    <w:rsid w:val="00174910"/>
    <w:rsid w:val="001837EE"/>
    <w:rsid w:val="0018586C"/>
    <w:rsid w:val="00186052"/>
    <w:rsid w:val="00190948"/>
    <w:rsid w:val="00195430"/>
    <w:rsid w:val="0019614B"/>
    <w:rsid w:val="00196438"/>
    <w:rsid w:val="001975C5"/>
    <w:rsid w:val="001A64D1"/>
    <w:rsid w:val="001B2B23"/>
    <w:rsid w:val="001B5446"/>
    <w:rsid w:val="001B68E1"/>
    <w:rsid w:val="001C17A9"/>
    <w:rsid w:val="001C46CC"/>
    <w:rsid w:val="001C6AB7"/>
    <w:rsid w:val="001C778B"/>
    <w:rsid w:val="001D1819"/>
    <w:rsid w:val="001D4370"/>
    <w:rsid w:val="001D51DD"/>
    <w:rsid w:val="001D6AB2"/>
    <w:rsid w:val="001D6C3D"/>
    <w:rsid w:val="001E281D"/>
    <w:rsid w:val="001E335A"/>
    <w:rsid w:val="001E357B"/>
    <w:rsid w:val="001E4B0C"/>
    <w:rsid w:val="001E6228"/>
    <w:rsid w:val="001F0742"/>
    <w:rsid w:val="001F094A"/>
    <w:rsid w:val="001F1C0E"/>
    <w:rsid w:val="001F26E0"/>
    <w:rsid w:val="001F2A88"/>
    <w:rsid w:val="001F420B"/>
    <w:rsid w:val="001F48A1"/>
    <w:rsid w:val="001F4B72"/>
    <w:rsid w:val="001F662E"/>
    <w:rsid w:val="001F75DD"/>
    <w:rsid w:val="002009DE"/>
    <w:rsid w:val="00202B1E"/>
    <w:rsid w:val="00202CE4"/>
    <w:rsid w:val="0020363D"/>
    <w:rsid w:val="002037BB"/>
    <w:rsid w:val="002054CE"/>
    <w:rsid w:val="0020568C"/>
    <w:rsid w:val="002057C8"/>
    <w:rsid w:val="00205989"/>
    <w:rsid w:val="00205DE7"/>
    <w:rsid w:val="002079B9"/>
    <w:rsid w:val="00207FB4"/>
    <w:rsid w:val="002105CC"/>
    <w:rsid w:val="0021219F"/>
    <w:rsid w:val="002136B8"/>
    <w:rsid w:val="00213CC5"/>
    <w:rsid w:val="002174FF"/>
    <w:rsid w:val="00221BBB"/>
    <w:rsid w:val="00224E02"/>
    <w:rsid w:val="00226340"/>
    <w:rsid w:val="00230495"/>
    <w:rsid w:val="00234E46"/>
    <w:rsid w:val="002421CD"/>
    <w:rsid w:val="00242E7A"/>
    <w:rsid w:val="0024359C"/>
    <w:rsid w:val="002465A8"/>
    <w:rsid w:val="00250E76"/>
    <w:rsid w:val="0025222A"/>
    <w:rsid w:val="00252248"/>
    <w:rsid w:val="002539D8"/>
    <w:rsid w:val="00256166"/>
    <w:rsid w:val="00256225"/>
    <w:rsid w:val="002611F2"/>
    <w:rsid w:val="002638D7"/>
    <w:rsid w:val="00264416"/>
    <w:rsid w:val="00266B6E"/>
    <w:rsid w:val="00271320"/>
    <w:rsid w:val="00271525"/>
    <w:rsid w:val="00275312"/>
    <w:rsid w:val="0028473D"/>
    <w:rsid w:val="002855D2"/>
    <w:rsid w:val="00287C91"/>
    <w:rsid w:val="0029129B"/>
    <w:rsid w:val="00295879"/>
    <w:rsid w:val="0029667E"/>
    <w:rsid w:val="002A11BC"/>
    <w:rsid w:val="002A265B"/>
    <w:rsid w:val="002A568E"/>
    <w:rsid w:val="002B0C31"/>
    <w:rsid w:val="002B34F1"/>
    <w:rsid w:val="002B35BA"/>
    <w:rsid w:val="002B3647"/>
    <w:rsid w:val="002B4257"/>
    <w:rsid w:val="002B51CA"/>
    <w:rsid w:val="002B57A1"/>
    <w:rsid w:val="002C1D90"/>
    <w:rsid w:val="002C6A68"/>
    <w:rsid w:val="002D1FF6"/>
    <w:rsid w:val="002D6C60"/>
    <w:rsid w:val="002D6CCB"/>
    <w:rsid w:val="002E0587"/>
    <w:rsid w:val="002E1BCC"/>
    <w:rsid w:val="002E6364"/>
    <w:rsid w:val="002E6B44"/>
    <w:rsid w:val="002E6BDE"/>
    <w:rsid w:val="002E747E"/>
    <w:rsid w:val="002F0EBA"/>
    <w:rsid w:val="002F1CFA"/>
    <w:rsid w:val="002F288E"/>
    <w:rsid w:val="002F2952"/>
    <w:rsid w:val="002F6ACA"/>
    <w:rsid w:val="002F7899"/>
    <w:rsid w:val="002F78E4"/>
    <w:rsid w:val="003010E3"/>
    <w:rsid w:val="003023DE"/>
    <w:rsid w:val="00304516"/>
    <w:rsid w:val="00304B62"/>
    <w:rsid w:val="00305FB1"/>
    <w:rsid w:val="003063F5"/>
    <w:rsid w:val="003072BE"/>
    <w:rsid w:val="003078C0"/>
    <w:rsid w:val="00307EE5"/>
    <w:rsid w:val="0031103D"/>
    <w:rsid w:val="0031168F"/>
    <w:rsid w:val="00311987"/>
    <w:rsid w:val="003157DE"/>
    <w:rsid w:val="00316E31"/>
    <w:rsid w:val="0032064D"/>
    <w:rsid w:val="00320CB1"/>
    <w:rsid w:val="00322D30"/>
    <w:rsid w:val="00326529"/>
    <w:rsid w:val="00326F7E"/>
    <w:rsid w:val="003275C8"/>
    <w:rsid w:val="0033221B"/>
    <w:rsid w:val="0033417D"/>
    <w:rsid w:val="003372C8"/>
    <w:rsid w:val="00340834"/>
    <w:rsid w:val="00341854"/>
    <w:rsid w:val="00346030"/>
    <w:rsid w:val="00350792"/>
    <w:rsid w:val="00352BA3"/>
    <w:rsid w:val="00356AD8"/>
    <w:rsid w:val="003573E0"/>
    <w:rsid w:val="00357A6F"/>
    <w:rsid w:val="00360B55"/>
    <w:rsid w:val="003614ED"/>
    <w:rsid w:val="0036571A"/>
    <w:rsid w:val="00370572"/>
    <w:rsid w:val="00372C5F"/>
    <w:rsid w:val="0037520F"/>
    <w:rsid w:val="003763FD"/>
    <w:rsid w:val="00384169"/>
    <w:rsid w:val="00386163"/>
    <w:rsid w:val="00395A41"/>
    <w:rsid w:val="00397DB0"/>
    <w:rsid w:val="00397DD5"/>
    <w:rsid w:val="003A59A2"/>
    <w:rsid w:val="003A5CDE"/>
    <w:rsid w:val="003A7BB0"/>
    <w:rsid w:val="003B3118"/>
    <w:rsid w:val="003C0223"/>
    <w:rsid w:val="003C0CA6"/>
    <w:rsid w:val="003C455E"/>
    <w:rsid w:val="003C55E1"/>
    <w:rsid w:val="003C6167"/>
    <w:rsid w:val="003D096D"/>
    <w:rsid w:val="003D2110"/>
    <w:rsid w:val="003D3F24"/>
    <w:rsid w:val="003D51B3"/>
    <w:rsid w:val="003D75BF"/>
    <w:rsid w:val="003E0816"/>
    <w:rsid w:val="003E2929"/>
    <w:rsid w:val="003E41AE"/>
    <w:rsid w:val="003E7151"/>
    <w:rsid w:val="003F0ECD"/>
    <w:rsid w:val="003F3AC1"/>
    <w:rsid w:val="003F61EA"/>
    <w:rsid w:val="004019B1"/>
    <w:rsid w:val="00402A28"/>
    <w:rsid w:val="0040445C"/>
    <w:rsid w:val="00404CCA"/>
    <w:rsid w:val="00407259"/>
    <w:rsid w:val="0040782C"/>
    <w:rsid w:val="004100C0"/>
    <w:rsid w:val="0041511B"/>
    <w:rsid w:val="0041544B"/>
    <w:rsid w:val="004160AD"/>
    <w:rsid w:val="0041684E"/>
    <w:rsid w:val="004170B1"/>
    <w:rsid w:val="004207DE"/>
    <w:rsid w:val="00420D29"/>
    <w:rsid w:val="00425E4B"/>
    <w:rsid w:val="00430894"/>
    <w:rsid w:val="00431000"/>
    <w:rsid w:val="00431611"/>
    <w:rsid w:val="00436853"/>
    <w:rsid w:val="00436B65"/>
    <w:rsid w:val="00436D88"/>
    <w:rsid w:val="004439C0"/>
    <w:rsid w:val="00444401"/>
    <w:rsid w:val="0044537A"/>
    <w:rsid w:val="0044604F"/>
    <w:rsid w:val="00446AFE"/>
    <w:rsid w:val="00446CDF"/>
    <w:rsid w:val="0044740D"/>
    <w:rsid w:val="0045097C"/>
    <w:rsid w:val="00450D34"/>
    <w:rsid w:val="00451F19"/>
    <w:rsid w:val="00461DC8"/>
    <w:rsid w:val="004635BF"/>
    <w:rsid w:val="00464336"/>
    <w:rsid w:val="004648E3"/>
    <w:rsid w:val="00467CD8"/>
    <w:rsid w:val="00471439"/>
    <w:rsid w:val="0047271A"/>
    <w:rsid w:val="00473362"/>
    <w:rsid w:val="00473FD4"/>
    <w:rsid w:val="00475E61"/>
    <w:rsid w:val="00476DFF"/>
    <w:rsid w:val="004801F3"/>
    <w:rsid w:val="00482C47"/>
    <w:rsid w:val="0048301D"/>
    <w:rsid w:val="00483F1B"/>
    <w:rsid w:val="004840F0"/>
    <w:rsid w:val="0049050D"/>
    <w:rsid w:val="0049142E"/>
    <w:rsid w:val="00496A0F"/>
    <w:rsid w:val="00497AFE"/>
    <w:rsid w:val="004A254F"/>
    <w:rsid w:val="004A3E13"/>
    <w:rsid w:val="004A539C"/>
    <w:rsid w:val="004B109F"/>
    <w:rsid w:val="004B2E68"/>
    <w:rsid w:val="004B5596"/>
    <w:rsid w:val="004B6469"/>
    <w:rsid w:val="004B6BB1"/>
    <w:rsid w:val="004C1704"/>
    <w:rsid w:val="004C452F"/>
    <w:rsid w:val="004C4F36"/>
    <w:rsid w:val="004C6D6F"/>
    <w:rsid w:val="004D1A1D"/>
    <w:rsid w:val="004D2A2B"/>
    <w:rsid w:val="004D2F02"/>
    <w:rsid w:val="004D4347"/>
    <w:rsid w:val="004D4CE3"/>
    <w:rsid w:val="004E100E"/>
    <w:rsid w:val="004E1487"/>
    <w:rsid w:val="004E4912"/>
    <w:rsid w:val="004E4928"/>
    <w:rsid w:val="004E56D9"/>
    <w:rsid w:val="004F08A3"/>
    <w:rsid w:val="004F0DC9"/>
    <w:rsid w:val="004F11B2"/>
    <w:rsid w:val="004F5B68"/>
    <w:rsid w:val="004F6355"/>
    <w:rsid w:val="004F684E"/>
    <w:rsid w:val="005000BC"/>
    <w:rsid w:val="00500123"/>
    <w:rsid w:val="005012C1"/>
    <w:rsid w:val="00501535"/>
    <w:rsid w:val="00501D6E"/>
    <w:rsid w:val="00501FEC"/>
    <w:rsid w:val="0050246A"/>
    <w:rsid w:val="00503486"/>
    <w:rsid w:val="005064AC"/>
    <w:rsid w:val="00506A92"/>
    <w:rsid w:val="00511F2B"/>
    <w:rsid w:val="00512C09"/>
    <w:rsid w:val="0051415E"/>
    <w:rsid w:val="00516DFC"/>
    <w:rsid w:val="0052425F"/>
    <w:rsid w:val="00526024"/>
    <w:rsid w:val="00527461"/>
    <w:rsid w:val="005304EA"/>
    <w:rsid w:val="00531125"/>
    <w:rsid w:val="005336E3"/>
    <w:rsid w:val="00533DAD"/>
    <w:rsid w:val="00536655"/>
    <w:rsid w:val="00542154"/>
    <w:rsid w:val="00543B1C"/>
    <w:rsid w:val="00543C12"/>
    <w:rsid w:val="00544625"/>
    <w:rsid w:val="00545320"/>
    <w:rsid w:val="005555B0"/>
    <w:rsid w:val="00555A10"/>
    <w:rsid w:val="005572C1"/>
    <w:rsid w:val="0056082C"/>
    <w:rsid w:val="00563401"/>
    <w:rsid w:val="00564341"/>
    <w:rsid w:val="005653AF"/>
    <w:rsid w:val="005653E7"/>
    <w:rsid w:val="005700EC"/>
    <w:rsid w:val="005709F5"/>
    <w:rsid w:val="0057147B"/>
    <w:rsid w:val="005727B1"/>
    <w:rsid w:val="0058094A"/>
    <w:rsid w:val="005830E5"/>
    <w:rsid w:val="00583CD6"/>
    <w:rsid w:val="00592282"/>
    <w:rsid w:val="00592A21"/>
    <w:rsid w:val="005933E1"/>
    <w:rsid w:val="0059345E"/>
    <w:rsid w:val="0059403C"/>
    <w:rsid w:val="00595BF2"/>
    <w:rsid w:val="00595C90"/>
    <w:rsid w:val="005967F5"/>
    <w:rsid w:val="00597446"/>
    <w:rsid w:val="00597579"/>
    <w:rsid w:val="005A15F1"/>
    <w:rsid w:val="005A21C6"/>
    <w:rsid w:val="005A3919"/>
    <w:rsid w:val="005A4277"/>
    <w:rsid w:val="005A66A1"/>
    <w:rsid w:val="005B23DE"/>
    <w:rsid w:val="005B58A7"/>
    <w:rsid w:val="005B642F"/>
    <w:rsid w:val="005B6E90"/>
    <w:rsid w:val="005C1159"/>
    <w:rsid w:val="005C152B"/>
    <w:rsid w:val="005C1F7F"/>
    <w:rsid w:val="005C23EC"/>
    <w:rsid w:val="005C41E1"/>
    <w:rsid w:val="005C50F8"/>
    <w:rsid w:val="005C6D4B"/>
    <w:rsid w:val="005C7AB4"/>
    <w:rsid w:val="005C7D77"/>
    <w:rsid w:val="005D08D2"/>
    <w:rsid w:val="005D202D"/>
    <w:rsid w:val="005D21FD"/>
    <w:rsid w:val="005D63BA"/>
    <w:rsid w:val="005D7E71"/>
    <w:rsid w:val="005E01B5"/>
    <w:rsid w:val="005E1ACF"/>
    <w:rsid w:val="005E336C"/>
    <w:rsid w:val="005E5172"/>
    <w:rsid w:val="005E6ADD"/>
    <w:rsid w:val="005F08D5"/>
    <w:rsid w:val="005F1BCA"/>
    <w:rsid w:val="005F4DCF"/>
    <w:rsid w:val="005F574D"/>
    <w:rsid w:val="005F5BFC"/>
    <w:rsid w:val="00600B1D"/>
    <w:rsid w:val="00602793"/>
    <w:rsid w:val="00603396"/>
    <w:rsid w:val="00607443"/>
    <w:rsid w:val="00617358"/>
    <w:rsid w:val="00620606"/>
    <w:rsid w:val="00623777"/>
    <w:rsid w:val="00624987"/>
    <w:rsid w:val="00624EEC"/>
    <w:rsid w:val="00625218"/>
    <w:rsid w:val="0062676C"/>
    <w:rsid w:val="0063119E"/>
    <w:rsid w:val="006311FD"/>
    <w:rsid w:val="00635210"/>
    <w:rsid w:val="00640F6B"/>
    <w:rsid w:val="00641E64"/>
    <w:rsid w:val="00646006"/>
    <w:rsid w:val="006464DD"/>
    <w:rsid w:val="00647770"/>
    <w:rsid w:val="00650027"/>
    <w:rsid w:val="00650264"/>
    <w:rsid w:val="0065414B"/>
    <w:rsid w:val="00660402"/>
    <w:rsid w:val="00661B3F"/>
    <w:rsid w:val="006706B8"/>
    <w:rsid w:val="006729E4"/>
    <w:rsid w:val="00673B22"/>
    <w:rsid w:val="00674F27"/>
    <w:rsid w:val="006758DC"/>
    <w:rsid w:val="006771E3"/>
    <w:rsid w:val="00677DBB"/>
    <w:rsid w:val="006810FF"/>
    <w:rsid w:val="00682329"/>
    <w:rsid w:val="00683539"/>
    <w:rsid w:val="00684AD5"/>
    <w:rsid w:val="00685AE5"/>
    <w:rsid w:val="00686E0A"/>
    <w:rsid w:val="00687CE1"/>
    <w:rsid w:val="0069247B"/>
    <w:rsid w:val="0069570B"/>
    <w:rsid w:val="006A1A2B"/>
    <w:rsid w:val="006A4542"/>
    <w:rsid w:val="006A5837"/>
    <w:rsid w:val="006B40F0"/>
    <w:rsid w:val="006B4B78"/>
    <w:rsid w:val="006B4BBF"/>
    <w:rsid w:val="006C27D5"/>
    <w:rsid w:val="006C372C"/>
    <w:rsid w:val="006C67D2"/>
    <w:rsid w:val="006C7743"/>
    <w:rsid w:val="006D635A"/>
    <w:rsid w:val="006E1400"/>
    <w:rsid w:val="006E1EC0"/>
    <w:rsid w:val="006E2A5C"/>
    <w:rsid w:val="006E529C"/>
    <w:rsid w:val="006E52F5"/>
    <w:rsid w:val="006E594B"/>
    <w:rsid w:val="006E59D1"/>
    <w:rsid w:val="006F0A2F"/>
    <w:rsid w:val="006F1411"/>
    <w:rsid w:val="006F262C"/>
    <w:rsid w:val="006F3E80"/>
    <w:rsid w:val="006F5DEA"/>
    <w:rsid w:val="006F5EED"/>
    <w:rsid w:val="0070338A"/>
    <w:rsid w:val="007060CF"/>
    <w:rsid w:val="0071138C"/>
    <w:rsid w:val="00711397"/>
    <w:rsid w:val="00717E0A"/>
    <w:rsid w:val="00720F4E"/>
    <w:rsid w:val="00721482"/>
    <w:rsid w:val="00721E8D"/>
    <w:rsid w:val="00724C82"/>
    <w:rsid w:val="007250B5"/>
    <w:rsid w:val="00730890"/>
    <w:rsid w:val="0073344E"/>
    <w:rsid w:val="00737772"/>
    <w:rsid w:val="007378E1"/>
    <w:rsid w:val="00740F79"/>
    <w:rsid w:val="00741E17"/>
    <w:rsid w:val="00742AFD"/>
    <w:rsid w:val="007439BC"/>
    <w:rsid w:val="007475E7"/>
    <w:rsid w:val="007534C0"/>
    <w:rsid w:val="00753F3E"/>
    <w:rsid w:val="007606ED"/>
    <w:rsid w:val="007619F5"/>
    <w:rsid w:val="00761E40"/>
    <w:rsid w:val="007628CD"/>
    <w:rsid w:val="0076393F"/>
    <w:rsid w:val="00765BA5"/>
    <w:rsid w:val="007678D4"/>
    <w:rsid w:val="007707B5"/>
    <w:rsid w:val="00771B3F"/>
    <w:rsid w:val="0077482B"/>
    <w:rsid w:val="0077539E"/>
    <w:rsid w:val="00775A01"/>
    <w:rsid w:val="0078188E"/>
    <w:rsid w:val="007868B9"/>
    <w:rsid w:val="00790502"/>
    <w:rsid w:val="00791919"/>
    <w:rsid w:val="00791A2D"/>
    <w:rsid w:val="00792963"/>
    <w:rsid w:val="00793591"/>
    <w:rsid w:val="00795A4D"/>
    <w:rsid w:val="00796F9F"/>
    <w:rsid w:val="007A0740"/>
    <w:rsid w:val="007A48F4"/>
    <w:rsid w:val="007A4CF8"/>
    <w:rsid w:val="007A503E"/>
    <w:rsid w:val="007A5BF6"/>
    <w:rsid w:val="007A5D7F"/>
    <w:rsid w:val="007B3470"/>
    <w:rsid w:val="007B57CA"/>
    <w:rsid w:val="007B721F"/>
    <w:rsid w:val="007B72C4"/>
    <w:rsid w:val="007C0386"/>
    <w:rsid w:val="007C1C78"/>
    <w:rsid w:val="007C2500"/>
    <w:rsid w:val="007C422E"/>
    <w:rsid w:val="007C51CA"/>
    <w:rsid w:val="007C732C"/>
    <w:rsid w:val="007C7539"/>
    <w:rsid w:val="007D0356"/>
    <w:rsid w:val="007D247D"/>
    <w:rsid w:val="007D367A"/>
    <w:rsid w:val="007D7361"/>
    <w:rsid w:val="007E3B6C"/>
    <w:rsid w:val="007E5080"/>
    <w:rsid w:val="007E7ACE"/>
    <w:rsid w:val="007F056E"/>
    <w:rsid w:val="007F7EB1"/>
    <w:rsid w:val="00800AF9"/>
    <w:rsid w:val="008029C2"/>
    <w:rsid w:val="00802F5A"/>
    <w:rsid w:val="00806324"/>
    <w:rsid w:val="00806A3C"/>
    <w:rsid w:val="008103DE"/>
    <w:rsid w:val="00812CD1"/>
    <w:rsid w:val="008152D7"/>
    <w:rsid w:val="008203AC"/>
    <w:rsid w:val="00821636"/>
    <w:rsid w:val="00822E53"/>
    <w:rsid w:val="008230FF"/>
    <w:rsid w:val="0082425A"/>
    <w:rsid w:val="00836B64"/>
    <w:rsid w:val="0083776D"/>
    <w:rsid w:val="00850AAC"/>
    <w:rsid w:val="00850CC4"/>
    <w:rsid w:val="008540E9"/>
    <w:rsid w:val="00856E26"/>
    <w:rsid w:val="008576F6"/>
    <w:rsid w:val="00861375"/>
    <w:rsid w:val="00861DE0"/>
    <w:rsid w:val="00861FE8"/>
    <w:rsid w:val="00862FAB"/>
    <w:rsid w:val="008635E3"/>
    <w:rsid w:val="00872D5C"/>
    <w:rsid w:val="00873AA1"/>
    <w:rsid w:val="008743FE"/>
    <w:rsid w:val="0087495F"/>
    <w:rsid w:val="00876087"/>
    <w:rsid w:val="00880396"/>
    <w:rsid w:val="008827AC"/>
    <w:rsid w:val="00882B48"/>
    <w:rsid w:val="00882CAF"/>
    <w:rsid w:val="0088330F"/>
    <w:rsid w:val="00884435"/>
    <w:rsid w:val="00885F06"/>
    <w:rsid w:val="00892AFE"/>
    <w:rsid w:val="00896EEF"/>
    <w:rsid w:val="008A0464"/>
    <w:rsid w:val="008A0B0E"/>
    <w:rsid w:val="008A1162"/>
    <w:rsid w:val="008A269C"/>
    <w:rsid w:val="008A3C98"/>
    <w:rsid w:val="008A517F"/>
    <w:rsid w:val="008A773F"/>
    <w:rsid w:val="008B01CB"/>
    <w:rsid w:val="008B1504"/>
    <w:rsid w:val="008B1C8C"/>
    <w:rsid w:val="008B7D26"/>
    <w:rsid w:val="008C132C"/>
    <w:rsid w:val="008C6EF1"/>
    <w:rsid w:val="008C7348"/>
    <w:rsid w:val="008C7489"/>
    <w:rsid w:val="008D0091"/>
    <w:rsid w:val="008D344D"/>
    <w:rsid w:val="008D4926"/>
    <w:rsid w:val="008D54FC"/>
    <w:rsid w:val="008D7FA6"/>
    <w:rsid w:val="008E19F6"/>
    <w:rsid w:val="008F067D"/>
    <w:rsid w:val="008F2151"/>
    <w:rsid w:val="008F224B"/>
    <w:rsid w:val="008F2EBA"/>
    <w:rsid w:val="008F422F"/>
    <w:rsid w:val="008F470E"/>
    <w:rsid w:val="008F5DD6"/>
    <w:rsid w:val="008F6A12"/>
    <w:rsid w:val="00903276"/>
    <w:rsid w:val="00904043"/>
    <w:rsid w:val="00905CB9"/>
    <w:rsid w:val="00905FA4"/>
    <w:rsid w:val="00906B83"/>
    <w:rsid w:val="009126C1"/>
    <w:rsid w:val="00912F48"/>
    <w:rsid w:val="0091384E"/>
    <w:rsid w:val="009146CB"/>
    <w:rsid w:val="00914A26"/>
    <w:rsid w:val="00914B3B"/>
    <w:rsid w:val="0092021E"/>
    <w:rsid w:val="009208B4"/>
    <w:rsid w:val="009223D1"/>
    <w:rsid w:val="00926049"/>
    <w:rsid w:val="0093280D"/>
    <w:rsid w:val="0093352E"/>
    <w:rsid w:val="00933877"/>
    <w:rsid w:val="00933B99"/>
    <w:rsid w:val="00936517"/>
    <w:rsid w:val="00940A11"/>
    <w:rsid w:val="00941BBD"/>
    <w:rsid w:val="00943DFD"/>
    <w:rsid w:val="00944943"/>
    <w:rsid w:val="00946DB4"/>
    <w:rsid w:val="00950177"/>
    <w:rsid w:val="00950B94"/>
    <w:rsid w:val="00950FCB"/>
    <w:rsid w:val="0095338F"/>
    <w:rsid w:val="009542ED"/>
    <w:rsid w:val="00955773"/>
    <w:rsid w:val="009575F6"/>
    <w:rsid w:val="00960400"/>
    <w:rsid w:val="00963F2D"/>
    <w:rsid w:val="00965E44"/>
    <w:rsid w:val="009730DA"/>
    <w:rsid w:val="009747C1"/>
    <w:rsid w:val="009813F8"/>
    <w:rsid w:val="00985377"/>
    <w:rsid w:val="00986EE3"/>
    <w:rsid w:val="009878E2"/>
    <w:rsid w:val="009933DC"/>
    <w:rsid w:val="00993FED"/>
    <w:rsid w:val="00996EDA"/>
    <w:rsid w:val="009A0520"/>
    <w:rsid w:val="009A1019"/>
    <w:rsid w:val="009A1924"/>
    <w:rsid w:val="009A370B"/>
    <w:rsid w:val="009A6745"/>
    <w:rsid w:val="009B287D"/>
    <w:rsid w:val="009C0CCF"/>
    <w:rsid w:val="009C0DD2"/>
    <w:rsid w:val="009C2314"/>
    <w:rsid w:val="009C3CCD"/>
    <w:rsid w:val="009C41E6"/>
    <w:rsid w:val="009C589B"/>
    <w:rsid w:val="009C5B87"/>
    <w:rsid w:val="009D2EB2"/>
    <w:rsid w:val="009D2FEC"/>
    <w:rsid w:val="009D3B3B"/>
    <w:rsid w:val="009D4549"/>
    <w:rsid w:val="009D52A8"/>
    <w:rsid w:val="009D544C"/>
    <w:rsid w:val="009D7027"/>
    <w:rsid w:val="009E6149"/>
    <w:rsid w:val="009E7370"/>
    <w:rsid w:val="009F24FC"/>
    <w:rsid w:val="009F6C33"/>
    <w:rsid w:val="009F7795"/>
    <w:rsid w:val="009F795F"/>
    <w:rsid w:val="009F7BDB"/>
    <w:rsid w:val="00A02584"/>
    <w:rsid w:val="00A0322A"/>
    <w:rsid w:val="00A041F3"/>
    <w:rsid w:val="00A05462"/>
    <w:rsid w:val="00A05563"/>
    <w:rsid w:val="00A06458"/>
    <w:rsid w:val="00A12567"/>
    <w:rsid w:val="00A12E5F"/>
    <w:rsid w:val="00A12F2B"/>
    <w:rsid w:val="00A14202"/>
    <w:rsid w:val="00A179A3"/>
    <w:rsid w:val="00A2040B"/>
    <w:rsid w:val="00A20AFD"/>
    <w:rsid w:val="00A223AF"/>
    <w:rsid w:val="00A241F3"/>
    <w:rsid w:val="00A26319"/>
    <w:rsid w:val="00A27082"/>
    <w:rsid w:val="00A278AF"/>
    <w:rsid w:val="00A31116"/>
    <w:rsid w:val="00A330FB"/>
    <w:rsid w:val="00A33A79"/>
    <w:rsid w:val="00A34CD2"/>
    <w:rsid w:val="00A35DD7"/>
    <w:rsid w:val="00A377F1"/>
    <w:rsid w:val="00A41790"/>
    <w:rsid w:val="00A41FD4"/>
    <w:rsid w:val="00A43596"/>
    <w:rsid w:val="00A44E9E"/>
    <w:rsid w:val="00A45337"/>
    <w:rsid w:val="00A456CC"/>
    <w:rsid w:val="00A466AE"/>
    <w:rsid w:val="00A46F95"/>
    <w:rsid w:val="00A50D6C"/>
    <w:rsid w:val="00A57D62"/>
    <w:rsid w:val="00A63CC7"/>
    <w:rsid w:val="00A64E1D"/>
    <w:rsid w:val="00A73D8F"/>
    <w:rsid w:val="00A74FE8"/>
    <w:rsid w:val="00A75CE1"/>
    <w:rsid w:val="00A763EA"/>
    <w:rsid w:val="00A805B4"/>
    <w:rsid w:val="00A812B1"/>
    <w:rsid w:val="00A85C65"/>
    <w:rsid w:val="00A8788E"/>
    <w:rsid w:val="00A95B35"/>
    <w:rsid w:val="00AA0555"/>
    <w:rsid w:val="00AA2BD8"/>
    <w:rsid w:val="00AA38E1"/>
    <w:rsid w:val="00AA3AD0"/>
    <w:rsid w:val="00AA3B63"/>
    <w:rsid w:val="00AA4753"/>
    <w:rsid w:val="00AA6C4D"/>
    <w:rsid w:val="00AA76AB"/>
    <w:rsid w:val="00AB3452"/>
    <w:rsid w:val="00AB5A10"/>
    <w:rsid w:val="00AB5ABF"/>
    <w:rsid w:val="00AB789C"/>
    <w:rsid w:val="00AC39B3"/>
    <w:rsid w:val="00AD0351"/>
    <w:rsid w:val="00AD0D3B"/>
    <w:rsid w:val="00AD2294"/>
    <w:rsid w:val="00AD4768"/>
    <w:rsid w:val="00AD4815"/>
    <w:rsid w:val="00AD5DEE"/>
    <w:rsid w:val="00AD6F3D"/>
    <w:rsid w:val="00AE1659"/>
    <w:rsid w:val="00AE192C"/>
    <w:rsid w:val="00AE2F6A"/>
    <w:rsid w:val="00AE339B"/>
    <w:rsid w:val="00AE4EA1"/>
    <w:rsid w:val="00AE5105"/>
    <w:rsid w:val="00AE6E6A"/>
    <w:rsid w:val="00AF119A"/>
    <w:rsid w:val="00AF399C"/>
    <w:rsid w:val="00AF7398"/>
    <w:rsid w:val="00B03A71"/>
    <w:rsid w:val="00B055AB"/>
    <w:rsid w:val="00B107C6"/>
    <w:rsid w:val="00B12F37"/>
    <w:rsid w:val="00B13AE3"/>
    <w:rsid w:val="00B1428E"/>
    <w:rsid w:val="00B157F2"/>
    <w:rsid w:val="00B16116"/>
    <w:rsid w:val="00B242F1"/>
    <w:rsid w:val="00B2458A"/>
    <w:rsid w:val="00B247ED"/>
    <w:rsid w:val="00B25FE7"/>
    <w:rsid w:val="00B346CA"/>
    <w:rsid w:val="00B347A7"/>
    <w:rsid w:val="00B41845"/>
    <w:rsid w:val="00B41CDF"/>
    <w:rsid w:val="00B42297"/>
    <w:rsid w:val="00B477E5"/>
    <w:rsid w:val="00B5056C"/>
    <w:rsid w:val="00B513D9"/>
    <w:rsid w:val="00B52065"/>
    <w:rsid w:val="00B52829"/>
    <w:rsid w:val="00B52977"/>
    <w:rsid w:val="00B5308E"/>
    <w:rsid w:val="00B53A39"/>
    <w:rsid w:val="00B551F1"/>
    <w:rsid w:val="00B60120"/>
    <w:rsid w:val="00B60FBE"/>
    <w:rsid w:val="00B640D7"/>
    <w:rsid w:val="00B655B2"/>
    <w:rsid w:val="00B66F9B"/>
    <w:rsid w:val="00B671C3"/>
    <w:rsid w:val="00B70244"/>
    <w:rsid w:val="00B70C37"/>
    <w:rsid w:val="00B72745"/>
    <w:rsid w:val="00B759F4"/>
    <w:rsid w:val="00B76964"/>
    <w:rsid w:val="00B77908"/>
    <w:rsid w:val="00B80DD1"/>
    <w:rsid w:val="00B82158"/>
    <w:rsid w:val="00B8480A"/>
    <w:rsid w:val="00B85ED6"/>
    <w:rsid w:val="00B9057B"/>
    <w:rsid w:val="00B919EB"/>
    <w:rsid w:val="00B93FCA"/>
    <w:rsid w:val="00B9508F"/>
    <w:rsid w:val="00BA0F16"/>
    <w:rsid w:val="00BA15AF"/>
    <w:rsid w:val="00BA5462"/>
    <w:rsid w:val="00BA7042"/>
    <w:rsid w:val="00BB1F73"/>
    <w:rsid w:val="00BB497B"/>
    <w:rsid w:val="00BB6344"/>
    <w:rsid w:val="00BB6D19"/>
    <w:rsid w:val="00BB73F3"/>
    <w:rsid w:val="00BC163F"/>
    <w:rsid w:val="00BC1762"/>
    <w:rsid w:val="00BC1C51"/>
    <w:rsid w:val="00BC35AD"/>
    <w:rsid w:val="00BC3F5F"/>
    <w:rsid w:val="00BC6C8D"/>
    <w:rsid w:val="00BC72DB"/>
    <w:rsid w:val="00BC7FC8"/>
    <w:rsid w:val="00BD279F"/>
    <w:rsid w:val="00BD2930"/>
    <w:rsid w:val="00BE23C2"/>
    <w:rsid w:val="00BE63AC"/>
    <w:rsid w:val="00BE6417"/>
    <w:rsid w:val="00BE6BDD"/>
    <w:rsid w:val="00BE79AE"/>
    <w:rsid w:val="00BF7BE2"/>
    <w:rsid w:val="00C057FB"/>
    <w:rsid w:val="00C06E92"/>
    <w:rsid w:val="00C125BB"/>
    <w:rsid w:val="00C128A1"/>
    <w:rsid w:val="00C14219"/>
    <w:rsid w:val="00C161D0"/>
    <w:rsid w:val="00C267F1"/>
    <w:rsid w:val="00C3422A"/>
    <w:rsid w:val="00C35030"/>
    <w:rsid w:val="00C404E7"/>
    <w:rsid w:val="00C41284"/>
    <w:rsid w:val="00C42091"/>
    <w:rsid w:val="00C43894"/>
    <w:rsid w:val="00C43DBE"/>
    <w:rsid w:val="00C47E8C"/>
    <w:rsid w:val="00C5013F"/>
    <w:rsid w:val="00C55A69"/>
    <w:rsid w:val="00C607BC"/>
    <w:rsid w:val="00C6192F"/>
    <w:rsid w:val="00C624A6"/>
    <w:rsid w:val="00C63F87"/>
    <w:rsid w:val="00C65254"/>
    <w:rsid w:val="00C65C8B"/>
    <w:rsid w:val="00C66D9A"/>
    <w:rsid w:val="00C67042"/>
    <w:rsid w:val="00C745B1"/>
    <w:rsid w:val="00C76299"/>
    <w:rsid w:val="00C769E3"/>
    <w:rsid w:val="00C76EB7"/>
    <w:rsid w:val="00C82B03"/>
    <w:rsid w:val="00C83857"/>
    <w:rsid w:val="00C84484"/>
    <w:rsid w:val="00C84AB1"/>
    <w:rsid w:val="00C85176"/>
    <w:rsid w:val="00CA1165"/>
    <w:rsid w:val="00CA2797"/>
    <w:rsid w:val="00CA30A2"/>
    <w:rsid w:val="00CA3B4A"/>
    <w:rsid w:val="00CA77E4"/>
    <w:rsid w:val="00CA7ADF"/>
    <w:rsid w:val="00CB4208"/>
    <w:rsid w:val="00CB46E3"/>
    <w:rsid w:val="00CB741F"/>
    <w:rsid w:val="00CC0AE1"/>
    <w:rsid w:val="00CC3E9D"/>
    <w:rsid w:val="00CC44AD"/>
    <w:rsid w:val="00CC522A"/>
    <w:rsid w:val="00CD1A77"/>
    <w:rsid w:val="00CD2B28"/>
    <w:rsid w:val="00CD3642"/>
    <w:rsid w:val="00CD5FC8"/>
    <w:rsid w:val="00CD68C3"/>
    <w:rsid w:val="00CE11CB"/>
    <w:rsid w:val="00CE13A4"/>
    <w:rsid w:val="00CE23BA"/>
    <w:rsid w:val="00CE3435"/>
    <w:rsid w:val="00CE606C"/>
    <w:rsid w:val="00CF1B08"/>
    <w:rsid w:val="00CF2809"/>
    <w:rsid w:val="00CF288E"/>
    <w:rsid w:val="00CF591D"/>
    <w:rsid w:val="00D00532"/>
    <w:rsid w:val="00D041A5"/>
    <w:rsid w:val="00D062E7"/>
    <w:rsid w:val="00D10374"/>
    <w:rsid w:val="00D14DB3"/>
    <w:rsid w:val="00D20B93"/>
    <w:rsid w:val="00D20E1E"/>
    <w:rsid w:val="00D23655"/>
    <w:rsid w:val="00D25D7B"/>
    <w:rsid w:val="00D2693A"/>
    <w:rsid w:val="00D27D7F"/>
    <w:rsid w:val="00D3016A"/>
    <w:rsid w:val="00D312E5"/>
    <w:rsid w:val="00D32316"/>
    <w:rsid w:val="00D34550"/>
    <w:rsid w:val="00D439CB"/>
    <w:rsid w:val="00D44830"/>
    <w:rsid w:val="00D46C45"/>
    <w:rsid w:val="00D46F04"/>
    <w:rsid w:val="00D548CE"/>
    <w:rsid w:val="00D54C96"/>
    <w:rsid w:val="00D556C4"/>
    <w:rsid w:val="00D653DF"/>
    <w:rsid w:val="00D673A5"/>
    <w:rsid w:val="00D722F9"/>
    <w:rsid w:val="00D72BC5"/>
    <w:rsid w:val="00D749F1"/>
    <w:rsid w:val="00D776E5"/>
    <w:rsid w:val="00D8023D"/>
    <w:rsid w:val="00D81564"/>
    <w:rsid w:val="00D81D4A"/>
    <w:rsid w:val="00D82700"/>
    <w:rsid w:val="00D832C6"/>
    <w:rsid w:val="00D87E17"/>
    <w:rsid w:val="00D92837"/>
    <w:rsid w:val="00D92C79"/>
    <w:rsid w:val="00D965AF"/>
    <w:rsid w:val="00D96B11"/>
    <w:rsid w:val="00D96E71"/>
    <w:rsid w:val="00DA1758"/>
    <w:rsid w:val="00DA1965"/>
    <w:rsid w:val="00DA4222"/>
    <w:rsid w:val="00DB4261"/>
    <w:rsid w:val="00DB58FD"/>
    <w:rsid w:val="00DC1F6E"/>
    <w:rsid w:val="00DD0EB5"/>
    <w:rsid w:val="00DD0F39"/>
    <w:rsid w:val="00DD1D74"/>
    <w:rsid w:val="00DD253A"/>
    <w:rsid w:val="00DD5C2E"/>
    <w:rsid w:val="00DD78FC"/>
    <w:rsid w:val="00DE102F"/>
    <w:rsid w:val="00DE38B2"/>
    <w:rsid w:val="00DE4B4E"/>
    <w:rsid w:val="00DE6FE6"/>
    <w:rsid w:val="00DF17DA"/>
    <w:rsid w:val="00DF790A"/>
    <w:rsid w:val="00E00577"/>
    <w:rsid w:val="00E0191A"/>
    <w:rsid w:val="00E03086"/>
    <w:rsid w:val="00E07B74"/>
    <w:rsid w:val="00E10222"/>
    <w:rsid w:val="00E11F3A"/>
    <w:rsid w:val="00E133F8"/>
    <w:rsid w:val="00E22FB5"/>
    <w:rsid w:val="00E24A52"/>
    <w:rsid w:val="00E24D8C"/>
    <w:rsid w:val="00E27E88"/>
    <w:rsid w:val="00E31F9D"/>
    <w:rsid w:val="00E4046F"/>
    <w:rsid w:val="00E50D6E"/>
    <w:rsid w:val="00E50E62"/>
    <w:rsid w:val="00E510E1"/>
    <w:rsid w:val="00E54734"/>
    <w:rsid w:val="00E554B3"/>
    <w:rsid w:val="00E55A1F"/>
    <w:rsid w:val="00E56CC0"/>
    <w:rsid w:val="00E57DE0"/>
    <w:rsid w:val="00E60676"/>
    <w:rsid w:val="00E615CA"/>
    <w:rsid w:val="00E628BE"/>
    <w:rsid w:val="00E729E3"/>
    <w:rsid w:val="00E731A7"/>
    <w:rsid w:val="00E7687D"/>
    <w:rsid w:val="00E76DA4"/>
    <w:rsid w:val="00E7768E"/>
    <w:rsid w:val="00E832A3"/>
    <w:rsid w:val="00E84F4C"/>
    <w:rsid w:val="00E9109E"/>
    <w:rsid w:val="00E94B7C"/>
    <w:rsid w:val="00E94B82"/>
    <w:rsid w:val="00E95F7B"/>
    <w:rsid w:val="00EA0204"/>
    <w:rsid w:val="00EA2395"/>
    <w:rsid w:val="00EA624A"/>
    <w:rsid w:val="00EB07C7"/>
    <w:rsid w:val="00EB2DFC"/>
    <w:rsid w:val="00EB32CA"/>
    <w:rsid w:val="00EB3F86"/>
    <w:rsid w:val="00EB4A7E"/>
    <w:rsid w:val="00EB5F1B"/>
    <w:rsid w:val="00EC1BEA"/>
    <w:rsid w:val="00EC22B9"/>
    <w:rsid w:val="00EC2D34"/>
    <w:rsid w:val="00EC374B"/>
    <w:rsid w:val="00EC56BB"/>
    <w:rsid w:val="00EC6402"/>
    <w:rsid w:val="00EC7207"/>
    <w:rsid w:val="00ED1376"/>
    <w:rsid w:val="00ED1947"/>
    <w:rsid w:val="00ED542E"/>
    <w:rsid w:val="00ED732D"/>
    <w:rsid w:val="00EE0B6F"/>
    <w:rsid w:val="00EE3F5D"/>
    <w:rsid w:val="00EE5D9F"/>
    <w:rsid w:val="00EE62BE"/>
    <w:rsid w:val="00EE73B9"/>
    <w:rsid w:val="00EF5D77"/>
    <w:rsid w:val="00EF6A25"/>
    <w:rsid w:val="00F01007"/>
    <w:rsid w:val="00F0195F"/>
    <w:rsid w:val="00F01C0D"/>
    <w:rsid w:val="00F0682E"/>
    <w:rsid w:val="00F06F5D"/>
    <w:rsid w:val="00F0703A"/>
    <w:rsid w:val="00F07A0D"/>
    <w:rsid w:val="00F12B70"/>
    <w:rsid w:val="00F13043"/>
    <w:rsid w:val="00F14DA6"/>
    <w:rsid w:val="00F14EBF"/>
    <w:rsid w:val="00F15E69"/>
    <w:rsid w:val="00F23E96"/>
    <w:rsid w:val="00F23EEC"/>
    <w:rsid w:val="00F24204"/>
    <w:rsid w:val="00F270EE"/>
    <w:rsid w:val="00F31749"/>
    <w:rsid w:val="00F32D22"/>
    <w:rsid w:val="00F3365F"/>
    <w:rsid w:val="00F37656"/>
    <w:rsid w:val="00F416AA"/>
    <w:rsid w:val="00F4768C"/>
    <w:rsid w:val="00F47705"/>
    <w:rsid w:val="00F47F2D"/>
    <w:rsid w:val="00F51628"/>
    <w:rsid w:val="00F539D4"/>
    <w:rsid w:val="00F56B92"/>
    <w:rsid w:val="00F60FB8"/>
    <w:rsid w:val="00F62251"/>
    <w:rsid w:val="00F62620"/>
    <w:rsid w:val="00F62D33"/>
    <w:rsid w:val="00F6520E"/>
    <w:rsid w:val="00F65E66"/>
    <w:rsid w:val="00F7076F"/>
    <w:rsid w:val="00F74565"/>
    <w:rsid w:val="00F74CCF"/>
    <w:rsid w:val="00F81316"/>
    <w:rsid w:val="00F81C3A"/>
    <w:rsid w:val="00F82206"/>
    <w:rsid w:val="00F82D03"/>
    <w:rsid w:val="00F84FB0"/>
    <w:rsid w:val="00F859D4"/>
    <w:rsid w:val="00F86C47"/>
    <w:rsid w:val="00F879A6"/>
    <w:rsid w:val="00F906A6"/>
    <w:rsid w:val="00F9461C"/>
    <w:rsid w:val="00FA4BC1"/>
    <w:rsid w:val="00FA6807"/>
    <w:rsid w:val="00FB0CBC"/>
    <w:rsid w:val="00FB1ECB"/>
    <w:rsid w:val="00FB2BAF"/>
    <w:rsid w:val="00FB7FFD"/>
    <w:rsid w:val="00FC1940"/>
    <w:rsid w:val="00FC327A"/>
    <w:rsid w:val="00FC3D68"/>
    <w:rsid w:val="00FD3822"/>
    <w:rsid w:val="00FD3D36"/>
    <w:rsid w:val="00FD6F11"/>
    <w:rsid w:val="00FE2A20"/>
    <w:rsid w:val="00FE339E"/>
    <w:rsid w:val="00FE3439"/>
    <w:rsid w:val="00FE3803"/>
    <w:rsid w:val="00FF5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 w:type="paragraph" w:customStyle="1" w:styleId="Standard">
    <w:name w:val="Standard"/>
    <w:rsid w:val="00164008"/>
    <w:pPr>
      <w:suppressAutoHyphens/>
      <w:autoSpaceDN w:val="0"/>
      <w:spacing w:after="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144CD-7C9C-494D-8995-AC848272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143</Pages>
  <Words>57669</Words>
  <Characters>346016</Characters>
  <Application>Microsoft Office Word</Application>
  <DocSecurity>0</DocSecurity>
  <Lines>2883</Lines>
  <Paragraphs>805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9</cp:revision>
  <cp:lastPrinted>2021-02-08T09:40:00Z</cp:lastPrinted>
  <dcterms:created xsi:type="dcterms:W3CDTF">2022-02-15T15:18:00Z</dcterms:created>
  <dcterms:modified xsi:type="dcterms:W3CDTF">2022-02-16T09:10:00Z</dcterms:modified>
</cp:coreProperties>
</file>