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39B01C4B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092B06" w:rsidRPr="00254863">
        <w:rPr>
          <w:rFonts w:ascii="Lato" w:hAnsi="Lato"/>
        </w:rPr>
        <w:t>DLI-III.7621.</w:t>
      </w:r>
      <w:r w:rsidR="00092B06">
        <w:rPr>
          <w:rFonts w:ascii="Lato" w:hAnsi="Lato"/>
        </w:rPr>
        <w:t>51</w:t>
      </w:r>
      <w:r w:rsidR="00092B06" w:rsidRPr="00254863">
        <w:rPr>
          <w:rFonts w:ascii="Lato" w:hAnsi="Lato"/>
        </w:rPr>
        <w:t>.202</w:t>
      </w:r>
      <w:r w:rsidR="00092B06">
        <w:rPr>
          <w:rFonts w:ascii="Lato" w:hAnsi="Lato"/>
        </w:rPr>
        <w:t>2</w:t>
      </w:r>
      <w:r w:rsidR="00092B06" w:rsidRPr="00254863">
        <w:rPr>
          <w:rFonts w:ascii="Lato" w:hAnsi="Lato"/>
        </w:rPr>
        <w:t>.AW.1</w:t>
      </w:r>
      <w:r w:rsidR="00092B06">
        <w:rPr>
          <w:rFonts w:ascii="Lato" w:hAnsi="Lato"/>
        </w:rPr>
        <w:t>3</w:t>
      </w:r>
    </w:p>
    <w:p w14:paraId="7862D0F2" w14:textId="05AC4C0F" w:rsidR="009276B2" w:rsidRDefault="009276B2" w:rsidP="00D61726">
      <w:pPr>
        <w:spacing w:after="0" w:line="260" w:lineRule="exact"/>
        <w:rPr>
          <w:rFonts w:ascii="Lato" w:hAnsi="Lato"/>
        </w:rPr>
      </w:pPr>
    </w:p>
    <w:p w14:paraId="3DEE931F" w14:textId="77777777" w:rsidR="003B16B3" w:rsidRPr="00706B20" w:rsidRDefault="003B16B3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AEEFFEB" w14:textId="77777777" w:rsidR="003B16B3" w:rsidRPr="003B16B3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B16B3">
        <w:rPr>
          <w:rFonts w:ascii="Lato" w:hAnsi="Lato" w:cs="Arial"/>
          <w:b/>
          <w:spacing w:val="4"/>
        </w:rPr>
        <w:t>OBWIESZCZENIE</w:t>
      </w:r>
    </w:p>
    <w:p w14:paraId="4A74093C" w14:textId="77777777" w:rsidR="00706B20" w:rsidRPr="00706B20" w:rsidRDefault="00706B20" w:rsidP="00D61726">
      <w:pPr>
        <w:spacing w:after="0" w:line="260" w:lineRule="exact"/>
        <w:rPr>
          <w:rFonts w:ascii="Lato" w:hAnsi="Lato"/>
        </w:rPr>
      </w:pPr>
    </w:p>
    <w:p w14:paraId="05AD37CA" w14:textId="2501B156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>Na podstawie art. 11f ust. 3 i 6 ustawy z dnia 10 kwietnia 2003 r. o szczególnych zasadach przygotowania i realizacji inwestycji w zakresie dróg publicznych (t.j. Dz. U. z 202</w:t>
      </w:r>
      <w:r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poz. </w:t>
      </w:r>
      <w:r>
        <w:rPr>
          <w:rFonts w:ascii="Lato" w:eastAsia="Times New Roman" w:hAnsi="Lato" w:cs="Arial"/>
          <w:bCs/>
          <w:lang w:eastAsia="pl-PL"/>
        </w:rPr>
        <w:t>162</w:t>
      </w:r>
      <w:r w:rsidRPr="003B16B3">
        <w:rPr>
          <w:rFonts w:ascii="Lato" w:eastAsia="Times New Roman" w:hAnsi="Lato" w:cs="Arial"/>
          <w:bCs/>
          <w:lang w:eastAsia="pl-PL"/>
        </w:rPr>
        <w:t>) oraz art. 49 § 1 i 2 ustawy z dnia 14 czerwca 1960 r. – Kodeks postępowania administracyjnego (t.j. Dz. U. z 202</w:t>
      </w:r>
      <w:r w:rsidR="00092B06"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poz. </w:t>
      </w:r>
      <w:r w:rsidR="00092B06">
        <w:rPr>
          <w:rFonts w:ascii="Lato" w:eastAsia="Times New Roman" w:hAnsi="Lato" w:cs="Arial"/>
          <w:bCs/>
          <w:lang w:eastAsia="pl-PL"/>
        </w:rPr>
        <w:t>775</w:t>
      </w:r>
      <w:r>
        <w:rPr>
          <w:rFonts w:ascii="Lato" w:eastAsia="Times New Roman" w:hAnsi="Lato" w:cs="Arial"/>
          <w:bCs/>
          <w:lang w:eastAsia="pl-PL"/>
        </w:rPr>
        <w:t>, z późn. zm.</w:t>
      </w:r>
      <w:r w:rsidRPr="003B16B3">
        <w:rPr>
          <w:rFonts w:ascii="Lato" w:eastAsia="Times New Roman" w:hAnsi="Lato" w:cs="Arial"/>
          <w:bCs/>
          <w:lang w:eastAsia="pl-PL"/>
        </w:rPr>
        <w:t xml:space="preserve">), a także art. 72 ust. 6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>w zw. z art. 72 ust. 1 pkt 10 ustawy z dnia 3 października 2008 r. o udostępnianiu informacji o środowisku i jego ochronie, udziale społeczeństwa w ochronie środowiska oraz o ocenach oddziaływania na środowisko (t.j. Dz. U. z 2022 r. poz. 1029, z późn. zm.),</w:t>
      </w:r>
    </w:p>
    <w:p w14:paraId="6141F4FB" w14:textId="77777777" w:rsidR="003B16B3" w:rsidRPr="003B16B3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Minister Rozwoju i Technologii</w:t>
      </w:r>
    </w:p>
    <w:p w14:paraId="3A602EA8" w14:textId="1E2EC80B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zawiadamia, że wydał decyzję z dnia </w:t>
      </w:r>
      <w:r w:rsidR="00092B06">
        <w:rPr>
          <w:rFonts w:ascii="Lato" w:eastAsia="Times New Roman" w:hAnsi="Lato" w:cs="Arial"/>
          <w:bCs/>
          <w:lang w:eastAsia="pl-PL"/>
        </w:rPr>
        <w:t>12 maja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r., znak: DLI-III.7621.</w:t>
      </w:r>
      <w:r w:rsidR="00092B06">
        <w:rPr>
          <w:rFonts w:ascii="Lato" w:eastAsia="Times New Roman" w:hAnsi="Lato" w:cs="Arial"/>
          <w:bCs/>
          <w:lang w:eastAsia="pl-PL"/>
        </w:rPr>
        <w:t>51</w:t>
      </w:r>
      <w:r w:rsidRPr="003B16B3">
        <w:rPr>
          <w:rFonts w:ascii="Lato" w:eastAsia="Times New Roman" w:hAnsi="Lato" w:cs="Arial"/>
          <w:bCs/>
          <w:lang w:eastAsia="pl-PL"/>
        </w:rPr>
        <w:t>.202</w:t>
      </w:r>
      <w:r w:rsidR="007C4BBB">
        <w:rPr>
          <w:rFonts w:ascii="Lato" w:eastAsia="Times New Roman" w:hAnsi="Lato" w:cs="Arial"/>
          <w:bCs/>
          <w:lang w:eastAsia="pl-PL"/>
        </w:rPr>
        <w:t>2</w:t>
      </w:r>
      <w:r w:rsidRPr="003B16B3">
        <w:rPr>
          <w:rFonts w:ascii="Lato" w:eastAsia="Times New Roman" w:hAnsi="Lato" w:cs="Arial"/>
          <w:bCs/>
          <w:lang w:eastAsia="pl-PL"/>
        </w:rPr>
        <w:t>.AW.</w:t>
      </w:r>
      <w:r w:rsidR="00092B06">
        <w:rPr>
          <w:rFonts w:ascii="Lato" w:eastAsia="Times New Roman" w:hAnsi="Lato" w:cs="Arial"/>
          <w:bCs/>
          <w:lang w:eastAsia="pl-PL"/>
        </w:rPr>
        <w:t>12</w:t>
      </w:r>
      <w:r w:rsidRPr="003B16B3">
        <w:rPr>
          <w:rFonts w:ascii="Lato" w:eastAsia="Times New Roman" w:hAnsi="Lato" w:cs="Arial"/>
          <w:bCs/>
          <w:lang w:eastAsia="pl-PL"/>
        </w:rPr>
        <w:t xml:space="preserve">, uchylającą w części i orzekającą w tym zakresie co do istoty sprawy, a w pozostałej części utrzymującą w mocy decyzję Wojewody </w:t>
      </w:r>
      <w:r w:rsidR="00092B06" w:rsidRPr="004D1C24">
        <w:rPr>
          <w:rFonts w:ascii="Lato" w:hAnsi="Lato" w:cs="Arial"/>
          <w:bCs/>
          <w:iCs/>
          <w:spacing w:val="4"/>
        </w:rPr>
        <w:t xml:space="preserve">Lubelskiego z dnia 7 lipca 2022 r., znak: </w:t>
      </w:r>
      <w:r w:rsidR="0016430C">
        <w:rPr>
          <w:rFonts w:ascii="Lato" w:hAnsi="Lato" w:cs="Arial"/>
          <w:bCs/>
          <w:iCs/>
          <w:spacing w:val="4"/>
        </w:rPr>
        <w:br/>
      </w:r>
      <w:r w:rsidR="00092B06" w:rsidRPr="004D1C24">
        <w:rPr>
          <w:rFonts w:ascii="Lato" w:hAnsi="Lato" w:cs="Arial"/>
          <w:bCs/>
          <w:iCs/>
          <w:spacing w:val="4"/>
        </w:rPr>
        <w:t>IF-I.7820.16.2021.DS, o zezwoleniu na realizację inwestycji drogowej pn.: „Rozbudowa drogi wojewódzkiej nr 833 Chodel – Kraśnik na odcinku od km 1+326 (po rozbudowie 1+000) do km 17+820 (po rozbudowie 17+207,70) oraz budowa ścieżki rowerowej od km 17+820 (po rozbudowie 17+207,70) do skrzyżowania z ul. Fabryczną w m. Kraśnik”</w:t>
      </w:r>
      <w:r w:rsidRPr="003B16B3">
        <w:rPr>
          <w:rFonts w:ascii="Lato" w:eastAsia="Times New Roman" w:hAnsi="Lato" w:cs="Arial"/>
          <w:bCs/>
          <w:iCs/>
          <w:lang w:eastAsia="pl-PL"/>
        </w:rPr>
        <w:t>.</w:t>
      </w:r>
    </w:p>
    <w:p w14:paraId="16EAA4F9" w14:textId="686AD48F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 treścią decyzji Ministra Rozwoju i Technologii z dnia </w:t>
      </w:r>
      <w:r w:rsidR="00092B06">
        <w:rPr>
          <w:rFonts w:ascii="Lato" w:eastAsia="Times New Roman" w:hAnsi="Lato" w:cs="Arial"/>
          <w:bCs/>
          <w:lang w:eastAsia="pl-PL"/>
        </w:rPr>
        <w:t>12 maja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oraz aktami sprawy można zapoznać się w Ministerstwie Rozwoju i Technologii </w:t>
      </w:r>
      <w:r w:rsidR="0016430C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w Warszawie, ul. Chałubińskiego 4/6, we wtorki, czwartki i piątki, w godzinach od 9.00 </w:t>
      </w:r>
      <w:r w:rsidR="0016430C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do 15.30, 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po wcześniejszym umówieniu się telefonicznie pod numerem telefonu </w:t>
      </w:r>
      <w:r w:rsidR="0016430C">
        <w:rPr>
          <w:rFonts w:ascii="Lato" w:eastAsia="Times New Roman" w:hAnsi="Lato" w:cs="Arial"/>
          <w:bCs/>
          <w:u w:val="single"/>
          <w:lang w:eastAsia="pl-PL"/>
        </w:rPr>
        <w:br/>
      </w:r>
      <w:r w:rsidRPr="003B16B3">
        <w:rPr>
          <w:rFonts w:ascii="Lato" w:eastAsia="Times New Roman" w:hAnsi="Lato" w:cs="Arial"/>
          <w:bCs/>
          <w:u w:val="single"/>
          <w:lang w:eastAsia="pl-PL"/>
        </w:rPr>
        <w:t>(22) 323 40 70</w:t>
      </w:r>
      <w:r w:rsidRPr="003B16B3">
        <w:rPr>
          <w:rFonts w:ascii="Lato" w:eastAsia="Times New Roman" w:hAnsi="Lato" w:cs="Arial"/>
          <w:bCs/>
          <w:lang w:eastAsia="pl-PL"/>
        </w:rPr>
        <w:t xml:space="preserve">, jak również z treścią ww. decyzji – w Biuletynie Informacji Publicznej </w:t>
      </w:r>
      <w:r w:rsidR="00092B06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Ministerstwa Rozwoju i Technologii pod adresem: </w:t>
      </w:r>
      <w:hyperlink r:id="rId8" w:history="1">
        <w:r w:rsidRPr="003B16B3">
          <w:rPr>
            <w:rStyle w:val="Hipercze"/>
            <w:rFonts w:ascii="Lato" w:eastAsia="Times New Roman" w:hAnsi="Lato" w:cs="Arial"/>
            <w:bCs/>
            <w:color w:val="auto"/>
            <w:u w:val="none"/>
            <w:lang w:eastAsia="pl-PL"/>
          </w:rPr>
          <w:t>https://www.gov.pl/web/rozwoj-technologia/obwieszczenia-decyzje-komunikaty</w:t>
        </w:r>
      </w:hyperlink>
      <w:r w:rsidRPr="003B16B3">
        <w:rPr>
          <w:rFonts w:ascii="Lato" w:eastAsia="Times New Roman" w:hAnsi="Lato" w:cs="Arial"/>
          <w:bCs/>
          <w:lang w:eastAsia="pl-PL"/>
        </w:rPr>
        <w:t xml:space="preserve"> oraz </w:t>
      </w:r>
      <w:r w:rsidRPr="003B16B3">
        <w:rPr>
          <w:rFonts w:ascii="Lato" w:eastAsia="Times New Roman" w:hAnsi="Lato" w:cs="Arial"/>
          <w:bCs/>
          <w:iCs/>
          <w:lang w:eastAsia="pl-PL"/>
        </w:rPr>
        <w:t>w urzęd</w:t>
      </w:r>
      <w:r w:rsidR="00DD0121">
        <w:rPr>
          <w:rFonts w:ascii="Lato" w:eastAsia="Times New Roman" w:hAnsi="Lato" w:cs="Arial"/>
          <w:bCs/>
          <w:iCs/>
          <w:lang w:eastAsia="pl-PL"/>
        </w:rPr>
        <w:t>ach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gmin właściwy</w:t>
      </w:r>
      <w:r w:rsidR="00DD0121">
        <w:rPr>
          <w:rFonts w:ascii="Lato" w:eastAsia="Times New Roman" w:hAnsi="Lato" w:cs="Arial"/>
          <w:bCs/>
          <w:iCs/>
          <w:lang w:eastAsia="pl-PL"/>
        </w:rPr>
        <w:t>ch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</w:t>
      </w:r>
      <w:r w:rsidR="0016430C">
        <w:rPr>
          <w:rFonts w:ascii="Lato" w:eastAsia="Times New Roman" w:hAnsi="Lato" w:cs="Arial"/>
          <w:bCs/>
          <w:iCs/>
          <w:lang w:eastAsia="pl-PL"/>
        </w:rPr>
        <w:br/>
      </w:r>
      <w:r w:rsidRPr="003B16B3">
        <w:rPr>
          <w:rFonts w:ascii="Lato" w:eastAsia="Times New Roman" w:hAnsi="Lato" w:cs="Arial"/>
          <w:bCs/>
          <w:iCs/>
          <w:lang w:eastAsia="pl-PL"/>
        </w:rPr>
        <w:t>ze względu na przebieg drogi</w:t>
      </w:r>
      <w:r w:rsidRPr="003B16B3">
        <w:rPr>
          <w:rFonts w:ascii="Lato" w:eastAsia="Times New Roman" w:hAnsi="Lato" w:cs="Arial"/>
          <w:bCs/>
          <w:lang w:eastAsia="pl-PL"/>
        </w:rPr>
        <w:t xml:space="preserve">, tj. w Urzędzie </w:t>
      </w:r>
      <w:r w:rsidR="00DD0121">
        <w:rPr>
          <w:rFonts w:ascii="Lato" w:eastAsia="Times New Roman" w:hAnsi="Lato" w:cs="Arial"/>
          <w:bCs/>
          <w:lang w:eastAsia="pl-PL"/>
        </w:rPr>
        <w:t>Gminy Chodel, Urzędzie Miejskim w Urzędowie, Urzędzie Miasta Kraśnik</w:t>
      </w:r>
      <w:r>
        <w:rPr>
          <w:rFonts w:ascii="Lato" w:eastAsia="Times New Roman" w:hAnsi="Lato" w:cs="Arial"/>
          <w:bCs/>
          <w:lang w:eastAsia="pl-PL"/>
        </w:rPr>
        <w:t>.</w:t>
      </w:r>
    </w:p>
    <w:p w14:paraId="42C791F0" w14:textId="77777777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D3687D7" w14:textId="11A0932D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u w:val="single"/>
          <w:lang w:eastAsia="pl-PL"/>
        </w:rPr>
      </w:pP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Data publikacji obwieszczenia i treści decyzji: </w:t>
      </w:r>
      <w:r w:rsidR="000D73BF">
        <w:rPr>
          <w:rFonts w:ascii="Lato" w:eastAsia="Times New Roman" w:hAnsi="Lato" w:cs="Arial"/>
          <w:bCs/>
          <w:u w:val="single"/>
          <w:lang w:eastAsia="pl-PL"/>
        </w:rPr>
        <w:t xml:space="preserve">19 czerwca </w:t>
      </w:r>
      <w:r>
        <w:rPr>
          <w:rFonts w:ascii="Lato" w:eastAsia="Times New Roman" w:hAnsi="Lato" w:cs="Arial"/>
          <w:bCs/>
          <w:u w:val="single"/>
          <w:lang w:eastAsia="pl-PL"/>
        </w:rPr>
        <w:t>2023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 r.</w:t>
      </w:r>
    </w:p>
    <w:p w14:paraId="30063346" w14:textId="4A5E3D3A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8E9DB1E" w14:textId="3F137EB6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Załącznik</w:t>
      </w:r>
      <w:r w:rsidRPr="003B16B3">
        <w:rPr>
          <w:rFonts w:ascii="Lato" w:eastAsia="Times New Roman" w:hAnsi="Lato" w:cs="Arial"/>
          <w:bCs/>
          <w:lang w:eastAsia="pl-PL"/>
        </w:rPr>
        <w:t xml:space="preserve">: informacja o przetwarzaniu danych osobowych. </w:t>
      </w:r>
    </w:p>
    <w:p w14:paraId="7F592582" w14:textId="314F2863" w:rsidR="00E07AFB" w:rsidRDefault="00DB0A3C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DB0A3C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54D64F0" wp14:editId="7E524300">
                <wp:simplePos x="0" y="0"/>
                <wp:positionH relativeFrom="margin">
                  <wp:posOffset>2343150</wp:posOffset>
                </wp:positionH>
                <wp:positionV relativeFrom="paragraph">
                  <wp:posOffset>8890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F6F5BE" w14:textId="77777777" w:rsidR="00DB0A3C" w:rsidRDefault="00DB0A3C" w:rsidP="00DB0A3C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023E37EB" w14:textId="77777777" w:rsidR="00DB0A3C" w:rsidRDefault="00DB0A3C" w:rsidP="00DB0A3C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27F3E733" w14:textId="34E14BAA" w:rsidR="00DB0A3C" w:rsidRDefault="00DB0A3C" w:rsidP="00DB0A3C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         Paulina Michalak-Jaworska</w:t>
                            </w:r>
                          </w:p>
                          <w:p w14:paraId="52F9452D" w14:textId="77777777" w:rsidR="00DB0A3C" w:rsidRDefault="00DB0A3C" w:rsidP="00DB0A3C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D64F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4.5pt;margin-top:.7pt;width:291.95pt;height:78.8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" stroked="f">
                <v:textbox>
                  <w:txbxContent>
                    <w:p w14:paraId="29F6F5BE" w14:textId="77777777" w:rsidR="00DB0A3C" w:rsidRDefault="00DB0A3C" w:rsidP="00DB0A3C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023E37EB" w14:textId="77777777" w:rsidR="00DB0A3C" w:rsidRDefault="00DB0A3C" w:rsidP="00DB0A3C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27F3E733" w14:textId="34E14BAA" w:rsidR="00DB0A3C" w:rsidRDefault="00DB0A3C" w:rsidP="00DB0A3C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         Paulina Michalak-Jaworska</w:t>
                      </w:r>
                    </w:p>
                    <w:p w14:paraId="52F9452D" w14:textId="77777777" w:rsidR="00DB0A3C" w:rsidRDefault="00DB0A3C" w:rsidP="00DB0A3C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242A0" w14:textId="285072C1" w:rsidR="003B16B3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2DCC088B" w14:textId="77777777" w:rsidR="00E07AFB" w:rsidRPr="00706B20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D2CAD80" w14:textId="570B3281" w:rsidR="00706B20" w:rsidRDefault="00706B2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3E2502E" w14:textId="3660E677" w:rsidR="00EF5031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C89F998" w14:textId="53BEA7EC" w:rsidR="00257F76" w:rsidRPr="00780EED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7683F223">
                <wp:simplePos x="0" y="0"/>
                <wp:positionH relativeFrom="column">
                  <wp:posOffset>3432120</wp:posOffset>
                </wp:positionH>
                <wp:positionV relativeFrom="paragraph">
                  <wp:posOffset>-838531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7AE2C357" w:rsidR="00257F76" w:rsidRPr="00EF5031" w:rsidRDefault="00257F76" w:rsidP="00257F76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DLI-III.7621.</w:t>
                            </w:r>
                            <w:r w:rsidR="0016430C">
                              <w:rPr>
                                <w:rFonts w:ascii="Lato" w:hAnsi="Lato" w:cs="Arial"/>
                                <w:color w:val="000000"/>
                              </w:rPr>
                              <w:t>51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7C4BBB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.AW.</w:t>
                            </w:r>
                            <w:r w:rsidR="0016430C">
                              <w:rPr>
                                <w:rFonts w:ascii="Lato" w:hAnsi="Lato" w:cs="Arial"/>
                                <w:color w:val="000000"/>
                              </w:rPr>
                              <w:t>13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9C88D" id="Pole tekstowe 2" o:spid="_x0000_s1027" type="#_x0000_t202" style="position:absolute;left:0;text-align:left;margin-left:270.25pt;margin-top:-66.05pt;width:182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" filled="f" stroked="f">
                <v:textbox>
                  <w:txbxContent>
                    <w:p w14:paraId="5DF6C782" w14:textId="7AE2C357" w:rsidR="00257F76" w:rsidRPr="00EF5031" w:rsidRDefault="00257F76" w:rsidP="00257F76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DLI-III.7621.</w:t>
                      </w:r>
                      <w:r w:rsidR="0016430C">
                        <w:rPr>
                          <w:rFonts w:ascii="Lato" w:hAnsi="Lato" w:cs="Arial"/>
                          <w:color w:val="000000"/>
                        </w:rPr>
                        <w:t>51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7C4BBB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.AW.</w:t>
                      </w:r>
                      <w:r w:rsidR="0016430C">
                        <w:rPr>
                          <w:rFonts w:ascii="Lato" w:hAnsi="Lato" w:cs="Arial"/>
                          <w:color w:val="000000"/>
                        </w:rPr>
                        <w:t>13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643925A4" w14:textId="1CA5DAB4" w:rsidR="00257F76" w:rsidRPr="00780EED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7F65F438" w14:textId="1C2BD613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742A849F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(t.j. Dz. U. z 202</w:t>
      </w:r>
      <w:r w:rsidR="0016430C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16430C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(Dz. U. z 202</w:t>
      </w:r>
      <w:r w:rsidR="0041111F"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 w:rsidR="0041111F">
        <w:rPr>
          <w:rFonts w:ascii="Lato" w:eastAsia="Times New Roman" w:hAnsi="Lato" w:cs="Arial"/>
          <w:spacing w:val="4"/>
          <w:lang w:eastAsia="pl-PL"/>
        </w:rPr>
        <w:t>62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(t.j. Dz. U. 2020 r. poz. 164).</w:t>
      </w:r>
    </w:p>
    <w:p w14:paraId="4C346B4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5F734" w14:textId="77777777" w:rsidR="003A777A" w:rsidRDefault="003A777A" w:rsidP="009276B2">
      <w:pPr>
        <w:spacing w:after="0" w:line="240" w:lineRule="auto"/>
      </w:pPr>
      <w:r>
        <w:separator/>
      </w:r>
    </w:p>
  </w:endnote>
  <w:endnote w:type="continuationSeparator" w:id="0">
    <w:p w14:paraId="5DE31A7C" w14:textId="77777777" w:rsidR="003A777A" w:rsidRDefault="003A777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C253045-3F82-4655-9BBD-1A5E10BC61E0}"/>
    <w:embedBold r:id="rId2" w:fontKey="{A8B1D950-35A9-47CC-B873-CFCA81CF4D6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67062F93-649A-4E71-B327-8C80D3A90C81}"/>
    <w:embedBold r:id="rId4" w:fontKey="{EDF24ABB-BAFB-4237-B4DB-F7F02B0ED354}"/>
    <w:embedItalic r:id="rId5" w:fontKey="{58518B22-87CD-42DA-8DBC-02E3324708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65AF847-C14F-4118-B334-5B877409C0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99CED" w14:textId="77777777" w:rsidR="003A777A" w:rsidRDefault="003A777A" w:rsidP="009276B2">
      <w:pPr>
        <w:spacing w:after="0" w:line="240" w:lineRule="auto"/>
      </w:pPr>
      <w:r>
        <w:separator/>
      </w:r>
    </w:p>
  </w:footnote>
  <w:footnote w:type="continuationSeparator" w:id="0">
    <w:p w14:paraId="15C73A77" w14:textId="77777777" w:rsidR="003A777A" w:rsidRDefault="003A777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92B06"/>
    <w:rsid w:val="000D73BF"/>
    <w:rsid w:val="00100315"/>
    <w:rsid w:val="00113528"/>
    <w:rsid w:val="001236B0"/>
    <w:rsid w:val="0016430C"/>
    <w:rsid w:val="00166A88"/>
    <w:rsid w:val="00183B62"/>
    <w:rsid w:val="001B70EB"/>
    <w:rsid w:val="002222CF"/>
    <w:rsid w:val="00254ACE"/>
    <w:rsid w:val="00257F76"/>
    <w:rsid w:val="002611B5"/>
    <w:rsid w:val="00274D44"/>
    <w:rsid w:val="002830CF"/>
    <w:rsid w:val="002E0C9D"/>
    <w:rsid w:val="00343A14"/>
    <w:rsid w:val="00343DB5"/>
    <w:rsid w:val="00362CAD"/>
    <w:rsid w:val="00364315"/>
    <w:rsid w:val="00387A0A"/>
    <w:rsid w:val="003A1976"/>
    <w:rsid w:val="003A777A"/>
    <w:rsid w:val="003B16B3"/>
    <w:rsid w:val="003C123B"/>
    <w:rsid w:val="003D2AD6"/>
    <w:rsid w:val="003F0446"/>
    <w:rsid w:val="0041111F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0169B"/>
    <w:rsid w:val="006027FA"/>
    <w:rsid w:val="00625B62"/>
    <w:rsid w:val="006410DE"/>
    <w:rsid w:val="00647AF4"/>
    <w:rsid w:val="00665D96"/>
    <w:rsid w:val="00673E82"/>
    <w:rsid w:val="00680BEB"/>
    <w:rsid w:val="006C4E00"/>
    <w:rsid w:val="0070631E"/>
    <w:rsid w:val="00706B20"/>
    <w:rsid w:val="00716214"/>
    <w:rsid w:val="007475AB"/>
    <w:rsid w:val="00797577"/>
    <w:rsid w:val="007B44E7"/>
    <w:rsid w:val="007C0044"/>
    <w:rsid w:val="007C4BBB"/>
    <w:rsid w:val="00883821"/>
    <w:rsid w:val="008B10E0"/>
    <w:rsid w:val="008F7FB6"/>
    <w:rsid w:val="009276B2"/>
    <w:rsid w:val="0093525C"/>
    <w:rsid w:val="00947F4D"/>
    <w:rsid w:val="00975E1D"/>
    <w:rsid w:val="00A16ED4"/>
    <w:rsid w:val="00AD6984"/>
    <w:rsid w:val="00AE6415"/>
    <w:rsid w:val="00B06E81"/>
    <w:rsid w:val="00B10453"/>
    <w:rsid w:val="00B20AD8"/>
    <w:rsid w:val="00B36262"/>
    <w:rsid w:val="00B84D3E"/>
    <w:rsid w:val="00B87744"/>
    <w:rsid w:val="00BA0BEF"/>
    <w:rsid w:val="00BB7315"/>
    <w:rsid w:val="00BD1152"/>
    <w:rsid w:val="00BE6444"/>
    <w:rsid w:val="00C27A3A"/>
    <w:rsid w:val="00C44F50"/>
    <w:rsid w:val="00C52239"/>
    <w:rsid w:val="00C53987"/>
    <w:rsid w:val="00C8064A"/>
    <w:rsid w:val="00C80B15"/>
    <w:rsid w:val="00C8307C"/>
    <w:rsid w:val="00C85D56"/>
    <w:rsid w:val="00CE48B8"/>
    <w:rsid w:val="00CF1D4C"/>
    <w:rsid w:val="00CF21C3"/>
    <w:rsid w:val="00D132C0"/>
    <w:rsid w:val="00D50422"/>
    <w:rsid w:val="00D61726"/>
    <w:rsid w:val="00D723B5"/>
    <w:rsid w:val="00D723D7"/>
    <w:rsid w:val="00D73437"/>
    <w:rsid w:val="00DA46CC"/>
    <w:rsid w:val="00DB030A"/>
    <w:rsid w:val="00DB0A3C"/>
    <w:rsid w:val="00DB60DF"/>
    <w:rsid w:val="00DD0121"/>
    <w:rsid w:val="00DF1194"/>
    <w:rsid w:val="00E00743"/>
    <w:rsid w:val="00E07AFB"/>
    <w:rsid w:val="00E3400A"/>
    <w:rsid w:val="00EB4EA7"/>
    <w:rsid w:val="00EE21E3"/>
    <w:rsid w:val="00EE34A9"/>
    <w:rsid w:val="00EF11C6"/>
    <w:rsid w:val="00EF5031"/>
    <w:rsid w:val="00F04E24"/>
    <w:rsid w:val="00F05F16"/>
    <w:rsid w:val="00F13890"/>
    <w:rsid w:val="00F321F5"/>
    <w:rsid w:val="00F40743"/>
    <w:rsid w:val="00F76EC1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813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2023-06-13T08:13:00Z</cp:lastPrinted>
  <dcterms:created xsi:type="dcterms:W3CDTF">2023-06-19T06:37:00Z</dcterms:created>
  <dcterms:modified xsi:type="dcterms:W3CDTF">2023-06-19T06:37:00Z</dcterms:modified>
</cp:coreProperties>
</file>