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90C4B" w14:textId="4C74E2B2" w:rsidR="00C3272B" w:rsidRPr="00A0369C" w:rsidRDefault="00C3272B" w:rsidP="00A0369C">
      <w:pPr>
        <w:pStyle w:val="Nagwek1"/>
      </w:pPr>
      <w:r w:rsidRPr="00A0369C">
        <w:t>Lista projektów ocenionych w ramach II etapu oceny wniosków o dofinansowanie złożonych w naborze nr FENX.02.04-IW.01-004/24</w:t>
      </w:r>
    </w:p>
    <w:tbl>
      <w:tblPr>
        <w:tblW w:w="1616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projektów ocenionych w ramach II etapu oceny wniosków o dofinansowanie złożonych w naborze nr FENX.02.04-IW.01-004/24"/>
        <w:tblDescription w:val="Szczegółowa lista projektów ocenionych w ramach II etapu oceny wniosków o dofinansowanie złożonych w naborze nr FENX.02.04-IW.01-004/24. Zawiera numery projektów, wnioskowane dofinansowanie i ich status."/>
      </w:tblPr>
      <w:tblGrid>
        <w:gridCol w:w="425"/>
        <w:gridCol w:w="2127"/>
        <w:gridCol w:w="2410"/>
        <w:gridCol w:w="2693"/>
        <w:gridCol w:w="1701"/>
        <w:gridCol w:w="1276"/>
        <w:gridCol w:w="1559"/>
        <w:gridCol w:w="1276"/>
        <w:gridCol w:w="1275"/>
        <w:gridCol w:w="1418"/>
      </w:tblGrid>
      <w:tr w:rsidR="00C3272B" w:rsidRPr="006B41C2" w14:paraId="1D74B52F" w14:textId="77777777" w:rsidTr="00F06418">
        <w:trPr>
          <w:trHeight w:val="96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22FE7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8853D3" w14:textId="2D92D41E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Numer projektu</w:t>
            </w:r>
            <w:r w:rsidR="00A0369C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</w:t>
            </w:r>
            <w:r w:rsidR="00A0369C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WOD 2021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049B99" w14:textId="5EFF0892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Nazwa wnioskodawcy</w:t>
            </w:r>
            <w:r w:rsidR="00A0369C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i realizatorów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D1FD2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Tytuł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EA4A7C" w14:textId="31143EEC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Województwo</w:t>
            </w:r>
            <w:r w:rsidR="00A0369C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(obszar realizacji)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8387E8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Wydatki ogółem (zł)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5A776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Wnioskowane dofinansowanie UE (zł)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2BA28D8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Czy wniosek spełnia kryteria horyzontalne obligatoryjne?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161BF385" w14:textId="72DC6FDC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Wynik II etapu oceny Liczba punktów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95A04BD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Status projektu</w:t>
            </w:r>
          </w:p>
        </w:tc>
      </w:tr>
      <w:tr w:rsidR="00C3272B" w:rsidRPr="006B41C2" w14:paraId="5DBBE8A8" w14:textId="77777777" w:rsidTr="00C60FB0">
        <w:trPr>
          <w:trHeight w:val="10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77C7B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F3B33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FENX.02.04-IW.01-0067/24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ED61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Słupsk | Zarząd Infrastruktury Miejskiej w Słupsku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090B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 uczeń = EKO obywatel - zielono - niebieska infrastruktura i edukacja ekologiczna w słupskich szkołach.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ADA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DDF6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4 021 752,98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F46C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3 161 500,02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54FE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048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E54F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ocena pozytywna, wybrany do dofinansowania</w:t>
            </w:r>
          </w:p>
        </w:tc>
      </w:tr>
      <w:tr w:rsidR="00C3272B" w:rsidRPr="006B41C2" w14:paraId="0373F771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508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2CFD8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FENX.02.04-IW.01-0084/24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C369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Kowary | Gmina Miejska Piechowice | Miasto Szklarska Poręba | Szkoła Podstawowa nr 1 im. T. Kościuszki w Szklarskiej Porębie | Szkoła Podstawowa nr 1 w Kowarach | Szkoła Podstawowa nr 1 w Piechowicach | Szkoła Podstawowa nr 2 im. Jana Pawła II w Piechowicach | Szkoła Podstawowa nr 3 im. Józefa Gielniaka w Kowarach | Zespół Szkół Ogólnokształcących w Kowarach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5E26B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Zielono-niebieski karkonoski – adaptacja do zmian klimatu poprzez ochronę zasobów wodnych i edukację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BEDE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17D6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7 193 476,86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46F6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5 699 391,72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35303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639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D206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6B41C2">
              <w:rPr>
                <w:rFonts w:ascii="Open Sans" w:hAnsi="Open Sans" w:cs="Open Sans"/>
              </w:rPr>
              <w:t xml:space="preserve"> </w:t>
            </w: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wybrany do dofinansowania</w:t>
            </w:r>
          </w:p>
        </w:tc>
      </w:tr>
      <w:tr w:rsidR="00C3272B" w:rsidRPr="006B41C2" w14:paraId="6B001434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539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A86EA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FENX.02.04-IW.01-0088/24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6A36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Centrum Kształcenia Rolniczego im. Jadwigi Dziubińskiej w Zduńskiej Dąbrowie | Fundacja Na Rzecz Rozwoju Polskiego Rolnictwa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7DC4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Adaptacja terenu edukacyjnego Ogólnopolskiego Centrum Adaptacji Rolnictwa (OCEAR) do zmiany klimatu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A16D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AEC9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6 713 777,57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2C5A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5 351 552,10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47F7D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BBA0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9B1B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5E685123" w14:textId="77777777" w:rsidTr="00C60FB0">
        <w:trPr>
          <w:trHeight w:val="8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EDF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D56A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FENX.02.04-IW.01-0044/24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12AF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Związek Miast i Gmin Dorzecza Parsęty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B173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Szkoły dla Klimatu - działania na rzecz jego ochrony i adaptacji do zmian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35C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6D5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7 490 000,00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145E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5 970 279,00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513C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4BFA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A636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6B41C2">
              <w:rPr>
                <w:rFonts w:ascii="Open Sans" w:hAnsi="Open Sans" w:cs="Open Sans"/>
              </w:rPr>
              <w:t xml:space="preserve"> </w:t>
            </w: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C3272B" w:rsidRPr="006B41C2" w14:paraId="31FDF52A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9EA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C5EE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FENX.02.04-IW.01-0077/24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2D0B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Fundacja Sendzimira | Gmina Wołomin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EBB4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przyjazna klimatowi 2.0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44E5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MAZOWIECKIE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D4EF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4 305 139,06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C50B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3 388 574,95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28D7E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205F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B141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6B41C2">
              <w:rPr>
                <w:rFonts w:ascii="Open Sans" w:hAnsi="Open Sans" w:cs="Open Sans"/>
              </w:rPr>
              <w:t xml:space="preserve"> </w:t>
            </w: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C3272B" w:rsidRPr="006B41C2" w14:paraId="05109DA7" w14:textId="77777777" w:rsidTr="00C60FB0">
        <w:trPr>
          <w:trHeight w:val="99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0AF8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8CD9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FENX.02.04-IW.01-0063/24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32F1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Wrocław | Elektroniczne Zakłady Naukowe | Liceum Ogólnokształcące nr 1 im. Danuty </w:t>
            </w:r>
            <w:proofErr w:type="spellStart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Siedzikówny</w:t>
            </w:r>
            <w:proofErr w:type="spellEnd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INKI | Szkoła Podstawowa nr 71 im. Zesłańców Sybiru | Zespół Szkolno-Przedszkolny nr 1 | Zespół Szkolno-Przedszkolny nr 18 | Zespół Szkół Teleinformatycznych i Elektronicznych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218B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Budujemy klimat! – infrastruktura i edukacja na rzecz adaptacji klimatycznej wrocławskich szkół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9EC88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FA0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3 160 573,66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B58C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2 519 293,26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97E4B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F7C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6287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ocena </w:t>
            </w:r>
            <w:proofErr w:type="gramStart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pozytywna,  wybrany</w:t>
            </w:r>
            <w:proofErr w:type="gramEnd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do dofinansowania</w:t>
            </w:r>
          </w:p>
        </w:tc>
      </w:tr>
      <w:tr w:rsidR="00C3272B" w:rsidRPr="006B41C2" w14:paraId="4649C4E0" w14:textId="77777777" w:rsidTr="00C60FB0">
        <w:trPr>
          <w:trHeight w:val="9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C38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5937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FENX.02.04-IW.01-0068/24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7276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Bydgoszcz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E847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Temat: KLIMAT - </w:t>
            </w:r>
            <w:proofErr w:type="spellStart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ekoedukacja</w:t>
            </w:r>
            <w:proofErr w:type="spellEnd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w bydgoskich szkołach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D777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DEC9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2 725 544,22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99F0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2 125 624,69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6F42A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A535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B3B3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62114774" w14:textId="77777777" w:rsidTr="00C60FB0">
        <w:trPr>
          <w:trHeight w:val="6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9FF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915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FENX.02.04-IW.01-0059/24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4CF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Siemianowice Śląskie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D71B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 Klimat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D54A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5BF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2 882 580,00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3C62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2 297 704,51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726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47FF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B749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6B41C2">
              <w:rPr>
                <w:rFonts w:ascii="Open Sans" w:hAnsi="Open Sans" w:cs="Open Sans"/>
              </w:rPr>
              <w:t xml:space="preserve"> </w:t>
            </w: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</w:t>
            </w:r>
          </w:p>
        </w:tc>
      </w:tr>
      <w:tr w:rsidR="00C3272B" w:rsidRPr="006B41C2" w14:paraId="69FDD287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287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0830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FENX.02.04-IW.01-0072/24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03C1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Gmina Starachowice | Fundacja </w:t>
            </w:r>
            <w:proofErr w:type="spellStart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Miesz</w:t>
            </w:r>
            <w:proofErr w:type="spellEnd"/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(k)aj Lokalnie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D8123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"Szkolne ogrody – zielone pracownie” -edukacja ekologiczna w Gminie Starachowice z wykorzystaniem zielonej i niebieskiej infrastruktury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00C8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E928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2 887 924,98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92BC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2 255 294,42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225A0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2FE9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CDBE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613E66AD" w14:textId="77777777" w:rsidTr="00C60FB0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837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996AA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FENX.02.04-IW.01-0062/24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5C0F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Miejska Kraków | Zarząd Zieleni Miejskiej w Krakowie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888F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Szkoła w dobrym klimacie - modelowe rozwiązanie adaptacyjne do zmian klimatu na przykładzie ogrodów przyszkolnych w Krakowie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B3F4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74E9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2 672 004,00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E37B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2 129 854,37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566B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2DE5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A107" w14:textId="77777777" w:rsidR="00C3272B" w:rsidRPr="006B41C2" w:rsidRDefault="00C3272B" w:rsidP="006B41C2">
            <w:pPr>
              <w:spacing w:after="72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64E2508C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29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8220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FENX.02.04-IW.01-0083/24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D857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Gmina Zielonki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4E3F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Zielononiebieska infrastruktura i edukacja klimatyczna w szkołach w Bibicach i Zielonkach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96E9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5639D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5 709 970,60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B4B0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4 551 417,56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B7429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071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604D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02DBEA33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FE3F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EAC9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FENX.02.04-IW.01-0073/24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0512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Zespół Szkół Ogólnokształcących im. K. Kurpińskiego we Włoszakowicach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56064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Zielononiebieskie Włoszakowice. Edukacja klimatyczna połączona z adaptacją infrastrukturalną na terenie Zespołu Szkół im. Karola Kurpińskiego we Włoszakowicach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FAA6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91598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2 546 600,00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E62C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2 029 894,86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1329B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3FDF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2680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 wybrany do dofinansowania</w:t>
            </w:r>
          </w:p>
        </w:tc>
      </w:tr>
      <w:tr w:rsidR="00C3272B" w:rsidRPr="006B41C2" w14:paraId="0804D3F0" w14:textId="77777777" w:rsidTr="00C60FB0">
        <w:trPr>
          <w:trHeight w:val="1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5701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AAF3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FENX.02.04-IW.01-0081/24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08009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Stołeczne Warszawa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CB5CE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Zielona przestrzeń edukacyjna – dostosowanie do zmian klimatu w wybranych placówkach m.st. Warszawy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78630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3BDED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9 374 440,11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9E273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5 970 600,00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115D7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BE8F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4B8A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pozytywna,</w:t>
            </w:r>
            <w:r w:rsidRPr="006B41C2">
              <w:rPr>
                <w:rFonts w:ascii="Open Sans" w:hAnsi="Open Sans" w:cs="Open Sans"/>
              </w:rPr>
              <w:t xml:space="preserve"> </w:t>
            </w: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wybrany do dofinansowania  </w:t>
            </w:r>
          </w:p>
        </w:tc>
      </w:tr>
      <w:tr w:rsidR="00C3272B" w:rsidRPr="006B41C2" w14:paraId="526D6126" w14:textId="77777777" w:rsidTr="00C60FB0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59C2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72A7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FENX.02.04-IW.01-0069/24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4D98B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Miasto i Gmina Pleszew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A79E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Przebudowa terenów zewnętrznych Szkoły Podstawowej nr 2 im. Królowej Jadwigi w Pleszewie- wprowadzenie elementów zielonej i niebieskiej infrastruktury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31C36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E0B2D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3 589 434,08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F82BC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2 415 415,07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7216A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C569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282F" w14:textId="77777777" w:rsidR="00C3272B" w:rsidRPr="006B41C2" w:rsidRDefault="00C3272B" w:rsidP="006B41C2">
            <w:pPr>
              <w:spacing w:after="840"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ocena negatywna (rezygnacja Wnioskodawcy)</w:t>
            </w:r>
          </w:p>
        </w:tc>
      </w:tr>
      <w:tr w:rsidR="00C3272B" w:rsidRPr="006B41C2" w14:paraId="47E945AC" w14:textId="77777777" w:rsidTr="00C60FB0">
        <w:trPr>
          <w:trHeight w:val="37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D2FC" w14:textId="77777777" w:rsidR="00C3272B" w:rsidRPr="006B41C2" w:rsidRDefault="00C3272B" w:rsidP="006B41C2">
            <w:pPr>
              <w:spacing w:line="288" w:lineRule="auto"/>
              <w:jc w:val="righ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EE1C5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65 273 218,12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7FC57" w14:textId="77777777" w:rsidR="00C3272B" w:rsidRPr="006B41C2" w:rsidRDefault="00C3272B" w:rsidP="006B41C2">
            <w:pPr>
              <w:spacing w:line="288" w:lineRule="auto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6B41C2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49 866 396,53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84ACD" w14:textId="77777777" w:rsidR="00C3272B" w:rsidRPr="006B41C2" w:rsidRDefault="00C3272B" w:rsidP="006B41C2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A9954" w14:textId="77777777" w:rsidR="00C3272B" w:rsidRPr="006B41C2" w:rsidRDefault="00C3272B" w:rsidP="006B41C2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8F2D9" w14:textId="77777777" w:rsidR="00C3272B" w:rsidRPr="006B41C2" w:rsidRDefault="00C3272B" w:rsidP="006B41C2">
            <w:pPr>
              <w:spacing w:after="840" w:line="288" w:lineRule="auto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27577067" w14:textId="77777777" w:rsidR="00C3272B" w:rsidRPr="006B41C2" w:rsidRDefault="00C3272B" w:rsidP="00F06418">
      <w:pPr>
        <w:spacing w:line="288" w:lineRule="auto"/>
        <w:rPr>
          <w:rFonts w:ascii="Open Sans" w:hAnsi="Open Sans" w:cs="Open Sans"/>
        </w:rPr>
      </w:pPr>
    </w:p>
    <w:sectPr w:rsidR="00C3272B" w:rsidRPr="006B41C2" w:rsidSect="00C3272B">
      <w:headerReference w:type="default" r:id="rId6"/>
      <w:pgSz w:w="16838" w:h="11906" w:orient="landscape"/>
      <w:pgMar w:top="1417" w:right="678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F0955" w14:textId="77777777" w:rsidR="005959BD" w:rsidRDefault="005959BD" w:rsidP="00A0369C">
      <w:r>
        <w:separator/>
      </w:r>
    </w:p>
  </w:endnote>
  <w:endnote w:type="continuationSeparator" w:id="0">
    <w:p w14:paraId="52DDC73C" w14:textId="77777777" w:rsidR="005959BD" w:rsidRDefault="005959BD" w:rsidP="00A0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806030504020204"/>
    <w:charset w:val="EE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1120" w14:textId="77777777" w:rsidR="005959BD" w:rsidRDefault="005959BD" w:rsidP="00A0369C">
      <w:r>
        <w:separator/>
      </w:r>
    </w:p>
  </w:footnote>
  <w:footnote w:type="continuationSeparator" w:id="0">
    <w:p w14:paraId="4C6CE9D9" w14:textId="77777777" w:rsidR="005959BD" w:rsidRDefault="005959BD" w:rsidP="00A03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EC5C" w14:textId="32DAFDA3" w:rsidR="00A0369C" w:rsidRDefault="00A0369C" w:rsidP="00A0369C">
    <w:pPr>
      <w:pStyle w:val="Nagwek"/>
      <w:jc w:val="center"/>
    </w:pPr>
    <w:r w:rsidRPr="006B41C2">
      <w:rPr>
        <w:rFonts w:ascii="Open Sans" w:hAnsi="Open Sans" w:cs="Open Sans"/>
        <w:noProof/>
      </w:rPr>
      <w:drawing>
        <wp:inline distT="0" distB="0" distL="0" distR="0" wp14:anchorId="1A9A7CB3" wp14:editId="33AE9101">
          <wp:extent cx="5760720" cy="742685"/>
          <wp:effectExtent l="0" t="0" r="0" b="635"/>
          <wp:docPr id="1590517907" name="Obraz 1590517907" descr="Ciąg znaków: FEnIKS, UE i NFOŚiG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517907" name="Obraz 1590517907" descr="Ciąg znaków: FEnIKS, UE i NFOŚiG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2B"/>
    <w:rsid w:val="00211335"/>
    <w:rsid w:val="005959BD"/>
    <w:rsid w:val="006B41C2"/>
    <w:rsid w:val="00A0369C"/>
    <w:rsid w:val="00BD2E05"/>
    <w:rsid w:val="00BE0836"/>
    <w:rsid w:val="00C3272B"/>
    <w:rsid w:val="00C74342"/>
    <w:rsid w:val="00E56723"/>
    <w:rsid w:val="00F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2529"/>
  <w15:chartTrackingRefBased/>
  <w15:docId w15:val="{2E5DCF02-9D83-4797-B13C-DF4D7145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7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0369C"/>
    <w:pPr>
      <w:keepNext/>
      <w:keepLines/>
      <w:spacing w:before="360" w:after="80" w:line="259" w:lineRule="auto"/>
      <w:jc w:val="center"/>
      <w:outlineLvl w:val="0"/>
    </w:pPr>
    <w:rPr>
      <w:rFonts w:ascii="Open Sans" w:eastAsiaTheme="majorEastAsia" w:hAnsi="Open Sans" w:cstheme="majorBidi"/>
      <w:bCs/>
      <w:kern w:val="2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27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27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27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27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27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27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27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27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69C"/>
    <w:rPr>
      <w:rFonts w:ascii="Open Sans" w:eastAsiaTheme="majorEastAsia" w:hAnsi="Open Sans" w:cstheme="majorBidi"/>
      <w:bCs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27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27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272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272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27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27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27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27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27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27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27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27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27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272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27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272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272B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3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69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3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369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- FENX.02.04-IW.01-004/24</dc:title>
  <dc:subject/>
  <dc:creator>Świerżyńska-Siudej Grażyna</dc:creator>
  <cp:keywords/>
  <dc:description/>
  <cp:lastModifiedBy>Janicka-Struska Agnieszka</cp:lastModifiedBy>
  <cp:revision>6</cp:revision>
  <dcterms:created xsi:type="dcterms:W3CDTF">2025-08-14T14:33:00Z</dcterms:created>
  <dcterms:modified xsi:type="dcterms:W3CDTF">2025-08-20T11:54:00Z</dcterms:modified>
</cp:coreProperties>
</file>