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C4EA" w14:textId="77777777" w:rsidR="00776DB9" w:rsidRPr="00776DB9" w:rsidRDefault="00776DB9" w:rsidP="007A1A88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776DB9">
        <w:rPr>
          <w:rFonts w:ascii="Arial" w:hAnsi="Arial" w:cs="Arial"/>
          <w:sz w:val="24"/>
          <w:szCs w:val="24"/>
        </w:rPr>
        <w:t>Gdańsk</w:t>
      </w:r>
      <w:bookmarkEnd w:id="0"/>
      <w:r w:rsidRPr="00776DB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76DB9">
        <w:rPr>
          <w:rFonts w:ascii="Arial" w:hAnsi="Arial" w:cs="Arial"/>
          <w:sz w:val="24"/>
          <w:szCs w:val="24"/>
        </w:rPr>
        <w:t>21 lipca 2025</w:t>
      </w:r>
      <w:bookmarkEnd w:id="1"/>
      <w:r w:rsidRPr="00776DB9">
        <w:rPr>
          <w:rFonts w:ascii="Arial" w:hAnsi="Arial" w:cs="Arial"/>
          <w:sz w:val="24"/>
          <w:szCs w:val="24"/>
        </w:rPr>
        <w:t xml:space="preserve"> r.</w:t>
      </w:r>
    </w:p>
    <w:p w14:paraId="38EE2212" w14:textId="77777777" w:rsidR="00776DB9" w:rsidRPr="00776DB9" w:rsidRDefault="00776DB9" w:rsidP="007A1A88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776DB9">
        <w:rPr>
          <w:rFonts w:ascii="Arial" w:hAnsi="Arial" w:cs="Arial"/>
          <w:b/>
          <w:bCs/>
          <w:sz w:val="24"/>
          <w:szCs w:val="24"/>
        </w:rPr>
        <w:t>NSP-III.7570.58.2024</w:t>
      </w:r>
      <w:bookmarkEnd w:id="2"/>
      <w:r w:rsidRPr="00776DB9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776DB9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2199D68F" w14:textId="77777777" w:rsidR="00776DB9" w:rsidRPr="00776DB9" w:rsidRDefault="00776DB9" w:rsidP="007A1A88">
      <w:pPr>
        <w:spacing w:before="240" w:after="80"/>
        <w:jc w:val="center"/>
        <w:rPr>
          <w:rFonts w:ascii="Arial" w:hAnsi="Arial" w:cs="Arial"/>
          <w:b/>
          <w:sz w:val="24"/>
          <w:szCs w:val="24"/>
        </w:rPr>
      </w:pPr>
      <w:r w:rsidRPr="00776DB9">
        <w:rPr>
          <w:rFonts w:ascii="Arial" w:hAnsi="Arial" w:cs="Arial"/>
          <w:b/>
          <w:sz w:val="24"/>
          <w:szCs w:val="24"/>
        </w:rPr>
        <w:t>OBWIESZCZENIE</w:t>
      </w:r>
    </w:p>
    <w:p w14:paraId="2A211CE1" w14:textId="77777777" w:rsidR="00776DB9" w:rsidRPr="00776DB9" w:rsidRDefault="00776DB9" w:rsidP="00776DB9">
      <w:pPr>
        <w:widowControl w:val="0"/>
        <w:tabs>
          <w:tab w:val="left" w:pos="851"/>
        </w:tabs>
        <w:suppressAutoHyphens/>
        <w:spacing w:before="240"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776DB9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2024 r., poz. 572 ze zm.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 w zw. z art. 8 ustawy z dnia 21 sierpnia 1997 r. o gospodarce </w:t>
      </w:r>
      <w:r w:rsidRPr="00776DB9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nieruchomościami (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j.t. Dz.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U. z 2024 r., poz.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1145 ze zm.</w:t>
      </w:r>
      <w:r w:rsidRPr="00776DB9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 art. 23 i art. 12 ust. 4a ustawy z dnia 10 kwietnia 2003 r. o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szczególnych zasadach przygotowania i realizacji inwestycji w zakresie dróg publicznych </w:t>
      </w:r>
      <w:r w:rsidRPr="00776DB9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>(j.t.</w:t>
      </w:r>
      <w:r w:rsidRPr="00776DB9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 xml:space="preserve">Dz. U. z 2024 r., poz. 311)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17 lipca 2025 r. wydał decyzję administracyjną nr NSP-III.7570.58.2024.MK w sprawie ustalenia odszkodowania za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nieruchomość oznaczoną jako działka </w:t>
      </w:r>
      <w:bookmarkStart w:id="4" w:name="_Hlk202520963"/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89/4 o pow. 0,0012 ha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która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powstała z podziału działki </w:t>
      </w:r>
      <w:bookmarkStart w:id="5" w:name="_Hlk202526675"/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89/1</w:t>
      </w:r>
      <w:bookmarkEnd w:id="5"/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bookmarkStart w:id="6" w:name="_Hlk83592488"/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położoną w gminie 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Kwidzyn</w:t>
      </w:r>
      <w:r w:rsidRPr="00776DB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obręb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Rozpędziny (nr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0024)</w:t>
      </w:r>
      <w:bookmarkEnd w:id="4"/>
      <w:r w:rsidRPr="00776DB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której własność przeszła z mocy prawa na rzecz Województwa Pomorskiego na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podstawie ostatecznej decyzji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Wojewody Pomorskiego z</w:t>
      </w:r>
      <w:bookmarkEnd w:id="6"/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dnia 10 listopada 2022 r. nr WI-III.7820.12.2022.EL o zezwoleniu na realizację inwestycji drogowej pn. </w:t>
      </w:r>
      <w:r w:rsidRPr="00776DB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„Rozbudowa drogi wojewódzkiej nr 532 w m.</w:t>
      </w:r>
      <w:r w:rsidRPr="00776DB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Rozpędziny na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odcinku od km 3+103,39 do km 3+568,63, polegająca na budowie ciągu pieszo-rowerowego, zatoki autobusowej, chodników, poszerzenia jezdni, budowie zatok postojowych, budowie odwodnienia drogi, budowie sygnalizacji świetlnej, przebudowie sieci teletechnicznej”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535DA214" w14:textId="77777777" w:rsidR="00776DB9" w:rsidRPr="00776DB9" w:rsidRDefault="00776DB9" w:rsidP="00776DB9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Decyzją Wojewody Pomorskiego z dnia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17 lipca 2025 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>r. nr NSP-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III.7570.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58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.2024.MK 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ustalone odszkodowanie 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zostało przyznane 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m.in. 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na rzecz poprzednie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go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 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współ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właściciel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a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 ww.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> </w:t>
      </w:r>
      <w:r w:rsidRPr="00776DB9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nieruchomości </w:t>
      </w:r>
      <w:r w:rsidRPr="00776DB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Pana Marcina Krzysztofiaka</w:t>
      </w:r>
      <w:r w:rsidRPr="00776DB9">
        <w:rPr>
          <w:rFonts w:ascii="Arial" w:eastAsia="Times New Roman" w:hAnsi="Arial" w:cs="Arial"/>
          <w:bCs/>
          <w:kern w:val="1"/>
          <w:sz w:val="24"/>
          <w:szCs w:val="24"/>
          <w:lang w:eastAsia="pl-PL"/>
        </w:rPr>
        <w:t xml:space="preserve">, 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>któr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>ego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 aktualny adres zamieszkania nie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> </w:t>
      </w:r>
      <w:r w:rsidRPr="00776DB9">
        <w:rPr>
          <w:rFonts w:ascii="Arial" w:eastAsia="Times New Roman" w:hAnsi="Arial" w:cs="Arial"/>
          <w:kern w:val="1"/>
          <w:sz w:val="24"/>
          <w:szCs w:val="24"/>
          <w:lang w:eastAsia="pl-PL"/>
        </w:rPr>
        <w:t>został ustalony w trakcie przeprowadzonego postępowania administracyjnego.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</w:t>
      </w:r>
    </w:p>
    <w:p w14:paraId="4A1FB7E6" w14:textId="77777777" w:rsidR="00776DB9" w:rsidRPr="00776DB9" w:rsidRDefault="00776DB9" w:rsidP="00776DB9">
      <w:pPr>
        <w:spacing w:before="240"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Jednocześnie informuję, że strony mogą zapoznać się z treścią decyzji osobiście w Oddziale Odszkodowań za Nieruchomości Wydziału Nieruchomości i Skarbu Państwa Pomorskiego Urzędu Wojewódzkiego w Gdańsku, ul. Okopowa 21/27 (pokój nr 440, IV piętro) w godzinach urzędowania: 7</w:t>
      </w:r>
      <w:r w:rsidRPr="00776DB9">
        <w:rPr>
          <w:rFonts w:ascii="Arial" w:eastAsia="Arial Unicode MS" w:hAnsi="Arial" w:cs="Arial"/>
          <w:kern w:val="1"/>
          <w:sz w:val="24"/>
          <w:szCs w:val="24"/>
          <w:vertAlign w:val="superscript"/>
          <w:lang w:eastAsia="ar-SA"/>
        </w:rPr>
        <w:t>45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-15</w:t>
      </w:r>
      <w:r w:rsidRPr="00776DB9">
        <w:rPr>
          <w:rFonts w:ascii="Arial" w:eastAsia="Arial Unicode MS" w:hAnsi="Arial" w:cs="Arial"/>
          <w:kern w:val="1"/>
          <w:sz w:val="24"/>
          <w:szCs w:val="24"/>
          <w:vertAlign w:val="superscript"/>
          <w:lang w:eastAsia="ar-SA"/>
        </w:rPr>
        <w:t>45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, po uprzednim uzgodnieniu terminu, numer telefonu (58) 30 77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508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oraz po wykazaniu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>tytułu prawnego do nieruchomości.</w:t>
      </w:r>
    </w:p>
    <w:p w14:paraId="430DE01B" w14:textId="77777777" w:rsidR="00776DB9" w:rsidRPr="00776DB9" w:rsidRDefault="00776DB9" w:rsidP="00776DB9">
      <w:pPr>
        <w:spacing w:before="240" w:after="80" w:line="240" w:lineRule="auto"/>
        <w:jc w:val="both"/>
        <w:rPr>
          <w:rFonts w:ascii="Arial" w:eastAsia="Bookman Old Style" w:hAnsi="Arial" w:cs="Arial"/>
          <w:b/>
          <w:bCs/>
          <w:sz w:val="24"/>
          <w:szCs w:val="24"/>
        </w:rPr>
      </w:pPr>
      <w:r w:rsidRPr="00776DB9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065B3C5C" w14:textId="77777777" w:rsidR="00776DB9" w:rsidRPr="00776DB9" w:rsidRDefault="00776DB9" w:rsidP="007A1A88">
      <w:pPr>
        <w:spacing w:after="0" w:line="240" w:lineRule="auto"/>
        <w:rPr>
          <w:rFonts w:ascii="Arial" w:eastAsia="Bookman Old Style" w:hAnsi="Arial" w:cs="Arial"/>
          <w:b/>
          <w:bCs/>
          <w:sz w:val="24"/>
          <w:szCs w:val="24"/>
        </w:rPr>
      </w:pPr>
      <w:r w:rsidRPr="00776DB9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decyzji Wojewody Pomorskiego z dnia </w:t>
      </w:r>
      <w:r w:rsidRPr="00776DB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17 lipca </w:t>
      </w:r>
      <w:r w:rsidRPr="00776DB9">
        <w:rPr>
          <w:rFonts w:ascii="Arial" w:eastAsia="Bookman Old Style" w:hAnsi="Arial" w:cs="Arial"/>
          <w:bCs/>
          <w:sz w:val="24"/>
          <w:szCs w:val="24"/>
        </w:rPr>
        <w:t xml:space="preserve">2025 r. </w:t>
      </w:r>
      <w:r w:rsidRPr="00776DB9">
        <w:rPr>
          <w:rFonts w:ascii="Arial" w:eastAsia="Bookman Old Style" w:hAnsi="Arial" w:cs="Arial"/>
          <w:bCs/>
          <w:sz w:val="24"/>
          <w:szCs w:val="24"/>
        </w:rPr>
        <w:t xml:space="preserve">nr NSP-III.7570.58.2024.MK </w:t>
      </w:r>
      <w:r w:rsidRPr="00776DB9">
        <w:rPr>
          <w:rFonts w:ascii="Arial" w:eastAsia="Bookman Old Style" w:hAnsi="Arial" w:cs="Arial"/>
          <w:bCs/>
          <w:sz w:val="24"/>
          <w:szCs w:val="24"/>
        </w:rPr>
        <w:t>do Ministra Rozwoju i Technologii za pośrednictwem Wojewody Pomorskiego w</w:t>
      </w:r>
      <w:r w:rsidRPr="00776DB9">
        <w:rPr>
          <w:rFonts w:ascii="Arial" w:eastAsia="Bookman Old Style" w:hAnsi="Arial" w:cs="Arial"/>
          <w:bCs/>
          <w:sz w:val="24"/>
          <w:szCs w:val="24"/>
        </w:rPr>
        <w:t> </w:t>
      </w:r>
      <w:r w:rsidRPr="00776DB9">
        <w:rPr>
          <w:rFonts w:ascii="Arial" w:eastAsia="Bookman Old Style" w:hAnsi="Arial" w:cs="Arial"/>
          <w:bCs/>
          <w:sz w:val="24"/>
          <w:szCs w:val="24"/>
        </w:rPr>
        <w:t>terminie 14 dni od daty jej doręczenia, które w tym wypadku uważa się za dokonane po upływie 14 dni od</w:t>
      </w:r>
      <w:r w:rsidRPr="00776DB9">
        <w:rPr>
          <w:rFonts w:ascii="Arial" w:eastAsia="Bookman Old Style" w:hAnsi="Arial" w:cs="Arial"/>
          <w:bCs/>
          <w:sz w:val="24"/>
          <w:szCs w:val="24"/>
        </w:rPr>
        <w:t> </w:t>
      </w:r>
      <w:r w:rsidRPr="00776DB9">
        <w:rPr>
          <w:rFonts w:ascii="Arial" w:eastAsia="Bookman Old Style" w:hAnsi="Arial" w:cs="Arial"/>
          <w:bCs/>
          <w:sz w:val="24"/>
          <w:szCs w:val="24"/>
        </w:rPr>
        <w:t xml:space="preserve">dnia ukazania się obwieszczenia </w:t>
      </w:r>
      <w:r w:rsidRPr="00776DB9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2024 r., poz. 572 ze zm.).</w:t>
      </w:r>
    </w:p>
    <w:p w14:paraId="6347C936" w14:textId="77777777" w:rsidR="00776DB9" w:rsidRPr="00776DB9" w:rsidRDefault="00776DB9" w:rsidP="00776DB9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lastRenderedPageBreak/>
        <w:t>z upoważnienia Wojewody Pomorskiego</w:t>
      </w:r>
    </w:p>
    <w:p w14:paraId="53FF0A89" w14:textId="77777777" w:rsidR="00776DB9" w:rsidRPr="00776DB9" w:rsidRDefault="00776DB9" w:rsidP="00776DB9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t>Zastępca Dyrektora</w:t>
      </w:r>
    </w:p>
    <w:p w14:paraId="7A441583" w14:textId="77777777" w:rsidR="00776DB9" w:rsidRPr="00776DB9" w:rsidRDefault="00776DB9" w:rsidP="00776DB9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t>Wydziału Nieruchomości i Skarbu Państwa</w:t>
      </w:r>
    </w:p>
    <w:p w14:paraId="20FA4A70" w14:textId="77777777" w:rsidR="00776DB9" w:rsidRPr="00776DB9" w:rsidRDefault="00776DB9" w:rsidP="00776DB9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t>Dorota Dambek-Duda</w:t>
      </w:r>
    </w:p>
    <w:p w14:paraId="330DFAC5" w14:textId="3D066A4D" w:rsidR="00776DB9" w:rsidRPr="00776DB9" w:rsidRDefault="00776DB9" w:rsidP="00776DB9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t>/dokument podpisany elektronicznie/</w:t>
      </w:r>
    </w:p>
    <w:p w14:paraId="0823BEF5" w14:textId="77777777" w:rsidR="00776DB9" w:rsidRPr="00776DB9" w:rsidRDefault="00776DB9" w:rsidP="00776DB9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776DB9">
        <w:rPr>
          <w:rFonts w:ascii="Arial" w:hAnsi="Arial" w:cs="Arial"/>
          <w:sz w:val="24"/>
          <w:szCs w:val="24"/>
        </w:rPr>
        <w:t>Strona BIP Pomorskiego Urzędu Wojewódzkiego w Gdańsku</w:t>
      </w:r>
    </w:p>
    <w:sectPr w:rsidR="00086958" w:rsidRPr="00776DB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2B4F" w14:textId="77777777" w:rsidR="00776DB9" w:rsidRDefault="00776DB9">
      <w:pPr>
        <w:spacing w:after="0" w:line="240" w:lineRule="auto"/>
      </w:pPr>
      <w:r>
        <w:separator/>
      </w:r>
    </w:p>
  </w:endnote>
  <w:endnote w:type="continuationSeparator" w:id="0">
    <w:p w14:paraId="68C16783" w14:textId="77777777" w:rsidR="00776DB9" w:rsidRDefault="0077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47A0" w14:textId="77777777" w:rsidR="00776DB9" w:rsidRPr="00C016FC" w:rsidRDefault="00776DB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8678F0">
        <v:rect id="_x0000_i1025" style="width:0;height:1.5pt" o:hralign="center" o:hrstd="t" o:hr="t" fillcolor="#a0a0a0" stroked="f"/>
      </w:pict>
    </w:r>
  </w:p>
  <w:p w14:paraId="28EDB8F7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2DDAEAD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D82FF9C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  <w:bookmarkEnd w:id="8"/>
  </w:p>
  <w:p w14:paraId="3594D891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A4504CD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4D5E2F2" w14:textId="77777777" w:rsidR="00776DB9" w:rsidRPr="00C016FC" w:rsidRDefault="00776DB9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314E" w14:textId="77777777" w:rsidR="00776DB9" w:rsidRPr="00C016FC" w:rsidRDefault="00776DB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13DBBB">
        <v:rect id="_x0000_i1027" style="width:0;height:1.5pt" o:hralign="center" o:hrstd="t" o:hr="t" fillcolor="#a0a0a0" stroked="f"/>
      </w:pict>
    </w:r>
  </w:p>
  <w:p w14:paraId="532B3D06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CD0F828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Pomorski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Urząd Wojewódzki w Gdańsku</w:t>
    </w:r>
  </w:p>
  <w:p w14:paraId="37CCDC5E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92EC0B7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1A3F9A9" w14:textId="77777777" w:rsidR="00776DB9" w:rsidRPr="00C016FC" w:rsidRDefault="00776DB9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9964" w14:textId="77777777" w:rsidR="00776DB9" w:rsidRDefault="00776DB9">
      <w:pPr>
        <w:spacing w:after="0" w:line="240" w:lineRule="auto"/>
      </w:pPr>
      <w:r>
        <w:separator/>
      </w:r>
    </w:p>
  </w:footnote>
  <w:footnote w:type="continuationSeparator" w:id="0">
    <w:p w14:paraId="42E3EB89" w14:textId="77777777" w:rsidR="00776DB9" w:rsidRDefault="0077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647C" w14:textId="77777777" w:rsidR="00776DB9" w:rsidRDefault="00776DB9">
    <w:pPr>
      <w:pStyle w:val="Nagwek"/>
    </w:pPr>
  </w:p>
  <w:p w14:paraId="7F02B9AB" w14:textId="77777777" w:rsidR="00776DB9" w:rsidRDefault="00776D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554B" w14:textId="77777777" w:rsidR="00776DB9" w:rsidRPr="00F9141E" w:rsidRDefault="00776DB9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285FB74" w14:textId="77777777" w:rsidR="00776DB9" w:rsidRPr="007A2AF9" w:rsidRDefault="00776DB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8DA484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28"/>
    <w:rsid w:val="00776DB9"/>
    <w:rsid w:val="00865128"/>
    <w:rsid w:val="00AD0CB7"/>
    <w:rsid w:val="00E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ED820"/>
  <w15:docId w15:val="{2AFE5846-F571-4430-897E-53D3506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2025-07-23T07:58:00Z</dcterms:created>
  <dcterms:modified xsi:type="dcterms:W3CDTF">2025-07-23T08:00:00Z</dcterms:modified>
</cp:coreProperties>
</file>