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B0DF0" w14:textId="77777777" w:rsidR="00000000" w:rsidRPr="00243151" w:rsidRDefault="00000000" w:rsidP="003A0F94">
      <w:pPr>
        <w:pStyle w:val="Tytu"/>
        <w:rPr>
          <w:b w:val="0"/>
        </w:rPr>
      </w:pPr>
      <w:r w:rsidRPr="00243151">
        <w:t>ZARZĄDZENIE</w:t>
      </w:r>
    </w:p>
    <w:p w14:paraId="713294F7" w14:textId="77777777" w:rsidR="00000000" w:rsidRPr="00E53A80" w:rsidRDefault="00000000" w:rsidP="003A0F94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14:paraId="3C89AD55" w14:textId="77777777" w:rsidR="00000000" w:rsidRPr="00E53A80" w:rsidRDefault="00000000" w:rsidP="003A0F94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14:paraId="08CB7B69" w14:textId="77777777" w:rsidR="00000000" w:rsidRPr="00E53A80" w:rsidRDefault="00000000" w:rsidP="002A667C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19 maja 2026</w:t>
      </w:r>
      <w:bookmarkEnd w:id="0"/>
      <w:r w:rsidRPr="00E53A80">
        <w:rPr>
          <w:rFonts w:cs="Arial"/>
          <w:szCs w:val="24"/>
        </w:rPr>
        <w:t xml:space="preserve"> r.</w:t>
      </w:r>
    </w:p>
    <w:p w14:paraId="014A2358" w14:textId="77777777" w:rsidR="00000000" w:rsidRPr="00E53A80" w:rsidRDefault="00000000" w:rsidP="009536C0">
      <w:pPr>
        <w:pStyle w:val="Nagwek2"/>
      </w:pPr>
      <w:r w:rsidRPr="00E53A80">
        <w:t xml:space="preserve">w sprawie </w:t>
      </w:r>
      <w:r>
        <w:t xml:space="preserve">ustalenia regulaminu organizacyjnego Wojewódzkiego Zespołu do Spraw Orzekania o Niepełnosprawności </w:t>
      </w:r>
      <w:r>
        <w:br/>
        <w:t>w Województwie Pomorskim</w:t>
      </w:r>
    </w:p>
    <w:p w14:paraId="143AA34A" w14:textId="77777777" w:rsidR="00000000" w:rsidRDefault="00000000" w:rsidP="00CB0957">
      <w:pPr>
        <w:spacing w:after="360"/>
        <w:ind w:firstLine="567"/>
      </w:pPr>
      <w:r>
        <w:t xml:space="preserve">Na podstawie </w:t>
      </w:r>
      <w:r>
        <w:t xml:space="preserve">art. 25 ust. 4 pkt 1 lit. d ustawy z dnia 21 listopada 2008 r. o służbie cywilnej </w:t>
      </w:r>
      <w:r w:rsidRPr="005B363B">
        <w:t>(Dz. U. z 202</w:t>
      </w:r>
      <w:r>
        <w:t>6</w:t>
      </w:r>
      <w:r w:rsidRPr="005B363B">
        <w:t xml:space="preserve"> r. poz. </w:t>
      </w:r>
      <w:r>
        <w:t>59</w:t>
      </w:r>
      <w:r>
        <w:t>0</w:t>
      </w:r>
      <w:r w:rsidRPr="005B363B">
        <w:t xml:space="preserve">) </w:t>
      </w:r>
      <w:r>
        <w:t xml:space="preserve">oraz </w:t>
      </w:r>
      <w:r>
        <w:rPr>
          <w:rFonts w:cs="Arial"/>
        </w:rPr>
        <w:t>§</w:t>
      </w:r>
      <w:r>
        <w:t xml:space="preserve"> 12 ust</w:t>
      </w:r>
      <w:r>
        <w:t>. 3 regulaminu Pomorskiego Urzędu Wojewódzkiego w Gdańsku, stanowiącego załącznik do zarządzenia Wojewody Pomorskiego z dnia 30 września 2021 r. w sprawie ustalenia regulaminu Pomorskiego Urzędu Wojewódzkiego w Gdańsku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t xml:space="preserve"> zarządza się, co następuje:</w:t>
      </w:r>
    </w:p>
    <w:p w14:paraId="289709D4" w14:textId="6962E45B" w:rsidR="00000000" w:rsidRPr="00E53A80" w:rsidRDefault="00000000" w:rsidP="00F2167F">
      <w:bookmarkStart w:id="1" w:name="_Hlk71116339"/>
      <w:r w:rsidRPr="00CB0957">
        <w:rPr>
          <w:b/>
          <w:bCs/>
        </w:rPr>
        <w:t>§</w:t>
      </w:r>
      <w:r w:rsidR="00A97372">
        <w:rPr>
          <w:b/>
          <w:bCs/>
        </w:rPr>
        <w:t> </w:t>
      </w:r>
      <w:r w:rsidRPr="00CB0957">
        <w:rPr>
          <w:b/>
          <w:bCs/>
        </w:rPr>
        <w:t>1.</w:t>
      </w:r>
      <w:r>
        <w:t xml:space="preserve"> Ustala się regulamin organizacyjny Wojewódzkiego Zespołu do Spraw Orzekania o Niepełnosprawności w Województwie Pomorskim, stanowiący załącznik do zarządzenia.</w:t>
      </w:r>
    </w:p>
    <w:bookmarkEnd w:id="1"/>
    <w:p w14:paraId="4560D4FB" w14:textId="536A2695" w:rsidR="00000000" w:rsidRDefault="00000000" w:rsidP="00CB0957">
      <w:r w:rsidRPr="00795D14">
        <w:rPr>
          <w:b/>
          <w:bCs/>
        </w:rPr>
        <w:t>§</w:t>
      </w:r>
      <w:r w:rsidR="00A97372">
        <w:rPr>
          <w:b/>
          <w:bCs/>
        </w:rPr>
        <w:t> </w:t>
      </w:r>
      <w:r w:rsidRPr="00795D14">
        <w:rPr>
          <w:b/>
          <w:bCs/>
        </w:rPr>
        <w:t>2.</w:t>
      </w:r>
      <w:r>
        <w:t xml:space="preserve"> Traci moc zarządzenie Dyrektora Generalnego Pomorskiego Urzędu Wojewódzkiego w Gdańsku z dnia </w:t>
      </w:r>
      <w:r w:rsidRPr="00E53A80">
        <w:rPr>
          <w:rFonts w:cs="Arial"/>
          <w:szCs w:val="24"/>
        </w:rPr>
        <w:t>2 lipca 2025 r.</w:t>
      </w:r>
      <w:r>
        <w:rPr>
          <w:rFonts w:cs="Arial"/>
          <w:szCs w:val="24"/>
        </w:rPr>
        <w:t xml:space="preserve"> </w:t>
      </w:r>
      <w:r>
        <w:t>w sprawie ustalenia regulaminu organizacyjnego Wojewódzkiego Zespołu do Spraw Orzekania o Niepełnosprawności w Województwie Pomorskim.</w:t>
      </w:r>
    </w:p>
    <w:p w14:paraId="2ED783E7" w14:textId="77777777" w:rsidR="00000000" w:rsidRDefault="00000000" w:rsidP="003A0F94">
      <w:pPr>
        <w:spacing w:after="720"/>
      </w:pPr>
      <w:r w:rsidRPr="00795D14">
        <w:rPr>
          <w:b/>
          <w:bCs/>
        </w:rPr>
        <w:t>§ 3.</w:t>
      </w:r>
      <w:r>
        <w:t xml:space="preserve"> Zarządzenie wchodzi w życie z dniem podpisania</w:t>
      </w:r>
      <w:r>
        <w:t>.</w:t>
      </w:r>
      <w:r>
        <w:t xml:space="preserve"> </w:t>
      </w:r>
    </w:p>
    <w:p w14:paraId="58571559" w14:textId="06835603" w:rsidR="00A97372" w:rsidRPr="00F2167F" w:rsidRDefault="00A97372" w:rsidP="00A97372">
      <w:pPr>
        <w:ind w:firstLine="5245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14:paraId="1FDAD5F8" w14:textId="1D69A009" w:rsidR="00A97372" w:rsidRPr="00F2167F" w:rsidRDefault="00A97372" w:rsidP="00A97372">
      <w:pPr>
        <w:ind w:firstLine="5245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sectPr w:rsidR="00A97372" w:rsidRPr="00F2167F" w:rsidSect="00751F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0D1AA" w14:textId="77777777" w:rsidR="004B57DB" w:rsidRDefault="004B57DB">
      <w:pPr>
        <w:spacing w:after="0" w:line="240" w:lineRule="auto"/>
      </w:pPr>
      <w:r>
        <w:separator/>
      </w:r>
    </w:p>
  </w:endnote>
  <w:endnote w:type="continuationSeparator" w:id="0">
    <w:p w14:paraId="7C499CCB" w14:textId="77777777" w:rsidR="004B57DB" w:rsidRDefault="004B5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18AA1" w14:textId="77777777" w:rsidR="004B57DB" w:rsidRDefault="004B57DB" w:rsidP="00CB0957">
      <w:pPr>
        <w:spacing w:after="0" w:line="240" w:lineRule="auto"/>
      </w:pPr>
      <w:r>
        <w:separator/>
      </w:r>
    </w:p>
  </w:footnote>
  <w:footnote w:type="continuationSeparator" w:id="0">
    <w:p w14:paraId="3244E1D7" w14:textId="77777777" w:rsidR="004B57DB" w:rsidRDefault="004B57DB" w:rsidP="00CB0957">
      <w:pPr>
        <w:spacing w:after="0" w:line="240" w:lineRule="auto"/>
      </w:pPr>
      <w:r>
        <w:continuationSeparator/>
      </w:r>
    </w:p>
  </w:footnote>
  <w:footnote w:id="1">
    <w:p w14:paraId="5C22D0C5" w14:textId="77777777" w:rsidR="00000000" w:rsidRPr="002A667C" w:rsidRDefault="00000000" w:rsidP="009437B6">
      <w:pPr>
        <w:pStyle w:val="Tekstprzypisudolnego"/>
        <w:ind w:left="284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2A667C">
        <w:rPr>
          <w:sz w:val="16"/>
          <w:szCs w:val="16"/>
        </w:rPr>
        <w:t xml:space="preserve">Zmieniony zarządzeniem Wojewody Pomorskiego z dnia 23 grudnia 2021 r., </w:t>
      </w:r>
      <w:r>
        <w:rPr>
          <w:sz w:val="16"/>
          <w:szCs w:val="16"/>
        </w:rPr>
        <w:t xml:space="preserve">z dnia </w:t>
      </w:r>
      <w:r w:rsidRPr="002A667C">
        <w:rPr>
          <w:sz w:val="16"/>
          <w:szCs w:val="16"/>
        </w:rPr>
        <w:t xml:space="preserve">23 grudnia 2022 r., </w:t>
      </w:r>
      <w:r>
        <w:rPr>
          <w:sz w:val="16"/>
          <w:szCs w:val="16"/>
        </w:rPr>
        <w:t xml:space="preserve">z dnia </w:t>
      </w:r>
      <w:r w:rsidRPr="002A667C">
        <w:rPr>
          <w:sz w:val="16"/>
          <w:szCs w:val="16"/>
        </w:rPr>
        <w:t>29 czerwca 2023 r.,13 października 2023 r.</w:t>
      </w:r>
      <w:r>
        <w:rPr>
          <w:sz w:val="16"/>
          <w:szCs w:val="16"/>
        </w:rPr>
        <w:t xml:space="preserve"> i z dnia</w:t>
      </w:r>
      <w:r w:rsidRPr="002A667C">
        <w:rPr>
          <w:sz w:val="16"/>
          <w:szCs w:val="16"/>
        </w:rPr>
        <w:t xml:space="preserve"> 6 grudnia 2023 r., </w:t>
      </w:r>
      <w:r>
        <w:rPr>
          <w:sz w:val="16"/>
          <w:szCs w:val="16"/>
        </w:rPr>
        <w:t xml:space="preserve">z dnia </w:t>
      </w:r>
      <w:r w:rsidRPr="002A667C">
        <w:rPr>
          <w:sz w:val="16"/>
          <w:szCs w:val="16"/>
        </w:rPr>
        <w:t xml:space="preserve">14 stycznia 2024 r., </w:t>
      </w:r>
      <w:r>
        <w:rPr>
          <w:sz w:val="16"/>
          <w:szCs w:val="16"/>
        </w:rPr>
        <w:t xml:space="preserve">z dnia </w:t>
      </w:r>
      <w:r w:rsidRPr="002A667C">
        <w:rPr>
          <w:sz w:val="16"/>
          <w:szCs w:val="16"/>
        </w:rPr>
        <w:t xml:space="preserve">22 lutego 2024 r., </w:t>
      </w:r>
      <w:r>
        <w:rPr>
          <w:sz w:val="16"/>
          <w:szCs w:val="16"/>
        </w:rPr>
        <w:t xml:space="preserve">z dnia </w:t>
      </w:r>
      <w:r w:rsidRPr="002A667C">
        <w:rPr>
          <w:sz w:val="16"/>
          <w:szCs w:val="16"/>
        </w:rPr>
        <w:t xml:space="preserve">26 marca 2024 r., </w:t>
      </w:r>
      <w:r>
        <w:rPr>
          <w:sz w:val="16"/>
          <w:szCs w:val="16"/>
        </w:rPr>
        <w:t xml:space="preserve">z dnia </w:t>
      </w:r>
      <w:r w:rsidRPr="002A667C">
        <w:rPr>
          <w:sz w:val="16"/>
          <w:szCs w:val="16"/>
        </w:rPr>
        <w:t xml:space="preserve">29 kwietnia 2024 r., </w:t>
      </w:r>
      <w:r>
        <w:rPr>
          <w:sz w:val="16"/>
          <w:szCs w:val="16"/>
        </w:rPr>
        <w:t xml:space="preserve">z dnia </w:t>
      </w:r>
      <w:r w:rsidRPr="002A667C">
        <w:rPr>
          <w:sz w:val="16"/>
          <w:szCs w:val="16"/>
        </w:rPr>
        <w:t>28 sierpnia 2024 r.</w:t>
      </w:r>
      <w:r>
        <w:rPr>
          <w:sz w:val="16"/>
          <w:szCs w:val="16"/>
        </w:rPr>
        <w:t xml:space="preserve"> i</w:t>
      </w:r>
      <w:r w:rsidRPr="002A667C">
        <w:rPr>
          <w:sz w:val="16"/>
          <w:szCs w:val="16"/>
        </w:rPr>
        <w:t xml:space="preserve"> z dnia 31 grudnia 2024 r., z dnia 31 marca 2025 r.</w:t>
      </w:r>
      <w:r>
        <w:rPr>
          <w:sz w:val="16"/>
          <w:szCs w:val="16"/>
        </w:rPr>
        <w:t xml:space="preserve"> i</w:t>
      </w:r>
      <w:r w:rsidRPr="002A667C">
        <w:rPr>
          <w:sz w:val="16"/>
          <w:szCs w:val="16"/>
        </w:rPr>
        <w:t xml:space="preserve"> z dnia 15 października 2025 r.</w:t>
      </w:r>
      <w:r w:rsidRPr="002A667C">
        <w:rPr>
          <w:sz w:val="16"/>
          <w:szCs w:val="16"/>
        </w:rPr>
        <w:t xml:space="preserve"> oraz z dnia 2 stycznia 2026 r. </w:t>
      </w:r>
      <w:r>
        <w:rPr>
          <w:sz w:val="16"/>
          <w:szCs w:val="16"/>
        </w:rPr>
        <w:t>i z dnia 4 maja 2026 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738"/>
    <w:rsid w:val="002C6738"/>
    <w:rsid w:val="00413D88"/>
    <w:rsid w:val="004B57DB"/>
    <w:rsid w:val="00A97372"/>
    <w:rsid w:val="00DC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EB598"/>
  <w15:docId w15:val="{25274BD8-FE19-44BF-AA90-C2BB9FADB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B09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B0957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B0957"/>
    <w:rPr>
      <w:vertAlign w:val="superscript"/>
    </w:rPr>
  </w:style>
  <w:style w:type="paragraph" w:styleId="Poprawka">
    <w:name w:val="Revision"/>
    <w:hidden/>
    <w:uiPriority w:val="99"/>
    <w:semiHidden/>
    <w:rsid w:val="00FF4DC2"/>
    <w:pPr>
      <w:spacing w:after="0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161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19 maja 2026 r. w sprawie ustalenia regulaminu organizacyjnego Wojewódzkiego Zespołu do Spraw Orzekania o Niepełnosprawności w Województwie Pomorskim</dc:title>
  <dc:creator>Maria Leszczyńska</dc:creator>
  <cp:lastModifiedBy>Monika Giedrojć</cp:lastModifiedBy>
  <cp:revision>16</cp:revision>
  <cp:lastPrinted>2017-01-05T08:08:00Z</cp:lastPrinted>
  <dcterms:created xsi:type="dcterms:W3CDTF">2026-02-02T11:54:00Z</dcterms:created>
  <dcterms:modified xsi:type="dcterms:W3CDTF">2026-05-19T10:20:00Z</dcterms:modified>
</cp:coreProperties>
</file>