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06CB1" w:rsidRDefault="00E06CB1">
      <w:pPr>
        <w:spacing w:line="360" w:lineRule="auto"/>
        <w:jc w:val="center"/>
        <w:rPr>
          <w:rFonts w:ascii="Arial" w:hAnsi="Arial" w:cs="Arial"/>
          <w:spacing w:val="20"/>
          <w:sz w:val="22"/>
          <w:szCs w:val="22"/>
        </w:rPr>
      </w:pPr>
    </w:p>
    <w:p w:rsidR="008F2B76" w:rsidRDefault="008F2B76">
      <w:pPr>
        <w:spacing w:line="360" w:lineRule="auto"/>
        <w:jc w:val="center"/>
        <w:rPr>
          <w:rFonts w:ascii="Arial" w:hAnsi="Arial" w:cs="Arial"/>
          <w:spacing w:val="20"/>
          <w:sz w:val="22"/>
          <w:szCs w:val="22"/>
        </w:rPr>
      </w:pPr>
    </w:p>
    <w:p w:rsidR="00E06CB1" w:rsidRDefault="000870AD">
      <w:pPr>
        <w:spacing w:line="360" w:lineRule="auto"/>
        <w:jc w:val="center"/>
        <w:rPr>
          <w:rFonts w:ascii="Arial" w:hAnsi="Arial" w:cs="Arial"/>
          <w:spacing w:val="20"/>
          <w:sz w:val="22"/>
          <w:szCs w:val="22"/>
        </w:rPr>
      </w:pPr>
      <w:r>
        <w:rPr>
          <w:noProof/>
        </w:rPr>
        <w:drawing>
          <wp:inline distT="0" distB="0" distL="0" distR="0">
            <wp:extent cx="1772285" cy="363855"/>
            <wp:effectExtent l="0" t="0" r="0" b="0"/>
            <wp:docPr id="1" name="Obraz 1" descr="logo 300dpi 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logo 300dpi CMYK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2285" cy="363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6CB1" w:rsidRDefault="00E06CB1">
      <w:pPr>
        <w:pStyle w:val="Nagwek3"/>
        <w:tabs>
          <w:tab w:val="right" w:pos="9497"/>
        </w:tabs>
        <w:spacing w:line="360" w:lineRule="auto"/>
        <w:ind w:firstLine="0"/>
        <w:rPr>
          <w:rFonts w:ascii="Arial" w:hAnsi="Arial" w:cs="Arial"/>
          <w:spacing w:val="20"/>
          <w:sz w:val="22"/>
          <w:szCs w:val="22"/>
        </w:rPr>
      </w:pPr>
    </w:p>
    <w:p w:rsidR="00E06CB1" w:rsidRDefault="000870AD">
      <w:pPr>
        <w:pStyle w:val="Nagwek3"/>
        <w:tabs>
          <w:tab w:val="right" w:pos="9497"/>
        </w:tabs>
        <w:spacing w:line="360" w:lineRule="auto"/>
        <w:ind w:firstLine="0"/>
        <w:jc w:val="center"/>
        <w:rPr>
          <w:rFonts w:ascii="Arial" w:hAnsi="Arial" w:cs="Arial"/>
          <w:spacing w:val="20"/>
          <w:sz w:val="22"/>
          <w:szCs w:val="22"/>
        </w:rPr>
      </w:pPr>
      <w:r>
        <w:rPr>
          <w:rFonts w:ascii="Arial" w:hAnsi="Arial" w:cs="Arial"/>
          <w:spacing w:val="20"/>
          <w:sz w:val="22"/>
          <w:szCs w:val="22"/>
        </w:rPr>
        <w:t>OGŁOSZENIE O SPRZEDAŻY NIERUCHOMOŚCI W TRYBIE AUKCJI</w:t>
      </w:r>
      <w:r>
        <w:rPr>
          <w:rFonts w:ascii="Arial" w:hAnsi="Arial" w:cs="Arial"/>
          <w:spacing w:val="20"/>
          <w:sz w:val="22"/>
          <w:szCs w:val="22"/>
        </w:rPr>
        <w:br/>
        <w:t xml:space="preserve"> </w:t>
      </w:r>
    </w:p>
    <w:p w:rsidR="00E06CB1" w:rsidRDefault="00E06CB1">
      <w:pPr>
        <w:jc w:val="center"/>
        <w:rPr>
          <w:rFonts w:ascii="Arial" w:hAnsi="Arial" w:cs="Arial"/>
          <w:i/>
          <w:iCs/>
        </w:rPr>
      </w:pPr>
    </w:p>
    <w:p w:rsidR="00E06CB1" w:rsidRDefault="000870AD">
      <w:pPr>
        <w:spacing w:line="360" w:lineRule="auto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Aukcja odbywa się na zasadach określonych Regulaminem postępowań na sprzedaż nieruchomości Poczty Polskiej S.A. dostępnym na stronie internetowej </w:t>
      </w:r>
      <w:hyperlink r:id="rId8" w:history="1">
        <w:r w:rsidR="008F2B76" w:rsidRPr="006419E7">
          <w:rPr>
            <w:rStyle w:val="Hipercze"/>
            <w:rFonts w:ascii="Arial" w:hAnsi="Arial" w:cs="Arial"/>
            <w:b/>
            <w:bCs/>
            <w:sz w:val="16"/>
            <w:szCs w:val="16"/>
          </w:rPr>
          <w:t>http://nieruchomosci.poczta-polska.pl/</w:t>
        </w:r>
      </w:hyperlink>
      <w:r w:rsidR="008F2B76">
        <w:rPr>
          <w:rFonts w:ascii="Arial" w:hAnsi="Arial" w:cs="Arial"/>
          <w:b/>
          <w:bCs/>
          <w:sz w:val="16"/>
          <w:szCs w:val="16"/>
        </w:rPr>
        <w:t xml:space="preserve">, </w:t>
      </w:r>
      <w:r>
        <w:rPr>
          <w:rFonts w:ascii="Arial" w:hAnsi="Arial" w:cs="Arial"/>
          <w:b/>
          <w:bCs/>
          <w:sz w:val="16"/>
          <w:szCs w:val="16"/>
        </w:rPr>
        <w:t>w siedzibie Sprzedawcy oraz Prowadzącego aukc</w:t>
      </w:r>
      <w:r w:rsidR="008F2B76">
        <w:rPr>
          <w:rFonts w:ascii="Arial" w:hAnsi="Arial" w:cs="Arial"/>
          <w:b/>
          <w:bCs/>
          <w:sz w:val="16"/>
          <w:szCs w:val="16"/>
        </w:rPr>
        <w:t>ję – informacje pod nr telefonu 61 886 56 21</w:t>
      </w:r>
      <w:r>
        <w:rPr>
          <w:rFonts w:ascii="Arial" w:hAnsi="Arial" w:cs="Arial"/>
          <w:b/>
          <w:bCs/>
          <w:sz w:val="16"/>
          <w:szCs w:val="16"/>
        </w:rPr>
        <w:t xml:space="preserve">. Oferent zobowiązany jest do pisemnej akceptacji treści ww. Regulaminu.  </w:t>
      </w:r>
    </w:p>
    <w:p w:rsidR="00E06CB1" w:rsidRDefault="00E06CB1">
      <w:pPr>
        <w:spacing w:line="360" w:lineRule="auto"/>
        <w:ind w:left="-284"/>
        <w:jc w:val="center"/>
        <w:rPr>
          <w:rFonts w:ascii="Arial" w:hAnsi="Arial" w:cs="Arial"/>
          <w:bCs/>
          <w:sz w:val="16"/>
          <w:szCs w:val="16"/>
        </w:rPr>
      </w:pPr>
    </w:p>
    <w:p w:rsidR="00E06CB1" w:rsidRDefault="00E06CB1">
      <w:pPr>
        <w:spacing w:line="360" w:lineRule="auto"/>
        <w:ind w:left="-284"/>
        <w:jc w:val="both"/>
        <w:rPr>
          <w:rFonts w:ascii="Arial" w:hAnsi="Arial" w:cs="Arial"/>
          <w:bCs/>
          <w:sz w:val="16"/>
          <w:szCs w:val="16"/>
        </w:rPr>
      </w:pPr>
    </w:p>
    <w:p w:rsidR="00E06CB1" w:rsidRDefault="000870AD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Sprzedawca: </w:t>
      </w:r>
      <w:r>
        <w:rPr>
          <w:rFonts w:ascii="Arial" w:hAnsi="Arial" w:cs="Arial"/>
          <w:sz w:val="16"/>
          <w:szCs w:val="16"/>
        </w:rPr>
        <w:t>POCZTA POLSKA S.A., 00-940 Warszawa, ul. Rodziny Hiszpańskich 8.</w:t>
      </w:r>
    </w:p>
    <w:p w:rsidR="00E06CB1" w:rsidRDefault="000870AD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Prowadzący aukcję: </w:t>
      </w:r>
      <w:r>
        <w:rPr>
          <w:rFonts w:ascii="Arial" w:hAnsi="Arial" w:cs="Arial"/>
          <w:sz w:val="16"/>
          <w:szCs w:val="18"/>
        </w:rPr>
        <w:t xml:space="preserve">Poczta Polska S.A., Pion </w:t>
      </w:r>
      <w:r>
        <w:rPr>
          <w:rFonts w:ascii="Arial" w:hAnsi="Arial" w:cs="Arial"/>
          <w:sz w:val="16"/>
          <w:szCs w:val="16"/>
        </w:rPr>
        <w:t xml:space="preserve">Infrastruktury, </w:t>
      </w:r>
      <w:r w:rsidR="008F2B76" w:rsidRPr="008F2B76">
        <w:rPr>
          <w:rFonts w:ascii="Arial" w:hAnsi="Arial" w:cs="Arial"/>
          <w:color w:val="000000" w:themeColor="text1"/>
          <w:sz w:val="16"/>
          <w:szCs w:val="16"/>
        </w:rPr>
        <w:t>Region Pionu Infrastruktury w Poznaniu, ul. Głogowska 17, 60-943 Poznań</w:t>
      </w:r>
    </w:p>
    <w:p w:rsidR="00F177EE" w:rsidRPr="00F177EE" w:rsidRDefault="000870AD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Przedmiot sprzedaży: </w:t>
      </w:r>
    </w:p>
    <w:p w:rsidR="008F2B76" w:rsidRDefault="008F2B76" w:rsidP="008F2B76">
      <w:pPr>
        <w:spacing w:line="360" w:lineRule="auto"/>
        <w:jc w:val="both"/>
        <w:rPr>
          <w:rFonts w:ascii="Arial" w:hAnsi="Arial" w:cs="Arial"/>
          <w:b/>
          <w:bCs/>
          <w:sz w:val="16"/>
          <w:szCs w:val="16"/>
        </w:rPr>
      </w:pPr>
    </w:p>
    <w:p w:rsidR="008F2B76" w:rsidRDefault="00C601BD" w:rsidP="008F2B76">
      <w:pPr>
        <w:spacing w:line="360" w:lineRule="auto"/>
        <w:ind w:left="-20"/>
        <w:jc w:val="both"/>
        <w:rPr>
          <w:rFonts w:ascii="Arial" w:hAnsi="Arial" w:cs="Arial"/>
          <w:b/>
          <w:sz w:val="16"/>
          <w:szCs w:val="16"/>
          <w:u w:val="single"/>
        </w:rPr>
      </w:pPr>
      <w:r>
        <w:rPr>
          <w:rFonts w:ascii="Arial" w:hAnsi="Arial" w:cs="Arial"/>
          <w:b/>
          <w:sz w:val="16"/>
          <w:szCs w:val="16"/>
          <w:u w:val="single"/>
        </w:rPr>
        <w:t xml:space="preserve">Lokal </w:t>
      </w:r>
      <w:r w:rsidR="00985599">
        <w:rPr>
          <w:rFonts w:ascii="Arial" w:hAnsi="Arial" w:cs="Arial"/>
          <w:b/>
          <w:sz w:val="16"/>
          <w:szCs w:val="16"/>
          <w:u w:val="single"/>
        </w:rPr>
        <w:t>użytkowy</w:t>
      </w:r>
      <w:r w:rsidR="002D482E">
        <w:rPr>
          <w:rFonts w:ascii="Arial" w:hAnsi="Arial" w:cs="Arial"/>
          <w:b/>
          <w:sz w:val="16"/>
          <w:szCs w:val="16"/>
          <w:u w:val="single"/>
        </w:rPr>
        <w:t xml:space="preserve"> nr </w:t>
      </w:r>
      <w:r w:rsidR="00985599">
        <w:rPr>
          <w:rFonts w:ascii="Arial" w:hAnsi="Arial" w:cs="Arial"/>
          <w:b/>
          <w:sz w:val="16"/>
          <w:szCs w:val="16"/>
          <w:u w:val="single"/>
        </w:rPr>
        <w:t>1</w:t>
      </w:r>
      <w:r>
        <w:rPr>
          <w:rFonts w:ascii="Arial" w:hAnsi="Arial" w:cs="Arial"/>
          <w:b/>
          <w:sz w:val="16"/>
          <w:szCs w:val="16"/>
          <w:u w:val="single"/>
        </w:rPr>
        <w:t xml:space="preserve"> – </w:t>
      </w:r>
      <w:r w:rsidR="002D482E">
        <w:rPr>
          <w:rFonts w:ascii="Arial" w:hAnsi="Arial" w:cs="Arial"/>
          <w:b/>
          <w:sz w:val="16"/>
          <w:szCs w:val="16"/>
          <w:u w:val="single"/>
        </w:rPr>
        <w:t>Jordanowo nr 92</w:t>
      </w:r>
      <w:r w:rsidR="00367730">
        <w:rPr>
          <w:rFonts w:ascii="Arial" w:hAnsi="Arial" w:cs="Arial"/>
          <w:b/>
          <w:sz w:val="16"/>
          <w:szCs w:val="16"/>
          <w:u w:val="single"/>
        </w:rPr>
        <w:t xml:space="preserve">, gmina </w:t>
      </w:r>
      <w:r w:rsidR="002D482E">
        <w:rPr>
          <w:rFonts w:ascii="Arial" w:hAnsi="Arial" w:cs="Arial"/>
          <w:b/>
          <w:sz w:val="16"/>
          <w:szCs w:val="16"/>
          <w:u w:val="single"/>
        </w:rPr>
        <w:t>Świebodzin</w:t>
      </w:r>
      <w:r w:rsidR="00367730">
        <w:rPr>
          <w:rFonts w:ascii="Arial" w:hAnsi="Arial" w:cs="Arial"/>
          <w:b/>
          <w:sz w:val="16"/>
          <w:szCs w:val="16"/>
          <w:u w:val="single"/>
        </w:rPr>
        <w:t xml:space="preserve">, powiat </w:t>
      </w:r>
      <w:r w:rsidR="002D482E">
        <w:rPr>
          <w:rFonts w:ascii="Arial" w:hAnsi="Arial" w:cs="Arial"/>
          <w:b/>
          <w:sz w:val="16"/>
          <w:szCs w:val="16"/>
          <w:u w:val="single"/>
        </w:rPr>
        <w:t>świebodziński</w:t>
      </w:r>
      <w:r w:rsidR="00367730">
        <w:rPr>
          <w:rFonts w:ascii="Arial" w:hAnsi="Arial" w:cs="Arial"/>
          <w:b/>
          <w:sz w:val="16"/>
          <w:szCs w:val="16"/>
          <w:u w:val="single"/>
        </w:rPr>
        <w:t xml:space="preserve">, województwo </w:t>
      </w:r>
      <w:r w:rsidR="002D482E">
        <w:rPr>
          <w:rFonts w:ascii="Arial" w:hAnsi="Arial" w:cs="Arial"/>
          <w:b/>
          <w:sz w:val="16"/>
          <w:szCs w:val="16"/>
          <w:u w:val="single"/>
        </w:rPr>
        <w:t>lubuskie</w:t>
      </w:r>
    </w:p>
    <w:p w:rsidR="00C601BD" w:rsidRPr="00C601BD" w:rsidRDefault="00C601BD" w:rsidP="008F2B76">
      <w:pPr>
        <w:spacing w:line="360" w:lineRule="auto"/>
        <w:ind w:left="-20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Prawo własności lokalu </w:t>
      </w:r>
      <w:r w:rsidR="00985599">
        <w:rPr>
          <w:rFonts w:ascii="Arial" w:hAnsi="Arial" w:cs="Arial"/>
          <w:sz w:val="16"/>
          <w:szCs w:val="16"/>
        </w:rPr>
        <w:t>użytkowego</w:t>
      </w:r>
      <w:r>
        <w:rPr>
          <w:rFonts w:ascii="Arial" w:hAnsi="Arial" w:cs="Arial"/>
          <w:sz w:val="16"/>
          <w:szCs w:val="16"/>
        </w:rPr>
        <w:t xml:space="preserve"> </w:t>
      </w:r>
      <w:r w:rsidR="00985599">
        <w:rPr>
          <w:rFonts w:ascii="Arial" w:hAnsi="Arial" w:cs="Arial"/>
          <w:sz w:val="16"/>
          <w:szCs w:val="16"/>
        </w:rPr>
        <w:t>nr 1</w:t>
      </w:r>
      <w:r>
        <w:rPr>
          <w:rFonts w:ascii="Arial" w:hAnsi="Arial" w:cs="Arial"/>
          <w:sz w:val="16"/>
          <w:szCs w:val="16"/>
        </w:rPr>
        <w:t xml:space="preserve"> o powierzchni użytkowej </w:t>
      </w:r>
      <w:r w:rsidR="00985599">
        <w:rPr>
          <w:rFonts w:ascii="Arial" w:hAnsi="Arial" w:cs="Arial"/>
          <w:sz w:val="16"/>
          <w:szCs w:val="16"/>
        </w:rPr>
        <w:t>86,19</w:t>
      </w:r>
      <w:r w:rsidR="002D482E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m², usytuowanego na </w:t>
      </w:r>
      <w:r w:rsidR="00985599">
        <w:rPr>
          <w:rFonts w:ascii="Arial" w:hAnsi="Arial" w:cs="Arial"/>
          <w:sz w:val="16"/>
          <w:szCs w:val="16"/>
        </w:rPr>
        <w:t>parterze</w:t>
      </w:r>
      <w:r w:rsidR="00367730">
        <w:rPr>
          <w:rFonts w:ascii="Arial" w:hAnsi="Arial" w:cs="Arial"/>
          <w:sz w:val="16"/>
          <w:szCs w:val="16"/>
        </w:rPr>
        <w:t xml:space="preserve"> </w:t>
      </w:r>
      <w:r w:rsidR="002D482E">
        <w:rPr>
          <w:rFonts w:ascii="Arial" w:hAnsi="Arial" w:cs="Arial"/>
          <w:sz w:val="16"/>
          <w:szCs w:val="16"/>
        </w:rPr>
        <w:t xml:space="preserve">w </w:t>
      </w:r>
      <w:r>
        <w:rPr>
          <w:rFonts w:ascii="Arial" w:hAnsi="Arial" w:cs="Arial"/>
          <w:sz w:val="16"/>
          <w:szCs w:val="16"/>
        </w:rPr>
        <w:t xml:space="preserve">budynku </w:t>
      </w:r>
      <w:r w:rsidR="002D482E">
        <w:rPr>
          <w:rFonts w:ascii="Arial" w:hAnsi="Arial" w:cs="Arial"/>
          <w:sz w:val="16"/>
          <w:szCs w:val="16"/>
        </w:rPr>
        <w:t>mieszkalnym</w:t>
      </w:r>
      <w:r>
        <w:rPr>
          <w:rFonts w:ascii="Arial" w:hAnsi="Arial" w:cs="Arial"/>
          <w:sz w:val="16"/>
          <w:szCs w:val="16"/>
        </w:rPr>
        <w:t>, do którego przynależ</w:t>
      </w:r>
      <w:r w:rsidR="002D482E">
        <w:rPr>
          <w:rFonts w:ascii="Arial" w:hAnsi="Arial" w:cs="Arial"/>
          <w:sz w:val="16"/>
          <w:szCs w:val="16"/>
        </w:rPr>
        <w:t>y</w:t>
      </w:r>
      <w:r>
        <w:rPr>
          <w:rFonts w:ascii="Arial" w:hAnsi="Arial" w:cs="Arial"/>
          <w:sz w:val="16"/>
          <w:szCs w:val="16"/>
        </w:rPr>
        <w:t xml:space="preserve"> </w:t>
      </w:r>
      <w:r w:rsidR="00367730">
        <w:rPr>
          <w:rFonts w:ascii="Arial" w:hAnsi="Arial" w:cs="Arial"/>
          <w:sz w:val="16"/>
          <w:szCs w:val="16"/>
        </w:rPr>
        <w:t xml:space="preserve">usytuowane w </w:t>
      </w:r>
      <w:r w:rsidR="002D482E">
        <w:rPr>
          <w:rFonts w:ascii="Arial" w:hAnsi="Arial" w:cs="Arial"/>
          <w:sz w:val="16"/>
          <w:szCs w:val="16"/>
        </w:rPr>
        <w:t>tym</w:t>
      </w:r>
      <w:r w:rsidR="00367730">
        <w:rPr>
          <w:rFonts w:ascii="Arial" w:hAnsi="Arial" w:cs="Arial"/>
          <w:sz w:val="16"/>
          <w:szCs w:val="16"/>
        </w:rPr>
        <w:t xml:space="preserve"> budynku </w:t>
      </w:r>
      <w:r w:rsidR="002D482E">
        <w:rPr>
          <w:rFonts w:ascii="Arial" w:hAnsi="Arial" w:cs="Arial"/>
          <w:sz w:val="16"/>
          <w:szCs w:val="16"/>
        </w:rPr>
        <w:t>pomieszczenie w piwnicy</w:t>
      </w:r>
      <w:r w:rsidR="00367730">
        <w:rPr>
          <w:rFonts w:ascii="Arial" w:hAnsi="Arial" w:cs="Arial"/>
          <w:sz w:val="16"/>
          <w:szCs w:val="16"/>
        </w:rPr>
        <w:t xml:space="preserve"> o </w:t>
      </w:r>
      <w:r>
        <w:rPr>
          <w:rFonts w:ascii="Arial" w:hAnsi="Arial" w:cs="Arial"/>
          <w:sz w:val="16"/>
          <w:szCs w:val="16"/>
        </w:rPr>
        <w:t xml:space="preserve">powierzchni użytkowej </w:t>
      </w:r>
      <w:r w:rsidR="00985599">
        <w:rPr>
          <w:rFonts w:ascii="Arial" w:hAnsi="Arial" w:cs="Arial"/>
          <w:sz w:val="16"/>
          <w:szCs w:val="16"/>
        </w:rPr>
        <w:t>11,40</w:t>
      </w:r>
      <w:r w:rsidR="00367730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m²</w:t>
      </w:r>
      <w:r w:rsidR="002D482E">
        <w:rPr>
          <w:rFonts w:ascii="Arial" w:hAnsi="Arial" w:cs="Arial"/>
          <w:sz w:val="16"/>
          <w:szCs w:val="16"/>
        </w:rPr>
        <w:t xml:space="preserve">, </w:t>
      </w:r>
      <w:r>
        <w:rPr>
          <w:rFonts w:ascii="Arial" w:hAnsi="Arial" w:cs="Arial"/>
          <w:sz w:val="16"/>
          <w:szCs w:val="16"/>
        </w:rPr>
        <w:t xml:space="preserve">wraz ze związanym z tym lokalem udziałem wynoszącym </w:t>
      </w:r>
      <w:r w:rsidR="00985599">
        <w:rPr>
          <w:rFonts w:ascii="Arial" w:hAnsi="Arial" w:cs="Arial"/>
          <w:sz w:val="16"/>
          <w:szCs w:val="16"/>
        </w:rPr>
        <w:t>9759</w:t>
      </w:r>
      <w:r w:rsidR="002D482E">
        <w:rPr>
          <w:rFonts w:ascii="Arial" w:hAnsi="Arial" w:cs="Arial"/>
          <w:sz w:val="16"/>
          <w:szCs w:val="16"/>
        </w:rPr>
        <w:t>/32368</w:t>
      </w:r>
      <w:r w:rsidR="00367730">
        <w:rPr>
          <w:rFonts w:ascii="Arial" w:hAnsi="Arial" w:cs="Arial"/>
          <w:sz w:val="16"/>
          <w:szCs w:val="16"/>
        </w:rPr>
        <w:t xml:space="preserve"> </w:t>
      </w:r>
      <w:r w:rsidR="002D482E">
        <w:rPr>
          <w:rFonts w:ascii="Arial" w:hAnsi="Arial" w:cs="Arial"/>
          <w:sz w:val="16"/>
          <w:szCs w:val="16"/>
        </w:rPr>
        <w:t xml:space="preserve">części w nieruchomości wspólnej, którą </w:t>
      </w:r>
      <w:r>
        <w:rPr>
          <w:rFonts w:ascii="Arial" w:hAnsi="Arial" w:cs="Arial"/>
          <w:sz w:val="16"/>
          <w:szCs w:val="16"/>
        </w:rPr>
        <w:t>stanow</w:t>
      </w:r>
      <w:r w:rsidR="002D482E">
        <w:rPr>
          <w:rFonts w:ascii="Arial" w:hAnsi="Arial" w:cs="Arial"/>
          <w:sz w:val="16"/>
          <w:szCs w:val="16"/>
        </w:rPr>
        <w:t>i</w:t>
      </w:r>
      <w:r>
        <w:rPr>
          <w:rFonts w:ascii="Arial" w:hAnsi="Arial" w:cs="Arial"/>
          <w:sz w:val="16"/>
          <w:szCs w:val="16"/>
        </w:rPr>
        <w:t xml:space="preserve"> </w:t>
      </w:r>
      <w:r w:rsidR="002D482E">
        <w:rPr>
          <w:rFonts w:ascii="Arial" w:hAnsi="Arial" w:cs="Arial"/>
          <w:sz w:val="16"/>
          <w:szCs w:val="16"/>
        </w:rPr>
        <w:t xml:space="preserve">prawo własności </w:t>
      </w:r>
      <w:r w:rsidR="00666896">
        <w:rPr>
          <w:rFonts w:ascii="Arial" w:hAnsi="Arial" w:cs="Arial"/>
          <w:sz w:val="16"/>
          <w:szCs w:val="16"/>
        </w:rPr>
        <w:t xml:space="preserve">nieruchomości stanowiącej </w:t>
      </w:r>
      <w:r>
        <w:rPr>
          <w:rFonts w:ascii="Arial" w:hAnsi="Arial" w:cs="Arial"/>
          <w:sz w:val="16"/>
          <w:szCs w:val="16"/>
        </w:rPr>
        <w:t xml:space="preserve">działkę oznaczoną w ewidencji gruntów numerem </w:t>
      </w:r>
      <w:r w:rsidR="00666896">
        <w:rPr>
          <w:rFonts w:ascii="Arial" w:hAnsi="Arial" w:cs="Arial"/>
          <w:sz w:val="16"/>
          <w:szCs w:val="16"/>
        </w:rPr>
        <w:t>194</w:t>
      </w:r>
      <w:r w:rsidR="00367730">
        <w:rPr>
          <w:rFonts w:ascii="Arial" w:hAnsi="Arial" w:cs="Arial"/>
          <w:sz w:val="16"/>
          <w:szCs w:val="16"/>
        </w:rPr>
        <w:t xml:space="preserve"> o powierzchni 0,</w:t>
      </w:r>
      <w:r w:rsidR="00666896">
        <w:rPr>
          <w:rFonts w:ascii="Arial" w:hAnsi="Arial" w:cs="Arial"/>
          <w:sz w:val="16"/>
          <w:szCs w:val="16"/>
        </w:rPr>
        <w:t>0400</w:t>
      </w:r>
      <w:r>
        <w:rPr>
          <w:rFonts w:ascii="Arial" w:hAnsi="Arial" w:cs="Arial"/>
          <w:sz w:val="16"/>
          <w:szCs w:val="16"/>
        </w:rPr>
        <w:t xml:space="preserve"> ha, </w:t>
      </w:r>
      <w:r w:rsidR="00666896">
        <w:rPr>
          <w:rFonts w:ascii="Arial" w:hAnsi="Arial" w:cs="Arial"/>
          <w:sz w:val="16"/>
          <w:szCs w:val="16"/>
        </w:rPr>
        <w:t>położonej</w:t>
      </w:r>
      <w:r w:rsidR="00367730">
        <w:rPr>
          <w:rFonts w:ascii="Arial" w:hAnsi="Arial" w:cs="Arial"/>
          <w:sz w:val="16"/>
          <w:szCs w:val="16"/>
        </w:rPr>
        <w:t xml:space="preserve"> w miejscowości </w:t>
      </w:r>
      <w:r w:rsidR="00666896">
        <w:rPr>
          <w:rFonts w:ascii="Arial" w:hAnsi="Arial" w:cs="Arial"/>
          <w:sz w:val="16"/>
          <w:szCs w:val="16"/>
        </w:rPr>
        <w:t>Jordanowo nr 92</w:t>
      </w:r>
      <w:r w:rsidR="00367730">
        <w:rPr>
          <w:rFonts w:ascii="Arial" w:hAnsi="Arial" w:cs="Arial"/>
          <w:sz w:val="16"/>
          <w:szCs w:val="16"/>
        </w:rPr>
        <w:t xml:space="preserve">, gminie </w:t>
      </w:r>
      <w:r w:rsidR="00666896">
        <w:rPr>
          <w:rFonts w:ascii="Arial" w:hAnsi="Arial" w:cs="Arial"/>
          <w:sz w:val="16"/>
          <w:szCs w:val="16"/>
        </w:rPr>
        <w:t>Świebodzin</w:t>
      </w:r>
      <w:r>
        <w:rPr>
          <w:rFonts w:ascii="Arial" w:hAnsi="Arial" w:cs="Arial"/>
          <w:sz w:val="16"/>
          <w:szCs w:val="16"/>
        </w:rPr>
        <w:t xml:space="preserve">, powiecie </w:t>
      </w:r>
      <w:r w:rsidR="00666896">
        <w:rPr>
          <w:rFonts w:ascii="Arial" w:hAnsi="Arial" w:cs="Arial"/>
          <w:sz w:val="16"/>
          <w:szCs w:val="16"/>
        </w:rPr>
        <w:t>świebodzińskim, województwie lubuskim</w:t>
      </w:r>
      <w:r>
        <w:rPr>
          <w:rFonts w:ascii="Arial" w:hAnsi="Arial" w:cs="Arial"/>
          <w:sz w:val="16"/>
          <w:szCs w:val="16"/>
        </w:rPr>
        <w:t xml:space="preserve"> </w:t>
      </w:r>
      <w:r w:rsidR="00666896">
        <w:rPr>
          <w:rFonts w:ascii="Arial" w:hAnsi="Arial" w:cs="Arial"/>
          <w:sz w:val="16"/>
          <w:szCs w:val="16"/>
        </w:rPr>
        <w:t>objętej księgą</w:t>
      </w:r>
      <w:r w:rsidR="00367730">
        <w:rPr>
          <w:rFonts w:ascii="Arial" w:hAnsi="Arial" w:cs="Arial"/>
          <w:sz w:val="16"/>
          <w:szCs w:val="16"/>
        </w:rPr>
        <w:t xml:space="preserve"> wieczystą nr </w:t>
      </w:r>
      <w:r w:rsidR="00666896">
        <w:rPr>
          <w:rFonts w:ascii="Arial" w:hAnsi="Arial" w:cs="Arial"/>
          <w:sz w:val="16"/>
          <w:szCs w:val="16"/>
        </w:rPr>
        <w:t>ZG1S/</w:t>
      </w:r>
      <w:r w:rsidR="00EE4464">
        <w:rPr>
          <w:rFonts w:ascii="Arial" w:hAnsi="Arial" w:cs="Arial"/>
          <w:sz w:val="16"/>
          <w:szCs w:val="16"/>
        </w:rPr>
        <w:t>00000425/4</w:t>
      </w:r>
      <w:r w:rsidR="00C84F68">
        <w:rPr>
          <w:rFonts w:ascii="Arial" w:hAnsi="Arial" w:cs="Arial"/>
          <w:sz w:val="16"/>
          <w:szCs w:val="16"/>
        </w:rPr>
        <w:t xml:space="preserve"> prowadzoną przez Są</w:t>
      </w:r>
      <w:r>
        <w:rPr>
          <w:rFonts w:ascii="Arial" w:hAnsi="Arial" w:cs="Arial"/>
          <w:sz w:val="16"/>
          <w:szCs w:val="16"/>
        </w:rPr>
        <w:t xml:space="preserve">d Rejonowy </w:t>
      </w:r>
      <w:r w:rsidR="00266B09">
        <w:rPr>
          <w:rFonts w:ascii="Arial" w:hAnsi="Arial" w:cs="Arial"/>
          <w:sz w:val="16"/>
          <w:szCs w:val="16"/>
        </w:rPr>
        <w:t xml:space="preserve">                          </w:t>
      </w:r>
      <w:r>
        <w:rPr>
          <w:rFonts w:ascii="Arial" w:hAnsi="Arial" w:cs="Arial"/>
          <w:sz w:val="16"/>
          <w:szCs w:val="16"/>
        </w:rPr>
        <w:t xml:space="preserve">w </w:t>
      </w:r>
      <w:r w:rsidR="00266B09">
        <w:rPr>
          <w:rFonts w:ascii="Arial" w:hAnsi="Arial" w:cs="Arial"/>
          <w:sz w:val="16"/>
          <w:szCs w:val="16"/>
        </w:rPr>
        <w:t>Świebodzinie, V</w:t>
      </w:r>
      <w:r>
        <w:rPr>
          <w:rFonts w:ascii="Arial" w:hAnsi="Arial" w:cs="Arial"/>
          <w:sz w:val="16"/>
          <w:szCs w:val="16"/>
        </w:rPr>
        <w:t xml:space="preserve"> Wydział Ksiąg Wieczystych, oraz </w:t>
      </w:r>
      <w:r w:rsidR="00266B09">
        <w:rPr>
          <w:rFonts w:ascii="Arial" w:hAnsi="Arial" w:cs="Arial"/>
          <w:sz w:val="16"/>
          <w:szCs w:val="16"/>
        </w:rPr>
        <w:t>części budynków i</w:t>
      </w:r>
      <w:r w:rsidR="00367730">
        <w:rPr>
          <w:rFonts w:ascii="Arial" w:hAnsi="Arial" w:cs="Arial"/>
          <w:sz w:val="16"/>
          <w:szCs w:val="16"/>
        </w:rPr>
        <w:t xml:space="preserve"> urządzenia</w:t>
      </w:r>
      <w:r>
        <w:rPr>
          <w:rFonts w:ascii="Arial" w:hAnsi="Arial" w:cs="Arial"/>
          <w:sz w:val="16"/>
          <w:szCs w:val="16"/>
        </w:rPr>
        <w:t>, które nie służą wyłącznie do użytku właścicieli lokali.</w:t>
      </w:r>
    </w:p>
    <w:p w:rsidR="00C601BD" w:rsidRDefault="00C601BD" w:rsidP="008F2B76">
      <w:pPr>
        <w:spacing w:line="360" w:lineRule="auto"/>
        <w:ind w:left="-20"/>
        <w:jc w:val="both"/>
        <w:rPr>
          <w:rFonts w:ascii="Arial" w:hAnsi="Arial" w:cs="Arial"/>
          <w:sz w:val="16"/>
          <w:szCs w:val="16"/>
        </w:rPr>
      </w:pPr>
    </w:p>
    <w:p w:rsidR="00E06CB1" w:rsidRPr="008F2B76" w:rsidRDefault="000870AD" w:rsidP="008F2B76">
      <w:pPr>
        <w:spacing w:line="360" w:lineRule="auto"/>
        <w:ind w:left="-20"/>
        <w:jc w:val="both"/>
        <w:rPr>
          <w:rFonts w:ascii="Arial" w:hAnsi="Arial" w:cs="Arial"/>
          <w:b/>
          <w:bCs/>
          <w:sz w:val="16"/>
          <w:szCs w:val="16"/>
          <w:u w:val="single"/>
        </w:rPr>
      </w:pPr>
      <w:r>
        <w:rPr>
          <w:rFonts w:ascii="Arial" w:hAnsi="Arial" w:cs="Arial"/>
          <w:sz w:val="16"/>
          <w:szCs w:val="16"/>
        </w:rPr>
        <w:t>Prowadzący aukcję informuje:</w:t>
      </w:r>
    </w:p>
    <w:p w:rsidR="00266B09" w:rsidRPr="00266B09" w:rsidRDefault="008F2B76" w:rsidP="001A079C">
      <w:pPr>
        <w:pStyle w:val="Akapitzlist"/>
        <w:numPr>
          <w:ilvl w:val="0"/>
          <w:numId w:val="5"/>
        </w:numPr>
        <w:tabs>
          <w:tab w:val="left" w:pos="426"/>
          <w:tab w:val="left" w:pos="567"/>
        </w:tabs>
        <w:spacing w:line="360" w:lineRule="auto"/>
        <w:ind w:left="567" w:hanging="207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266B09">
        <w:rPr>
          <w:rFonts w:ascii="Arial" w:hAnsi="Arial" w:cs="Arial"/>
          <w:color w:val="000000" w:themeColor="text1"/>
          <w:sz w:val="16"/>
          <w:szCs w:val="16"/>
        </w:rPr>
        <w:t>n</w:t>
      </w:r>
      <w:r w:rsidR="00367730" w:rsidRPr="00266B09">
        <w:rPr>
          <w:rFonts w:ascii="Arial" w:hAnsi="Arial" w:cs="Arial"/>
          <w:color w:val="000000" w:themeColor="text1"/>
          <w:sz w:val="16"/>
          <w:szCs w:val="16"/>
        </w:rPr>
        <w:t xml:space="preserve">ieruchomość </w:t>
      </w:r>
      <w:r w:rsidR="00266B09">
        <w:rPr>
          <w:rFonts w:ascii="Arial" w:hAnsi="Arial" w:cs="Arial"/>
          <w:color w:val="000000" w:themeColor="text1"/>
          <w:sz w:val="16"/>
          <w:szCs w:val="16"/>
        </w:rPr>
        <w:t>zgodnie z z</w:t>
      </w:r>
      <w:r w:rsidR="00266B09" w:rsidRPr="00266B09">
        <w:rPr>
          <w:rFonts w:ascii="Arial" w:hAnsi="Arial" w:cs="Arial"/>
          <w:color w:val="000000" w:themeColor="text1"/>
          <w:sz w:val="16"/>
          <w:szCs w:val="16"/>
        </w:rPr>
        <w:t>aświadczeniem nr 155/2019 z dnia 02 kwietnia 2019</w:t>
      </w:r>
      <w:r w:rsidR="005D0416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="00266B09" w:rsidRPr="00266B09">
        <w:rPr>
          <w:rFonts w:ascii="Arial" w:hAnsi="Arial" w:cs="Arial"/>
          <w:color w:val="000000" w:themeColor="text1"/>
          <w:sz w:val="16"/>
          <w:szCs w:val="16"/>
        </w:rPr>
        <w:t xml:space="preserve">r. </w:t>
      </w:r>
      <w:r w:rsidR="00266B09">
        <w:rPr>
          <w:rFonts w:ascii="Arial" w:hAnsi="Arial" w:cs="Arial"/>
          <w:color w:val="000000" w:themeColor="text1"/>
          <w:sz w:val="16"/>
          <w:szCs w:val="16"/>
        </w:rPr>
        <w:t xml:space="preserve">wydanym przez </w:t>
      </w:r>
      <w:r w:rsidR="00266B09" w:rsidRPr="00266B09">
        <w:rPr>
          <w:rFonts w:ascii="Arial" w:hAnsi="Arial" w:cs="Arial"/>
          <w:color w:val="000000" w:themeColor="text1"/>
          <w:sz w:val="16"/>
          <w:szCs w:val="16"/>
        </w:rPr>
        <w:t>Starost</w:t>
      </w:r>
      <w:r w:rsidR="00266B09">
        <w:rPr>
          <w:rFonts w:ascii="Arial" w:hAnsi="Arial" w:cs="Arial"/>
          <w:color w:val="000000" w:themeColor="text1"/>
          <w:sz w:val="16"/>
          <w:szCs w:val="16"/>
        </w:rPr>
        <w:t>ę</w:t>
      </w:r>
      <w:r w:rsidR="00266B09" w:rsidRPr="00266B09">
        <w:rPr>
          <w:rFonts w:ascii="Arial" w:hAnsi="Arial" w:cs="Arial"/>
          <w:color w:val="000000" w:themeColor="text1"/>
          <w:sz w:val="16"/>
          <w:szCs w:val="16"/>
        </w:rPr>
        <w:t xml:space="preserve"> Świebodziński</w:t>
      </w:r>
      <w:r w:rsidR="00266B09">
        <w:rPr>
          <w:rFonts w:ascii="Arial" w:hAnsi="Arial" w:cs="Arial"/>
          <w:color w:val="000000" w:themeColor="text1"/>
          <w:sz w:val="16"/>
          <w:szCs w:val="16"/>
        </w:rPr>
        <w:t>ego</w:t>
      </w:r>
      <w:r w:rsidR="00266B09" w:rsidRPr="00266B09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="00266B09" w:rsidRPr="00266B09">
        <w:rPr>
          <w:rFonts w:ascii="Arial" w:hAnsi="Arial" w:cs="Arial"/>
          <w:sz w:val="16"/>
          <w:szCs w:val="16"/>
        </w:rPr>
        <w:t xml:space="preserve">uległa </w:t>
      </w:r>
      <w:r w:rsidR="00266B09" w:rsidRPr="00266B09">
        <w:rPr>
          <w:rFonts w:ascii="Arial" w:hAnsi="Arial" w:cs="Arial"/>
          <w:bCs/>
          <w:sz w:val="16"/>
          <w:szCs w:val="16"/>
        </w:rPr>
        <w:t xml:space="preserve">przekształceniu w trybie </w:t>
      </w:r>
      <w:r w:rsidR="00266B09">
        <w:rPr>
          <w:rFonts w:ascii="Arial" w:hAnsi="Arial" w:cs="Arial"/>
          <w:bCs/>
          <w:sz w:val="16"/>
          <w:szCs w:val="16"/>
        </w:rPr>
        <w:t>u</w:t>
      </w:r>
      <w:r w:rsidR="00266B09" w:rsidRPr="00266B09">
        <w:rPr>
          <w:rFonts w:ascii="Arial" w:hAnsi="Arial" w:cs="Arial"/>
          <w:bCs/>
          <w:sz w:val="16"/>
          <w:szCs w:val="16"/>
        </w:rPr>
        <w:t xml:space="preserve">stawy </w:t>
      </w:r>
      <w:r w:rsidR="00266B09">
        <w:rPr>
          <w:rFonts w:ascii="Arial" w:hAnsi="Arial" w:cs="Arial"/>
          <w:bCs/>
          <w:sz w:val="16"/>
          <w:szCs w:val="16"/>
        </w:rPr>
        <w:t>z dnia 20 lipca 2018</w:t>
      </w:r>
      <w:r w:rsidR="005D0416">
        <w:rPr>
          <w:rFonts w:ascii="Arial" w:hAnsi="Arial" w:cs="Arial"/>
          <w:bCs/>
          <w:sz w:val="16"/>
          <w:szCs w:val="16"/>
        </w:rPr>
        <w:t xml:space="preserve"> </w:t>
      </w:r>
      <w:r w:rsidR="00266B09">
        <w:rPr>
          <w:rFonts w:ascii="Arial" w:hAnsi="Arial" w:cs="Arial"/>
          <w:bCs/>
          <w:sz w:val="16"/>
          <w:szCs w:val="16"/>
        </w:rPr>
        <w:t xml:space="preserve">r. </w:t>
      </w:r>
      <w:r w:rsidR="00266B09" w:rsidRPr="00266B09">
        <w:rPr>
          <w:rFonts w:ascii="Arial" w:hAnsi="Arial" w:cs="Arial"/>
          <w:bCs/>
          <w:sz w:val="16"/>
          <w:szCs w:val="16"/>
        </w:rPr>
        <w:t xml:space="preserve">o </w:t>
      </w:r>
      <w:r w:rsidR="00266B09" w:rsidRPr="00266B09">
        <w:rPr>
          <w:rFonts w:ascii="Arial" w:hAnsi="Arial" w:cs="Arial"/>
          <w:bCs/>
          <w:i/>
          <w:sz w:val="16"/>
          <w:szCs w:val="16"/>
        </w:rPr>
        <w:t>przekształceniu prawa użytkowania wieczystego gruntów zabudowanych na cele mies</w:t>
      </w:r>
      <w:r w:rsidR="00266B09">
        <w:rPr>
          <w:rFonts w:ascii="Arial" w:hAnsi="Arial" w:cs="Arial"/>
          <w:bCs/>
          <w:i/>
          <w:sz w:val="16"/>
          <w:szCs w:val="16"/>
        </w:rPr>
        <w:t xml:space="preserve">zkaniowe </w:t>
      </w:r>
      <w:r w:rsidR="00266B09" w:rsidRPr="00266B09">
        <w:rPr>
          <w:rFonts w:ascii="Arial" w:hAnsi="Arial" w:cs="Arial"/>
          <w:bCs/>
          <w:i/>
          <w:sz w:val="16"/>
          <w:szCs w:val="16"/>
        </w:rPr>
        <w:t>w prawo własności tych gruntów</w:t>
      </w:r>
      <w:r w:rsidR="00266B09">
        <w:rPr>
          <w:rFonts w:ascii="Arial" w:hAnsi="Arial" w:cs="Arial"/>
          <w:bCs/>
          <w:i/>
          <w:sz w:val="16"/>
          <w:szCs w:val="16"/>
        </w:rPr>
        <w:t>;</w:t>
      </w:r>
    </w:p>
    <w:p w:rsidR="00071ED9" w:rsidRDefault="00266B09" w:rsidP="00071ED9">
      <w:pPr>
        <w:pStyle w:val="Akapitzlist"/>
        <w:numPr>
          <w:ilvl w:val="0"/>
          <w:numId w:val="5"/>
        </w:numPr>
        <w:tabs>
          <w:tab w:val="left" w:pos="426"/>
          <w:tab w:val="left" w:pos="567"/>
        </w:tabs>
        <w:spacing w:line="360" w:lineRule="auto"/>
        <w:ind w:left="567" w:hanging="207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071ED9">
        <w:rPr>
          <w:rFonts w:ascii="Arial" w:hAnsi="Arial" w:cs="Arial"/>
          <w:color w:val="000000" w:themeColor="text1"/>
          <w:sz w:val="16"/>
          <w:szCs w:val="16"/>
        </w:rPr>
        <w:t xml:space="preserve">nieruchomość </w:t>
      </w:r>
      <w:r w:rsidR="00367730" w:rsidRPr="00071ED9">
        <w:rPr>
          <w:rFonts w:ascii="Arial" w:hAnsi="Arial" w:cs="Arial"/>
          <w:color w:val="000000" w:themeColor="text1"/>
          <w:sz w:val="16"/>
          <w:szCs w:val="16"/>
        </w:rPr>
        <w:t>nie jest objęta</w:t>
      </w:r>
      <w:r w:rsidR="00BD5DEB" w:rsidRPr="00071ED9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="000870AD" w:rsidRPr="00071ED9">
        <w:rPr>
          <w:rFonts w:ascii="Arial" w:hAnsi="Arial" w:cs="Arial"/>
          <w:color w:val="000000" w:themeColor="text1"/>
          <w:sz w:val="16"/>
          <w:szCs w:val="16"/>
        </w:rPr>
        <w:t>miejscowym planem zagosp</w:t>
      </w:r>
      <w:r w:rsidR="0097084E" w:rsidRPr="00071ED9">
        <w:rPr>
          <w:rFonts w:ascii="Arial" w:hAnsi="Arial" w:cs="Arial"/>
          <w:color w:val="000000" w:themeColor="text1"/>
          <w:sz w:val="16"/>
          <w:szCs w:val="16"/>
        </w:rPr>
        <w:t>odarowania przestrzennego</w:t>
      </w:r>
      <w:r w:rsidR="00367730" w:rsidRPr="00071ED9">
        <w:rPr>
          <w:rFonts w:ascii="Arial" w:hAnsi="Arial" w:cs="Arial"/>
          <w:color w:val="000000" w:themeColor="text1"/>
          <w:sz w:val="16"/>
          <w:szCs w:val="16"/>
        </w:rPr>
        <w:t xml:space="preserve">; </w:t>
      </w:r>
      <w:r w:rsidRPr="00071ED9">
        <w:rPr>
          <w:rFonts w:ascii="Arial" w:hAnsi="Arial" w:cs="Arial"/>
          <w:color w:val="000000" w:themeColor="text1"/>
          <w:sz w:val="16"/>
          <w:szCs w:val="16"/>
        </w:rPr>
        <w:t>zgodnie z załącznikiem graficznym do s</w:t>
      </w:r>
      <w:r w:rsidR="00367730" w:rsidRPr="00071ED9">
        <w:rPr>
          <w:rFonts w:ascii="Arial" w:hAnsi="Arial" w:cs="Arial"/>
          <w:color w:val="000000" w:themeColor="text1"/>
          <w:sz w:val="16"/>
          <w:szCs w:val="16"/>
        </w:rPr>
        <w:t>tudium uwarunkowań</w:t>
      </w:r>
      <w:r w:rsidR="00071ED9" w:rsidRPr="00071ED9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="00367730" w:rsidRPr="00071ED9">
        <w:rPr>
          <w:rFonts w:ascii="Arial" w:hAnsi="Arial" w:cs="Arial"/>
          <w:color w:val="000000" w:themeColor="text1"/>
          <w:sz w:val="16"/>
          <w:szCs w:val="16"/>
        </w:rPr>
        <w:t xml:space="preserve">i kierunków zagospodarowania przestrzennego </w:t>
      </w:r>
      <w:r w:rsidR="00071ED9" w:rsidRPr="00071ED9">
        <w:rPr>
          <w:rFonts w:ascii="Arial" w:hAnsi="Arial" w:cs="Arial"/>
          <w:color w:val="000000" w:themeColor="text1"/>
          <w:sz w:val="16"/>
          <w:szCs w:val="16"/>
        </w:rPr>
        <w:t>Miasta i Gminy Świebodzin</w:t>
      </w:r>
      <w:r w:rsidR="00367730" w:rsidRPr="00071ED9">
        <w:rPr>
          <w:rFonts w:ascii="Arial" w:hAnsi="Arial" w:cs="Arial"/>
          <w:color w:val="000000" w:themeColor="text1"/>
          <w:sz w:val="16"/>
          <w:szCs w:val="16"/>
        </w:rPr>
        <w:t xml:space="preserve"> działka nr </w:t>
      </w:r>
      <w:r w:rsidR="00071ED9" w:rsidRPr="00071ED9">
        <w:rPr>
          <w:rFonts w:ascii="Arial" w:hAnsi="Arial" w:cs="Arial"/>
          <w:color w:val="000000" w:themeColor="text1"/>
          <w:sz w:val="16"/>
          <w:szCs w:val="16"/>
        </w:rPr>
        <w:t>194</w:t>
      </w:r>
      <w:r w:rsidR="00367730" w:rsidRPr="00071ED9">
        <w:rPr>
          <w:rFonts w:ascii="Arial" w:hAnsi="Arial" w:cs="Arial"/>
          <w:color w:val="000000" w:themeColor="text1"/>
          <w:sz w:val="16"/>
          <w:szCs w:val="16"/>
        </w:rPr>
        <w:t xml:space="preserve"> położona jest </w:t>
      </w:r>
      <w:r w:rsidR="00071ED9">
        <w:rPr>
          <w:rFonts w:ascii="Arial" w:hAnsi="Arial" w:cs="Arial"/>
          <w:color w:val="000000" w:themeColor="text1"/>
          <w:sz w:val="16"/>
          <w:szCs w:val="16"/>
        </w:rPr>
        <w:t xml:space="preserve">na terenie </w:t>
      </w:r>
      <w:r w:rsidR="00071ED9" w:rsidRPr="00071ED9">
        <w:rPr>
          <w:rFonts w:ascii="Arial" w:hAnsi="Arial" w:cs="Arial"/>
          <w:color w:val="000000" w:themeColor="text1"/>
          <w:sz w:val="16"/>
          <w:szCs w:val="16"/>
        </w:rPr>
        <w:t>opisanym symbolem MN/MR (tereny zabudowy mieszkaniowej jednorodzinnej i/lub zagrodowej z dopuszczeniem usług).</w:t>
      </w:r>
      <w:r w:rsidR="00071ED9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="00071ED9" w:rsidRPr="00071ED9">
        <w:rPr>
          <w:rFonts w:ascii="Arial" w:hAnsi="Arial" w:cs="Arial"/>
          <w:color w:val="000000" w:themeColor="text1"/>
          <w:sz w:val="16"/>
          <w:szCs w:val="16"/>
        </w:rPr>
        <w:t>Ponadto zgodnie ze Schematem 1 pn. „Rozmieszczenie stref i obszarów funkcjonalnych” teren, na którym położona jest nieruchomość oznaczony jest jako strefa funkcjonalna Z- dominacji zabudowy oraz jako obszar funkcjonalny MM – zabudowy o charakterze małomiasteczkowym (wysoka samowys</w:t>
      </w:r>
      <w:r w:rsidR="00071ED9">
        <w:rPr>
          <w:rFonts w:ascii="Arial" w:hAnsi="Arial" w:cs="Arial"/>
          <w:color w:val="000000" w:themeColor="text1"/>
          <w:sz w:val="16"/>
          <w:szCs w:val="16"/>
        </w:rPr>
        <w:t>tarczalność zespołu wiejskiego);</w:t>
      </w:r>
    </w:p>
    <w:p w:rsidR="00071ED9" w:rsidRPr="00071ED9" w:rsidRDefault="00071ED9" w:rsidP="00071ED9">
      <w:pPr>
        <w:pStyle w:val="Akapitzlist"/>
        <w:numPr>
          <w:ilvl w:val="0"/>
          <w:numId w:val="5"/>
        </w:numPr>
        <w:tabs>
          <w:tab w:val="left" w:pos="426"/>
          <w:tab w:val="left" w:pos="567"/>
        </w:tabs>
        <w:spacing w:line="360" w:lineRule="auto"/>
        <w:ind w:left="567" w:hanging="207"/>
        <w:jc w:val="both"/>
        <w:rPr>
          <w:rFonts w:ascii="Arial" w:hAnsi="Arial" w:cs="Arial"/>
          <w:color w:val="000000" w:themeColor="text1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</w:t>
      </w:r>
      <w:r w:rsidRPr="00071ED9">
        <w:rPr>
          <w:rFonts w:ascii="Arial" w:hAnsi="Arial" w:cs="Arial"/>
          <w:color w:val="000000"/>
          <w:sz w:val="16"/>
          <w:szCs w:val="16"/>
        </w:rPr>
        <w:t>udynek mieszkalny został ujęty w Gminnej Ewidencji Zabytków Miasta i Gminy Świebodzin przyjętej zarządzeniem nr 640/B/2013 Burmistrza Świebodzina z dnia 01.07.2013</w:t>
      </w:r>
      <w:r w:rsidR="005D0416">
        <w:rPr>
          <w:rFonts w:ascii="Arial" w:hAnsi="Arial" w:cs="Arial"/>
          <w:color w:val="000000"/>
          <w:sz w:val="16"/>
          <w:szCs w:val="16"/>
        </w:rPr>
        <w:t xml:space="preserve"> </w:t>
      </w:r>
      <w:r w:rsidRPr="00071ED9">
        <w:rPr>
          <w:rFonts w:ascii="Arial" w:hAnsi="Arial" w:cs="Arial"/>
          <w:color w:val="000000"/>
          <w:sz w:val="16"/>
          <w:szCs w:val="16"/>
        </w:rPr>
        <w:t xml:space="preserve">r. z </w:t>
      </w:r>
      <w:proofErr w:type="spellStart"/>
      <w:r w:rsidRPr="00071ED9">
        <w:rPr>
          <w:rFonts w:ascii="Arial" w:hAnsi="Arial" w:cs="Arial"/>
          <w:color w:val="000000"/>
          <w:sz w:val="16"/>
          <w:szCs w:val="16"/>
        </w:rPr>
        <w:t>późn</w:t>
      </w:r>
      <w:proofErr w:type="spellEnd"/>
      <w:r w:rsidRPr="00071ED9">
        <w:rPr>
          <w:rFonts w:ascii="Arial" w:hAnsi="Arial" w:cs="Arial"/>
          <w:color w:val="000000"/>
          <w:sz w:val="16"/>
          <w:szCs w:val="16"/>
        </w:rPr>
        <w:t>. zm.</w:t>
      </w:r>
      <w:r>
        <w:rPr>
          <w:rFonts w:ascii="Arial" w:hAnsi="Arial" w:cs="Arial"/>
          <w:color w:val="000000"/>
          <w:sz w:val="16"/>
          <w:szCs w:val="16"/>
        </w:rPr>
        <w:t>;</w:t>
      </w:r>
    </w:p>
    <w:p w:rsidR="00071ED9" w:rsidRPr="00071ED9" w:rsidRDefault="00071ED9" w:rsidP="00071ED9">
      <w:pPr>
        <w:pStyle w:val="Akapitzlist"/>
        <w:numPr>
          <w:ilvl w:val="0"/>
          <w:numId w:val="5"/>
        </w:numPr>
        <w:tabs>
          <w:tab w:val="left" w:pos="426"/>
          <w:tab w:val="left" w:pos="567"/>
        </w:tabs>
        <w:spacing w:line="360" w:lineRule="auto"/>
        <w:ind w:left="567" w:hanging="207"/>
        <w:jc w:val="both"/>
        <w:rPr>
          <w:rFonts w:ascii="Arial" w:hAnsi="Arial" w:cs="Arial"/>
          <w:color w:val="000000" w:themeColor="text1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</w:t>
      </w:r>
      <w:r w:rsidRPr="00071ED9">
        <w:rPr>
          <w:rFonts w:ascii="Arial" w:hAnsi="Arial" w:cs="Arial"/>
          <w:sz w:val="16"/>
          <w:szCs w:val="16"/>
        </w:rPr>
        <w:t xml:space="preserve">udynki </w:t>
      </w:r>
      <w:r>
        <w:rPr>
          <w:rFonts w:ascii="Arial" w:hAnsi="Arial" w:cs="Arial"/>
          <w:sz w:val="16"/>
          <w:szCs w:val="16"/>
        </w:rPr>
        <w:t xml:space="preserve">zlokalizowane na działce </w:t>
      </w:r>
      <w:r w:rsidRPr="00071ED9">
        <w:rPr>
          <w:rFonts w:ascii="Arial" w:hAnsi="Arial" w:cs="Arial"/>
          <w:sz w:val="16"/>
          <w:szCs w:val="16"/>
        </w:rPr>
        <w:t>nie posiadają świadectwa charakterystyki energetycznej</w:t>
      </w:r>
      <w:r>
        <w:rPr>
          <w:rFonts w:ascii="Arial" w:hAnsi="Arial" w:cs="Arial"/>
          <w:sz w:val="16"/>
          <w:szCs w:val="16"/>
        </w:rPr>
        <w:t>;</w:t>
      </w:r>
    </w:p>
    <w:p w:rsidR="00071ED9" w:rsidRPr="00071ED9" w:rsidRDefault="00071ED9" w:rsidP="00071ED9">
      <w:pPr>
        <w:pStyle w:val="Akapitzlist"/>
        <w:numPr>
          <w:ilvl w:val="0"/>
          <w:numId w:val="5"/>
        </w:numPr>
        <w:tabs>
          <w:tab w:val="left" w:pos="426"/>
          <w:tab w:val="left" w:pos="567"/>
        </w:tabs>
        <w:spacing w:line="360" w:lineRule="auto"/>
        <w:ind w:left="567" w:hanging="207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071ED9">
        <w:rPr>
          <w:rFonts w:ascii="Arial" w:hAnsi="Arial" w:cs="Arial"/>
          <w:color w:val="000000"/>
          <w:sz w:val="16"/>
          <w:szCs w:val="16"/>
        </w:rPr>
        <w:t xml:space="preserve">samodzielność lokalu </w:t>
      </w:r>
      <w:r w:rsidR="000F13BB">
        <w:rPr>
          <w:rFonts w:ascii="Arial" w:hAnsi="Arial" w:cs="Arial"/>
          <w:color w:val="000000"/>
          <w:sz w:val="16"/>
          <w:szCs w:val="16"/>
        </w:rPr>
        <w:t>użytkowego</w:t>
      </w:r>
      <w:r w:rsidRPr="00071ED9">
        <w:rPr>
          <w:rFonts w:ascii="Arial" w:hAnsi="Arial" w:cs="Arial"/>
          <w:color w:val="000000"/>
          <w:sz w:val="16"/>
          <w:szCs w:val="16"/>
        </w:rPr>
        <w:t xml:space="preserve"> nr </w:t>
      </w:r>
      <w:r w:rsidR="000F13BB">
        <w:rPr>
          <w:rFonts w:ascii="Arial" w:hAnsi="Arial" w:cs="Arial"/>
          <w:color w:val="000000"/>
          <w:sz w:val="16"/>
          <w:szCs w:val="16"/>
        </w:rPr>
        <w:t>1</w:t>
      </w:r>
      <w:r w:rsidRPr="00071ED9">
        <w:rPr>
          <w:rFonts w:ascii="Arial" w:hAnsi="Arial" w:cs="Arial"/>
          <w:color w:val="000000"/>
          <w:sz w:val="16"/>
          <w:szCs w:val="16"/>
        </w:rPr>
        <w:t xml:space="preserve"> została potwierdzona zaświadczeniem nr </w:t>
      </w:r>
      <w:r w:rsidR="00985599">
        <w:rPr>
          <w:rFonts w:ascii="Arial" w:hAnsi="Arial" w:cs="Arial"/>
          <w:color w:val="000000"/>
          <w:sz w:val="16"/>
          <w:szCs w:val="16"/>
        </w:rPr>
        <w:t>BOŚ.6740.9.36</w:t>
      </w:r>
      <w:r w:rsidRPr="00071ED9">
        <w:rPr>
          <w:rFonts w:ascii="Arial" w:hAnsi="Arial" w:cs="Arial"/>
          <w:color w:val="000000"/>
          <w:sz w:val="16"/>
          <w:szCs w:val="16"/>
        </w:rPr>
        <w:t>.2011.TB z dnia 28.02.2011</w:t>
      </w:r>
      <w:r w:rsidR="005D0416">
        <w:rPr>
          <w:rFonts w:ascii="Arial" w:hAnsi="Arial" w:cs="Arial"/>
          <w:color w:val="000000"/>
          <w:sz w:val="16"/>
          <w:szCs w:val="16"/>
        </w:rPr>
        <w:t xml:space="preserve"> </w:t>
      </w:r>
      <w:r w:rsidRPr="00071ED9">
        <w:rPr>
          <w:rFonts w:ascii="Arial" w:hAnsi="Arial" w:cs="Arial"/>
          <w:color w:val="000000"/>
          <w:sz w:val="16"/>
          <w:szCs w:val="16"/>
        </w:rPr>
        <w:t>r. wydanym przez Starostę Świebodzińskiego;</w:t>
      </w:r>
    </w:p>
    <w:p w:rsidR="00E06CB1" w:rsidRDefault="00E06CB1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:rsidR="00E06CB1" w:rsidRDefault="00E06CB1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:rsidR="00E06CB1" w:rsidRDefault="000870AD">
      <w:pPr>
        <w:spacing w:line="360" w:lineRule="auto"/>
        <w:ind w:hanging="20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  <w:u w:val="single"/>
        </w:rPr>
        <w:t>Cena wywoławcza netto:</w:t>
      </w:r>
      <w:r w:rsidRPr="005D0416">
        <w:rPr>
          <w:rFonts w:ascii="Arial" w:hAnsi="Arial" w:cs="Arial"/>
          <w:b/>
          <w:sz w:val="16"/>
          <w:szCs w:val="16"/>
        </w:rPr>
        <w:t xml:space="preserve"> </w:t>
      </w:r>
      <w:r w:rsidR="001A079C">
        <w:rPr>
          <w:rFonts w:ascii="Arial" w:hAnsi="Arial" w:cs="Arial"/>
          <w:b/>
          <w:sz w:val="16"/>
          <w:szCs w:val="16"/>
        </w:rPr>
        <w:t xml:space="preserve">  </w:t>
      </w:r>
      <w:r w:rsidR="009342CD">
        <w:rPr>
          <w:rFonts w:ascii="Arial" w:hAnsi="Arial" w:cs="Arial"/>
          <w:b/>
          <w:sz w:val="16"/>
          <w:szCs w:val="16"/>
        </w:rPr>
        <w:t>6</w:t>
      </w:r>
      <w:r w:rsidR="000F13BB">
        <w:rPr>
          <w:rFonts w:ascii="Arial" w:hAnsi="Arial" w:cs="Arial"/>
          <w:b/>
          <w:sz w:val="16"/>
          <w:szCs w:val="16"/>
        </w:rPr>
        <w:t>6</w:t>
      </w:r>
      <w:r w:rsidR="005D0416">
        <w:rPr>
          <w:rFonts w:ascii="Arial" w:hAnsi="Arial" w:cs="Arial"/>
          <w:b/>
          <w:sz w:val="16"/>
          <w:szCs w:val="16"/>
        </w:rPr>
        <w:t xml:space="preserve"> </w:t>
      </w:r>
      <w:r w:rsidR="00724FF5">
        <w:rPr>
          <w:rFonts w:ascii="Arial" w:hAnsi="Arial" w:cs="Arial"/>
          <w:b/>
          <w:sz w:val="16"/>
          <w:szCs w:val="16"/>
        </w:rPr>
        <w:t>000</w:t>
      </w:r>
      <w:r w:rsidR="001A079C">
        <w:rPr>
          <w:rFonts w:ascii="Arial" w:hAnsi="Arial" w:cs="Arial"/>
          <w:b/>
          <w:sz w:val="16"/>
          <w:szCs w:val="16"/>
        </w:rPr>
        <w:t>,00</w:t>
      </w:r>
      <w:r>
        <w:rPr>
          <w:rFonts w:ascii="Arial" w:hAnsi="Arial" w:cs="Arial"/>
          <w:b/>
          <w:bCs/>
          <w:sz w:val="16"/>
          <w:szCs w:val="16"/>
        </w:rPr>
        <w:t xml:space="preserve"> zł</w:t>
      </w:r>
      <w:r w:rsidR="008674F0">
        <w:rPr>
          <w:rFonts w:ascii="Arial" w:hAnsi="Arial" w:cs="Arial"/>
          <w:b/>
          <w:sz w:val="16"/>
          <w:szCs w:val="16"/>
        </w:rPr>
        <w:tab/>
        <w:t xml:space="preserve">   </w:t>
      </w:r>
      <w:r w:rsidR="0097084E">
        <w:rPr>
          <w:rFonts w:ascii="Arial" w:hAnsi="Arial" w:cs="Arial"/>
          <w:b/>
          <w:sz w:val="16"/>
          <w:szCs w:val="16"/>
        </w:rPr>
        <w:t xml:space="preserve">  </w:t>
      </w:r>
      <w:r w:rsidR="008674F0">
        <w:rPr>
          <w:rFonts w:ascii="Arial" w:hAnsi="Arial" w:cs="Arial"/>
          <w:b/>
          <w:sz w:val="16"/>
          <w:szCs w:val="16"/>
        </w:rPr>
        <w:t xml:space="preserve"> </w:t>
      </w:r>
      <w:r w:rsidRPr="008674F0">
        <w:rPr>
          <w:rFonts w:ascii="Arial" w:hAnsi="Arial" w:cs="Arial"/>
          <w:b/>
          <w:sz w:val="16"/>
          <w:szCs w:val="16"/>
          <w:u w:val="single"/>
        </w:rPr>
        <w:t xml:space="preserve">Minimalne </w:t>
      </w:r>
      <w:r>
        <w:rPr>
          <w:rFonts w:ascii="Arial" w:hAnsi="Arial" w:cs="Arial"/>
          <w:b/>
          <w:sz w:val="16"/>
          <w:szCs w:val="16"/>
          <w:u w:val="single"/>
        </w:rPr>
        <w:t>Postąpienie:</w:t>
      </w:r>
      <w:r w:rsidR="001A079C">
        <w:rPr>
          <w:rFonts w:ascii="Arial" w:hAnsi="Arial" w:cs="Arial"/>
          <w:b/>
          <w:sz w:val="16"/>
          <w:szCs w:val="16"/>
        </w:rPr>
        <w:t xml:space="preserve">  </w:t>
      </w:r>
      <w:r w:rsidR="009342CD">
        <w:rPr>
          <w:rFonts w:ascii="Arial" w:hAnsi="Arial" w:cs="Arial"/>
          <w:b/>
          <w:sz w:val="16"/>
          <w:szCs w:val="16"/>
        </w:rPr>
        <w:t>7</w:t>
      </w:r>
      <w:r w:rsidR="00ED36A9">
        <w:rPr>
          <w:rFonts w:ascii="Arial" w:hAnsi="Arial" w:cs="Arial"/>
          <w:b/>
          <w:sz w:val="16"/>
          <w:szCs w:val="16"/>
        </w:rPr>
        <w:t>00</w:t>
      </w:r>
      <w:r w:rsidR="001A079C">
        <w:rPr>
          <w:rFonts w:ascii="Arial" w:hAnsi="Arial" w:cs="Arial"/>
          <w:b/>
          <w:sz w:val="16"/>
          <w:szCs w:val="16"/>
        </w:rPr>
        <w:t xml:space="preserve">,00 </w:t>
      </w:r>
      <w:r>
        <w:rPr>
          <w:rFonts w:ascii="Arial" w:hAnsi="Arial" w:cs="Arial"/>
          <w:b/>
          <w:sz w:val="16"/>
          <w:szCs w:val="16"/>
        </w:rPr>
        <w:t>zł</w:t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 w:rsidR="00C84F68">
        <w:rPr>
          <w:rFonts w:ascii="Arial" w:hAnsi="Arial" w:cs="Arial"/>
          <w:b/>
          <w:sz w:val="16"/>
          <w:szCs w:val="16"/>
        </w:rPr>
        <w:t xml:space="preserve"> </w:t>
      </w:r>
      <w:r w:rsidR="008674F0">
        <w:rPr>
          <w:rFonts w:ascii="Arial" w:hAnsi="Arial" w:cs="Arial"/>
          <w:b/>
          <w:sz w:val="16"/>
          <w:szCs w:val="16"/>
        </w:rPr>
        <w:t xml:space="preserve">  </w:t>
      </w:r>
      <w:r>
        <w:rPr>
          <w:rFonts w:ascii="Arial" w:hAnsi="Arial" w:cs="Arial"/>
          <w:b/>
          <w:sz w:val="16"/>
          <w:szCs w:val="16"/>
          <w:u w:val="single"/>
        </w:rPr>
        <w:t>Wadium:</w:t>
      </w:r>
      <w:r w:rsidR="00C84F68">
        <w:rPr>
          <w:rFonts w:ascii="Arial" w:hAnsi="Arial" w:cs="Arial"/>
          <w:b/>
          <w:sz w:val="16"/>
          <w:szCs w:val="16"/>
        </w:rPr>
        <w:t xml:space="preserve">  </w:t>
      </w:r>
      <w:r w:rsidR="009342CD">
        <w:rPr>
          <w:rFonts w:ascii="Arial" w:hAnsi="Arial" w:cs="Arial"/>
          <w:b/>
          <w:sz w:val="16"/>
          <w:szCs w:val="16"/>
        </w:rPr>
        <w:t>6</w:t>
      </w:r>
      <w:r w:rsidR="005D0416">
        <w:rPr>
          <w:rFonts w:ascii="Arial" w:hAnsi="Arial" w:cs="Arial"/>
          <w:b/>
          <w:sz w:val="16"/>
          <w:szCs w:val="16"/>
        </w:rPr>
        <w:t xml:space="preserve"> </w:t>
      </w:r>
      <w:r w:rsidR="000F13BB">
        <w:rPr>
          <w:rFonts w:ascii="Arial" w:hAnsi="Arial" w:cs="Arial"/>
          <w:b/>
          <w:sz w:val="16"/>
          <w:szCs w:val="16"/>
        </w:rPr>
        <w:t>6</w:t>
      </w:r>
      <w:r w:rsidR="009342CD">
        <w:rPr>
          <w:rFonts w:ascii="Arial" w:hAnsi="Arial" w:cs="Arial"/>
          <w:b/>
          <w:sz w:val="16"/>
          <w:szCs w:val="16"/>
        </w:rPr>
        <w:t>00</w:t>
      </w:r>
      <w:r w:rsidR="001A079C">
        <w:rPr>
          <w:rFonts w:ascii="Arial" w:hAnsi="Arial" w:cs="Arial"/>
          <w:b/>
          <w:sz w:val="16"/>
          <w:szCs w:val="16"/>
        </w:rPr>
        <w:t>,00</w:t>
      </w:r>
      <w:r>
        <w:rPr>
          <w:rFonts w:ascii="Arial" w:hAnsi="Arial" w:cs="Arial"/>
          <w:b/>
          <w:sz w:val="16"/>
          <w:szCs w:val="16"/>
        </w:rPr>
        <w:t xml:space="preserve"> </w:t>
      </w:r>
      <w:r>
        <w:rPr>
          <w:rFonts w:ascii="Arial" w:hAnsi="Arial" w:cs="Arial"/>
          <w:b/>
          <w:bCs/>
          <w:sz w:val="16"/>
          <w:szCs w:val="16"/>
        </w:rPr>
        <w:t xml:space="preserve"> zł</w:t>
      </w:r>
    </w:p>
    <w:p w:rsidR="00E06CB1" w:rsidRPr="001A079C" w:rsidRDefault="001A079C">
      <w:pPr>
        <w:spacing w:line="360" w:lineRule="auto"/>
        <w:ind w:hanging="20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1A079C">
        <w:rPr>
          <w:rFonts w:ascii="Arial" w:hAnsi="Arial" w:cs="Arial"/>
          <w:color w:val="000000" w:themeColor="text1"/>
          <w:sz w:val="16"/>
          <w:szCs w:val="16"/>
        </w:rPr>
        <w:t>(</w:t>
      </w:r>
      <w:r w:rsidR="000870AD" w:rsidRPr="001A079C">
        <w:rPr>
          <w:rFonts w:ascii="Arial" w:hAnsi="Arial" w:cs="Arial"/>
          <w:color w:val="000000" w:themeColor="text1"/>
          <w:sz w:val="16"/>
          <w:szCs w:val="16"/>
        </w:rPr>
        <w:t xml:space="preserve">sprzedaż nieruchomości jest </w:t>
      </w:r>
      <w:r w:rsidR="00ED36A9">
        <w:rPr>
          <w:rFonts w:ascii="Arial" w:hAnsi="Arial" w:cs="Arial"/>
          <w:color w:val="000000" w:themeColor="text1"/>
          <w:sz w:val="16"/>
          <w:szCs w:val="16"/>
        </w:rPr>
        <w:t>zwolniona z podatku VAT)</w:t>
      </w:r>
    </w:p>
    <w:p w:rsidR="001A079C" w:rsidRDefault="001A079C">
      <w:pPr>
        <w:spacing w:line="360" w:lineRule="auto"/>
        <w:ind w:hanging="20"/>
        <w:jc w:val="both"/>
        <w:rPr>
          <w:rFonts w:ascii="Arial" w:hAnsi="Arial" w:cs="Arial"/>
          <w:sz w:val="16"/>
          <w:szCs w:val="16"/>
        </w:rPr>
      </w:pPr>
    </w:p>
    <w:p w:rsidR="00E06CB1" w:rsidRDefault="000870AD">
      <w:pPr>
        <w:spacing w:line="360" w:lineRule="auto"/>
        <w:ind w:hanging="2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Cena wywoławcza stanowi Cenę wywoławczą, o której mowa w §1 ust. 2 pkt</w:t>
      </w:r>
      <w:r w:rsidR="008674F0">
        <w:rPr>
          <w:rFonts w:ascii="Arial" w:hAnsi="Arial" w:cs="Arial"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 xml:space="preserve"> 2 Regulaminu Postępowań.</w:t>
      </w:r>
    </w:p>
    <w:p w:rsidR="00E06CB1" w:rsidRDefault="00E06CB1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:rsidR="00E06CB1" w:rsidRDefault="000870AD">
      <w:pPr>
        <w:pStyle w:val="Akapitzlist"/>
        <w:numPr>
          <w:ilvl w:val="0"/>
          <w:numId w:val="1"/>
        </w:numPr>
        <w:tabs>
          <w:tab w:val="left" w:pos="0"/>
          <w:tab w:val="left" w:pos="284"/>
        </w:tabs>
        <w:spacing w:line="360" w:lineRule="auto"/>
        <w:ind w:left="36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Aukcja odbędzie się w siedzibie prowadzącego aukcję, w dniu </w:t>
      </w:r>
      <w:r w:rsidR="009342CD" w:rsidRPr="009342CD">
        <w:rPr>
          <w:rFonts w:ascii="Arial" w:hAnsi="Arial" w:cs="Arial"/>
          <w:b/>
          <w:sz w:val="16"/>
          <w:szCs w:val="16"/>
        </w:rPr>
        <w:t>20</w:t>
      </w:r>
      <w:r w:rsidR="001A079C" w:rsidRPr="001A079C">
        <w:rPr>
          <w:rFonts w:ascii="Arial" w:hAnsi="Arial" w:cs="Arial"/>
          <w:b/>
          <w:sz w:val="16"/>
          <w:szCs w:val="16"/>
        </w:rPr>
        <w:t xml:space="preserve"> lipca 2020</w:t>
      </w:r>
      <w:r w:rsidR="005D0416">
        <w:rPr>
          <w:rFonts w:ascii="Arial" w:hAnsi="Arial" w:cs="Arial"/>
          <w:b/>
          <w:sz w:val="16"/>
          <w:szCs w:val="16"/>
        </w:rPr>
        <w:t xml:space="preserve"> </w:t>
      </w:r>
      <w:r w:rsidR="001A079C" w:rsidRPr="001A079C">
        <w:rPr>
          <w:rFonts w:ascii="Arial" w:hAnsi="Arial" w:cs="Arial"/>
          <w:b/>
          <w:sz w:val="16"/>
          <w:szCs w:val="16"/>
        </w:rPr>
        <w:t>r.</w:t>
      </w:r>
    </w:p>
    <w:p w:rsidR="00E06CB1" w:rsidRDefault="000870AD">
      <w:pPr>
        <w:tabs>
          <w:tab w:val="left" w:pos="0"/>
          <w:tab w:val="left" w:pos="284"/>
        </w:tabs>
        <w:spacing w:line="360" w:lineRule="auto"/>
        <w:ind w:left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Składanie i analiza dokumentów odbędzie się o godzinie </w:t>
      </w:r>
      <w:r w:rsidR="009342CD">
        <w:rPr>
          <w:rFonts w:ascii="Arial" w:hAnsi="Arial" w:cs="Arial"/>
          <w:sz w:val="16"/>
          <w:szCs w:val="16"/>
        </w:rPr>
        <w:t>1</w:t>
      </w:r>
      <w:r w:rsidR="000F13BB">
        <w:rPr>
          <w:rFonts w:ascii="Arial" w:hAnsi="Arial" w:cs="Arial"/>
          <w:sz w:val="16"/>
          <w:szCs w:val="16"/>
        </w:rPr>
        <w:t>1</w:t>
      </w:r>
      <w:r w:rsidR="001A079C">
        <w:rPr>
          <w:rFonts w:ascii="Arial" w:hAnsi="Arial" w:cs="Arial"/>
          <w:sz w:val="16"/>
          <w:szCs w:val="16"/>
        </w:rPr>
        <w:t>:00,</w:t>
      </w:r>
      <w:r>
        <w:rPr>
          <w:rFonts w:ascii="Arial" w:hAnsi="Arial" w:cs="Arial"/>
          <w:sz w:val="16"/>
          <w:szCs w:val="16"/>
        </w:rPr>
        <w:t xml:space="preserve"> aukcja rozpocznie się o godzinie </w:t>
      </w:r>
      <w:r>
        <w:rPr>
          <w:rFonts w:ascii="Arial" w:hAnsi="Arial" w:cs="Arial"/>
          <w:sz w:val="16"/>
          <w:szCs w:val="16"/>
          <w:vertAlign w:val="superscript"/>
        </w:rPr>
        <w:t xml:space="preserve"> </w:t>
      </w:r>
      <w:r w:rsidR="009342CD">
        <w:rPr>
          <w:rFonts w:ascii="Arial" w:hAnsi="Arial" w:cs="Arial"/>
          <w:b/>
          <w:sz w:val="16"/>
          <w:szCs w:val="16"/>
        </w:rPr>
        <w:t>1</w:t>
      </w:r>
      <w:r w:rsidR="000F13BB">
        <w:rPr>
          <w:rFonts w:ascii="Arial" w:hAnsi="Arial" w:cs="Arial"/>
          <w:b/>
          <w:sz w:val="16"/>
          <w:szCs w:val="16"/>
        </w:rPr>
        <w:t>1</w:t>
      </w:r>
      <w:r w:rsidR="001A079C" w:rsidRPr="008674F0">
        <w:rPr>
          <w:rFonts w:ascii="Arial" w:hAnsi="Arial" w:cs="Arial"/>
          <w:b/>
          <w:sz w:val="16"/>
          <w:szCs w:val="16"/>
        </w:rPr>
        <w:t>:15</w:t>
      </w:r>
      <w:r w:rsidR="001A079C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w pokoju nr </w:t>
      </w:r>
      <w:r w:rsidR="001A079C" w:rsidRPr="008674F0">
        <w:rPr>
          <w:rFonts w:ascii="Arial" w:hAnsi="Arial" w:cs="Arial"/>
          <w:b/>
          <w:sz w:val="16"/>
          <w:szCs w:val="16"/>
        </w:rPr>
        <w:t>113</w:t>
      </w:r>
      <w:r w:rsidR="001A079C">
        <w:rPr>
          <w:rFonts w:ascii="Arial" w:hAnsi="Arial" w:cs="Arial"/>
          <w:sz w:val="16"/>
          <w:szCs w:val="16"/>
        </w:rPr>
        <w:t>.</w:t>
      </w:r>
    </w:p>
    <w:p w:rsidR="00E06CB1" w:rsidRDefault="000870AD">
      <w:pPr>
        <w:numPr>
          <w:ilvl w:val="0"/>
          <w:numId w:val="1"/>
        </w:numPr>
        <w:tabs>
          <w:tab w:val="left" w:pos="0"/>
          <w:tab w:val="left" w:pos="284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Wadium wnoszone w pieniądzu powinno być wpłacone nie później niż do dnia </w:t>
      </w:r>
      <w:r w:rsidR="009342CD">
        <w:rPr>
          <w:rFonts w:ascii="Arial" w:hAnsi="Arial" w:cs="Arial"/>
          <w:b/>
          <w:sz w:val="16"/>
          <w:szCs w:val="16"/>
        </w:rPr>
        <w:t>16</w:t>
      </w:r>
      <w:r w:rsidR="00C84F68">
        <w:rPr>
          <w:rFonts w:ascii="Arial" w:hAnsi="Arial" w:cs="Arial"/>
          <w:b/>
          <w:sz w:val="16"/>
          <w:szCs w:val="16"/>
        </w:rPr>
        <w:t xml:space="preserve"> lipca</w:t>
      </w:r>
      <w:r w:rsidR="008674F0">
        <w:rPr>
          <w:rFonts w:ascii="Arial" w:hAnsi="Arial" w:cs="Arial"/>
          <w:b/>
          <w:sz w:val="16"/>
          <w:szCs w:val="16"/>
        </w:rPr>
        <w:t xml:space="preserve"> 2020</w:t>
      </w:r>
      <w:r w:rsidR="005D0416">
        <w:rPr>
          <w:rFonts w:ascii="Arial" w:hAnsi="Arial" w:cs="Arial"/>
          <w:b/>
          <w:sz w:val="16"/>
          <w:szCs w:val="16"/>
        </w:rPr>
        <w:t xml:space="preserve"> </w:t>
      </w:r>
      <w:r w:rsidR="008674F0">
        <w:rPr>
          <w:rFonts w:ascii="Arial" w:hAnsi="Arial" w:cs="Arial"/>
          <w:b/>
          <w:sz w:val="16"/>
          <w:szCs w:val="16"/>
        </w:rPr>
        <w:t>r.</w:t>
      </w:r>
      <w:r>
        <w:rPr>
          <w:rFonts w:ascii="Arial" w:hAnsi="Arial" w:cs="Arial"/>
          <w:b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przy czym jako termin wpłaty rozumiany jest termin uznania rachunku bankowego Poczty Polskiej S.A.</w:t>
      </w:r>
    </w:p>
    <w:p w:rsidR="00E06CB1" w:rsidRDefault="000870AD">
      <w:pPr>
        <w:numPr>
          <w:ilvl w:val="0"/>
          <w:numId w:val="1"/>
        </w:numPr>
        <w:tabs>
          <w:tab w:val="left" w:pos="0"/>
          <w:tab w:val="left" w:pos="284"/>
        </w:tabs>
        <w:spacing w:line="360" w:lineRule="auto"/>
        <w:ind w:left="284" w:hanging="284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Wadium wnoszone w pieniądzu, w podanej wyżej kwocie należy wpłacić na rachunek bankowy: </w:t>
      </w:r>
      <w:r>
        <w:rPr>
          <w:rFonts w:ascii="Arial" w:hAnsi="Arial" w:cs="Arial"/>
          <w:b/>
          <w:bCs/>
          <w:sz w:val="16"/>
          <w:szCs w:val="16"/>
        </w:rPr>
        <w:t xml:space="preserve">Bank Pocztowy S.A. w Bydgoszczy </w:t>
      </w:r>
    </w:p>
    <w:p w:rsidR="00E06CB1" w:rsidRDefault="000870AD">
      <w:pPr>
        <w:tabs>
          <w:tab w:val="left" w:pos="284"/>
        </w:tabs>
        <w:spacing w:line="360" w:lineRule="auto"/>
        <w:ind w:left="284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lastRenderedPageBreak/>
        <w:t>nr konta:</w:t>
      </w:r>
      <w:r w:rsidR="008066BF">
        <w:rPr>
          <w:rFonts w:ascii="Arial" w:hAnsi="Arial" w:cs="Arial"/>
          <w:b/>
          <w:bCs/>
          <w:sz w:val="16"/>
          <w:szCs w:val="16"/>
        </w:rPr>
        <w:t xml:space="preserve"> </w:t>
      </w:r>
      <w:r>
        <w:rPr>
          <w:rFonts w:ascii="Arial" w:hAnsi="Arial" w:cs="Arial"/>
          <w:b/>
          <w:bCs/>
          <w:sz w:val="16"/>
          <w:szCs w:val="16"/>
        </w:rPr>
        <w:t xml:space="preserve">85 1320 0019 0099 0718 2000 0025, </w:t>
      </w:r>
      <w:r>
        <w:rPr>
          <w:rFonts w:ascii="Arial" w:hAnsi="Arial" w:cs="Arial"/>
          <w:sz w:val="16"/>
          <w:szCs w:val="16"/>
        </w:rPr>
        <w:t xml:space="preserve">z dopiskiem na przelewie w rubryce tytułem: </w:t>
      </w:r>
      <w:r>
        <w:rPr>
          <w:rFonts w:ascii="Arial" w:hAnsi="Arial" w:cs="Arial"/>
          <w:b/>
          <w:sz w:val="16"/>
          <w:szCs w:val="16"/>
        </w:rPr>
        <w:t xml:space="preserve">„aukcja – </w:t>
      </w:r>
      <w:r w:rsidR="009342CD">
        <w:rPr>
          <w:rFonts w:ascii="Arial" w:hAnsi="Arial" w:cs="Arial"/>
          <w:b/>
          <w:sz w:val="16"/>
          <w:szCs w:val="16"/>
        </w:rPr>
        <w:t xml:space="preserve">Jordanowo, lokal </w:t>
      </w:r>
      <w:r w:rsidR="000F13BB">
        <w:rPr>
          <w:rFonts w:ascii="Arial" w:hAnsi="Arial" w:cs="Arial"/>
          <w:b/>
          <w:sz w:val="16"/>
          <w:szCs w:val="16"/>
        </w:rPr>
        <w:t>użytkowy</w:t>
      </w:r>
      <w:r>
        <w:rPr>
          <w:rFonts w:ascii="Arial" w:hAnsi="Arial" w:cs="Arial"/>
          <w:b/>
          <w:sz w:val="16"/>
          <w:szCs w:val="16"/>
        </w:rPr>
        <w:t xml:space="preserve">” </w:t>
      </w:r>
    </w:p>
    <w:p w:rsidR="00E06CB1" w:rsidRDefault="000870AD">
      <w:pPr>
        <w:tabs>
          <w:tab w:val="left" w:pos="0"/>
        </w:tabs>
        <w:spacing w:line="360" w:lineRule="auto"/>
        <w:ind w:left="284"/>
        <w:jc w:val="both"/>
        <w:rPr>
          <w:rFonts w:ascii="Arial" w:hAnsi="Arial" w:cs="Arial"/>
          <w:b/>
          <w:bCs/>
          <w:color w:val="000000"/>
          <w:sz w:val="16"/>
          <w:szCs w:val="16"/>
        </w:rPr>
      </w:pPr>
      <w:r>
        <w:rPr>
          <w:rFonts w:ascii="Arial" w:hAnsi="Arial" w:cs="Arial"/>
          <w:b/>
          <w:bCs/>
          <w:color w:val="000000"/>
          <w:sz w:val="16"/>
          <w:szCs w:val="16"/>
        </w:rPr>
        <w:t>UWAGA – wadium:</w:t>
      </w:r>
    </w:p>
    <w:p w:rsidR="00E06CB1" w:rsidRDefault="00BC7EE6">
      <w:pPr>
        <w:tabs>
          <w:tab w:val="left" w:pos="0"/>
        </w:tabs>
        <w:spacing w:line="360" w:lineRule="auto"/>
        <w:ind w:left="284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</w:t>
      </w:r>
      <w:r w:rsidR="000870AD">
        <w:rPr>
          <w:rFonts w:ascii="Arial" w:hAnsi="Arial" w:cs="Arial"/>
          <w:color w:val="000000"/>
          <w:sz w:val="16"/>
          <w:szCs w:val="16"/>
        </w:rPr>
        <w:t>)</w:t>
      </w:r>
      <w:r w:rsidR="000870AD">
        <w:rPr>
          <w:rFonts w:ascii="Arial" w:hAnsi="Arial" w:cs="Arial"/>
          <w:color w:val="000000"/>
          <w:sz w:val="16"/>
          <w:szCs w:val="16"/>
        </w:rPr>
        <w:tab/>
        <w:t>złożone przez nabywcę zostanie zarachowane na poczet ceny nabycia;</w:t>
      </w:r>
    </w:p>
    <w:p w:rsidR="00E06CB1" w:rsidRDefault="00BC7EE6">
      <w:pPr>
        <w:tabs>
          <w:tab w:val="left" w:pos="0"/>
        </w:tabs>
        <w:spacing w:line="360" w:lineRule="auto"/>
        <w:ind w:left="703" w:hanging="419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</w:t>
      </w:r>
      <w:r w:rsidR="000870AD">
        <w:rPr>
          <w:rFonts w:ascii="Arial" w:hAnsi="Arial" w:cs="Arial"/>
          <w:color w:val="000000"/>
          <w:sz w:val="16"/>
          <w:szCs w:val="16"/>
        </w:rPr>
        <w:t>)</w:t>
      </w:r>
      <w:r w:rsidR="000870AD">
        <w:rPr>
          <w:rFonts w:ascii="Arial" w:hAnsi="Arial" w:cs="Arial"/>
          <w:color w:val="000000"/>
          <w:sz w:val="16"/>
          <w:szCs w:val="16"/>
        </w:rPr>
        <w:tab/>
        <w:t>złożone przez oferentów, których oferty nie zostaną przyjęte, zostanie zwrócone w terminie do 7 dni roboczych po dokonaniu wyboru oferty.</w:t>
      </w:r>
    </w:p>
    <w:p w:rsidR="00E06CB1" w:rsidRDefault="000870AD">
      <w:pPr>
        <w:pStyle w:val="Akapitzlist"/>
        <w:numPr>
          <w:ilvl w:val="0"/>
          <w:numId w:val="1"/>
        </w:numPr>
        <w:tabs>
          <w:tab w:val="left" w:pos="0"/>
        </w:tabs>
        <w:spacing w:line="360" w:lineRule="auto"/>
        <w:ind w:left="360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Nieruchomość można </w:t>
      </w:r>
      <w:r>
        <w:rPr>
          <w:rStyle w:val="Numerstrony"/>
          <w:rFonts w:ascii="Arial" w:hAnsi="Arial" w:cs="Arial"/>
          <w:sz w:val="16"/>
          <w:szCs w:val="16"/>
        </w:rPr>
        <w:t xml:space="preserve">oglądać po uprzednim uzgodnieniu telefonicznym </w:t>
      </w:r>
      <w:r w:rsidRPr="0097084E">
        <w:rPr>
          <w:rStyle w:val="Numerstrony"/>
          <w:rFonts w:ascii="Arial" w:hAnsi="Arial" w:cs="Arial"/>
          <w:b/>
          <w:sz w:val="16"/>
          <w:szCs w:val="16"/>
        </w:rPr>
        <w:t>(kontakt:</w:t>
      </w:r>
      <w:r w:rsidR="008674F0" w:rsidRPr="0097084E">
        <w:rPr>
          <w:rStyle w:val="Numerstrony"/>
          <w:rFonts w:ascii="Arial" w:hAnsi="Arial" w:cs="Arial"/>
          <w:b/>
          <w:sz w:val="16"/>
          <w:szCs w:val="16"/>
        </w:rPr>
        <w:t xml:space="preserve"> administrator nieruchomości tel</w:t>
      </w:r>
      <w:r w:rsidR="008674F0" w:rsidRPr="0072328C">
        <w:rPr>
          <w:rStyle w:val="Numerstrony"/>
          <w:rFonts w:ascii="Arial" w:hAnsi="Arial" w:cs="Arial"/>
          <w:b/>
          <w:sz w:val="16"/>
          <w:szCs w:val="16"/>
        </w:rPr>
        <w:t>.</w:t>
      </w:r>
      <w:r w:rsidR="008674F0" w:rsidRPr="0072328C">
        <w:rPr>
          <w:b/>
        </w:rPr>
        <w:t xml:space="preserve"> </w:t>
      </w:r>
      <w:r w:rsidR="0053490F">
        <w:rPr>
          <w:rStyle w:val="unitinfoval"/>
          <w:rFonts w:ascii="Arial" w:hAnsi="Arial" w:cs="Arial"/>
          <w:b/>
          <w:sz w:val="16"/>
          <w:szCs w:val="16"/>
        </w:rPr>
        <w:t xml:space="preserve">502 016 </w:t>
      </w:r>
      <w:r w:rsidR="00CF25C9">
        <w:rPr>
          <w:rStyle w:val="unitinfoval"/>
          <w:rFonts w:ascii="Arial" w:hAnsi="Arial" w:cs="Arial"/>
          <w:b/>
          <w:sz w:val="16"/>
          <w:szCs w:val="16"/>
        </w:rPr>
        <w:t>503</w:t>
      </w:r>
      <w:r w:rsidRPr="0072328C">
        <w:rPr>
          <w:rStyle w:val="Numerstrony"/>
          <w:rFonts w:ascii="Arial" w:hAnsi="Arial" w:cs="Arial"/>
          <w:b/>
          <w:sz w:val="16"/>
          <w:szCs w:val="16"/>
        </w:rPr>
        <w:t>),</w:t>
      </w:r>
      <w:r>
        <w:rPr>
          <w:rStyle w:val="Numerstrony"/>
          <w:rFonts w:ascii="Arial" w:hAnsi="Arial" w:cs="Arial"/>
          <w:sz w:val="16"/>
          <w:szCs w:val="16"/>
        </w:rPr>
        <w:t xml:space="preserve"> począwszy od dnia publikacji ogłoszenia do dnia </w:t>
      </w:r>
      <w:r w:rsidR="009342CD">
        <w:rPr>
          <w:rStyle w:val="Numerstrony"/>
          <w:rFonts w:ascii="Arial" w:hAnsi="Arial" w:cs="Arial"/>
          <w:b/>
          <w:sz w:val="16"/>
          <w:szCs w:val="16"/>
        </w:rPr>
        <w:t>16</w:t>
      </w:r>
      <w:r w:rsidR="00C84F68">
        <w:rPr>
          <w:rStyle w:val="Numerstrony"/>
          <w:rFonts w:ascii="Arial" w:hAnsi="Arial" w:cs="Arial"/>
          <w:b/>
          <w:sz w:val="16"/>
          <w:szCs w:val="16"/>
        </w:rPr>
        <w:t xml:space="preserve"> lipca</w:t>
      </w:r>
      <w:r w:rsidR="008674F0">
        <w:rPr>
          <w:rStyle w:val="Numerstrony"/>
          <w:rFonts w:ascii="Arial" w:hAnsi="Arial" w:cs="Arial"/>
          <w:b/>
          <w:sz w:val="16"/>
          <w:szCs w:val="16"/>
        </w:rPr>
        <w:t xml:space="preserve"> 2020</w:t>
      </w:r>
      <w:r w:rsidR="005D0416">
        <w:rPr>
          <w:rStyle w:val="Numerstrony"/>
          <w:rFonts w:ascii="Arial" w:hAnsi="Arial" w:cs="Arial"/>
          <w:b/>
          <w:sz w:val="16"/>
          <w:szCs w:val="16"/>
        </w:rPr>
        <w:t xml:space="preserve"> </w:t>
      </w:r>
      <w:bookmarkStart w:id="0" w:name="_GoBack"/>
      <w:bookmarkEnd w:id="0"/>
      <w:r w:rsidR="008674F0">
        <w:rPr>
          <w:rStyle w:val="Numerstrony"/>
          <w:rFonts w:ascii="Arial" w:hAnsi="Arial" w:cs="Arial"/>
          <w:b/>
          <w:sz w:val="16"/>
          <w:szCs w:val="16"/>
        </w:rPr>
        <w:t>r.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Oferent </w:t>
      </w:r>
      <w:r>
        <w:rPr>
          <w:rFonts w:ascii="Arial" w:hAnsi="Arial" w:cs="Arial"/>
          <w:color w:val="000000"/>
          <w:sz w:val="16"/>
          <w:szCs w:val="16"/>
        </w:rPr>
        <w:t>zobowiązany</w:t>
      </w:r>
      <w:r>
        <w:rPr>
          <w:rFonts w:ascii="Arial" w:hAnsi="Arial" w:cs="Arial"/>
          <w:sz w:val="16"/>
          <w:szCs w:val="16"/>
        </w:rPr>
        <w:t xml:space="preserve"> jest do złożenia dokumentów wskazanych w § 3 Regulaminu.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 </w:t>
      </w:r>
      <w:r>
        <w:rPr>
          <w:rFonts w:ascii="Arial" w:hAnsi="Arial" w:cs="Arial"/>
          <w:color w:val="000000"/>
          <w:sz w:val="16"/>
          <w:szCs w:val="16"/>
        </w:rPr>
        <w:t>przypadku</w:t>
      </w:r>
      <w:r>
        <w:rPr>
          <w:rFonts w:ascii="Arial" w:hAnsi="Arial" w:cs="Arial"/>
          <w:sz w:val="16"/>
          <w:szCs w:val="16"/>
        </w:rPr>
        <w:t xml:space="preserve"> przystąpienia do aukcji osoby fizycznej, w tym reprezentującej osobę prawną, ma ona obowiązek złożenia pisemnego oświadczenia o wyrażeniu zgody na przetwarzanie jej danych osobowych dla potrzeb prowadzonej aukcji. 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Oferent jest zobowiązany do zapoznania się ze stanem fizycznym i prawnym sprzedawanej nieruchomości oraz do złożenia, w przypadku przystąpienia do aukcji, pisemnego oświadczenia o zapoznaniu się ze stanem fizycznym i prawnym nieruchomości.</w:t>
      </w:r>
    </w:p>
    <w:p w:rsidR="00E06CB1" w:rsidRDefault="000870AD">
      <w:pPr>
        <w:numPr>
          <w:ilvl w:val="0"/>
          <w:numId w:val="1"/>
        </w:numPr>
        <w:tabs>
          <w:tab w:val="left" w:pos="-76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W przypadku uchylania się przez wyłonionego Nabywcę od zawarcia umowy, Sprzedawca ma prawo do sądowego dochodzenia zawarcia umowy, zatrzymania wadium albo dochodzenia odszkodowania.</w:t>
      </w:r>
    </w:p>
    <w:p w:rsidR="00E06CB1" w:rsidRDefault="000870AD">
      <w:pPr>
        <w:numPr>
          <w:ilvl w:val="0"/>
          <w:numId w:val="1"/>
        </w:numPr>
        <w:tabs>
          <w:tab w:val="left" w:pos="-76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Z chwilą przybicia, strony zobowiązane są do zawarcia umowy sprzedaży. </w:t>
      </w:r>
    </w:p>
    <w:p w:rsidR="00E06CB1" w:rsidRDefault="000870AD">
      <w:pPr>
        <w:numPr>
          <w:ilvl w:val="0"/>
          <w:numId w:val="1"/>
        </w:numPr>
        <w:tabs>
          <w:tab w:val="left" w:pos="-76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Nabywca, który w terminie wskazanym w § 7 ust. 3 Regulaminu nie uiści ceny nabycia, traci prawa wynikające z przybicia oraz złożone Wadium.</w:t>
      </w:r>
      <w:bookmarkStart w:id="1" w:name="_Hlk528566787"/>
      <w:bookmarkEnd w:id="1"/>
    </w:p>
    <w:p w:rsidR="00E06CB1" w:rsidRDefault="000870AD">
      <w:pPr>
        <w:numPr>
          <w:ilvl w:val="0"/>
          <w:numId w:val="1"/>
        </w:numPr>
        <w:tabs>
          <w:tab w:val="left" w:pos="0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Bliższe informacje o przedmiocie aukcji oraz procedurze aukcyjnej można uzyskać na stronie </w:t>
      </w:r>
      <w:hyperlink r:id="rId9" w:history="1">
        <w:r w:rsidR="008674F0" w:rsidRPr="006419E7">
          <w:rPr>
            <w:rStyle w:val="Hipercze"/>
            <w:rFonts w:ascii="Arial" w:hAnsi="Arial" w:cs="Arial"/>
            <w:sz w:val="16"/>
            <w:szCs w:val="16"/>
          </w:rPr>
          <w:t>http://nieruchomosci.poczta-polska.pl</w:t>
        </w:r>
      </w:hyperlink>
      <w:r w:rsidR="008674F0">
        <w:rPr>
          <w:rFonts w:ascii="Arial" w:hAnsi="Arial" w:cs="Arial"/>
          <w:sz w:val="16"/>
          <w:szCs w:val="16"/>
        </w:rPr>
        <w:t xml:space="preserve"> oraz pod numerem telefonu</w:t>
      </w:r>
      <w:r>
        <w:rPr>
          <w:rFonts w:ascii="Arial" w:hAnsi="Arial" w:cs="Arial"/>
          <w:sz w:val="16"/>
          <w:szCs w:val="16"/>
        </w:rPr>
        <w:t xml:space="preserve">: </w:t>
      </w:r>
      <w:r w:rsidR="008674F0">
        <w:rPr>
          <w:rFonts w:ascii="Arial" w:hAnsi="Arial" w:cs="Arial"/>
          <w:sz w:val="16"/>
          <w:szCs w:val="16"/>
        </w:rPr>
        <w:t>61 886 56 21.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Sprzedawca zastrzega sobie prawo do zmiany treści ogłoszenia i warunków aukcji.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 każdym czasie przed rozstrzygnięciem aukcji, w szczególności w przypadku naruszenia postanowień Regulaminu, Sprzedawca może odstąpić od rozstrzygnięcia aukcji lub unieważnić ją bez podania przyczyny. 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Warunkiem podpisania umowy sprzedaży nieruchomości będzie uzyskanie przez Sprzedawcę odpowiednich zgód korporacyjnych. 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Oferent zobowiązany jest do złożenia oświadczenia, iż w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sz w:val="16"/>
          <w:szCs w:val="16"/>
        </w:rPr>
        <w:t>przypadku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sz w:val="16"/>
          <w:szCs w:val="16"/>
        </w:rPr>
        <w:t>zamknięcia aukcji i wyboru jego oferty, a następnie niewyrażenia odpowiedniej zgody korporacyjnej, nie będzie wnosił żadnych roszczeń do Sprzedawcy związanych z nie zawarciem umowy sprzedaży.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Do zaoferowanej ceny doliczony zostanie należny podatek VAT, o ile wynika to z obowiązujących przepisów prawa.</w:t>
      </w:r>
    </w:p>
    <w:p w:rsidR="00E06CB1" w:rsidRDefault="00E06CB1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:rsidR="00E06CB1" w:rsidRDefault="00E06CB1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sectPr w:rsidR="00E06CB1" w:rsidSect="00B239EC">
      <w:footerReference w:type="default" r:id="rId10"/>
      <w:pgSz w:w="11906" w:h="16838"/>
      <w:pgMar w:top="709" w:right="709" w:bottom="766" w:left="992" w:header="0" w:footer="709" w:gutter="0"/>
      <w:pgBorders>
        <w:top w:val="single" w:sz="4" w:space="10" w:color="000000"/>
        <w:left w:val="single" w:sz="4" w:space="25" w:color="000000"/>
        <w:bottom w:val="single" w:sz="4" w:space="10" w:color="000000"/>
        <w:right w:val="single" w:sz="4" w:space="10" w:color="000000"/>
      </w:pgBorders>
      <w:cols w:space="708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B390E" w:rsidRDefault="003B390E">
      <w:r>
        <w:separator/>
      </w:r>
    </w:p>
  </w:endnote>
  <w:endnote w:type="continuationSeparator" w:id="0">
    <w:p w:rsidR="003B390E" w:rsidRDefault="003B39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2191132"/>
      <w:docPartObj>
        <w:docPartGallery w:val="Page Numbers (Bottom of Page)"/>
        <w:docPartUnique/>
      </w:docPartObj>
    </w:sdtPr>
    <w:sdtEndPr/>
    <w:sdtContent>
      <w:p w:rsidR="00C601BD" w:rsidRDefault="003B390E">
        <w:pPr>
          <w:pStyle w:val="Stopka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0F13B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601BD" w:rsidRDefault="00C601B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B390E" w:rsidRDefault="003B390E">
      <w:r>
        <w:separator/>
      </w:r>
    </w:p>
  </w:footnote>
  <w:footnote w:type="continuationSeparator" w:id="0">
    <w:p w:rsidR="003B390E" w:rsidRDefault="003B39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F22A67"/>
    <w:multiLevelType w:val="hybridMultilevel"/>
    <w:tmpl w:val="122ECF9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041526"/>
    <w:multiLevelType w:val="multilevel"/>
    <w:tmpl w:val="0F64EDEA"/>
    <w:lvl w:ilvl="0">
      <w:start w:val="1"/>
      <w:numFmt w:val="decimal"/>
      <w:lvlText w:val="%1."/>
      <w:lvlJc w:val="left"/>
      <w:pPr>
        <w:ind w:left="-66" w:hanging="360"/>
      </w:pPr>
      <w:rPr>
        <w:rFonts w:eastAsia="Times New Roman" w:cs="Arial"/>
        <w:b/>
        <w:sz w:val="16"/>
        <w:szCs w:val="1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/>
        <w:b/>
      </w:rPr>
    </w:lvl>
    <w:lvl w:ilvl="2">
      <w:start w:val="1"/>
      <w:numFmt w:val="decimal"/>
      <w:lvlText w:val="%1.%2.%3"/>
      <w:lvlJc w:val="left"/>
      <w:pPr>
        <w:ind w:left="786" w:hanging="360"/>
      </w:pPr>
      <w:rPr>
        <w:rFonts w:cs="Times New Roman"/>
        <w:b/>
      </w:rPr>
    </w:lvl>
    <w:lvl w:ilvl="3">
      <w:start w:val="1"/>
      <w:numFmt w:val="decimal"/>
      <w:lvlText w:val="%1.%2.%3.%4"/>
      <w:lvlJc w:val="left"/>
      <w:pPr>
        <w:ind w:left="1212" w:hanging="360"/>
      </w:pPr>
      <w:rPr>
        <w:rFonts w:cs="Times New Roman"/>
        <w:b/>
      </w:rPr>
    </w:lvl>
    <w:lvl w:ilvl="4">
      <w:start w:val="1"/>
      <w:numFmt w:val="decimal"/>
      <w:lvlText w:val="%1.%2.%3.%4.%5"/>
      <w:lvlJc w:val="left"/>
      <w:pPr>
        <w:ind w:left="1998" w:hanging="720"/>
      </w:pPr>
      <w:rPr>
        <w:rFonts w:cs="Times New Roman"/>
        <w:b/>
      </w:rPr>
    </w:lvl>
    <w:lvl w:ilvl="5">
      <w:start w:val="1"/>
      <w:numFmt w:val="decimal"/>
      <w:lvlText w:val="%1.%2.%3.%4.%5.%6"/>
      <w:lvlJc w:val="left"/>
      <w:pPr>
        <w:ind w:left="2424" w:hanging="720"/>
      </w:pPr>
      <w:rPr>
        <w:rFonts w:cs="Times New Roman"/>
        <w:b/>
      </w:rPr>
    </w:lvl>
    <w:lvl w:ilvl="6">
      <w:start w:val="1"/>
      <w:numFmt w:val="decimal"/>
      <w:lvlText w:val="%1.%2.%3.%4.%5.%6.%7"/>
      <w:lvlJc w:val="left"/>
      <w:pPr>
        <w:ind w:left="2850" w:hanging="720"/>
      </w:pPr>
      <w:rPr>
        <w:rFonts w:cs="Times New Roman"/>
        <w:b/>
      </w:rPr>
    </w:lvl>
    <w:lvl w:ilvl="7">
      <w:start w:val="1"/>
      <w:numFmt w:val="decimal"/>
      <w:lvlText w:val="%1.%2.%3.%4.%5.%6.%7.%8"/>
      <w:lvlJc w:val="left"/>
      <w:pPr>
        <w:ind w:left="3276" w:hanging="720"/>
      </w:pPr>
      <w:rPr>
        <w:rFonts w:cs="Times New Roman"/>
        <w:b/>
      </w:rPr>
    </w:lvl>
    <w:lvl w:ilvl="8">
      <w:start w:val="1"/>
      <w:numFmt w:val="decimal"/>
      <w:lvlText w:val="%1.%2.%3.%4.%5.%6.%7.%8.%9"/>
      <w:lvlJc w:val="left"/>
      <w:pPr>
        <w:ind w:left="4062" w:hanging="1080"/>
      </w:pPr>
      <w:rPr>
        <w:rFonts w:cs="Times New Roman"/>
        <w:b/>
      </w:rPr>
    </w:lvl>
  </w:abstractNum>
  <w:abstractNum w:abstractNumId="2" w15:restartNumberingAfterBreak="0">
    <w:nsid w:val="50F20E3A"/>
    <w:multiLevelType w:val="hybridMultilevel"/>
    <w:tmpl w:val="097AD9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B37808"/>
    <w:multiLevelType w:val="multilevel"/>
    <w:tmpl w:val="2E607A2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 w15:restartNumberingAfterBreak="0">
    <w:nsid w:val="78DD79B5"/>
    <w:multiLevelType w:val="multilevel"/>
    <w:tmpl w:val="B3A2FBBA"/>
    <w:lvl w:ilvl="0">
      <w:start w:val="1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06CB1"/>
    <w:rsid w:val="00071ED9"/>
    <w:rsid w:val="000870AD"/>
    <w:rsid w:val="000A71BA"/>
    <w:rsid w:val="000F13BB"/>
    <w:rsid w:val="00131B9D"/>
    <w:rsid w:val="00134064"/>
    <w:rsid w:val="001847D6"/>
    <w:rsid w:val="001A079C"/>
    <w:rsid w:val="00266B09"/>
    <w:rsid w:val="002D482E"/>
    <w:rsid w:val="00367730"/>
    <w:rsid w:val="003B390E"/>
    <w:rsid w:val="003E41B9"/>
    <w:rsid w:val="004311C6"/>
    <w:rsid w:val="004C0FFC"/>
    <w:rsid w:val="0053490F"/>
    <w:rsid w:val="00565582"/>
    <w:rsid w:val="005B1DB5"/>
    <w:rsid w:val="005D0416"/>
    <w:rsid w:val="00666896"/>
    <w:rsid w:val="006B0AFB"/>
    <w:rsid w:val="006B1ABF"/>
    <w:rsid w:val="0072328C"/>
    <w:rsid w:val="00724FF5"/>
    <w:rsid w:val="008023F4"/>
    <w:rsid w:val="008066BF"/>
    <w:rsid w:val="008674F0"/>
    <w:rsid w:val="0087085B"/>
    <w:rsid w:val="008F2B76"/>
    <w:rsid w:val="009342CD"/>
    <w:rsid w:val="0097084E"/>
    <w:rsid w:val="00985599"/>
    <w:rsid w:val="009C2F38"/>
    <w:rsid w:val="009D2738"/>
    <w:rsid w:val="009D47BB"/>
    <w:rsid w:val="00A4237B"/>
    <w:rsid w:val="00B239EC"/>
    <w:rsid w:val="00BC7EE6"/>
    <w:rsid w:val="00BD5DEB"/>
    <w:rsid w:val="00C601BD"/>
    <w:rsid w:val="00C609AD"/>
    <w:rsid w:val="00C73CFF"/>
    <w:rsid w:val="00C767BF"/>
    <w:rsid w:val="00C82845"/>
    <w:rsid w:val="00C84F68"/>
    <w:rsid w:val="00CB4E50"/>
    <w:rsid w:val="00CB6ED1"/>
    <w:rsid w:val="00CC288A"/>
    <w:rsid w:val="00CF25C9"/>
    <w:rsid w:val="00DC3CB2"/>
    <w:rsid w:val="00DF10F2"/>
    <w:rsid w:val="00E06CB1"/>
    <w:rsid w:val="00E5624F"/>
    <w:rsid w:val="00EB5FD8"/>
    <w:rsid w:val="00ED36A9"/>
    <w:rsid w:val="00EE4464"/>
    <w:rsid w:val="00F177EE"/>
    <w:rsid w:val="00F875A0"/>
    <w:rsid w:val="00FF2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02BDE3"/>
  <w15:docId w15:val="{F6D17AEF-35B4-46F8-A442-F33685124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semiHidden="1" w:uiPriority="59" w:unhideWhenUsed="1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84859"/>
  </w:style>
  <w:style w:type="paragraph" w:styleId="Nagwek1">
    <w:name w:val="heading 1"/>
    <w:basedOn w:val="Normalny"/>
    <w:next w:val="Normalny"/>
    <w:link w:val="Nagwek1Znak"/>
    <w:uiPriority w:val="99"/>
    <w:qFormat/>
    <w:rsid w:val="00884859"/>
    <w:pPr>
      <w:keepNext/>
      <w:outlineLvl w:val="0"/>
    </w:pPr>
    <w:rPr>
      <w:sz w:val="24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884859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884859"/>
    <w:pPr>
      <w:keepNext/>
      <w:ind w:firstLine="4820"/>
      <w:outlineLvl w:val="2"/>
    </w:pPr>
    <w:rPr>
      <w:b/>
      <w:sz w:val="24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884859"/>
    <w:pPr>
      <w:keepNext/>
      <w:outlineLvl w:val="3"/>
    </w:pPr>
    <w:rPr>
      <w:b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884859"/>
    <w:pPr>
      <w:keepNext/>
      <w:outlineLvl w:val="4"/>
    </w:pPr>
    <w:rPr>
      <w:b/>
      <w:sz w:val="24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884859"/>
    <w:pPr>
      <w:keepNext/>
      <w:ind w:firstLine="4820"/>
      <w:outlineLvl w:val="5"/>
    </w:pPr>
    <w:rPr>
      <w:b/>
      <w:spacing w:val="80"/>
      <w:sz w:val="28"/>
      <w:u w:val="single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84859"/>
    <w:pPr>
      <w:keepNext/>
      <w:spacing w:line="360" w:lineRule="auto"/>
      <w:jc w:val="both"/>
      <w:outlineLvl w:val="6"/>
    </w:pPr>
    <w:rPr>
      <w:b/>
      <w:sz w:val="24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884859"/>
    <w:pPr>
      <w:keepNext/>
      <w:ind w:firstLine="426"/>
      <w:outlineLvl w:val="7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qFormat/>
    <w:locked/>
    <w:rsid w:val="006C1699"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Nagwek2Znak">
    <w:name w:val="Nagłówek 2 Znak"/>
    <w:link w:val="Nagwek2"/>
    <w:uiPriority w:val="99"/>
    <w:semiHidden/>
    <w:qFormat/>
    <w:locked/>
    <w:rsid w:val="006C169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9"/>
    <w:qFormat/>
    <w:locked/>
    <w:rsid w:val="00A30E21"/>
    <w:rPr>
      <w:rFonts w:cs="Times New Roman"/>
      <w:b/>
      <w:sz w:val="24"/>
    </w:rPr>
  </w:style>
  <w:style w:type="character" w:customStyle="1" w:styleId="Nagwek4Znak">
    <w:name w:val="Nagłówek 4 Znak"/>
    <w:link w:val="Nagwek4"/>
    <w:uiPriority w:val="99"/>
    <w:semiHidden/>
    <w:qFormat/>
    <w:locked/>
    <w:rsid w:val="006C1699"/>
    <w:rPr>
      <w:rFonts w:ascii="Calibri" w:hAnsi="Calibri" w:cs="Times New Roman"/>
      <w:b/>
      <w:bCs/>
      <w:sz w:val="28"/>
      <w:szCs w:val="28"/>
    </w:rPr>
  </w:style>
  <w:style w:type="character" w:customStyle="1" w:styleId="Nagwek5Znak">
    <w:name w:val="Nagłówek 5 Znak"/>
    <w:link w:val="Nagwek5"/>
    <w:uiPriority w:val="99"/>
    <w:semiHidden/>
    <w:qFormat/>
    <w:locked/>
    <w:rsid w:val="006C1699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uiPriority w:val="99"/>
    <w:semiHidden/>
    <w:qFormat/>
    <w:locked/>
    <w:rsid w:val="006C1699"/>
    <w:rPr>
      <w:rFonts w:ascii="Calibri" w:hAnsi="Calibri" w:cs="Times New Roman"/>
      <w:b/>
      <w:bCs/>
    </w:rPr>
  </w:style>
  <w:style w:type="character" w:customStyle="1" w:styleId="Nagwek7Znak">
    <w:name w:val="Nagłówek 7 Znak"/>
    <w:link w:val="Nagwek7"/>
    <w:uiPriority w:val="99"/>
    <w:semiHidden/>
    <w:qFormat/>
    <w:locked/>
    <w:rsid w:val="006C1699"/>
    <w:rPr>
      <w:rFonts w:ascii="Calibri" w:hAnsi="Calibri" w:cs="Times New Roman"/>
      <w:sz w:val="24"/>
      <w:szCs w:val="24"/>
    </w:rPr>
  </w:style>
  <w:style w:type="character" w:customStyle="1" w:styleId="Nagwek8Znak">
    <w:name w:val="Nagłówek 8 Znak"/>
    <w:link w:val="Nagwek8"/>
    <w:uiPriority w:val="99"/>
    <w:semiHidden/>
    <w:qFormat/>
    <w:locked/>
    <w:rsid w:val="006C1699"/>
    <w:rPr>
      <w:rFonts w:ascii="Calibri" w:hAnsi="Calibri" w:cs="Times New Roman"/>
      <w:i/>
      <w:iCs/>
      <w:sz w:val="24"/>
      <w:szCs w:val="24"/>
    </w:rPr>
  </w:style>
  <w:style w:type="character" w:customStyle="1" w:styleId="TekstpodstawowyZnak">
    <w:name w:val="Tekst podstawowy Znak"/>
    <w:link w:val="Tekstpodstawowy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NagwekZnak">
    <w:name w:val="Nagłówek Znak"/>
    <w:link w:val="Nagwek"/>
    <w:uiPriority w:val="99"/>
    <w:qFormat/>
    <w:locked/>
    <w:rsid w:val="006C1699"/>
    <w:rPr>
      <w:rFonts w:cs="Times New Roman"/>
      <w:sz w:val="20"/>
      <w:szCs w:val="20"/>
    </w:rPr>
  </w:style>
  <w:style w:type="character" w:customStyle="1" w:styleId="StopkaZnak">
    <w:name w:val="Stopka Znak"/>
    <w:link w:val="Stopka"/>
    <w:uiPriority w:val="99"/>
    <w:qFormat/>
    <w:locked/>
    <w:rsid w:val="006C1699"/>
    <w:rPr>
      <w:rFonts w:cs="Times New Roman"/>
      <w:sz w:val="20"/>
      <w:szCs w:val="20"/>
    </w:rPr>
  </w:style>
  <w:style w:type="character" w:customStyle="1" w:styleId="Tekstpodstawowy2Znak">
    <w:name w:val="Tekst podstawowy 2 Znak"/>
    <w:link w:val="Tekstpodstawowy2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wcityZnak">
    <w:name w:val="Tekst podstawowy wcięty Znak"/>
    <w:link w:val="Tekstpodstawowywcity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3Znak">
    <w:name w:val="Tekst podstawowy 3 Znak"/>
    <w:link w:val="Tekstpodstawowy3"/>
    <w:uiPriority w:val="99"/>
    <w:semiHidden/>
    <w:qFormat/>
    <w:locked/>
    <w:rsid w:val="006C1699"/>
    <w:rPr>
      <w:rFonts w:cs="Times New Roman"/>
      <w:sz w:val="16"/>
      <w:szCs w:val="16"/>
    </w:rPr>
  </w:style>
  <w:style w:type="character" w:customStyle="1" w:styleId="Tekstpodstawowywcity2Znak">
    <w:name w:val="Tekst podstawowy wcięty 2 Znak"/>
    <w:link w:val="Tekstpodstawowywcity2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wcity3Znak">
    <w:name w:val="Tekst podstawowy wcięty 3 Znak"/>
    <w:link w:val="Tekstpodstawowywcity3"/>
    <w:uiPriority w:val="99"/>
    <w:semiHidden/>
    <w:qFormat/>
    <w:locked/>
    <w:rsid w:val="006C1699"/>
    <w:rPr>
      <w:rFonts w:cs="Times New Roman"/>
      <w:sz w:val="16"/>
      <w:szCs w:val="16"/>
    </w:rPr>
  </w:style>
  <w:style w:type="character" w:customStyle="1" w:styleId="czeinternetowe">
    <w:name w:val="Łącze internetowe"/>
    <w:uiPriority w:val="99"/>
    <w:rsid w:val="00884859"/>
    <w:rPr>
      <w:rFonts w:cs="Times New Roman"/>
      <w:color w:val="0000FF"/>
      <w:u w:val="single"/>
    </w:rPr>
  </w:style>
  <w:style w:type="character" w:styleId="Odwoaniedokomentarza">
    <w:name w:val="annotation reference"/>
    <w:uiPriority w:val="99"/>
    <w:qFormat/>
    <w:rsid w:val="00023B9E"/>
    <w:rPr>
      <w:rFonts w:cs="Times New Roman"/>
      <w:sz w:val="16"/>
      <w:szCs w:val="16"/>
    </w:rPr>
  </w:style>
  <w:style w:type="character" w:customStyle="1" w:styleId="TekstkomentarzaZnak">
    <w:name w:val="Tekst komentarza Znak"/>
    <w:link w:val="Tekstkomentarza"/>
    <w:uiPriority w:val="99"/>
    <w:qFormat/>
    <w:locked/>
    <w:rsid w:val="00023B9E"/>
    <w:rPr>
      <w:rFonts w:cs="Times New Roman"/>
    </w:rPr>
  </w:style>
  <w:style w:type="character" w:customStyle="1" w:styleId="st">
    <w:name w:val="st"/>
    <w:uiPriority w:val="99"/>
    <w:qFormat/>
    <w:rsid w:val="00023B9E"/>
    <w:rPr>
      <w:rFonts w:cs="Times New Roman"/>
    </w:rPr>
  </w:style>
  <w:style w:type="character" w:customStyle="1" w:styleId="TekstdymkaZnak">
    <w:name w:val="Tekst dymka Znak"/>
    <w:link w:val="Tekstdymka"/>
    <w:uiPriority w:val="99"/>
    <w:qFormat/>
    <w:locked/>
    <w:rsid w:val="00023B9E"/>
    <w:rPr>
      <w:rFonts w:ascii="Tahoma" w:hAnsi="Tahoma" w:cs="Tahoma"/>
      <w:sz w:val="16"/>
      <w:szCs w:val="16"/>
    </w:rPr>
  </w:style>
  <w:style w:type="character" w:customStyle="1" w:styleId="TematkomentarzaZnak">
    <w:name w:val="Temat komentarza Znak"/>
    <w:link w:val="Tematkomentarza"/>
    <w:uiPriority w:val="99"/>
    <w:qFormat/>
    <w:locked/>
    <w:rsid w:val="002E2F0F"/>
    <w:rPr>
      <w:rFonts w:cs="Times New Roman"/>
      <w:b/>
      <w:bCs/>
    </w:rPr>
  </w:style>
  <w:style w:type="character" w:styleId="Numerstrony">
    <w:name w:val="page number"/>
    <w:uiPriority w:val="99"/>
    <w:qFormat/>
    <w:rsid w:val="00E9674E"/>
    <w:rPr>
      <w:rFonts w:cs="Times New Roman"/>
    </w:rPr>
  </w:style>
  <w:style w:type="character" w:customStyle="1" w:styleId="unitinfoval">
    <w:name w:val="unit_info_val"/>
    <w:uiPriority w:val="99"/>
    <w:qFormat/>
    <w:rsid w:val="00B03828"/>
    <w:rPr>
      <w:rFonts w:cs="Times New Roman"/>
    </w:rPr>
  </w:style>
  <w:style w:type="paragraph" w:styleId="Nagwek">
    <w:name w:val="header"/>
    <w:basedOn w:val="Normalny"/>
    <w:next w:val="Tekstpodstawowy"/>
    <w:link w:val="NagwekZnak"/>
    <w:uiPriority w:val="99"/>
    <w:rsid w:val="00884859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uiPriority w:val="99"/>
    <w:rsid w:val="00884859"/>
    <w:rPr>
      <w:sz w:val="28"/>
    </w:rPr>
  </w:style>
  <w:style w:type="paragraph" w:styleId="Lista">
    <w:name w:val="List"/>
    <w:basedOn w:val="Tekstpodstawowy"/>
    <w:rsid w:val="00B239EC"/>
    <w:rPr>
      <w:rFonts w:cs="Lucida Sans"/>
    </w:rPr>
  </w:style>
  <w:style w:type="paragraph" w:styleId="Legenda">
    <w:name w:val="caption"/>
    <w:basedOn w:val="Normalny"/>
    <w:qFormat/>
    <w:rsid w:val="00B239EC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B239EC"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  <w:rsid w:val="00B239EC"/>
  </w:style>
  <w:style w:type="paragraph" w:styleId="Stopka">
    <w:name w:val="footer"/>
    <w:basedOn w:val="Normalny"/>
    <w:link w:val="StopkaZnak"/>
    <w:uiPriority w:val="99"/>
    <w:rsid w:val="00884859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uiPriority w:val="99"/>
    <w:qFormat/>
    <w:rsid w:val="00884859"/>
    <w:pPr>
      <w:pBdr>
        <w:bottom w:val="double" w:sz="6" w:space="0" w:color="000000"/>
      </w:pBdr>
    </w:pPr>
    <w:rPr>
      <w:color w:val="FFFFFF"/>
      <w:sz w:val="28"/>
    </w:rPr>
  </w:style>
  <w:style w:type="paragraph" w:styleId="Tekstpodstawowywcity">
    <w:name w:val="Body Text Indent"/>
    <w:basedOn w:val="Normalny"/>
    <w:link w:val="TekstpodstawowywcityZnak"/>
    <w:uiPriority w:val="99"/>
    <w:rsid w:val="00884859"/>
    <w:pPr>
      <w:ind w:left="1418" w:hanging="2832"/>
    </w:pPr>
    <w:rPr>
      <w:sz w:val="28"/>
    </w:rPr>
  </w:style>
  <w:style w:type="paragraph" w:styleId="Tekstpodstawowy3">
    <w:name w:val="Body Text 3"/>
    <w:basedOn w:val="Normalny"/>
    <w:link w:val="Tekstpodstawowy3Znak"/>
    <w:uiPriority w:val="99"/>
    <w:qFormat/>
    <w:rsid w:val="00884859"/>
    <w:pPr>
      <w:spacing w:line="360" w:lineRule="auto"/>
      <w:jc w:val="both"/>
    </w:pPr>
    <w:rPr>
      <w:sz w:val="28"/>
    </w:rPr>
  </w:style>
  <w:style w:type="paragraph" w:styleId="Tekstpodstawowywcity2">
    <w:name w:val="Body Text Indent 2"/>
    <w:basedOn w:val="Normalny"/>
    <w:link w:val="Tekstpodstawowywcity2Znak"/>
    <w:uiPriority w:val="99"/>
    <w:qFormat/>
    <w:rsid w:val="00884859"/>
    <w:pPr>
      <w:spacing w:line="360" w:lineRule="auto"/>
      <w:ind w:left="3402"/>
    </w:pPr>
    <w:rPr>
      <w:sz w:val="24"/>
    </w:rPr>
  </w:style>
  <w:style w:type="paragraph" w:styleId="Tekstpodstawowywcity3">
    <w:name w:val="Body Text Indent 3"/>
    <w:basedOn w:val="Normalny"/>
    <w:link w:val="Tekstpodstawowywcity3Znak"/>
    <w:uiPriority w:val="99"/>
    <w:qFormat/>
    <w:rsid w:val="00884859"/>
    <w:pPr>
      <w:spacing w:line="360" w:lineRule="auto"/>
      <w:ind w:left="567" w:hanging="147"/>
      <w:jc w:val="both"/>
    </w:pPr>
    <w:rPr>
      <w:rFonts w:ascii="Arial" w:hAnsi="Arial" w:cs="Arial"/>
    </w:rPr>
  </w:style>
  <w:style w:type="paragraph" w:styleId="Tekstkomentarza">
    <w:name w:val="annotation text"/>
    <w:basedOn w:val="Normalny"/>
    <w:link w:val="TekstkomentarzaZnak"/>
    <w:uiPriority w:val="99"/>
    <w:qFormat/>
    <w:rsid w:val="00023B9E"/>
  </w:style>
  <w:style w:type="paragraph" w:styleId="Tekstdymka">
    <w:name w:val="Balloon Text"/>
    <w:basedOn w:val="Normalny"/>
    <w:link w:val="TekstdymkaZnak"/>
    <w:uiPriority w:val="99"/>
    <w:qFormat/>
    <w:rsid w:val="00023B9E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ny"/>
    <w:uiPriority w:val="99"/>
    <w:qFormat/>
    <w:rsid w:val="00AD0F7C"/>
    <w:pPr>
      <w:ind w:left="708"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qFormat/>
    <w:rsid w:val="002E2F0F"/>
    <w:rPr>
      <w:b/>
      <w:bCs/>
    </w:rPr>
  </w:style>
  <w:style w:type="paragraph" w:styleId="Akapitzlist">
    <w:name w:val="List Paragraph"/>
    <w:basedOn w:val="Normalny"/>
    <w:uiPriority w:val="99"/>
    <w:qFormat/>
    <w:rsid w:val="00C56BAE"/>
    <w:pPr>
      <w:ind w:left="720"/>
      <w:contextualSpacing/>
    </w:pPr>
  </w:style>
  <w:style w:type="paragraph" w:customStyle="1" w:styleId="Default">
    <w:name w:val="Default"/>
    <w:uiPriority w:val="99"/>
    <w:qFormat/>
    <w:rsid w:val="00BA3773"/>
    <w:rPr>
      <w:rFonts w:ascii="Arial" w:hAnsi="Arial" w:cs="Arial"/>
      <w:color w:val="000000"/>
      <w:sz w:val="24"/>
      <w:szCs w:val="24"/>
    </w:rPr>
  </w:style>
  <w:style w:type="paragraph" w:styleId="Poprawka">
    <w:name w:val="Revision"/>
    <w:uiPriority w:val="99"/>
    <w:semiHidden/>
    <w:qFormat/>
    <w:rsid w:val="00D771BE"/>
  </w:style>
  <w:style w:type="paragraph" w:customStyle="1" w:styleId="Akapitzlist1">
    <w:name w:val="Akapit z listą1"/>
    <w:basedOn w:val="Normalny"/>
    <w:uiPriority w:val="99"/>
    <w:qFormat/>
    <w:rsid w:val="00D771B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locked/>
    <w:rsid w:val="008F2B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ieruchomosci.poczta-polska.pl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nieruchomosci.poczta-polska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896</Words>
  <Characters>5377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Czyli należałoby dokonać nowego podziału budynków do używania , ale decyzje</vt:lpstr>
    </vt:vector>
  </TitlesOfParts>
  <Company>Dział AG - RUP Toruń</Company>
  <LinksUpToDate>false</LinksUpToDate>
  <CharactersWithSpaces>6261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Czyli należałoby dokonać nowego podziału budynków do używania , ale decyzje</dc:title>
  <dc:creator>B. Wrzesień</dc:creator>
  <cp:lastModifiedBy>korczanna</cp:lastModifiedBy>
  <cp:revision>3</cp:revision>
  <cp:lastPrinted>2020-05-21T11:21:00Z</cp:lastPrinted>
  <dcterms:created xsi:type="dcterms:W3CDTF">2020-06-25T07:37:00Z</dcterms:created>
  <dcterms:modified xsi:type="dcterms:W3CDTF">2020-06-25T10:35:00Z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Dział AG - RUP Toruń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