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EEC19" w14:textId="42DE9712" w:rsidR="004457EB" w:rsidRPr="004457EB" w:rsidRDefault="004457EB" w:rsidP="004457EB">
      <w:pPr>
        <w:spacing w:after="0" w:line="240" w:lineRule="auto"/>
        <w:rPr>
          <w:rFonts w:asciiTheme="minorHAnsi" w:hAnsiTheme="minorHAnsi" w:cstheme="minorHAnsi"/>
        </w:rPr>
      </w:pPr>
      <w:r w:rsidRPr="004457EB">
        <w:rPr>
          <w:rFonts w:asciiTheme="minorHAnsi" w:hAnsiTheme="minorHAnsi" w:cstheme="minorHAnsi"/>
        </w:rPr>
        <w:t>Generalny Dyrektor Ochrony Środowiska</w:t>
      </w:r>
    </w:p>
    <w:p w14:paraId="777B515E" w14:textId="7A7F8645" w:rsidR="00985B8F" w:rsidRPr="004457EB" w:rsidRDefault="00B65C6A" w:rsidP="004457EB">
      <w:pPr>
        <w:spacing w:after="0" w:line="240" w:lineRule="auto"/>
        <w:rPr>
          <w:rFonts w:asciiTheme="minorHAnsi" w:hAnsiTheme="minorHAnsi" w:cstheme="minorHAnsi"/>
        </w:rPr>
      </w:pPr>
      <w:r w:rsidRPr="004457EB">
        <w:rPr>
          <w:rFonts w:asciiTheme="minorHAnsi" w:hAnsiTheme="minorHAnsi" w:cstheme="minorHAnsi"/>
        </w:rPr>
        <w:t xml:space="preserve">Warszawa, </w:t>
      </w:r>
      <w:r w:rsidR="00A46951" w:rsidRPr="004457EB">
        <w:rPr>
          <w:rFonts w:asciiTheme="minorHAnsi" w:hAnsiTheme="minorHAnsi" w:cstheme="minorHAnsi"/>
        </w:rPr>
        <w:t>22</w:t>
      </w:r>
      <w:r w:rsidR="001D479F" w:rsidRPr="004457EB">
        <w:rPr>
          <w:rFonts w:asciiTheme="minorHAnsi" w:hAnsiTheme="minorHAnsi" w:cstheme="minorHAnsi"/>
        </w:rPr>
        <w:t xml:space="preserve"> </w:t>
      </w:r>
      <w:r w:rsidR="00EC57C1" w:rsidRPr="004457EB">
        <w:rPr>
          <w:rFonts w:asciiTheme="minorHAnsi" w:hAnsiTheme="minorHAnsi" w:cstheme="minorHAnsi"/>
        </w:rPr>
        <w:t>czerwca</w:t>
      </w:r>
      <w:r w:rsidR="00985CA6" w:rsidRPr="004457EB">
        <w:rPr>
          <w:rFonts w:asciiTheme="minorHAnsi" w:hAnsiTheme="minorHAnsi" w:cstheme="minorHAnsi"/>
        </w:rPr>
        <w:t xml:space="preserve"> </w:t>
      </w:r>
      <w:r w:rsidR="001D479F" w:rsidRPr="004457EB">
        <w:rPr>
          <w:rFonts w:asciiTheme="minorHAnsi" w:hAnsiTheme="minorHAnsi" w:cstheme="minorHAnsi"/>
        </w:rPr>
        <w:t>202</w:t>
      </w:r>
      <w:r w:rsidR="0016069A" w:rsidRPr="004457EB">
        <w:rPr>
          <w:rFonts w:asciiTheme="minorHAnsi" w:hAnsiTheme="minorHAnsi" w:cstheme="minorHAnsi"/>
        </w:rPr>
        <w:t>3</w:t>
      </w:r>
      <w:r w:rsidR="001D479F" w:rsidRPr="004457EB">
        <w:rPr>
          <w:rFonts w:asciiTheme="minorHAnsi" w:hAnsiTheme="minorHAnsi" w:cstheme="minorHAnsi"/>
        </w:rPr>
        <w:t xml:space="preserve"> r.</w:t>
      </w:r>
    </w:p>
    <w:p w14:paraId="593144B7" w14:textId="7DB3E7BF" w:rsidR="002C17C0" w:rsidRPr="004457EB" w:rsidRDefault="002C17C0" w:rsidP="002C17C0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4457EB">
        <w:rPr>
          <w:rFonts w:asciiTheme="minorHAnsi" w:eastAsia="Times New Roman" w:hAnsiTheme="minorHAnsi" w:cstheme="minorHAnsi"/>
          <w:lang w:eastAsia="pl-PL"/>
        </w:rPr>
        <w:t>DOOŚ-WDŚ/ZOO.420.6.2019.mko.</w:t>
      </w:r>
      <w:r w:rsidR="00EC57C1" w:rsidRPr="004457EB">
        <w:rPr>
          <w:rFonts w:asciiTheme="minorHAnsi" w:eastAsia="Times New Roman" w:hAnsiTheme="minorHAnsi" w:cstheme="minorHAnsi"/>
          <w:lang w:eastAsia="pl-PL"/>
        </w:rPr>
        <w:t>95</w:t>
      </w:r>
    </w:p>
    <w:p w14:paraId="3EB8D4C7" w14:textId="4C544D96" w:rsidR="002446E3" w:rsidRPr="004457EB" w:rsidRDefault="002446E3" w:rsidP="002C17C0">
      <w:pPr>
        <w:suppressAutoHyphens/>
        <w:spacing w:after="0" w:line="312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53C79C6D" w14:textId="6634BB37" w:rsidR="002446E3" w:rsidRPr="004457EB" w:rsidRDefault="00A332C7" w:rsidP="004457EB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/>
          <w:color w:val="000000"/>
        </w:rPr>
      </w:pPr>
      <w:r w:rsidRPr="004457EB">
        <w:rPr>
          <w:rFonts w:asciiTheme="minorHAnsi" w:hAnsiTheme="minorHAnsi" w:cstheme="minorHAnsi"/>
          <w:b/>
          <w:color w:val="000000"/>
        </w:rPr>
        <w:t>POSTANOWIENIE</w:t>
      </w:r>
    </w:p>
    <w:p w14:paraId="04552550" w14:textId="77777777" w:rsidR="002C17C0" w:rsidRPr="004457EB" w:rsidRDefault="00B3762E" w:rsidP="004457EB">
      <w:pPr>
        <w:spacing w:after="120" w:line="312" w:lineRule="auto"/>
        <w:rPr>
          <w:rFonts w:asciiTheme="minorHAnsi" w:hAnsiTheme="minorHAnsi" w:cstheme="minorHAnsi"/>
          <w:color w:val="000000"/>
        </w:rPr>
      </w:pPr>
      <w:r w:rsidRPr="004457EB">
        <w:rPr>
          <w:rFonts w:asciiTheme="minorHAnsi" w:hAnsiTheme="minorHAnsi" w:cstheme="minorHAnsi"/>
          <w:color w:val="000000"/>
        </w:rPr>
        <w:t xml:space="preserve">Generalny Dyrektor Ochrony Środowiska, </w:t>
      </w:r>
      <w:r w:rsidR="002C17C0" w:rsidRPr="004457EB">
        <w:rPr>
          <w:rFonts w:asciiTheme="minorHAnsi" w:hAnsiTheme="minorHAnsi" w:cstheme="minorHAnsi"/>
          <w:color w:val="000000"/>
        </w:rPr>
        <w:t xml:space="preserve">po rozpatrzeniu wniosku Dyrektora Urzędu Morskiego w Gdyni z 23 marca 2023 r., </w:t>
      </w:r>
      <w:r w:rsidRPr="004457EB">
        <w:rPr>
          <w:rFonts w:asciiTheme="minorHAnsi" w:hAnsiTheme="minorHAnsi" w:cstheme="minorHAnsi"/>
          <w:color w:val="000000"/>
        </w:rPr>
        <w:t>n</w:t>
      </w:r>
      <w:r w:rsidR="00BF2702" w:rsidRPr="004457EB">
        <w:rPr>
          <w:rFonts w:asciiTheme="minorHAnsi" w:hAnsiTheme="minorHAnsi" w:cstheme="minorHAnsi"/>
          <w:color w:val="000000"/>
        </w:rPr>
        <w:t xml:space="preserve">a podstawie art. </w:t>
      </w:r>
      <w:r w:rsidR="002C17C0" w:rsidRPr="004457EB">
        <w:rPr>
          <w:rFonts w:asciiTheme="minorHAnsi" w:hAnsiTheme="minorHAnsi" w:cstheme="minorHAnsi"/>
          <w:color w:val="000000"/>
        </w:rPr>
        <w:t>11</w:t>
      </w:r>
      <w:r w:rsidR="00213EDA" w:rsidRPr="004457EB">
        <w:rPr>
          <w:rFonts w:asciiTheme="minorHAnsi" w:hAnsiTheme="minorHAnsi" w:cstheme="minorHAnsi"/>
          <w:color w:val="000000"/>
        </w:rPr>
        <w:t>3</w:t>
      </w:r>
      <w:r w:rsidR="00BF2702" w:rsidRPr="004457EB">
        <w:rPr>
          <w:rFonts w:asciiTheme="minorHAnsi" w:hAnsiTheme="minorHAnsi" w:cstheme="minorHAnsi"/>
          <w:color w:val="000000"/>
        </w:rPr>
        <w:t xml:space="preserve"> § </w:t>
      </w:r>
      <w:r w:rsidR="00213EDA" w:rsidRPr="004457EB">
        <w:rPr>
          <w:rFonts w:asciiTheme="minorHAnsi" w:hAnsiTheme="minorHAnsi" w:cstheme="minorHAnsi"/>
          <w:color w:val="000000"/>
        </w:rPr>
        <w:t>2</w:t>
      </w:r>
      <w:r w:rsidR="00F43216" w:rsidRPr="004457EB">
        <w:rPr>
          <w:rFonts w:asciiTheme="minorHAnsi" w:hAnsiTheme="minorHAnsi" w:cstheme="minorHAnsi"/>
          <w:color w:val="000000"/>
        </w:rPr>
        <w:t xml:space="preserve"> </w:t>
      </w:r>
      <w:r w:rsidR="00BF2702" w:rsidRPr="004457EB">
        <w:rPr>
          <w:rFonts w:asciiTheme="minorHAnsi" w:hAnsiTheme="minorHAnsi" w:cstheme="minorHAnsi"/>
          <w:color w:val="000000"/>
        </w:rPr>
        <w:t xml:space="preserve">ustawy z dnia 14 czerwca 1960 r. </w:t>
      </w:r>
      <w:r w:rsidR="00BF2702" w:rsidRPr="004457EB">
        <w:rPr>
          <w:rFonts w:asciiTheme="minorHAnsi" w:hAnsiTheme="minorHAnsi" w:cstheme="minorHAnsi"/>
          <w:i/>
          <w:color w:val="000000"/>
        </w:rPr>
        <w:t xml:space="preserve">– </w:t>
      </w:r>
      <w:r w:rsidR="00BF2702" w:rsidRPr="004457EB">
        <w:rPr>
          <w:rFonts w:asciiTheme="minorHAnsi" w:hAnsiTheme="minorHAnsi" w:cstheme="minorHAnsi"/>
          <w:iCs/>
          <w:color w:val="000000"/>
        </w:rPr>
        <w:t>Kodeks postępowania administracyjnego</w:t>
      </w:r>
      <w:r w:rsidR="00BF2702" w:rsidRPr="004457EB">
        <w:rPr>
          <w:rFonts w:asciiTheme="minorHAnsi" w:hAnsiTheme="minorHAnsi" w:cstheme="minorHAnsi"/>
          <w:color w:val="000000"/>
        </w:rPr>
        <w:t xml:space="preserve"> (Dz. U. z 202</w:t>
      </w:r>
      <w:r w:rsidR="00C455B3" w:rsidRPr="004457EB">
        <w:rPr>
          <w:rFonts w:asciiTheme="minorHAnsi" w:hAnsiTheme="minorHAnsi" w:cstheme="minorHAnsi"/>
          <w:color w:val="000000"/>
        </w:rPr>
        <w:t>3</w:t>
      </w:r>
      <w:r w:rsidR="00BF2702" w:rsidRPr="004457EB">
        <w:rPr>
          <w:rFonts w:asciiTheme="minorHAnsi" w:hAnsiTheme="minorHAnsi" w:cstheme="minorHAnsi"/>
          <w:color w:val="000000"/>
        </w:rPr>
        <w:t xml:space="preserve"> r. poz. </w:t>
      </w:r>
      <w:r w:rsidR="00C455B3" w:rsidRPr="004457EB">
        <w:rPr>
          <w:rFonts w:asciiTheme="minorHAnsi" w:hAnsiTheme="minorHAnsi" w:cstheme="minorHAnsi"/>
          <w:color w:val="000000"/>
        </w:rPr>
        <w:t>775</w:t>
      </w:r>
      <w:r w:rsidR="002C17C0" w:rsidRPr="004457EB">
        <w:rPr>
          <w:rFonts w:asciiTheme="minorHAnsi" w:hAnsiTheme="minorHAnsi" w:cstheme="minorHAnsi"/>
          <w:color w:val="000000"/>
        </w:rPr>
        <w:t>, ze zm.</w:t>
      </w:r>
      <w:r w:rsidR="00BF2702" w:rsidRPr="004457EB">
        <w:rPr>
          <w:rFonts w:asciiTheme="minorHAnsi" w:hAnsiTheme="minorHAnsi" w:cstheme="minorHAnsi"/>
          <w:color w:val="000000"/>
        </w:rPr>
        <w:t>), dalej k.</w:t>
      </w:r>
      <w:r w:rsidR="00BF2702" w:rsidRPr="004457EB">
        <w:rPr>
          <w:rFonts w:asciiTheme="minorHAnsi" w:hAnsiTheme="minorHAnsi" w:cstheme="minorHAnsi"/>
          <w:iCs/>
          <w:color w:val="000000"/>
        </w:rPr>
        <w:t>p.a.</w:t>
      </w:r>
      <w:r w:rsidR="00BF2702" w:rsidRPr="004457EB">
        <w:rPr>
          <w:rFonts w:asciiTheme="minorHAnsi" w:hAnsiTheme="minorHAnsi" w:cstheme="minorHAnsi"/>
          <w:color w:val="000000"/>
        </w:rPr>
        <w:t xml:space="preserve">, </w:t>
      </w:r>
    </w:p>
    <w:p w14:paraId="6BC4527F" w14:textId="33D4C34D" w:rsidR="00B504C8" w:rsidRPr="004457EB" w:rsidRDefault="002C17C0" w:rsidP="004457EB">
      <w:pPr>
        <w:spacing w:after="120" w:line="312" w:lineRule="auto"/>
        <w:rPr>
          <w:rFonts w:asciiTheme="minorHAnsi" w:hAnsiTheme="minorHAnsi" w:cstheme="minorHAnsi"/>
          <w:b/>
          <w:bCs/>
          <w:iCs/>
          <w:color w:val="000000"/>
        </w:rPr>
      </w:pPr>
      <w:r w:rsidRPr="004457EB">
        <w:rPr>
          <w:rFonts w:asciiTheme="minorHAnsi" w:hAnsiTheme="minorHAnsi" w:cstheme="minorHAnsi"/>
          <w:b/>
          <w:bCs/>
          <w:color w:val="000000"/>
        </w:rPr>
        <w:t xml:space="preserve">wyjaśnia wątpliwości co do treści </w:t>
      </w:r>
      <w:r w:rsidRPr="004457EB">
        <w:rPr>
          <w:rFonts w:asciiTheme="minorHAnsi" w:hAnsiTheme="minorHAnsi" w:cstheme="minorHAnsi"/>
          <w:b/>
          <w:bCs/>
          <w:iCs/>
          <w:color w:val="000000"/>
        </w:rPr>
        <w:t>decyzji GDOŚ z 17 września 2020 r., znak: DOOŚ-WDŚ/ZOO.420.6.2019.mko.52</w:t>
      </w:r>
      <w:r w:rsidR="00213EDA" w:rsidRPr="004457EB">
        <w:rPr>
          <w:rFonts w:asciiTheme="minorHAnsi" w:hAnsiTheme="minorHAnsi" w:cstheme="minorHAnsi"/>
          <w:b/>
          <w:bCs/>
          <w:iCs/>
          <w:color w:val="000000"/>
        </w:rPr>
        <w:t>,</w:t>
      </w:r>
    </w:p>
    <w:p w14:paraId="19DE5F83" w14:textId="7129AA3B" w:rsidR="00B135F3" w:rsidRPr="004457EB" w:rsidRDefault="00B135F3" w:rsidP="004457EB">
      <w:pPr>
        <w:spacing w:after="240" w:line="312" w:lineRule="auto"/>
        <w:rPr>
          <w:rFonts w:asciiTheme="minorHAnsi" w:hAnsiTheme="minorHAnsi" w:cstheme="minorHAnsi"/>
          <w:color w:val="000000"/>
        </w:rPr>
      </w:pPr>
      <w:r w:rsidRPr="004457EB">
        <w:rPr>
          <w:rFonts w:asciiTheme="minorHAnsi" w:hAnsiTheme="minorHAnsi" w:cstheme="minorHAnsi"/>
          <w:color w:val="000000"/>
        </w:rPr>
        <w:t>wskazując, że terminem prowadzenia pomiarów zawartości tlenu w wodzie podczas prowadzenia prac czerpalnych i podczyszczeniowych jest okres wskazany w punkcie 24 powyższej decyzji, tj. okres od 1 kwietnia do 30 września.</w:t>
      </w:r>
    </w:p>
    <w:p w14:paraId="41149490" w14:textId="7C62ECB5" w:rsidR="008D17CB" w:rsidRPr="004457EB" w:rsidRDefault="00B3762E" w:rsidP="004457EB">
      <w:pPr>
        <w:spacing w:after="120" w:line="312" w:lineRule="auto"/>
        <w:rPr>
          <w:rFonts w:asciiTheme="minorHAnsi" w:hAnsiTheme="minorHAnsi" w:cstheme="minorHAnsi"/>
          <w:b/>
        </w:rPr>
      </w:pPr>
      <w:r w:rsidRPr="004457EB">
        <w:rPr>
          <w:rFonts w:asciiTheme="minorHAnsi" w:hAnsiTheme="minorHAnsi" w:cstheme="minorHAnsi"/>
          <w:b/>
        </w:rPr>
        <w:t>Uzasadnienie</w:t>
      </w:r>
    </w:p>
    <w:p w14:paraId="05EE0B93" w14:textId="2D3B953C" w:rsidR="00B135F3" w:rsidRPr="004457EB" w:rsidRDefault="00B135F3" w:rsidP="004457EB">
      <w:pPr>
        <w:spacing w:after="0" w:line="312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4457EB">
        <w:rPr>
          <w:rFonts w:asciiTheme="minorHAnsi" w:eastAsia="Times New Roman" w:hAnsiTheme="minorHAnsi" w:cstheme="minorHAnsi"/>
          <w:color w:val="000000"/>
          <w:lang w:eastAsia="pl-PL"/>
        </w:rPr>
        <w:t xml:space="preserve">Decyzją z 17 września 2020 r. GDOŚ, po rozpatrzeniu odwołań: Województwa Pomorskiego z 28 grudnia 2018 r., Stowarzyszenia „Ogólnopolskie Towarzystwo Ochrony Ptaków” z 28 grudnia 2018 r., Stowarzyszenia „Towarzystwo Ochrony Przyrody” z 31 grudnia 2018 r., Stowarzyszenia Ekologicznego „Eko-Unia” z 2 stycznia 2019 r. oraz Stowarzyszenia „Straż Ochrony Przyrody w Polsce” z 2 stycznia 2019 r., na podstawie art. 138 § 1 pkt 1 i 2 </w:t>
      </w:r>
      <w:r w:rsidRPr="004457EB">
        <w:rPr>
          <w:rFonts w:asciiTheme="minorHAnsi" w:eastAsia="Times New Roman" w:hAnsiTheme="minorHAnsi" w:cstheme="minorHAnsi"/>
          <w:iCs/>
          <w:color w:val="000000"/>
          <w:lang w:eastAsia="pl-PL"/>
        </w:rPr>
        <w:t xml:space="preserve">k.p.a., </w:t>
      </w:r>
      <w:r w:rsidRPr="004457EB">
        <w:rPr>
          <w:rFonts w:asciiTheme="minorHAnsi" w:eastAsia="Times New Roman" w:hAnsiTheme="minorHAnsi" w:cstheme="minorHAnsi"/>
          <w:lang w:eastAsia="pl-PL"/>
        </w:rPr>
        <w:t>art. 71 ust. 2 pkt 1 i 2 oraz art. 82 ust. 1 ustawy z dnia 3 października 2008</w:t>
      </w:r>
      <w:r w:rsidR="00760D78" w:rsidRPr="004457EB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4457EB">
        <w:rPr>
          <w:rFonts w:asciiTheme="minorHAnsi" w:eastAsia="Times New Roman" w:hAnsiTheme="minorHAnsi" w:cstheme="minorHAnsi"/>
          <w:lang w:eastAsia="pl-PL"/>
        </w:rPr>
        <w:t xml:space="preserve">r. </w:t>
      </w:r>
      <w:r w:rsidRPr="004457EB">
        <w:rPr>
          <w:rFonts w:asciiTheme="minorHAnsi" w:eastAsia="Times New Roman" w:hAnsiTheme="minorHAnsi" w:cstheme="minorHAnsi"/>
          <w:iCs/>
          <w:lang w:eastAsia="pl-PL"/>
        </w:rPr>
        <w:t>o udostępnianiu informacji o środowisku i jego ochronie, udziale społeczeństwa w ochronie środowiska oraz o</w:t>
      </w:r>
      <w:r w:rsidR="00E61C1D" w:rsidRPr="004457EB">
        <w:rPr>
          <w:rFonts w:asciiTheme="minorHAnsi" w:eastAsia="Times New Roman" w:hAnsiTheme="minorHAnsi" w:cstheme="minorHAnsi"/>
          <w:iCs/>
          <w:lang w:eastAsia="pl-PL"/>
        </w:rPr>
        <w:t> </w:t>
      </w:r>
      <w:r w:rsidRPr="004457EB">
        <w:rPr>
          <w:rFonts w:asciiTheme="minorHAnsi" w:eastAsia="Times New Roman" w:hAnsiTheme="minorHAnsi" w:cstheme="minorHAnsi"/>
          <w:iCs/>
          <w:lang w:eastAsia="pl-PL"/>
        </w:rPr>
        <w:t>ocenach oddziaływania na środowisko</w:t>
      </w:r>
      <w:r w:rsidRPr="004457EB">
        <w:rPr>
          <w:rFonts w:asciiTheme="minorHAnsi" w:eastAsia="Times New Roman" w:hAnsiTheme="minorHAnsi" w:cstheme="minorHAnsi"/>
          <w:lang w:eastAsia="pl-PL"/>
        </w:rPr>
        <w:t xml:space="preserve"> (</w:t>
      </w:r>
      <w:r w:rsidR="001B4E67" w:rsidRPr="004457EB">
        <w:rPr>
          <w:rFonts w:asciiTheme="minorHAnsi" w:eastAsia="Times New Roman" w:hAnsiTheme="minorHAnsi" w:cstheme="minorHAnsi"/>
          <w:lang w:eastAsia="pl-PL"/>
        </w:rPr>
        <w:t xml:space="preserve">w brzmieniu obowiązującym w dacie wydania decyzji, tj. </w:t>
      </w:r>
      <w:r w:rsidRPr="004457EB">
        <w:rPr>
          <w:rFonts w:asciiTheme="minorHAnsi" w:eastAsia="Times New Roman" w:hAnsiTheme="minorHAnsi" w:cstheme="minorHAnsi"/>
          <w:lang w:eastAsia="pl-PL"/>
        </w:rPr>
        <w:t xml:space="preserve">Dz. U. z 2020 r. poz. 283, ze zm.), dalej </w:t>
      </w:r>
      <w:r w:rsidRPr="004457EB">
        <w:rPr>
          <w:rFonts w:asciiTheme="minorHAnsi" w:eastAsia="Times New Roman" w:hAnsiTheme="minorHAnsi" w:cstheme="minorHAnsi"/>
          <w:iCs/>
          <w:lang w:eastAsia="pl-PL"/>
        </w:rPr>
        <w:t>u.o.o.ś.</w:t>
      </w:r>
      <w:r w:rsidRPr="004457EB">
        <w:rPr>
          <w:rFonts w:asciiTheme="minorHAnsi" w:eastAsia="Times New Roman" w:hAnsiTheme="minorHAnsi" w:cstheme="minorHAnsi"/>
          <w:color w:val="000000"/>
          <w:lang w:eastAsia="pl-PL"/>
        </w:rPr>
        <w:t xml:space="preserve">, uchylił decyzję Regionalnego Dyrektora Ochrony Środowiska w Olsztynie z 5 grudnia 2018 r. </w:t>
      </w:r>
      <w:r w:rsidRPr="004457EB">
        <w:rPr>
          <w:rFonts w:asciiTheme="minorHAnsi" w:hAnsiTheme="minorHAnsi" w:cstheme="minorHAnsi"/>
        </w:rPr>
        <w:t xml:space="preserve">o środowiskowych uwarunkowaniach dla przedsięwzięcia pod nazwą: </w:t>
      </w:r>
      <w:r w:rsidRPr="004457EB">
        <w:rPr>
          <w:rFonts w:asciiTheme="minorHAnsi" w:hAnsiTheme="minorHAnsi" w:cstheme="minorHAnsi"/>
          <w:i/>
        </w:rPr>
        <w:t>Droga wodna łącząca Zalew Wiślany z</w:t>
      </w:r>
      <w:r w:rsidR="00E61C1D" w:rsidRPr="004457EB">
        <w:rPr>
          <w:rFonts w:asciiTheme="minorHAnsi" w:hAnsiTheme="minorHAnsi" w:cstheme="minorHAnsi"/>
          <w:i/>
        </w:rPr>
        <w:t> </w:t>
      </w:r>
      <w:r w:rsidRPr="004457EB">
        <w:rPr>
          <w:rFonts w:asciiTheme="minorHAnsi" w:hAnsiTheme="minorHAnsi" w:cstheme="minorHAnsi"/>
          <w:i/>
        </w:rPr>
        <w:t>Zatoką Gdańską – lokalizacja Nowy Świat</w:t>
      </w:r>
      <w:r w:rsidRPr="004457EB">
        <w:rPr>
          <w:rFonts w:asciiTheme="minorHAnsi" w:hAnsiTheme="minorHAnsi" w:cstheme="minorHAnsi"/>
        </w:rPr>
        <w:t xml:space="preserve"> </w:t>
      </w:r>
      <w:r w:rsidRPr="004457EB">
        <w:rPr>
          <w:rFonts w:asciiTheme="minorHAnsi" w:hAnsiTheme="minorHAnsi" w:cstheme="minorHAnsi"/>
          <w:color w:val="000000"/>
        </w:rPr>
        <w:t xml:space="preserve"> </w:t>
      </w:r>
      <w:r w:rsidRPr="004457EB">
        <w:rPr>
          <w:rFonts w:asciiTheme="minorHAnsi" w:eastAsia="Times New Roman" w:hAnsiTheme="minorHAnsi" w:cstheme="minorHAnsi"/>
          <w:color w:val="000000"/>
          <w:lang w:eastAsia="pl-PL"/>
        </w:rPr>
        <w:t xml:space="preserve">w części i w tym zakresie orzekł co do istoty sprawy lub umorzył postępowanie pierwszej instancji, a w pozostałej części utrzymał decyzję w mocy. </w:t>
      </w:r>
      <w:r w:rsidR="00AF6D86" w:rsidRPr="004457EB">
        <w:rPr>
          <w:rFonts w:asciiTheme="minorHAnsi" w:eastAsia="Times New Roman" w:hAnsiTheme="minorHAnsi" w:cstheme="minorHAnsi"/>
          <w:color w:val="000000"/>
          <w:lang w:eastAsia="pl-PL"/>
        </w:rPr>
        <w:t>Następnie GDOŚ, postanowieniem z 9 czerwca 2021 r., znak: DOOŚ-WDŚ/ZOO.420.6.2019.mko.77, po rozpatrzeniu wniosku Dyrektora Urzędu Morskiego w</w:t>
      </w:r>
      <w:r w:rsidR="00E61C1D" w:rsidRPr="004457EB">
        <w:rPr>
          <w:rFonts w:asciiTheme="minorHAnsi" w:eastAsia="Times New Roman" w:hAnsiTheme="minorHAnsi" w:cstheme="minorHAnsi"/>
          <w:color w:val="000000"/>
          <w:lang w:eastAsia="pl-PL"/>
        </w:rPr>
        <w:t> </w:t>
      </w:r>
      <w:r w:rsidR="00AF6D86" w:rsidRPr="004457EB">
        <w:rPr>
          <w:rFonts w:asciiTheme="minorHAnsi" w:eastAsia="Times New Roman" w:hAnsiTheme="minorHAnsi" w:cstheme="minorHAnsi"/>
          <w:color w:val="000000"/>
          <w:lang w:eastAsia="pl-PL"/>
        </w:rPr>
        <w:t>Gdyni z 13 listopada 2020 r., na podstawie art. 113 § 1 k.p.a., sprostował oczywiste omyłki w decyzji z 17 września 2020 r.</w:t>
      </w:r>
    </w:p>
    <w:p w14:paraId="6EB361A3" w14:textId="556E1743" w:rsidR="00AF6D86" w:rsidRPr="004457EB" w:rsidRDefault="00B135F3" w:rsidP="004457EB">
      <w:pPr>
        <w:spacing w:after="120" w:line="312" w:lineRule="auto"/>
        <w:rPr>
          <w:rFonts w:asciiTheme="minorHAnsi" w:eastAsia="Times New Roman" w:hAnsiTheme="minorHAnsi" w:cstheme="minorHAnsi"/>
          <w:iCs/>
          <w:color w:val="000000"/>
          <w:lang w:eastAsia="pl-PL"/>
        </w:rPr>
      </w:pPr>
      <w:r w:rsidRPr="004457EB">
        <w:rPr>
          <w:rFonts w:asciiTheme="minorHAnsi" w:eastAsia="Times New Roman" w:hAnsiTheme="minorHAnsi" w:cstheme="minorHAnsi"/>
          <w:color w:val="000000"/>
          <w:lang w:eastAsia="pl-PL"/>
        </w:rPr>
        <w:t xml:space="preserve">Pismem z </w:t>
      </w:r>
      <w:r w:rsidR="00AF6D86" w:rsidRPr="004457EB">
        <w:rPr>
          <w:rFonts w:asciiTheme="minorHAnsi" w:eastAsia="Times New Roman" w:hAnsiTheme="minorHAnsi" w:cstheme="minorHAnsi"/>
          <w:color w:val="000000"/>
          <w:lang w:eastAsia="pl-PL"/>
        </w:rPr>
        <w:t>2</w:t>
      </w:r>
      <w:r w:rsidRPr="004457EB">
        <w:rPr>
          <w:rFonts w:asciiTheme="minorHAnsi" w:eastAsia="Times New Roman" w:hAnsiTheme="minorHAnsi" w:cstheme="minorHAnsi"/>
          <w:color w:val="000000"/>
          <w:lang w:eastAsia="pl-PL"/>
        </w:rPr>
        <w:t xml:space="preserve">3 </w:t>
      </w:r>
      <w:r w:rsidR="00AF6D86" w:rsidRPr="004457EB">
        <w:rPr>
          <w:rFonts w:asciiTheme="minorHAnsi" w:eastAsia="Times New Roman" w:hAnsiTheme="minorHAnsi" w:cstheme="minorHAnsi"/>
          <w:color w:val="000000"/>
          <w:lang w:eastAsia="pl-PL"/>
        </w:rPr>
        <w:t xml:space="preserve">marca </w:t>
      </w:r>
      <w:r w:rsidRPr="004457EB">
        <w:rPr>
          <w:rFonts w:asciiTheme="minorHAnsi" w:eastAsia="Times New Roman" w:hAnsiTheme="minorHAnsi" w:cstheme="minorHAnsi"/>
          <w:color w:val="000000"/>
          <w:lang w:eastAsia="pl-PL"/>
        </w:rPr>
        <w:t>202</w:t>
      </w:r>
      <w:r w:rsidR="00AF6D86" w:rsidRPr="004457EB">
        <w:rPr>
          <w:rFonts w:asciiTheme="minorHAnsi" w:eastAsia="Times New Roman" w:hAnsiTheme="minorHAnsi" w:cstheme="minorHAnsi"/>
          <w:color w:val="000000"/>
          <w:lang w:eastAsia="pl-PL"/>
        </w:rPr>
        <w:t>3</w:t>
      </w:r>
      <w:r w:rsidRPr="004457EB">
        <w:rPr>
          <w:rFonts w:asciiTheme="minorHAnsi" w:eastAsia="Times New Roman" w:hAnsiTheme="minorHAnsi" w:cstheme="minorHAnsi"/>
          <w:color w:val="000000"/>
          <w:lang w:eastAsia="pl-PL"/>
        </w:rPr>
        <w:t xml:space="preserve"> r. Dyrektor Urzędu Morskiego w Gdyni wniósł o</w:t>
      </w:r>
      <w:r w:rsidR="00AF6D86" w:rsidRPr="004457EB">
        <w:rPr>
          <w:rFonts w:asciiTheme="minorHAnsi" w:eastAsia="Times New Roman" w:hAnsiTheme="minorHAnsi" w:cstheme="minorHAnsi"/>
          <w:color w:val="000000"/>
          <w:lang w:eastAsia="pl-PL"/>
        </w:rPr>
        <w:t xml:space="preserve"> wyjaśnienie wątpliwości co do treści decyzji GDOŚ z 17 września 2020 r., wskazując, że z uwagi na </w:t>
      </w:r>
      <w:r w:rsidR="00AF6D86" w:rsidRPr="004457EB">
        <w:rPr>
          <w:rFonts w:asciiTheme="minorHAnsi" w:eastAsia="Times New Roman" w:hAnsiTheme="minorHAnsi" w:cstheme="minorHAnsi"/>
          <w:lang w:eastAsia="pl-PL"/>
        </w:rPr>
        <w:t xml:space="preserve">punkt III.10 decyzji </w:t>
      </w:r>
      <w:r w:rsidR="00760D78" w:rsidRPr="004457EB">
        <w:rPr>
          <w:rFonts w:asciiTheme="minorHAnsi" w:eastAsia="Times New Roman" w:hAnsiTheme="minorHAnsi" w:cstheme="minorHAnsi"/>
          <w:lang w:eastAsia="pl-PL"/>
        </w:rPr>
        <w:t>RDOŚ w Olsztynie z</w:t>
      </w:r>
      <w:r w:rsidR="00AF6D86" w:rsidRPr="004457EB">
        <w:rPr>
          <w:rFonts w:asciiTheme="minorHAnsi" w:eastAsia="Times New Roman" w:hAnsiTheme="minorHAnsi" w:cstheme="minorHAnsi"/>
          <w:lang w:eastAsia="pl-PL"/>
        </w:rPr>
        <w:t xml:space="preserve"> 5 grudnia 2018 r., tj.: </w:t>
      </w:r>
      <w:r w:rsidR="00AF6D86" w:rsidRPr="004457EB">
        <w:rPr>
          <w:rFonts w:asciiTheme="minorHAnsi" w:eastAsia="Times New Roman" w:hAnsiTheme="minorHAnsi" w:cstheme="minorHAnsi"/>
          <w:bCs/>
          <w:i/>
          <w:iCs/>
          <w:color w:val="000000"/>
          <w:lang w:eastAsia="pl-PL"/>
        </w:rPr>
        <w:t xml:space="preserve">Podczas prowadzenia prac czerpalnych oraz podczyszczeniowych, przez cały okres trwania budowy oraz przez cały okres funkcjonowania toru wodnego należy stosować </w:t>
      </w:r>
      <w:r w:rsidR="00AF6D86" w:rsidRPr="004457EB">
        <w:rPr>
          <w:rFonts w:asciiTheme="minorHAnsi" w:eastAsia="Times New Roman" w:hAnsiTheme="minorHAnsi" w:cstheme="minorHAnsi"/>
          <w:bCs/>
          <w:i/>
          <w:iCs/>
          <w:lang w:eastAsia="pl-PL"/>
        </w:rPr>
        <w:t>Wytyczne Przyrodnicze Prowadzenia Robót Czerpalnych (WPPRC) oraz Wytyczne Przyrodnicze Prowadzenia Robót Podczyszczeniowych (WPPRP), które w formie warunków realizacji bądź wskazań do projektu budowlanego uwzględniono w niniejszej decyzji</w:t>
      </w:r>
      <w:r w:rsidR="00760D78" w:rsidRPr="004457EB">
        <w:rPr>
          <w:rFonts w:asciiTheme="minorHAnsi" w:eastAsia="Times New Roman" w:hAnsiTheme="minorHAnsi" w:cstheme="minorHAnsi"/>
          <w:bCs/>
          <w:lang w:eastAsia="pl-PL"/>
        </w:rPr>
        <w:t>, wątpliwości budzi treść punktu 24 decyzji GDOŚ dotycząca okresu prowadzenia ciągłego pomiaru zawartości tlenu w wodzie podczas prac czerpalnych i</w:t>
      </w:r>
      <w:r w:rsidR="00E61C1D" w:rsidRPr="004457EB">
        <w:rPr>
          <w:rFonts w:asciiTheme="minorHAnsi" w:eastAsia="Times New Roman" w:hAnsiTheme="minorHAnsi" w:cstheme="minorHAnsi"/>
          <w:bCs/>
          <w:lang w:eastAsia="pl-PL"/>
        </w:rPr>
        <w:t> </w:t>
      </w:r>
      <w:r w:rsidR="00760D78" w:rsidRPr="004457EB">
        <w:rPr>
          <w:rFonts w:asciiTheme="minorHAnsi" w:eastAsia="Times New Roman" w:hAnsiTheme="minorHAnsi" w:cstheme="minorHAnsi"/>
          <w:bCs/>
          <w:lang w:eastAsia="pl-PL"/>
        </w:rPr>
        <w:t xml:space="preserve">podczyszczeniowych, tj. </w:t>
      </w:r>
      <w:r w:rsidR="00760D78" w:rsidRPr="004457EB">
        <w:rPr>
          <w:rFonts w:asciiTheme="minorHAnsi" w:eastAsia="Times New Roman" w:hAnsiTheme="minorHAnsi" w:cstheme="minorHAnsi"/>
          <w:bCs/>
          <w:i/>
          <w:iCs/>
          <w:lang w:eastAsia="pl-PL"/>
        </w:rPr>
        <w:t>od 1 kwietnia do 30 września</w:t>
      </w:r>
      <w:r w:rsidR="00760D78" w:rsidRPr="004457EB">
        <w:rPr>
          <w:rFonts w:asciiTheme="minorHAnsi" w:eastAsia="Times New Roman" w:hAnsiTheme="minorHAnsi" w:cstheme="minorHAnsi"/>
          <w:bCs/>
          <w:lang w:eastAsia="pl-PL"/>
        </w:rPr>
        <w:t xml:space="preserve">. Wnioskodawca </w:t>
      </w:r>
      <w:r w:rsidR="00760D78" w:rsidRPr="004457EB">
        <w:rPr>
          <w:rFonts w:asciiTheme="minorHAnsi" w:eastAsia="Times New Roman" w:hAnsiTheme="minorHAnsi" w:cstheme="minorHAnsi"/>
          <w:bCs/>
          <w:lang w:eastAsia="pl-PL"/>
        </w:rPr>
        <w:lastRenderedPageBreak/>
        <w:t>podniósł, że „</w:t>
      </w:r>
      <w:r w:rsidR="00AF6D86" w:rsidRPr="004457EB">
        <w:rPr>
          <w:rFonts w:asciiTheme="minorHAnsi" w:eastAsia="Times New Roman" w:hAnsiTheme="minorHAnsi" w:cstheme="minorHAnsi"/>
          <w:lang w:eastAsia="pl-PL"/>
        </w:rPr>
        <w:t>Wytyczne Przyrodnicze Prowadzenia Robót Czerpalnych</w:t>
      </w:r>
      <w:r w:rsidR="00760D78" w:rsidRPr="004457EB">
        <w:rPr>
          <w:rFonts w:asciiTheme="minorHAnsi" w:eastAsia="Times New Roman" w:hAnsiTheme="minorHAnsi" w:cstheme="minorHAnsi"/>
          <w:lang w:eastAsia="pl-PL"/>
        </w:rPr>
        <w:t>”,</w:t>
      </w:r>
      <w:r w:rsidR="00AF6D86" w:rsidRPr="004457EB">
        <w:rPr>
          <w:rFonts w:asciiTheme="minorHAnsi" w:eastAsia="Times New Roman" w:hAnsiTheme="minorHAnsi" w:cstheme="minorHAnsi"/>
          <w:lang w:eastAsia="pl-PL"/>
        </w:rPr>
        <w:t xml:space="preserve"> będące załącznikiem do </w:t>
      </w:r>
      <w:r w:rsidR="00760D78" w:rsidRPr="004457EB">
        <w:rPr>
          <w:rFonts w:asciiTheme="minorHAnsi" w:eastAsia="Times New Roman" w:hAnsiTheme="minorHAnsi" w:cstheme="minorHAnsi"/>
          <w:lang w:eastAsia="pl-PL"/>
        </w:rPr>
        <w:t>r</w:t>
      </w:r>
      <w:r w:rsidR="00AF6D86" w:rsidRPr="004457EB">
        <w:rPr>
          <w:rFonts w:asciiTheme="minorHAnsi" w:eastAsia="Times New Roman" w:hAnsiTheme="minorHAnsi" w:cstheme="minorHAnsi"/>
          <w:lang w:eastAsia="pl-PL"/>
        </w:rPr>
        <w:t>aportu</w:t>
      </w:r>
      <w:r w:rsidR="00AF6D86" w:rsidRPr="004457EB">
        <w:rPr>
          <w:rFonts w:asciiTheme="minorHAnsi" w:hAnsiTheme="minorHAnsi" w:cstheme="minorHAnsi"/>
        </w:rPr>
        <w:t xml:space="preserve"> o oddziaływaniu </w:t>
      </w:r>
      <w:r w:rsidR="00760D78" w:rsidRPr="004457EB">
        <w:rPr>
          <w:rFonts w:asciiTheme="minorHAnsi" w:hAnsiTheme="minorHAnsi" w:cstheme="minorHAnsi"/>
        </w:rPr>
        <w:t>przedsięwzięcia</w:t>
      </w:r>
      <w:r w:rsidR="00AF6D86" w:rsidRPr="004457EB">
        <w:rPr>
          <w:rFonts w:asciiTheme="minorHAnsi" w:hAnsiTheme="minorHAnsi" w:cstheme="minorHAnsi"/>
        </w:rPr>
        <w:t xml:space="preserve"> na środowisko</w:t>
      </w:r>
      <w:r w:rsidR="00760D78" w:rsidRPr="004457EB">
        <w:rPr>
          <w:rFonts w:asciiTheme="minorHAnsi" w:hAnsiTheme="minorHAnsi" w:cstheme="minorHAnsi"/>
        </w:rPr>
        <w:t>,</w:t>
      </w:r>
      <w:r w:rsidR="00AF6D86" w:rsidRPr="004457EB">
        <w:rPr>
          <w:rFonts w:asciiTheme="minorHAnsi" w:hAnsiTheme="minorHAnsi" w:cstheme="minorHAnsi"/>
        </w:rPr>
        <w:t xml:space="preserve"> wskazują, iż:</w:t>
      </w:r>
      <w:r w:rsidR="00AF6D86" w:rsidRPr="004457EB">
        <w:rPr>
          <w:rFonts w:asciiTheme="minorHAnsi" w:hAnsiTheme="minorHAnsi" w:cstheme="minorHAnsi"/>
          <w:bCs/>
          <w:iCs/>
        </w:rPr>
        <w:t xml:space="preserve"> </w:t>
      </w:r>
      <w:r w:rsidR="00AF6D86" w:rsidRPr="004457EB">
        <w:rPr>
          <w:rFonts w:asciiTheme="minorHAnsi" w:hAnsiTheme="minorHAnsi" w:cstheme="minorHAnsi"/>
          <w:bCs/>
          <w:i/>
        </w:rPr>
        <w:t xml:space="preserve">W okresie lęgowym (od 1 marca do 31 sierpnia, ewentualnie po dopuszczeniu przez ornitologa 15 sierpnia) prowadzenie robót czerpalnych w oddaleniu minimum 500 m od szuwarów i zinwentaryzowanych tarlisk, z jednoczesnym pomiarem zawartości tlenu w wodzie </w:t>
      </w:r>
      <w:r w:rsidR="00760D78" w:rsidRPr="004457EB">
        <w:rPr>
          <w:rFonts w:asciiTheme="minorHAnsi" w:hAnsiTheme="minorHAnsi" w:cstheme="minorHAnsi"/>
          <w:bCs/>
          <w:iCs/>
        </w:rPr>
        <w:t xml:space="preserve">[…]. Powyższe budzi wątpliwości, jak należy </w:t>
      </w:r>
      <w:r w:rsidR="00381056" w:rsidRPr="004457EB">
        <w:rPr>
          <w:rFonts w:asciiTheme="minorHAnsi" w:hAnsiTheme="minorHAnsi" w:cstheme="minorHAnsi"/>
          <w:bCs/>
          <w:iCs/>
        </w:rPr>
        <w:t>rozumieć przywołaną treść decyzji GDOŚ z 17 września 2020 r. oraz RDOŚ w Olsztynie z 5 grudnia 2018 r., tj. w jakim okresie należy prowadzić ciągły pomiar zawartości tlenu w</w:t>
      </w:r>
      <w:r w:rsidR="00E61C1D" w:rsidRPr="004457EB">
        <w:rPr>
          <w:rFonts w:asciiTheme="minorHAnsi" w:hAnsiTheme="minorHAnsi" w:cstheme="minorHAnsi"/>
          <w:bCs/>
          <w:iCs/>
        </w:rPr>
        <w:t> </w:t>
      </w:r>
      <w:r w:rsidR="00381056" w:rsidRPr="004457EB">
        <w:rPr>
          <w:rFonts w:asciiTheme="minorHAnsi" w:hAnsiTheme="minorHAnsi" w:cstheme="minorHAnsi"/>
          <w:bCs/>
          <w:iCs/>
        </w:rPr>
        <w:t>wodzie.</w:t>
      </w:r>
    </w:p>
    <w:p w14:paraId="016A7888" w14:textId="08CE18BA" w:rsidR="00C05A39" w:rsidRPr="004457EB" w:rsidRDefault="00C05A39" w:rsidP="004457EB">
      <w:pPr>
        <w:spacing w:after="120" w:line="312" w:lineRule="auto"/>
        <w:rPr>
          <w:rFonts w:asciiTheme="minorHAnsi" w:hAnsiTheme="minorHAnsi" w:cstheme="minorHAnsi"/>
          <w:bCs/>
        </w:rPr>
      </w:pPr>
      <w:r w:rsidRPr="004457EB">
        <w:rPr>
          <w:rFonts w:asciiTheme="minorHAnsi" w:hAnsiTheme="minorHAnsi" w:cstheme="minorHAnsi"/>
          <w:b/>
          <w:bCs/>
        </w:rPr>
        <w:t>GDOŚ ustalił i zważył, co następuje.</w:t>
      </w:r>
    </w:p>
    <w:p w14:paraId="3F28C5B1" w14:textId="28C2DD3E" w:rsidR="00E61C1D" w:rsidRPr="004457EB" w:rsidRDefault="00381056" w:rsidP="004457EB">
      <w:pPr>
        <w:spacing w:after="0" w:line="312" w:lineRule="auto"/>
        <w:rPr>
          <w:rFonts w:asciiTheme="minorHAnsi" w:hAnsiTheme="minorHAnsi" w:cstheme="minorHAnsi"/>
          <w:bCs/>
          <w:iCs/>
        </w:rPr>
      </w:pPr>
      <w:bookmarkStart w:id="0" w:name="listIco"/>
      <w:bookmarkEnd w:id="0"/>
      <w:r w:rsidRPr="004457EB">
        <w:rPr>
          <w:rFonts w:asciiTheme="minorHAnsi" w:hAnsiTheme="minorHAnsi" w:cstheme="minorHAnsi"/>
          <w:bCs/>
          <w:iCs/>
        </w:rPr>
        <w:t xml:space="preserve">W opinii GDOŚ </w:t>
      </w:r>
      <w:r w:rsidR="00CF78B3" w:rsidRPr="004457EB">
        <w:rPr>
          <w:rFonts w:asciiTheme="minorHAnsi" w:hAnsiTheme="minorHAnsi" w:cstheme="minorHAnsi"/>
          <w:bCs/>
          <w:iCs/>
        </w:rPr>
        <w:t xml:space="preserve">zestawienie </w:t>
      </w:r>
      <w:r w:rsidR="00791FF9" w:rsidRPr="004457EB">
        <w:rPr>
          <w:rFonts w:asciiTheme="minorHAnsi" w:hAnsiTheme="minorHAnsi" w:cstheme="minorHAnsi"/>
          <w:bCs/>
          <w:iCs/>
        </w:rPr>
        <w:t xml:space="preserve">pierwszego zdania </w:t>
      </w:r>
      <w:r w:rsidR="00CF78B3" w:rsidRPr="004457EB">
        <w:rPr>
          <w:rFonts w:asciiTheme="minorHAnsi" w:hAnsiTheme="minorHAnsi" w:cstheme="minorHAnsi"/>
          <w:bCs/>
          <w:iCs/>
        </w:rPr>
        <w:t xml:space="preserve">punktu 24 </w:t>
      </w:r>
      <w:r w:rsidR="001B4E67" w:rsidRPr="004457EB">
        <w:rPr>
          <w:rFonts w:asciiTheme="minorHAnsi" w:hAnsiTheme="minorHAnsi" w:cstheme="minorHAnsi"/>
          <w:bCs/>
          <w:iCs/>
        </w:rPr>
        <w:t>decyzji GDOŚ z 17 września 2020</w:t>
      </w:r>
      <w:r w:rsidR="00E61C1D" w:rsidRPr="004457EB">
        <w:rPr>
          <w:rFonts w:asciiTheme="minorHAnsi" w:hAnsiTheme="minorHAnsi" w:cstheme="minorHAnsi"/>
          <w:bCs/>
          <w:iCs/>
        </w:rPr>
        <w:t> </w:t>
      </w:r>
      <w:r w:rsidR="001B4E67" w:rsidRPr="004457EB">
        <w:rPr>
          <w:rFonts w:asciiTheme="minorHAnsi" w:hAnsiTheme="minorHAnsi" w:cstheme="minorHAnsi"/>
          <w:bCs/>
          <w:iCs/>
        </w:rPr>
        <w:t>r.</w:t>
      </w:r>
      <w:r w:rsidR="00791FF9" w:rsidRPr="004457EB">
        <w:rPr>
          <w:rFonts w:asciiTheme="minorHAnsi" w:hAnsiTheme="minorHAnsi" w:cstheme="minorHAnsi"/>
          <w:bCs/>
          <w:iCs/>
        </w:rPr>
        <w:t xml:space="preserve"> o treści: </w:t>
      </w:r>
      <w:r w:rsidR="00791FF9" w:rsidRPr="004457EB">
        <w:rPr>
          <w:rFonts w:asciiTheme="minorHAnsi" w:hAnsiTheme="minorHAnsi" w:cstheme="minorHAnsi"/>
          <w:bCs/>
          <w:i/>
        </w:rPr>
        <w:t>Prace czerpalne i podczyszczeniowe w okresie od 1 kwietnia do 30 września należy prowadzić z jednoczesnym ciągłym pomiarem zawartości tlenu w wodzie</w:t>
      </w:r>
      <w:r w:rsidR="001B4E67" w:rsidRPr="004457EB">
        <w:rPr>
          <w:rFonts w:asciiTheme="minorHAnsi" w:hAnsiTheme="minorHAnsi" w:cstheme="minorHAnsi"/>
          <w:bCs/>
          <w:iCs/>
        </w:rPr>
        <w:t xml:space="preserve"> </w:t>
      </w:r>
      <w:r w:rsidR="00CF78B3" w:rsidRPr="004457EB">
        <w:rPr>
          <w:rFonts w:asciiTheme="minorHAnsi" w:hAnsiTheme="minorHAnsi" w:cstheme="minorHAnsi"/>
          <w:bCs/>
          <w:iCs/>
        </w:rPr>
        <w:t>z punktem</w:t>
      </w:r>
      <w:r w:rsidR="001B4E67" w:rsidRPr="004457EB">
        <w:rPr>
          <w:rFonts w:asciiTheme="minorHAnsi" w:hAnsiTheme="minorHAnsi" w:cstheme="minorHAnsi"/>
          <w:bCs/>
          <w:iCs/>
        </w:rPr>
        <w:t xml:space="preserve"> </w:t>
      </w:r>
      <w:r w:rsidR="00CF78B3" w:rsidRPr="004457EB">
        <w:rPr>
          <w:rFonts w:asciiTheme="minorHAnsi" w:hAnsiTheme="minorHAnsi" w:cstheme="minorHAnsi"/>
          <w:bCs/>
          <w:iCs/>
        </w:rPr>
        <w:t xml:space="preserve">III.10 </w:t>
      </w:r>
      <w:r w:rsidR="001B4E67" w:rsidRPr="004457EB">
        <w:rPr>
          <w:rFonts w:asciiTheme="minorHAnsi" w:hAnsiTheme="minorHAnsi" w:cstheme="minorHAnsi"/>
          <w:bCs/>
          <w:iCs/>
        </w:rPr>
        <w:t xml:space="preserve">RDOŚ w Olsztynie z 5 grudnia 2018 r., </w:t>
      </w:r>
      <w:r w:rsidR="00791FF9" w:rsidRPr="004457EB">
        <w:rPr>
          <w:rFonts w:asciiTheme="minorHAnsi" w:hAnsiTheme="minorHAnsi" w:cstheme="minorHAnsi"/>
          <w:bCs/>
          <w:iCs/>
        </w:rPr>
        <w:t xml:space="preserve">który odsyła do stosowania wytycznych, wskazujących na termin od 1 marca do 31 sierpnia, </w:t>
      </w:r>
      <w:r w:rsidR="006665F4" w:rsidRPr="004457EB">
        <w:rPr>
          <w:rFonts w:asciiTheme="minorHAnsi" w:hAnsiTheme="minorHAnsi" w:cstheme="minorHAnsi"/>
          <w:bCs/>
          <w:iCs/>
        </w:rPr>
        <w:t>może utrudniać ustalenie, w jaki sposób GDOŚ rozstrzygnął kwestię terminu prowadzenia prac czerpalnych i podczyszczeniowych z</w:t>
      </w:r>
      <w:r w:rsidR="00E61C1D" w:rsidRPr="004457EB">
        <w:rPr>
          <w:rFonts w:asciiTheme="minorHAnsi" w:hAnsiTheme="minorHAnsi" w:cstheme="minorHAnsi"/>
          <w:bCs/>
          <w:iCs/>
        </w:rPr>
        <w:t> </w:t>
      </w:r>
      <w:r w:rsidR="006665F4" w:rsidRPr="004457EB">
        <w:rPr>
          <w:rFonts w:asciiTheme="minorHAnsi" w:hAnsiTheme="minorHAnsi" w:cstheme="minorHAnsi"/>
          <w:bCs/>
          <w:iCs/>
        </w:rPr>
        <w:t xml:space="preserve">jednoczesnym ciągłym  pomiarem zawartości tlenu w wodzie. </w:t>
      </w:r>
      <w:r w:rsidR="00CF52DB" w:rsidRPr="004457EB">
        <w:rPr>
          <w:rFonts w:asciiTheme="minorHAnsi" w:hAnsiTheme="minorHAnsi" w:cstheme="minorHAnsi"/>
          <w:bCs/>
          <w:iCs/>
        </w:rPr>
        <w:t xml:space="preserve">W tym zakresie decyzja została sformułowana niespójnie co do jej treści, w sposób, który prowadzi do różnych wykluczających się </w:t>
      </w:r>
      <w:r w:rsidR="00A7453A" w:rsidRPr="004457EB">
        <w:rPr>
          <w:rFonts w:asciiTheme="minorHAnsi" w:hAnsiTheme="minorHAnsi" w:cstheme="minorHAnsi"/>
          <w:bCs/>
          <w:iCs/>
        </w:rPr>
        <w:t>możliwości jej zrozumienia</w:t>
      </w:r>
      <w:r w:rsidR="00CF52DB" w:rsidRPr="004457EB">
        <w:rPr>
          <w:rFonts w:asciiTheme="minorHAnsi" w:hAnsiTheme="minorHAnsi" w:cstheme="minorHAnsi"/>
          <w:bCs/>
          <w:iCs/>
        </w:rPr>
        <w:t>.</w:t>
      </w:r>
    </w:p>
    <w:p w14:paraId="49C48423" w14:textId="6A0EFE22" w:rsidR="001B4E67" w:rsidRPr="004457EB" w:rsidRDefault="00E61C1D" w:rsidP="004457EB">
      <w:pPr>
        <w:spacing w:after="0" w:line="312" w:lineRule="auto"/>
        <w:rPr>
          <w:rFonts w:asciiTheme="minorHAnsi" w:hAnsiTheme="minorHAnsi" w:cstheme="minorHAnsi"/>
          <w:bCs/>
          <w:iCs/>
        </w:rPr>
      </w:pPr>
      <w:r w:rsidRPr="004457EB">
        <w:rPr>
          <w:rFonts w:asciiTheme="minorHAnsi" w:eastAsia="Times New Roman" w:hAnsiTheme="minorHAnsi" w:cstheme="minorHAnsi"/>
          <w:lang w:eastAsia="pl-PL"/>
        </w:rPr>
        <w:t xml:space="preserve">Zgodnie z art. 113 § 2 </w:t>
      </w:r>
      <w:r w:rsidRPr="004457EB">
        <w:rPr>
          <w:rFonts w:asciiTheme="minorHAnsi" w:eastAsia="Times New Roman" w:hAnsiTheme="minorHAnsi" w:cstheme="minorHAnsi"/>
          <w:iCs/>
          <w:lang w:eastAsia="pl-PL"/>
        </w:rPr>
        <w:t>k.p.a.</w:t>
      </w:r>
      <w:r w:rsidRPr="004457EB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4457EB">
        <w:rPr>
          <w:rFonts w:asciiTheme="minorHAnsi" w:eastAsia="Times New Roman" w:hAnsiTheme="minorHAnsi" w:cstheme="minorHAnsi"/>
          <w:color w:val="000000"/>
          <w:lang w:eastAsia="pl-PL"/>
        </w:rPr>
        <w:t xml:space="preserve">organ administracji, który wydał decyzję, wyjaśnia w drodze postanowienia na żądanie organu egzekucyjnego lub strony wątpliwości co do treści decyzji. Ten sposób rektyfikacji decyzji administracyjnej może mieć miejsce wówczas, gdy treść decyzji jest niejednoznaczna lub sformułowana w sposób zawiły, a tym samym utrudniający bądź uniemożliwiający jednoznaczne ustalenie sensu rozstrzygnięcia sprawy (por. </w:t>
      </w:r>
      <w:r w:rsidRPr="004457EB">
        <w:rPr>
          <w:rFonts w:asciiTheme="minorHAnsi" w:eastAsia="Times New Roman" w:hAnsiTheme="minorHAnsi" w:cstheme="minorHAnsi"/>
          <w:lang w:eastAsia="pl-PL"/>
        </w:rPr>
        <w:t xml:space="preserve">B. Adamiak, J. Borkowski, </w:t>
      </w:r>
      <w:r w:rsidRPr="004457EB">
        <w:rPr>
          <w:rFonts w:asciiTheme="minorHAnsi" w:eastAsia="Times New Roman" w:hAnsiTheme="minorHAnsi" w:cstheme="minorHAnsi"/>
          <w:i/>
          <w:lang w:eastAsia="pl-PL"/>
        </w:rPr>
        <w:t>Kodeks postępowania administracyjnego. Komentarz</w:t>
      </w:r>
      <w:r w:rsidRPr="004457EB">
        <w:rPr>
          <w:rFonts w:asciiTheme="minorHAnsi" w:eastAsia="Times New Roman" w:hAnsiTheme="minorHAnsi" w:cstheme="minorHAnsi"/>
          <w:lang w:eastAsia="pl-PL"/>
        </w:rPr>
        <w:t xml:space="preserve">, Warszawa 2021, str. 731 oraz wyrok Naczelnego Sądu Administracyjnego z 7 czerwca 2018 r., sygn. akt: II OSK 3090/17). </w:t>
      </w:r>
      <w:r w:rsidRPr="004457EB">
        <w:rPr>
          <w:rFonts w:asciiTheme="minorHAnsi" w:hAnsiTheme="minorHAnsi" w:cstheme="minorHAnsi"/>
        </w:rPr>
        <w:t>Z powyższego wynika zatem, że organ administracji publicznej orzekając na podstawie art. 113 § 2 k.p.a. nie ocenia na nowo stanu faktycznego lub prawnego sprawy ani nie rozstrzyga sprawy na nowo; jest on uprawniony jedynie do wyjaśnienia zgłoszonych wątpliwości co do użytych w decyzji wyrażeń, niejasnych sformułowań, bądź zastosowanych skrótów utrudniających ustalenie sensu rozstrzygnięcia.</w:t>
      </w:r>
      <w:r w:rsidR="00B62A3E" w:rsidRPr="004457EB">
        <w:rPr>
          <w:rFonts w:asciiTheme="minorHAnsi" w:hAnsiTheme="minorHAnsi" w:cstheme="minorHAnsi"/>
        </w:rPr>
        <w:t xml:space="preserve"> </w:t>
      </w:r>
      <w:r w:rsidR="006665F4" w:rsidRPr="004457EB">
        <w:rPr>
          <w:rFonts w:asciiTheme="minorHAnsi" w:hAnsiTheme="minorHAnsi" w:cstheme="minorHAnsi"/>
          <w:bCs/>
          <w:iCs/>
        </w:rPr>
        <w:t xml:space="preserve">Z </w:t>
      </w:r>
      <w:r w:rsidR="00B62A3E" w:rsidRPr="004457EB">
        <w:rPr>
          <w:rFonts w:asciiTheme="minorHAnsi" w:hAnsiTheme="minorHAnsi" w:cstheme="minorHAnsi"/>
          <w:bCs/>
          <w:iCs/>
        </w:rPr>
        <w:t xml:space="preserve">sytuacja taką mamy do czynienia w części decyzji GDOŚ z 17 września 2020 r. odnoszącej się do terminu prowadzenia prac czerpalnych i podczyszczeniowych z jednoczesnym ciągłym  pomiarem zawartości tlenu w wodzie, z </w:t>
      </w:r>
      <w:r w:rsidR="006665F4" w:rsidRPr="004457EB">
        <w:rPr>
          <w:rFonts w:asciiTheme="minorHAnsi" w:hAnsiTheme="minorHAnsi" w:cstheme="minorHAnsi"/>
          <w:bCs/>
          <w:iCs/>
        </w:rPr>
        <w:t>tego też względu wątpliwość tą należało rozstrzygnąć w trybie art. 113 § 2 k.p.a.</w:t>
      </w:r>
    </w:p>
    <w:p w14:paraId="4EE60F39" w14:textId="2AF4FDF1" w:rsidR="00A8148B" w:rsidRPr="004457EB" w:rsidRDefault="00A8148B" w:rsidP="004457EB">
      <w:pPr>
        <w:autoSpaceDE w:val="0"/>
        <w:autoSpaceDN w:val="0"/>
        <w:adjustRightInd w:val="0"/>
        <w:spacing w:after="240" w:line="312" w:lineRule="auto"/>
        <w:rPr>
          <w:rFonts w:asciiTheme="minorHAnsi" w:hAnsiTheme="minorHAnsi" w:cstheme="minorHAnsi"/>
          <w:lang w:eastAsia="pl-PL"/>
        </w:rPr>
      </w:pPr>
      <w:r w:rsidRPr="004457EB">
        <w:rPr>
          <w:rFonts w:asciiTheme="minorHAnsi" w:hAnsiTheme="minorHAnsi" w:cstheme="minorHAnsi"/>
          <w:lang w:eastAsia="pl-PL"/>
        </w:rPr>
        <w:t>Wobec powyższego</w:t>
      </w:r>
      <w:r w:rsidR="00F93781" w:rsidRPr="004457EB">
        <w:rPr>
          <w:rFonts w:asciiTheme="minorHAnsi" w:hAnsiTheme="minorHAnsi" w:cstheme="minorHAnsi"/>
          <w:lang w:eastAsia="pl-PL"/>
        </w:rPr>
        <w:t xml:space="preserve"> GDOŚ orzekł,</w:t>
      </w:r>
      <w:r w:rsidRPr="004457EB">
        <w:rPr>
          <w:rFonts w:asciiTheme="minorHAnsi" w:hAnsiTheme="minorHAnsi" w:cstheme="minorHAnsi"/>
          <w:lang w:eastAsia="pl-PL"/>
        </w:rPr>
        <w:t xml:space="preserve"> jak w sentencji.</w:t>
      </w:r>
    </w:p>
    <w:p w14:paraId="6AE2D226" w14:textId="77777777" w:rsidR="00A8148B" w:rsidRPr="004457EB" w:rsidRDefault="00A8148B" w:rsidP="004457EB">
      <w:pPr>
        <w:autoSpaceDE w:val="0"/>
        <w:autoSpaceDN w:val="0"/>
        <w:adjustRightInd w:val="0"/>
        <w:spacing w:after="120" w:line="312" w:lineRule="auto"/>
        <w:rPr>
          <w:rFonts w:asciiTheme="minorHAnsi" w:hAnsiTheme="minorHAnsi" w:cstheme="minorHAnsi"/>
          <w:b/>
        </w:rPr>
      </w:pPr>
      <w:bookmarkStart w:id="1" w:name="_Hlk124426154"/>
      <w:r w:rsidRPr="004457EB">
        <w:rPr>
          <w:rFonts w:asciiTheme="minorHAnsi" w:hAnsiTheme="minorHAnsi" w:cstheme="minorHAnsi"/>
          <w:b/>
        </w:rPr>
        <w:t>Pouczenie</w:t>
      </w:r>
    </w:p>
    <w:p w14:paraId="67FCAB15" w14:textId="4019573F" w:rsidR="00B135F3" w:rsidRPr="004457EB" w:rsidRDefault="00B135F3" w:rsidP="004457EB">
      <w:pPr>
        <w:numPr>
          <w:ilvl w:val="0"/>
          <w:numId w:val="9"/>
        </w:numPr>
        <w:spacing w:after="0" w:line="312" w:lineRule="auto"/>
        <w:ind w:left="357" w:hanging="357"/>
        <w:contextualSpacing/>
        <w:rPr>
          <w:rFonts w:asciiTheme="minorHAnsi" w:eastAsia="Times New Roman" w:hAnsiTheme="minorHAnsi" w:cstheme="minorHAnsi"/>
          <w:lang w:eastAsia="pl-PL"/>
        </w:rPr>
      </w:pPr>
      <w:r w:rsidRPr="004457EB">
        <w:rPr>
          <w:rFonts w:asciiTheme="minorHAnsi" w:eastAsia="Times New Roman" w:hAnsiTheme="minorHAnsi" w:cstheme="minorHAnsi"/>
          <w:lang w:eastAsia="pl-PL"/>
        </w:rPr>
        <w:t xml:space="preserve">strona niezadowolona z niniejszego postanowienia, zgodnie z art. 113 § 3 w związku z art. 127 § 3 i art. 144 </w:t>
      </w:r>
      <w:r w:rsidR="005B6205" w:rsidRPr="004457EB">
        <w:rPr>
          <w:rFonts w:asciiTheme="minorHAnsi" w:eastAsia="Times New Roman" w:hAnsiTheme="minorHAnsi" w:cstheme="minorHAnsi"/>
          <w:iCs/>
          <w:lang w:eastAsia="pl-PL"/>
        </w:rPr>
        <w:t>k.</w:t>
      </w:r>
      <w:r w:rsidRPr="004457EB">
        <w:rPr>
          <w:rFonts w:asciiTheme="minorHAnsi" w:eastAsia="Times New Roman" w:hAnsiTheme="minorHAnsi" w:cstheme="minorHAnsi"/>
          <w:iCs/>
          <w:lang w:eastAsia="pl-PL"/>
        </w:rPr>
        <w:t>p</w:t>
      </w:r>
      <w:r w:rsidR="005B6205" w:rsidRPr="004457EB">
        <w:rPr>
          <w:rFonts w:asciiTheme="minorHAnsi" w:eastAsia="Times New Roman" w:hAnsiTheme="minorHAnsi" w:cstheme="minorHAnsi"/>
          <w:iCs/>
          <w:lang w:eastAsia="pl-PL"/>
        </w:rPr>
        <w:t>.</w:t>
      </w:r>
      <w:r w:rsidRPr="004457EB">
        <w:rPr>
          <w:rFonts w:asciiTheme="minorHAnsi" w:eastAsia="Times New Roman" w:hAnsiTheme="minorHAnsi" w:cstheme="minorHAnsi"/>
          <w:iCs/>
          <w:lang w:eastAsia="pl-PL"/>
        </w:rPr>
        <w:t>a</w:t>
      </w:r>
      <w:r w:rsidR="005B6205" w:rsidRPr="004457EB">
        <w:rPr>
          <w:rFonts w:asciiTheme="minorHAnsi" w:eastAsia="Times New Roman" w:hAnsiTheme="minorHAnsi" w:cstheme="minorHAnsi"/>
          <w:iCs/>
          <w:lang w:eastAsia="pl-PL"/>
        </w:rPr>
        <w:t>.</w:t>
      </w:r>
      <w:r w:rsidRPr="004457EB">
        <w:rPr>
          <w:rFonts w:asciiTheme="minorHAnsi" w:eastAsia="Times New Roman" w:hAnsiTheme="minorHAnsi" w:cstheme="minorHAnsi"/>
          <w:iCs/>
          <w:lang w:eastAsia="pl-PL"/>
        </w:rPr>
        <w:t>,</w:t>
      </w:r>
      <w:r w:rsidRPr="004457EB">
        <w:rPr>
          <w:rFonts w:asciiTheme="minorHAnsi" w:eastAsia="Times New Roman" w:hAnsiTheme="minorHAnsi" w:cstheme="minorHAnsi"/>
          <w:lang w:eastAsia="pl-PL"/>
        </w:rPr>
        <w:t xml:space="preserve"> może zwrócić się do GDOŚ, w terminie </w:t>
      </w:r>
      <w:r w:rsidR="005B6205" w:rsidRPr="004457EB">
        <w:rPr>
          <w:rFonts w:asciiTheme="minorHAnsi" w:eastAsia="Times New Roman" w:hAnsiTheme="minorHAnsi" w:cstheme="minorHAnsi"/>
          <w:lang w:eastAsia="pl-PL"/>
        </w:rPr>
        <w:t>siedmiu</w:t>
      </w:r>
      <w:r w:rsidRPr="004457EB">
        <w:rPr>
          <w:rFonts w:asciiTheme="minorHAnsi" w:eastAsia="Times New Roman" w:hAnsiTheme="minorHAnsi" w:cstheme="minorHAnsi"/>
          <w:lang w:eastAsia="pl-PL"/>
        </w:rPr>
        <w:t xml:space="preserve"> dni od dnia </w:t>
      </w:r>
      <w:r w:rsidR="005B6205" w:rsidRPr="004457EB">
        <w:rPr>
          <w:rFonts w:asciiTheme="minorHAnsi" w:eastAsia="Times New Roman" w:hAnsiTheme="minorHAnsi" w:cstheme="minorHAnsi"/>
          <w:lang w:eastAsia="pl-PL"/>
        </w:rPr>
        <w:t>doręczenia postanowienia</w:t>
      </w:r>
      <w:r w:rsidRPr="004457EB">
        <w:rPr>
          <w:rFonts w:asciiTheme="minorHAnsi" w:eastAsia="Times New Roman" w:hAnsiTheme="minorHAnsi" w:cstheme="minorHAnsi"/>
          <w:lang w:eastAsia="pl-PL"/>
        </w:rPr>
        <w:t xml:space="preserve">, z wnioskiem o ponowne rozpatrzenie </w:t>
      </w:r>
      <w:r w:rsidR="005B6205" w:rsidRPr="004457EB">
        <w:rPr>
          <w:rFonts w:asciiTheme="minorHAnsi" w:eastAsia="Times New Roman" w:hAnsiTheme="minorHAnsi" w:cstheme="minorHAnsi"/>
          <w:lang w:eastAsia="pl-PL"/>
        </w:rPr>
        <w:t>kwestii wyjaśnienia wątpliwości co do treści decyzji</w:t>
      </w:r>
      <w:r w:rsidRPr="004457EB">
        <w:rPr>
          <w:rFonts w:asciiTheme="minorHAnsi" w:eastAsia="Times New Roman" w:hAnsiTheme="minorHAnsi" w:cstheme="minorHAnsi"/>
          <w:lang w:eastAsia="pl-PL"/>
        </w:rPr>
        <w:t>;</w:t>
      </w:r>
    </w:p>
    <w:p w14:paraId="7EBA99D0" w14:textId="0B4A1894" w:rsidR="00C9741E" w:rsidRPr="004457EB" w:rsidRDefault="00AB479D" w:rsidP="004457EB">
      <w:pPr>
        <w:pStyle w:val="Normalny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357" w:hanging="357"/>
        <w:rPr>
          <w:rFonts w:asciiTheme="minorHAnsi" w:eastAsia="Garamond" w:hAnsiTheme="minorHAnsi" w:cstheme="minorHAnsi"/>
          <w:sz w:val="22"/>
          <w:szCs w:val="22"/>
        </w:rPr>
      </w:pPr>
      <w:r w:rsidRPr="004457EB">
        <w:rPr>
          <w:rFonts w:asciiTheme="minorHAnsi" w:eastAsia="Garamond" w:hAnsiTheme="minorHAnsi" w:cstheme="minorHAnsi"/>
          <w:color w:val="000000"/>
          <w:sz w:val="22"/>
          <w:szCs w:val="22"/>
        </w:rPr>
        <w:lastRenderedPageBreak/>
        <w:t xml:space="preserve">przed upływem terminu </w:t>
      </w:r>
      <w:r w:rsidR="00C9741E" w:rsidRPr="004457EB">
        <w:rPr>
          <w:rFonts w:asciiTheme="minorHAnsi" w:eastAsia="Garamond" w:hAnsiTheme="minorHAnsi" w:cstheme="minorHAnsi"/>
          <w:sz w:val="22"/>
          <w:szCs w:val="22"/>
        </w:rPr>
        <w:t xml:space="preserve">do wniesienia wniosku o ponowne rozpatrzenie kwestii </w:t>
      </w:r>
      <w:r w:rsidR="00C9741E" w:rsidRPr="004457EB">
        <w:rPr>
          <w:rFonts w:asciiTheme="minorHAnsi" w:hAnsiTheme="minorHAnsi" w:cstheme="minorHAnsi"/>
          <w:sz w:val="22"/>
          <w:szCs w:val="22"/>
        </w:rPr>
        <w:t>wyjaśnienia wątpliwości co do treści decyzji</w:t>
      </w:r>
      <w:r w:rsidR="00C9741E" w:rsidRPr="004457EB">
        <w:rPr>
          <w:rFonts w:asciiTheme="minorHAnsi" w:eastAsia="Garamond" w:hAnsiTheme="minorHAnsi" w:cstheme="minorHAnsi"/>
          <w:sz w:val="22"/>
          <w:szCs w:val="22"/>
        </w:rPr>
        <w:t xml:space="preserve"> strona, zgodnie z art. 127a § 1 w związku z art. 127 § 3</w:t>
      </w:r>
      <w:r w:rsidRPr="004457EB">
        <w:rPr>
          <w:rFonts w:asciiTheme="minorHAnsi" w:eastAsia="Garamond" w:hAnsiTheme="minorHAnsi" w:cstheme="minorHAnsi"/>
          <w:sz w:val="22"/>
          <w:szCs w:val="22"/>
        </w:rPr>
        <w:t xml:space="preserve"> </w:t>
      </w:r>
      <w:r w:rsidR="00C9741E" w:rsidRPr="004457EB">
        <w:rPr>
          <w:rFonts w:asciiTheme="minorHAnsi" w:eastAsia="Garamond" w:hAnsiTheme="minorHAnsi" w:cstheme="minorHAnsi"/>
          <w:sz w:val="22"/>
          <w:szCs w:val="22"/>
        </w:rPr>
        <w:t>i</w:t>
      </w:r>
      <w:r w:rsidRPr="004457EB">
        <w:rPr>
          <w:rFonts w:asciiTheme="minorHAnsi" w:eastAsia="Garamond" w:hAnsiTheme="minorHAnsi" w:cstheme="minorHAnsi"/>
          <w:sz w:val="22"/>
          <w:szCs w:val="22"/>
        </w:rPr>
        <w:t xml:space="preserve"> </w:t>
      </w:r>
      <w:r w:rsidR="00C9741E" w:rsidRPr="004457EB">
        <w:rPr>
          <w:rFonts w:asciiTheme="minorHAnsi" w:eastAsia="Garamond" w:hAnsiTheme="minorHAnsi" w:cstheme="minorHAnsi"/>
          <w:sz w:val="22"/>
          <w:szCs w:val="22"/>
        </w:rPr>
        <w:t>art. 144 k.p.a., może zrzec się prawa do wniesienia wniosku o ponowne rozpatrzenie kwestii wobec GDOŚ;</w:t>
      </w:r>
    </w:p>
    <w:p w14:paraId="1356A9BE" w14:textId="7031451C" w:rsidR="00C9741E" w:rsidRPr="004457EB" w:rsidRDefault="00C9741E" w:rsidP="004457EB">
      <w:pPr>
        <w:pStyle w:val="Normalny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357" w:hanging="357"/>
        <w:rPr>
          <w:rFonts w:asciiTheme="minorHAnsi" w:eastAsia="Garamond" w:hAnsiTheme="minorHAnsi" w:cstheme="minorHAnsi"/>
          <w:sz w:val="22"/>
          <w:szCs w:val="22"/>
        </w:rPr>
      </w:pPr>
      <w:r w:rsidRPr="004457EB">
        <w:rPr>
          <w:rFonts w:asciiTheme="minorHAnsi" w:eastAsia="Garamond" w:hAnsiTheme="minorHAnsi" w:cstheme="minorHAnsi"/>
          <w:sz w:val="22"/>
          <w:szCs w:val="22"/>
        </w:rPr>
        <w:t>z dniem doręczenia GDOŚ oświadczenia o</w:t>
      </w:r>
      <w:r w:rsidR="00AB479D" w:rsidRPr="004457EB">
        <w:rPr>
          <w:rFonts w:asciiTheme="minorHAnsi" w:eastAsia="Garamond" w:hAnsiTheme="minorHAnsi" w:cstheme="minorHAnsi"/>
          <w:sz w:val="22"/>
          <w:szCs w:val="22"/>
        </w:rPr>
        <w:t xml:space="preserve"> </w:t>
      </w:r>
      <w:r w:rsidRPr="004457EB">
        <w:rPr>
          <w:rFonts w:asciiTheme="minorHAnsi" w:eastAsia="Garamond" w:hAnsiTheme="minorHAnsi" w:cstheme="minorHAnsi"/>
          <w:sz w:val="22"/>
          <w:szCs w:val="22"/>
        </w:rPr>
        <w:t xml:space="preserve">zrzeczeniu się prawa do wniesienia wniosku o ponowne rozpatrzenie kwestii </w:t>
      </w:r>
      <w:r w:rsidRPr="004457EB">
        <w:rPr>
          <w:rFonts w:asciiTheme="minorHAnsi" w:hAnsiTheme="minorHAnsi" w:cstheme="minorHAnsi"/>
          <w:sz w:val="22"/>
          <w:szCs w:val="22"/>
        </w:rPr>
        <w:t>wyjaśnienia wątpliwości co do treści decyzji</w:t>
      </w:r>
      <w:r w:rsidRPr="004457EB">
        <w:rPr>
          <w:rFonts w:asciiTheme="minorHAnsi" w:eastAsia="Garamond" w:hAnsiTheme="minorHAnsi" w:cstheme="minorHAnsi"/>
          <w:sz w:val="22"/>
          <w:szCs w:val="22"/>
        </w:rPr>
        <w:t xml:space="preserve"> przez ostatnią ze stron, zgodnie art. 127a § 2 w związku z</w:t>
      </w:r>
      <w:r w:rsidR="00AB479D" w:rsidRPr="004457EB">
        <w:rPr>
          <w:rFonts w:asciiTheme="minorHAnsi" w:eastAsia="Garamond" w:hAnsiTheme="minorHAnsi" w:cstheme="minorHAnsi"/>
          <w:sz w:val="22"/>
          <w:szCs w:val="22"/>
        </w:rPr>
        <w:t xml:space="preserve"> </w:t>
      </w:r>
      <w:r w:rsidRPr="004457EB">
        <w:rPr>
          <w:rFonts w:asciiTheme="minorHAnsi" w:eastAsia="Garamond" w:hAnsiTheme="minorHAnsi" w:cstheme="minorHAnsi"/>
          <w:sz w:val="22"/>
          <w:szCs w:val="22"/>
        </w:rPr>
        <w:t>art. 127 § 3 i art. 144 k.p.a., niniejsze postanowienie staje się ostateczne i prawomocne;</w:t>
      </w:r>
    </w:p>
    <w:p w14:paraId="633C2A3B" w14:textId="0FDCE69F" w:rsidR="00B135F3" w:rsidRPr="004457EB" w:rsidRDefault="00B135F3" w:rsidP="004457EB">
      <w:pPr>
        <w:numPr>
          <w:ilvl w:val="0"/>
          <w:numId w:val="9"/>
        </w:numPr>
        <w:spacing w:after="120" w:line="312" w:lineRule="auto"/>
        <w:ind w:left="357" w:hanging="357"/>
        <w:contextualSpacing/>
        <w:rPr>
          <w:rFonts w:asciiTheme="minorHAnsi" w:eastAsia="Times New Roman" w:hAnsiTheme="minorHAnsi" w:cstheme="minorHAnsi"/>
          <w:lang w:eastAsia="pl-PL"/>
        </w:rPr>
      </w:pPr>
      <w:bookmarkStart w:id="2" w:name="_Hlk137022102"/>
      <w:r w:rsidRPr="004457EB">
        <w:rPr>
          <w:rFonts w:asciiTheme="minorHAnsi" w:eastAsia="Times New Roman" w:hAnsiTheme="minorHAnsi" w:cstheme="minorHAnsi"/>
          <w:lang w:eastAsia="pl-PL"/>
        </w:rPr>
        <w:t xml:space="preserve">na niniejsze postanowienie, zgodnie z </w:t>
      </w:r>
      <w:r w:rsidR="005B6205" w:rsidRPr="004457EB">
        <w:rPr>
          <w:rFonts w:asciiTheme="minorHAnsi" w:eastAsia="Times New Roman" w:hAnsiTheme="minorHAnsi" w:cstheme="minorHAnsi"/>
          <w:lang w:eastAsia="pl-PL"/>
        </w:rPr>
        <w:t xml:space="preserve">art. 3 § 2 pkt 2, </w:t>
      </w:r>
      <w:r w:rsidRPr="004457EB">
        <w:rPr>
          <w:rFonts w:asciiTheme="minorHAnsi" w:eastAsia="Times New Roman" w:hAnsiTheme="minorHAnsi" w:cstheme="minorHAnsi"/>
          <w:lang w:eastAsia="pl-PL"/>
        </w:rPr>
        <w:t xml:space="preserve">art. 50 § 1 </w:t>
      </w:r>
      <w:r w:rsidR="005B6205" w:rsidRPr="004457EB">
        <w:rPr>
          <w:rFonts w:asciiTheme="minorHAnsi" w:eastAsia="Times New Roman" w:hAnsiTheme="minorHAnsi" w:cstheme="minorHAnsi"/>
          <w:lang w:eastAsia="pl-PL"/>
        </w:rPr>
        <w:t xml:space="preserve">i art. 52 </w:t>
      </w:r>
      <w:r w:rsidRPr="004457EB">
        <w:rPr>
          <w:rFonts w:asciiTheme="minorHAnsi" w:eastAsia="Times New Roman" w:hAnsiTheme="minorHAnsi" w:cstheme="minorHAnsi"/>
          <w:lang w:eastAsia="pl-PL"/>
        </w:rPr>
        <w:t>ustawy z dnia 30</w:t>
      </w:r>
      <w:r w:rsidR="00AB479D" w:rsidRPr="004457EB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4457EB">
        <w:rPr>
          <w:rFonts w:asciiTheme="minorHAnsi" w:eastAsia="Times New Roman" w:hAnsiTheme="minorHAnsi" w:cstheme="minorHAnsi"/>
          <w:lang w:eastAsia="pl-PL"/>
        </w:rPr>
        <w:t>sierpnia 2002</w:t>
      </w:r>
      <w:r w:rsidR="00AB479D" w:rsidRPr="004457EB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4457EB">
        <w:rPr>
          <w:rFonts w:asciiTheme="minorHAnsi" w:eastAsia="Times New Roman" w:hAnsiTheme="minorHAnsi" w:cstheme="minorHAnsi"/>
          <w:lang w:eastAsia="pl-PL"/>
        </w:rPr>
        <w:t xml:space="preserve">r. – </w:t>
      </w:r>
      <w:r w:rsidRPr="004457EB">
        <w:rPr>
          <w:rFonts w:asciiTheme="minorHAnsi" w:eastAsia="Times New Roman" w:hAnsiTheme="minorHAnsi" w:cstheme="minorHAnsi"/>
          <w:iCs/>
          <w:lang w:eastAsia="pl-PL"/>
        </w:rPr>
        <w:t>Prawo o</w:t>
      </w:r>
      <w:r w:rsidR="00AB479D" w:rsidRPr="004457EB">
        <w:rPr>
          <w:rFonts w:asciiTheme="minorHAnsi" w:eastAsia="Times New Roman" w:hAnsiTheme="minorHAnsi" w:cstheme="minorHAnsi"/>
          <w:iCs/>
          <w:lang w:eastAsia="pl-PL"/>
        </w:rPr>
        <w:t xml:space="preserve"> </w:t>
      </w:r>
      <w:r w:rsidRPr="004457EB">
        <w:rPr>
          <w:rFonts w:asciiTheme="minorHAnsi" w:eastAsia="Times New Roman" w:hAnsiTheme="minorHAnsi" w:cstheme="minorHAnsi"/>
          <w:iCs/>
          <w:lang w:eastAsia="pl-PL"/>
        </w:rPr>
        <w:t>postępowaniu przed sądami administracyjnymi</w:t>
      </w:r>
      <w:r w:rsidRPr="004457EB">
        <w:rPr>
          <w:rFonts w:asciiTheme="minorHAnsi" w:eastAsia="Times New Roman" w:hAnsiTheme="minorHAnsi" w:cstheme="minorHAnsi"/>
          <w:i/>
          <w:lang w:eastAsia="pl-PL"/>
        </w:rPr>
        <w:t xml:space="preserve"> </w:t>
      </w:r>
      <w:r w:rsidRPr="004457EB">
        <w:rPr>
          <w:rFonts w:asciiTheme="minorHAnsi" w:eastAsia="Times New Roman" w:hAnsiTheme="minorHAnsi" w:cstheme="minorHAnsi"/>
          <w:lang w:eastAsia="pl-PL"/>
        </w:rPr>
        <w:t>(Dz. U. z</w:t>
      </w:r>
      <w:r w:rsidR="00AB479D" w:rsidRPr="004457EB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4457EB">
        <w:rPr>
          <w:rFonts w:asciiTheme="minorHAnsi" w:eastAsia="Times New Roman" w:hAnsiTheme="minorHAnsi" w:cstheme="minorHAnsi"/>
          <w:lang w:eastAsia="pl-PL"/>
        </w:rPr>
        <w:t>20</w:t>
      </w:r>
      <w:r w:rsidR="005B6205" w:rsidRPr="004457EB">
        <w:rPr>
          <w:rFonts w:asciiTheme="minorHAnsi" w:eastAsia="Times New Roman" w:hAnsiTheme="minorHAnsi" w:cstheme="minorHAnsi"/>
          <w:lang w:eastAsia="pl-PL"/>
        </w:rPr>
        <w:t>23</w:t>
      </w:r>
      <w:r w:rsidRPr="004457EB">
        <w:rPr>
          <w:rFonts w:asciiTheme="minorHAnsi" w:eastAsia="Times New Roman" w:hAnsiTheme="minorHAnsi" w:cstheme="minorHAnsi"/>
          <w:lang w:eastAsia="pl-PL"/>
        </w:rPr>
        <w:t> r. poz. 25</w:t>
      </w:r>
      <w:r w:rsidR="005B6205" w:rsidRPr="004457EB">
        <w:rPr>
          <w:rFonts w:asciiTheme="minorHAnsi" w:eastAsia="Times New Roman" w:hAnsiTheme="minorHAnsi" w:cstheme="minorHAnsi"/>
          <w:lang w:eastAsia="pl-PL"/>
        </w:rPr>
        <w:t>9</w:t>
      </w:r>
      <w:r w:rsidRPr="004457EB">
        <w:rPr>
          <w:rFonts w:asciiTheme="minorHAnsi" w:eastAsia="Times New Roman" w:hAnsiTheme="minorHAnsi" w:cstheme="minorHAnsi"/>
          <w:lang w:eastAsia="pl-PL"/>
        </w:rPr>
        <w:t xml:space="preserve">, ze zm.), dalej </w:t>
      </w:r>
      <w:r w:rsidR="005B6205" w:rsidRPr="004457EB">
        <w:rPr>
          <w:rFonts w:asciiTheme="minorHAnsi" w:eastAsia="Times New Roman" w:hAnsiTheme="minorHAnsi" w:cstheme="minorHAnsi"/>
          <w:iCs/>
          <w:lang w:eastAsia="pl-PL"/>
        </w:rPr>
        <w:t>p.</w:t>
      </w:r>
      <w:r w:rsidRPr="004457EB">
        <w:rPr>
          <w:rFonts w:asciiTheme="minorHAnsi" w:eastAsia="Times New Roman" w:hAnsiTheme="minorHAnsi" w:cstheme="minorHAnsi"/>
          <w:iCs/>
          <w:lang w:eastAsia="pl-PL"/>
        </w:rPr>
        <w:t>p</w:t>
      </w:r>
      <w:r w:rsidR="005B6205" w:rsidRPr="004457EB">
        <w:rPr>
          <w:rFonts w:asciiTheme="minorHAnsi" w:eastAsia="Times New Roman" w:hAnsiTheme="minorHAnsi" w:cstheme="minorHAnsi"/>
          <w:iCs/>
          <w:lang w:eastAsia="pl-PL"/>
        </w:rPr>
        <w:t>.</w:t>
      </w:r>
      <w:r w:rsidRPr="004457EB">
        <w:rPr>
          <w:rFonts w:asciiTheme="minorHAnsi" w:eastAsia="Times New Roman" w:hAnsiTheme="minorHAnsi" w:cstheme="minorHAnsi"/>
          <w:iCs/>
          <w:lang w:eastAsia="pl-PL"/>
        </w:rPr>
        <w:t>s</w:t>
      </w:r>
      <w:r w:rsidR="005B6205" w:rsidRPr="004457EB">
        <w:rPr>
          <w:rFonts w:asciiTheme="minorHAnsi" w:eastAsia="Times New Roman" w:hAnsiTheme="minorHAnsi" w:cstheme="minorHAnsi"/>
          <w:iCs/>
          <w:lang w:eastAsia="pl-PL"/>
        </w:rPr>
        <w:t>.</w:t>
      </w:r>
      <w:r w:rsidRPr="004457EB">
        <w:rPr>
          <w:rFonts w:asciiTheme="minorHAnsi" w:eastAsia="Times New Roman" w:hAnsiTheme="minorHAnsi" w:cstheme="minorHAnsi"/>
          <w:iCs/>
          <w:lang w:eastAsia="pl-PL"/>
        </w:rPr>
        <w:t>a</w:t>
      </w:r>
      <w:r w:rsidR="005B6205" w:rsidRPr="004457EB">
        <w:rPr>
          <w:rFonts w:asciiTheme="minorHAnsi" w:eastAsia="Times New Roman" w:hAnsiTheme="minorHAnsi" w:cstheme="minorHAnsi"/>
          <w:iCs/>
          <w:lang w:eastAsia="pl-PL"/>
        </w:rPr>
        <w:t>.</w:t>
      </w:r>
      <w:r w:rsidRPr="004457EB">
        <w:rPr>
          <w:rFonts w:asciiTheme="minorHAnsi" w:eastAsia="Times New Roman" w:hAnsiTheme="minorHAnsi" w:cstheme="minorHAnsi"/>
          <w:lang w:eastAsia="pl-PL"/>
        </w:rPr>
        <w:t>,</w:t>
      </w:r>
      <w:r w:rsidRPr="004457EB">
        <w:rPr>
          <w:rFonts w:asciiTheme="minorHAnsi" w:eastAsia="Times New Roman" w:hAnsiTheme="minorHAnsi" w:cstheme="minorHAnsi"/>
          <w:i/>
          <w:lang w:eastAsia="pl-PL"/>
        </w:rPr>
        <w:t xml:space="preserve"> </w:t>
      </w:r>
      <w:r w:rsidRPr="004457EB">
        <w:rPr>
          <w:rFonts w:asciiTheme="minorHAnsi" w:eastAsia="Times New Roman" w:hAnsiTheme="minorHAnsi" w:cstheme="minorHAnsi"/>
          <w:iCs/>
          <w:lang w:eastAsia="pl-PL"/>
        </w:rPr>
        <w:t xml:space="preserve">służy skarga </w:t>
      </w:r>
      <w:r w:rsidRPr="004457EB">
        <w:rPr>
          <w:rFonts w:asciiTheme="minorHAnsi" w:eastAsia="Times New Roman" w:hAnsiTheme="minorHAnsi" w:cstheme="minorHAnsi"/>
          <w:lang w:eastAsia="pl-PL"/>
        </w:rPr>
        <w:t>bez konieczności skorzystania z</w:t>
      </w:r>
      <w:r w:rsidR="00AB479D" w:rsidRPr="004457EB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4457EB">
        <w:rPr>
          <w:rFonts w:asciiTheme="minorHAnsi" w:eastAsia="Times New Roman" w:hAnsiTheme="minorHAnsi" w:cstheme="minorHAnsi"/>
          <w:lang w:eastAsia="pl-PL"/>
        </w:rPr>
        <w:t xml:space="preserve">prawa do wniesienia wniosku o ponowne rozpatrzenie </w:t>
      </w:r>
      <w:r w:rsidR="005B6205" w:rsidRPr="004457EB">
        <w:rPr>
          <w:rFonts w:asciiTheme="minorHAnsi" w:eastAsia="Times New Roman" w:hAnsiTheme="minorHAnsi" w:cstheme="minorHAnsi"/>
          <w:lang w:eastAsia="pl-PL"/>
        </w:rPr>
        <w:t>kwestii wyjaśnienia wątpliwości co do treści decyzji</w:t>
      </w:r>
      <w:r w:rsidRPr="004457EB">
        <w:rPr>
          <w:rFonts w:asciiTheme="minorHAnsi" w:eastAsia="Times New Roman" w:hAnsiTheme="minorHAnsi" w:cstheme="minorHAnsi"/>
          <w:lang w:eastAsia="pl-PL"/>
        </w:rPr>
        <w:t>. Skargę</w:t>
      </w:r>
      <w:r w:rsidR="005B6205" w:rsidRPr="004457EB">
        <w:rPr>
          <w:rFonts w:asciiTheme="minorHAnsi" w:eastAsia="Times New Roman" w:hAnsiTheme="minorHAnsi" w:cstheme="minorHAnsi"/>
          <w:lang w:eastAsia="pl-PL"/>
        </w:rPr>
        <w:t>, zgodnie z art. 53 § 1 i art. 54 § 1 p.p.s.a.,</w:t>
      </w:r>
      <w:r w:rsidRPr="004457EB">
        <w:rPr>
          <w:rFonts w:asciiTheme="minorHAnsi" w:eastAsia="Times New Roman" w:hAnsiTheme="minorHAnsi" w:cstheme="minorHAnsi"/>
          <w:lang w:eastAsia="pl-PL"/>
        </w:rPr>
        <w:t xml:space="preserve"> wnosi się do Wojewódzkiego Sądu Administracyjnego w Warszawie, za pośrednictwem GDOŚ, w</w:t>
      </w:r>
      <w:r w:rsidR="00AB479D" w:rsidRPr="004457EB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4457EB">
        <w:rPr>
          <w:rFonts w:asciiTheme="minorHAnsi" w:eastAsia="Times New Roman" w:hAnsiTheme="minorHAnsi" w:cstheme="minorHAnsi"/>
          <w:lang w:eastAsia="pl-PL"/>
        </w:rPr>
        <w:t xml:space="preserve">terminie </w:t>
      </w:r>
      <w:r w:rsidR="005B6205" w:rsidRPr="004457EB">
        <w:rPr>
          <w:rFonts w:asciiTheme="minorHAnsi" w:eastAsia="Times New Roman" w:hAnsiTheme="minorHAnsi" w:cstheme="minorHAnsi"/>
          <w:lang w:eastAsia="pl-PL"/>
        </w:rPr>
        <w:t>trzydziestu</w:t>
      </w:r>
      <w:r w:rsidRPr="004457EB">
        <w:rPr>
          <w:rFonts w:asciiTheme="minorHAnsi" w:eastAsia="Times New Roman" w:hAnsiTheme="minorHAnsi" w:cstheme="minorHAnsi"/>
          <w:lang w:eastAsia="pl-PL"/>
        </w:rPr>
        <w:t xml:space="preserve"> dni od dnia </w:t>
      </w:r>
      <w:r w:rsidR="005B6205" w:rsidRPr="004457EB">
        <w:rPr>
          <w:rFonts w:asciiTheme="minorHAnsi" w:eastAsia="Times New Roman" w:hAnsiTheme="minorHAnsi" w:cstheme="minorHAnsi"/>
          <w:lang w:eastAsia="pl-PL"/>
        </w:rPr>
        <w:t>doręczenia</w:t>
      </w:r>
      <w:r w:rsidRPr="004457EB">
        <w:rPr>
          <w:rFonts w:asciiTheme="minorHAnsi" w:eastAsia="Times New Roman" w:hAnsiTheme="minorHAnsi" w:cstheme="minorHAnsi"/>
          <w:lang w:eastAsia="pl-PL"/>
        </w:rPr>
        <w:t xml:space="preserve"> postanowienia.</w:t>
      </w:r>
    </w:p>
    <w:bookmarkEnd w:id="2"/>
    <w:p w14:paraId="470FBAB4" w14:textId="77777777" w:rsidR="00483B5B" w:rsidRPr="004457EB" w:rsidRDefault="00483B5B" w:rsidP="004457EB">
      <w:pPr>
        <w:spacing w:after="0" w:line="312" w:lineRule="auto"/>
        <w:rPr>
          <w:rFonts w:asciiTheme="minorHAnsi" w:hAnsiTheme="minorHAnsi" w:cstheme="minorHAnsi"/>
        </w:rPr>
      </w:pPr>
    </w:p>
    <w:bookmarkEnd w:id="1"/>
    <w:p w14:paraId="55B50482" w14:textId="77777777" w:rsidR="002C17C0" w:rsidRPr="004457EB" w:rsidRDefault="002C17C0" w:rsidP="004457EB">
      <w:pPr>
        <w:spacing w:after="0" w:line="312" w:lineRule="auto"/>
        <w:rPr>
          <w:rFonts w:asciiTheme="minorHAnsi" w:eastAsia="Times New Roman" w:hAnsiTheme="minorHAnsi" w:cstheme="minorHAnsi"/>
          <w:b/>
          <w:lang w:eastAsia="pl-PL"/>
        </w:rPr>
      </w:pPr>
      <w:r w:rsidRPr="004457EB">
        <w:rPr>
          <w:rFonts w:asciiTheme="minorHAnsi" w:eastAsia="Times New Roman" w:hAnsiTheme="minorHAnsi" w:cstheme="minorHAnsi"/>
          <w:b/>
          <w:lang w:eastAsia="pl-PL"/>
        </w:rPr>
        <w:t>Otrzymują:</w:t>
      </w:r>
    </w:p>
    <w:p w14:paraId="1C7AC5D9" w14:textId="081691AA" w:rsidR="002C17C0" w:rsidRPr="004457EB" w:rsidRDefault="002C17C0" w:rsidP="004457EB">
      <w:pPr>
        <w:numPr>
          <w:ilvl w:val="0"/>
          <w:numId w:val="7"/>
        </w:numPr>
        <w:spacing w:after="0" w:line="312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 w:rsidRPr="004457EB">
        <w:rPr>
          <w:rFonts w:asciiTheme="minorHAnsi" w:eastAsia="Times New Roman" w:hAnsiTheme="minorHAnsi" w:cstheme="minorHAnsi"/>
          <w:lang w:eastAsia="pl-PL"/>
        </w:rPr>
        <w:t>Barbara Olczyk – pełnomocnik Dyrektora Urzędu Morskiego w Gdyni, Urząd Morski w Gdyni, ul.</w:t>
      </w:r>
      <w:r w:rsidR="00AB479D" w:rsidRPr="004457EB">
        <w:rPr>
          <w:rFonts w:asciiTheme="minorHAnsi" w:eastAsia="Times New Roman" w:hAnsiTheme="minorHAnsi" w:cstheme="minorHAnsi"/>
          <w:lang w:eastAsia="pl-PL"/>
        </w:rPr>
        <w:t> </w:t>
      </w:r>
      <w:r w:rsidRPr="004457EB">
        <w:rPr>
          <w:rFonts w:asciiTheme="minorHAnsi" w:eastAsia="Times New Roman" w:hAnsiTheme="minorHAnsi" w:cstheme="minorHAnsi"/>
          <w:lang w:eastAsia="pl-PL"/>
        </w:rPr>
        <w:t>Chrzanowskiego 10, 81-338 Gdynia</w:t>
      </w:r>
    </w:p>
    <w:p w14:paraId="2D04C869" w14:textId="0C7EE5FD" w:rsidR="002C17C0" w:rsidRPr="004457EB" w:rsidRDefault="002C17C0" w:rsidP="004457EB">
      <w:pPr>
        <w:numPr>
          <w:ilvl w:val="0"/>
          <w:numId w:val="7"/>
        </w:numPr>
        <w:spacing w:after="0" w:line="312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 w:rsidRPr="004457EB">
        <w:rPr>
          <w:rFonts w:asciiTheme="minorHAnsi" w:eastAsia="Times New Roman" w:hAnsiTheme="minorHAnsi" w:cstheme="minorHAnsi"/>
          <w:lang w:eastAsia="pl-PL"/>
        </w:rPr>
        <w:t>Stowarzyszenie „Ogólnopolskie Towarzystwo Ochrony Ptaków”, ul. Odrowąża 24, 05-270 Marki</w:t>
      </w:r>
    </w:p>
    <w:p w14:paraId="2B892EED" w14:textId="7B49C671" w:rsidR="002C17C0" w:rsidRPr="004457EB" w:rsidRDefault="002C17C0" w:rsidP="004457EB">
      <w:pPr>
        <w:numPr>
          <w:ilvl w:val="0"/>
          <w:numId w:val="7"/>
        </w:numPr>
        <w:spacing w:after="0" w:line="312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 w:rsidRPr="004457EB">
        <w:rPr>
          <w:rFonts w:asciiTheme="minorHAnsi" w:eastAsia="Times New Roman" w:hAnsiTheme="minorHAnsi" w:cstheme="minorHAnsi"/>
          <w:lang w:eastAsia="pl-PL"/>
        </w:rPr>
        <w:t>Stowarzyszenie Ekologiczne „Eko-Unia”, ul. Białoskórnicza 26, 50-134 Wrocław</w:t>
      </w:r>
    </w:p>
    <w:p w14:paraId="48D9F837" w14:textId="584ECB58" w:rsidR="002C17C0" w:rsidRPr="004457EB" w:rsidRDefault="002C17C0" w:rsidP="004457EB">
      <w:pPr>
        <w:numPr>
          <w:ilvl w:val="0"/>
          <w:numId w:val="7"/>
        </w:numPr>
        <w:spacing w:after="0" w:line="312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 w:rsidRPr="004457EB">
        <w:rPr>
          <w:rFonts w:asciiTheme="minorHAnsi" w:eastAsia="Times New Roman" w:hAnsiTheme="minorHAnsi" w:cstheme="minorHAnsi"/>
          <w:lang w:eastAsia="pl-PL"/>
        </w:rPr>
        <w:t>Stowarzyszenie „Towarzystwo Ochrony Przyrody”, ul. Wilcza 64, 00-679 Warszawa</w:t>
      </w:r>
    </w:p>
    <w:p w14:paraId="6D141FB5" w14:textId="62BF12C1" w:rsidR="002C17C0" w:rsidRPr="004457EB" w:rsidRDefault="002D10DA" w:rsidP="004457EB">
      <w:pPr>
        <w:numPr>
          <w:ilvl w:val="0"/>
          <w:numId w:val="7"/>
        </w:numPr>
        <w:spacing w:after="0" w:line="312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(…)</w:t>
      </w:r>
      <w:r w:rsidR="002C17C0" w:rsidRPr="004457EB">
        <w:rPr>
          <w:rFonts w:asciiTheme="minorHAnsi" w:eastAsia="Times New Roman" w:hAnsiTheme="minorHAnsi" w:cstheme="minorHAnsi"/>
          <w:lang w:eastAsia="pl-PL"/>
        </w:rPr>
        <w:t>, Urząd Marszałkowski Województwa Pomorskiego, ul. Okopowa 21/27, 80-819 Gdańsk</w:t>
      </w:r>
    </w:p>
    <w:p w14:paraId="381158C4" w14:textId="3F0C0A6E" w:rsidR="002C17C0" w:rsidRPr="004457EB" w:rsidRDefault="002D10DA" w:rsidP="004457EB">
      <w:pPr>
        <w:numPr>
          <w:ilvl w:val="0"/>
          <w:numId w:val="7"/>
        </w:numPr>
        <w:spacing w:after="0" w:line="312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(…) </w:t>
      </w:r>
      <w:r w:rsidR="002C17C0" w:rsidRPr="004457EB">
        <w:rPr>
          <w:rFonts w:asciiTheme="minorHAnsi" w:eastAsia="Times New Roman" w:hAnsiTheme="minorHAnsi" w:cstheme="minorHAnsi"/>
          <w:lang w:eastAsia="pl-PL"/>
        </w:rPr>
        <w:t xml:space="preserve"> – pełnomocnik Stowarzyszenia „Straż Ochrony Przyrody w Polsce</w:t>
      </w:r>
      <w:r>
        <w:rPr>
          <w:rFonts w:asciiTheme="minorHAnsi" w:eastAsia="Times New Roman" w:hAnsiTheme="minorHAnsi" w:cstheme="minorHAnsi"/>
          <w:lang w:eastAsia="pl-PL"/>
        </w:rPr>
        <w:t xml:space="preserve"> </w:t>
      </w:r>
      <w:bookmarkStart w:id="3" w:name="_GoBack"/>
      <w:bookmarkEnd w:id="3"/>
      <w:r>
        <w:rPr>
          <w:rFonts w:asciiTheme="minorHAnsi" w:eastAsia="Times New Roman" w:hAnsiTheme="minorHAnsi" w:cstheme="minorHAnsi"/>
          <w:lang w:eastAsia="pl-PL"/>
        </w:rPr>
        <w:t>(…)</w:t>
      </w:r>
    </w:p>
    <w:p w14:paraId="39EFBEFA" w14:textId="567BF8BE" w:rsidR="002C17C0" w:rsidRPr="004457EB" w:rsidRDefault="002C17C0" w:rsidP="004457EB">
      <w:pPr>
        <w:numPr>
          <w:ilvl w:val="0"/>
          <w:numId w:val="7"/>
        </w:numPr>
        <w:spacing w:after="240" w:line="312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 w:rsidRPr="004457EB">
        <w:rPr>
          <w:rFonts w:asciiTheme="minorHAnsi" w:eastAsia="Times New Roman" w:hAnsiTheme="minorHAnsi" w:cstheme="minorHAnsi"/>
          <w:lang w:eastAsia="pl-PL"/>
        </w:rPr>
        <w:t xml:space="preserve">Pozostałe strony postępowania na podstawie art. 49 § 1 </w:t>
      </w:r>
      <w:r w:rsidR="00772CB5" w:rsidRPr="004457EB">
        <w:rPr>
          <w:rFonts w:asciiTheme="minorHAnsi" w:eastAsia="Times New Roman" w:hAnsiTheme="minorHAnsi" w:cstheme="minorHAnsi"/>
          <w:lang w:eastAsia="pl-PL"/>
        </w:rPr>
        <w:t>k.p.a.</w:t>
      </w:r>
      <w:r w:rsidRPr="004457EB">
        <w:rPr>
          <w:rFonts w:asciiTheme="minorHAnsi" w:eastAsia="Times New Roman" w:hAnsiTheme="minorHAnsi" w:cstheme="minorHAnsi"/>
          <w:lang w:eastAsia="pl-PL"/>
        </w:rPr>
        <w:t xml:space="preserve"> w związku z art. 74 ust. 3 pkt 1 </w:t>
      </w:r>
      <w:r w:rsidR="00772CB5" w:rsidRPr="004457EB">
        <w:rPr>
          <w:rFonts w:asciiTheme="minorHAnsi" w:eastAsia="Times New Roman" w:hAnsiTheme="minorHAnsi" w:cstheme="minorHAnsi"/>
          <w:lang w:eastAsia="pl-PL"/>
        </w:rPr>
        <w:t xml:space="preserve">u.o.o.ś. </w:t>
      </w:r>
      <w:r w:rsidRPr="004457EB">
        <w:rPr>
          <w:rFonts w:asciiTheme="minorHAnsi" w:eastAsia="Times New Roman" w:hAnsiTheme="minorHAnsi" w:cstheme="minorHAnsi"/>
          <w:lang w:eastAsia="pl-PL"/>
        </w:rPr>
        <w:t>oraz art. 4 ust. 1 ustawy z dnia 19 lipca 2019 r. o zmianie ustawy o udostępnianiu informacji o środowisku i</w:t>
      </w:r>
      <w:r w:rsidR="00AB479D" w:rsidRPr="004457EB">
        <w:rPr>
          <w:rFonts w:asciiTheme="minorHAnsi" w:eastAsia="Times New Roman" w:hAnsiTheme="minorHAnsi" w:cstheme="minorHAnsi"/>
          <w:lang w:eastAsia="pl-PL"/>
        </w:rPr>
        <w:t> </w:t>
      </w:r>
      <w:r w:rsidRPr="004457EB">
        <w:rPr>
          <w:rFonts w:asciiTheme="minorHAnsi" w:eastAsia="Times New Roman" w:hAnsiTheme="minorHAnsi" w:cstheme="minorHAnsi"/>
          <w:lang w:eastAsia="pl-PL"/>
        </w:rPr>
        <w:t>jego ochronie, udziale społeczeństwa w ochronie środowiska oraz o ocenach oddziaływania na środowisko oraz niektórych innych ustaw (Dz. U. poz. 1712</w:t>
      </w:r>
      <w:r w:rsidR="00772CB5" w:rsidRPr="004457EB">
        <w:rPr>
          <w:rFonts w:asciiTheme="minorHAnsi" w:eastAsia="Times New Roman" w:hAnsiTheme="minorHAnsi" w:cstheme="minorHAnsi"/>
          <w:lang w:eastAsia="pl-PL"/>
        </w:rPr>
        <w:t>, ze zm.</w:t>
      </w:r>
      <w:r w:rsidRPr="004457EB">
        <w:rPr>
          <w:rFonts w:asciiTheme="minorHAnsi" w:eastAsia="Times New Roman" w:hAnsiTheme="minorHAnsi" w:cstheme="minorHAnsi"/>
          <w:lang w:eastAsia="pl-PL"/>
        </w:rPr>
        <w:t>)</w:t>
      </w:r>
    </w:p>
    <w:p w14:paraId="3D7E60B3" w14:textId="77777777" w:rsidR="002C17C0" w:rsidRPr="004457EB" w:rsidRDefault="002C17C0" w:rsidP="004457EB">
      <w:pPr>
        <w:spacing w:after="0" w:line="312" w:lineRule="auto"/>
        <w:rPr>
          <w:rFonts w:asciiTheme="minorHAnsi" w:eastAsia="Times New Roman" w:hAnsiTheme="minorHAnsi" w:cstheme="minorHAnsi"/>
          <w:b/>
          <w:lang w:eastAsia="pl-PL"/>
        </w:rPr>
      </w:pPr>
      <w:r w:rsidRPr="004457EB">
        <w:rPr>
          <w:rFonts w:asciiTheme="minorHAnsi" w:eastAsia="Times New Roman" w:hAnsiTheme="minorHAnsi" w:cstheme="minorHAnsi"/>
          <w:b/>
          <w:lang w:eastAsia="pl-PL"/>
        </w:rPr>
        <w:t>Do wiadomości:</w:t>
      </w:r>
    </w:p>
    <w:p w14:paraId="345091BD" w14:textId="4C078F57" w:rsidR="002C17C0" w:rsidRPr="004457EB" w:rsidRDefault="002C17C0" w:rsidP="004457EB">
      <w:pPr>
        <w:numPr>
          <w:ilvl w:val="0"/>
          <w:numId w:val="6"/>
        </w:numPr>
        <w:spacing w:after="0" w:line="312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 w:rsidRPr="004457EB">
        <w:rPr>
          <w:rFonts w:asciiTheme="minorHAnsi" w:eastAsia="Times New Roman" w:hAnsiTheme="minorHAnsi" w:cstheme="minorHAnsi"/>
          <w:lang w:eastAsia="pl-PL"/>
        </w:rPr>
        <w:t>Regionalny Dyrektor Ochrony Środowiska w Olsztynie</w:t>
      </w:r>
    </w:p>
    <w:p w14:paraId="69222F48" w14:textId="5912E01C" w:rsidR="00A8148B" w:rsidRPr="004457EB" w:rsidRDefault="002C17C0" w:rsidP="004457EB">
      <w:pPr>
        <w:numPr>
          <w:ilvl w:val="0"/>
          <w:numId w:val="6"/>
        </w:numPr>
        <w:spacing w:after="0" w:line="312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 w:rsidRPr="004457EB">
        <w:rPr>
          <w:rFonts w:asciiTheme="minorHAnsi" w:eastAsia="Times New Roman" w:hAnsiTheme="minorHAnsi" w:cstheme="minorHAnsi"/>
          <w:lang w:eastAsia="pl-PL"/>
        </w:rPr>
        <w:t>Regionalny Dyrektor Ochrony Środowiska w Gdańsku</w:t>
      </w:r>
    </w:p>
    <w:sectPr w:rsidR="00A8148B" w:rsidRPr="004457EB" w:rsidSect="00726E38">
      <w:headerReference w:type="default" r:id="rId8"/>
      <w:footerReference w:type="defaul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0EA29" w14:textId="77777777" w:rsidR="004B5448" w:rsidRDefault="004B5448">
      <w:pPr>
        <w:spacing w:after="0" w:line="240" w:lineRule="auto"/>
      </w:pPr>
      <w:r>
        <w:separator/>
      </w:r>
    </w:p>
  </w:endnote>
  <w:endnote w:type="continuationSeparator" w:id="0">
    <w:p w14:paraId="1A957213" w14:textId="77777777" w:rsidR="004B5448" w:rsidRDefault="004B5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F1DF7A" w14:textId="5BA79555" w:rsidR="002C58EA" w:rsidRPr="00483B5B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483B5B">
          <w:rPr>
            <w:rFonts w:ascii="Times New Roman" w:hAnsi="Times New Roman"/>
            <w:sz w:val="20"/>
            <w:szCs w:val="20"/>
          </w:rPr>
          <w:fldChar w:fldCharType="begin"/>
        </w:r>
        <w:r w:rsidRPr="00483B5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483B5B">
          <w:rPr>
            <w:rFonts w:ascii="Times New Roman" w:hAnsi="Times New Roman"/>
            <w:sz w:val="20"/>
            <w:szCs w:val="20"/>
          </w:rPr>
          <w:fldChar w:fldCharType="separate"/>
        </w:r>
        <w:r w:rsidR="002D10DA">
          <w:rPr>
            <w:rFonts w:ascii="Times New Roman" w:hAnsi="Times New Roman"/>
            <w:noProof/>
            <w:sz w:val="20"/>
            <w:szCs w:val="20"/>
          </w:rPr>
          <w:t>3</w:t>
        </w:r>
        <w:r w:rsidRPr="00483B5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6417192B" w14:textId="77777777" w:rsidR="001F489F" w:rsidRDefault="002D10DA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7E15B" w14:textId="77777777" w:rsidR="004B5448" w:rsidRDefault="004B5448">
      <w:pPr>
        <w:spacing w:after="0" w:line="240" w:lineRule="auto"/>
      </w:pPr>
      <w:r>
        <w:separator/>
      </w:r>
    </w:p>
  </w:footnote>
  <w:footnote w:type="continuationSeparator" w:id="0">
    <w:p w14:paraId="7F5B531E" w14:textId="77777777" w:rsidR="004B5448" w:rsidRDefault="004B5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D248E" w14:textId="77777777" w:rsidR="000F38F9" w:rsidRDefault="002D10DA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B"/>
    <w:multiLevelType w:val="multilevel"/>
    <w:tmpl w:val="0000001B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C"/>
    <w:multiLevelType w:val="multilevel"/>
    <w:tmpl w:val="0000001C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266369A"/>
    <w:multiLevelType w:val="hybridMultilevel"/>
    <w:tmpl w:val="F0544B6A"/>
    <w:lvl w:ilvl="0" w:tplc="C53E9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419CB"/>
    <w:multiLevelType w:val="hybridMultilevel"/>
    <w:tmpl w:val="D9BEED78"/>
    <w:lvl w:ilvl="0" w:tplc="3420F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17743"/>
    <w:multiLevelType w:val="hybridMultilevel"/>
    <w:tmpl w:val="12408ADE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A1EA6"/>
    <w:multiLevelType w:val="hybridMultilevel"/>
    <w:tmpl w:val="0C5EF6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A01B7"/>
    <w:multiLevelType w:val="hybridMultilevel"/>
    <w:tmpl w:val="12F24826"/>
    <w:lvl w:ilvl="0" w:tplc="6E4E12EA">
      <w:start w:val="1"/>
      <w:numFmt w:val="bullet"/>
      <w:lvlText w:val="-"/>
      <w:lvlJc w:val="left"/>
      <w:pPr>
        <w:ind w:left="1428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13E3045"/>
    <w:multiLevelType w:val="hybridMultilevel"/>
    <w:tmpl w:val="5184BA84"/>
    <w:lvl w:ilvl="0" w:tplc="FF60A6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D5B45"/>
    <w:multiLevelType w:val="hybridMultilevel"/>
    <w:tmpl w:val="56CA1506"/>
    <w:lvl w:ilvl="0" w:tplc="3420F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03489"/>
    <w:multiLevelType w:val="hybridMultilevel"/>
    <w:tmpl w:val="5742F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5213"/>
    <w:rsid w:val="0001746C"/>
    <w:rsid w:val="0002386E"/>
    <w:rsid w:val="000729A1"/>
    <w:rsid w:val="00095A51"/>
    <w:rsid w:val="000A36BF"/>
    <w:rsid w:val="000E4199"/>
    <w:rsid w:val="000F4FB1"/>
    <w:rsid w:val="000F7312"/>
    <w:rsid w:val="00100BD0"/>
    <w:rsid w:val="00102535"/>
    <w:rsid w:val="001146B0"/>
    <w:rsid w:val="00114F0B"/>
    <w:rsid w:val="0013214F"/>
    <w:rsid w:val="00134A43"/>
    <w:rsid w:val="00142AFF"/>
    <w:rsid w:val="00145BF7"/>
    <w:rsid w:val="0016069A"/>
    <w:rsid w:val="001807B5"/>
    <w:rsid w:val="001837A4"/>
    <w:rsid w:val="001A4881"/>
    <w:rsid w:val="001B4E67"/>
    <w:rsid w:val="001D03A1"/>
    <w:rsid w:val="001D479F"/>
    <w:rsid w:val="001E5AD5"/>
    <w:rsid w:val="00213EDA"/>
    <w:rsid w:val="002446E3"/>
    <w:rsid w:val="00247E8F"/>
    <w:rsid w:val="00255F13"/>
    <w:rsid w:val="0027488A"/>
    <w:rsid w:val="00292401"/>
    <w:rsid w:val="002B7C68"/>
    <w:rsid w:val="002C17C0"/>
    <w:rsid w:val="002D10DA"/>
    <w:rsid w:val="002E0E64"/>
    <w:rsid w:val="002F7456"/>
    <w:rsid w:val="002F75E3"/>
    <w:rsid w:val="0030081A"/>
    <w:rsid w:val="00321E83"/>
    <w:rsid w:val="00326AED"/>
    <w:rsid w:val="003369AC"/>
    <w:rsid w:val="00340D7C"/>
    <w:rsid w:val="00345EB2"/>
    <w:rsid w:val="00381056"/>
    <w:rsid w:val="003A0DDC"/>
    <w:rsid w:val="003A4832"/>
    <w:rsid w:val="004315E7"/>
    <w:rsid w:val="004324A8"/>
    <w:rsid w:val="004457EB"/>
    <w:rsid w:val="0045162F"/>
    <w:rsid w:val="004555F7"/>
    <w:rsid w:val="004808FC"/>
    <w:rsid w:val="00483B5B"/>
    <w:rsid w:val="00493007"/>
    <w:rsid w:val="004A03A1"/>
    <w:rsid w:val="004B1FEE"/>
    <w:rsid w:val="004B5448"/>
    <w:rsid w:val="004D2061"/>
    <w:rsid w:val="004D7892"/>
    <w:rsid w:val="004F3130"/>
    <w:rsid w:val="004F5C94"/>
    <w:rsid w:val="00517066"/>
    <w:rsid w:val="00526D72"/>
    <w:rsid w:val="005676A3"/>
    <w:rsid w:val="00570E5F"/>
    <w:rsid w:val="0057799F"/>
    <w:rsid w:val="005B184B"/>
    <w:rsid w:val="005B6205"/>
    <w:rsid w:val="005E00CE"/>
    <w:rsid w:val="00606484"/>
    <w:rsid w:val="00644B25"/>
    <w:rsid w:val="006457D2"/>
    <w:rsid w:val="006568C0"/>
    <w:rsid w:val="006663A9"/>
    <w:rsid w:val="006665F4"/>
    <w:rsid w:val="006822FD"/>
    <w:rsid w:val="006A7634"/>
    <w:rsid w:val="006C008F"/>
    <w:rsid w:val="00726E38"/>
    <w:rsid w:val="00733736"/>
    <w:rsid w:val="00747D1D"/>
    <w:rsid w:val="00760D78"/>
    <w:rsid w:val="00772CB5"/>
    <w:rsid w:val="00777AF9"/>
    <w:rsid w:val="00791FF9"/>
    <w:rsid w:val="007A442B"/>
    <w:rsid w:val="007B415E"/>
    <w:rsid w:val="007B4B3B"/>
    <w:rsid w:val="0081161F"/>
    <w:rsid w:val="008352C1"/>
    <w:rsid w:val="0084503A"/>
    <w:rsid w:val="00887A09"/>
    <w:rsid w:val="008D17CB"/>
    <w:rsid w:val="008E31D2"/>
    <w:rsid w:val="008E5954"/>
    <w:rsid w:val="008F4B9D"/>
    <w:rsid w:val="00902018"/>
    <w:rsid w:val="00906E78"/>
    <w:rsid w:val="0093195D"/>
    <w:rsid w:val="00953CD6"/>
    <w:rsid w:val="00985CA6"/>
    <w:rsid w:val="009B14DF"/>
    <w:rsid w:val="009E4ED4"/>
    <w:rsid w:val="00A15EF9"/>
    <w:rsid w:val="00A26E12"/>
    <w:rsid w:val="00A332C7"/>
    <w:rsid w:val="00A46951"/>
    <w:rsid w:val="00A72F2B"/>
    <w:rsid w:val="00A7453A"/>
    <w:rsid w:val="00A758C8"/>
    <w:rsid w:val="00A77D0E"/>
    <w:rsid w:val="00A8148B"/>
    <w:rsid w:val="00A84350"/>
    <w:rsid w:val="00AA1E5E"/>
    <w:rsid w:val="00AA37A7"/>
    <w:rsid w:val="00AB3841"/>
    <w:rsid w:val="00AB4260"/>
    <w:rsid w:val="00AB479D"/>
    <w:rsid w:val="00AB4F74"/>
    <w:rsid w:val="00AD0C00"/>
    <w:rsid w:val="00AF6D86"/>
    <w:rsid w:val="00B0091B"/>
    <w:rsid w:val="00B135F3"/>
    <w:rsid w:val="00B141A3"/>
    <w:rsid w:val="00B22946"/>
    <w:rsid w:val="00B3762E"/>
    <w:rsid w:val="00B45AAE"/>
    <w:rsid w:val="00B504C8"/>
    <w:rsid w:val="00B62A3E"/>
    <w:rsid w:val="00B64572"/>
    <w:rsid w:val="00B65C6A"/>
    <w:rsid w:val="00B92515"/>
    <w:rsid w:val="00BA1510"/>
    <w:rsid w:val="00BE20C8"/>
    <w:rsid w:val="00BE4FDF"/>
    <w:rsid w:val="00BE664C"/>
    <w:rsid w:val="00BF2702"/>
    <w:rsid w:val="00C03D1F"/>
    <w:rsid w:val="00C05A39"/>
    <w:rsid w:val="00C206DB"/>
    <w:rsid w:val="00C2681A"/>
    <w:rsid w:val="00C41B8F"/>
    <w:rsid w:val="00C455B3"/>
    <w:rsid w:val="00C60237"/>
    <w:rsid w:val="00C677D9"/>
    <w:rsid w:val="00C9741E"/>
    <w:rsid w:val="00CF52DB"/>
    <w:rsid w:val="00CF78B3"/>
    <w:rsid w:val="00D07ABE"/>
    <w:rsid w:val="00D22324"/>
    <w:rsid w:val="00D22DC0"/>
    <w:rsid w:val="00D23662"/>
    <w:rsid w:val="00D420BA"/>
    <w:rsid w:val="00D70E4A"/>
    <w:rsid w:val="00DC315E"/>
    <w:rsid w:val="00E33817"/>
    <w:rsid w:val="00E375CB"/>
    <w:rsid w:val="00E56A5B"/>
    <w:rsid w:val="00E607F5"/>
    <w:rsid w:val="00E613E0"/>
    <w:rsid w:val="00E61949"/>
    <w:rsid w:val="00E61C1D"/>
    <w:rsid w:val="00E6540A"/>
    <w:rsid w:val="00E70A31"/>
    <w:rsid w:val="00E85893"/>
    <w:rsid w:val="00EA6292"/>
    <w:rsid w:val="00EC57C1"/>
    <w:rsid w:val="00EE6C04"/>
    <w:rsid w:val="00EF0328"/>
    <w:rsid w:val="00F04A84"/>
    <w:rsid w:val="00F26FE2"/>
    <w:rsid w:val="00F43216"/>
    <w:rsid w:val="00F44FC2"/>
    <w:rsid w:val="00F55912"/>
    <w:rsid w:val="00F85F81"/>
    <w:rsid w:val="00F93781"/>
    <w:rsid w:val="00FB502F"/>
    <w:rsid w:val="00FD3FD1"/>
    <w:rsid w:val="00FD5A2A"/>
    <w:rsid w:val="00FE5558"/>
    <w:rsid w:val="00FF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70205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6C008F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206D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20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20B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20B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F26FE2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4F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4F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4FD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4F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4FDF"/>
    <w:rPr>
      <w:b/>
      <w:bCs/>
      <w:lang w:eastAsia="en-US"/>
    </w:rPr>
  </w:style>
  <w:style w:type="paragraph" w:customStyle="1" w:styleId="Normalny1">
    <w:name w:val="Normalny1"/>
    <w:rsid w:val="00C9741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BDA9C-C61A-4711-8294-703B70817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3</Pages>
  <Words>1176</Words>
  <Characters>7059</Characters>
  <Application>Microsoft Office Word</Application>
  <DocSecurity>4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Ewa Bakuła</cp:lastModifiedBy>
  <cp:revision>2</cp:revision>
  <cp:lastPrinted>2023-06-23T10:40:00Z</cp:lastPrinted>
  <dcterms:created xsi:type="dcterms:W3CDTF">2023-06-28T09:02:00Z</dcterms:created>
  <dcterms:modified xsi:type="dcterms:W3CDTF">2023-06-28T09:02:00Z</dcterms:modified>
</cp:coreProperties>
</file>