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D0A" w:rsidRPr="00BD2443" w:rsidRDefault="00C36D0A" w:rsidP="00C36D0A">
      <w:pPr>
        <w:tabs>
          <w:tab w:val="left" w:pos="900"/>
        </w:tabs>
        <w:spacing w:after="0" w:line="240" w:lineRule="auto"/>
        <w:jc w:val="both"/>
        <w:rPr>
          <w:rFonts w:ascii="Garamond" w:eastAsia="Times New Roman" w:hAnsi="Garamond" w:cs="Calibri"/>
          <w:lang w:eastAsia="pl-PL"/>
        </w:rPr>
      </w:pPr>
      <w:r w:rsidRPr="00BD2443">
        <w:rPr>
          <w:rFonts w:ascii="Garamond" w:hAnsi="Garamond" w:cs="Calibri"/>
          <w:b/>
          <w:u w:val="single"/>
        </w:rPr>
        <w:t xml:space="preserve">Załącznik nr </w:t>
      </w:r>
      <w:r>
        <w:rPr>
          <w:rFonts w:ascii="Garamond" w:hAnsi="Garamond" w:cs="Calibri"/>
          <w:b/>
          <w:u w:val="single"/>
        </w:rPr>
        <w:t>21</w:t>
      </w:r>
      <w:r w:rsidRPr="00BD2443">
        <w:rPr>
          <w:rFonts w:ascii="Garamond" w:hAnsi="Garamond" w:cs="Calibri"/>
          <w:b/>
        </w:rPr>
        <w:t>:</w:t>
      </w:r>
      <w:r w:rsidRPr="00BD2443">
        <w:rPr>
          <w:rFonts w:ascii="Garamond" w:hAnsi="Garamond" w:cs="Calibri"/>
        </w:rPr>
        <w:t xml:space="preserve"> Wzór </w:t>
      </w:r>
      <w:r w:rsidRPr="00BD2443">
        <w:rPr>
          <w:rFonts w:ascii="Garamond" w:eastAsia="Times New Roman" w:hAnsi="Garamond" w:cs="Calibri"/>
          <w:spacing w:val="4"/>
          <w:lang w:eastAsia="pl-PL"/>
        </w:rPr>
        <w:t xml:space="preserve">oświadczenia o zapoznaniu się z obowiązkiem informacyjnym odbiorcy ostatecznego </w:t>
      </w:r>
      <w:r w:rsidRPr="00BD2443">
        <w:rPr>
          <w:rFonts w:ascii="Garamond" w:hAnsi="Garamond" w:cs="Calibri"/>
        </w:rPr>
        <w:t>- oświadczenie dla przypadku uczestnictwa dziecka poniżej 13 roku życia - n</w:t>
      </w:r>
      <w:r w:rsidRPr="00BD2443">
        <w:rPr>
          <w:rFonts w:ascii="Garamond" w:hAnsi="Garamond"/>
        </w:rPr>
        <w:t>ieposiadającego zdolności do czynności prawnych</w:t>
      </w:r>
    </w:p>
    <w:p w:rsidR="00C36D0A" w:rsidRPr="00BD2443" w:rsidRDefault="00C36D0A" w:rsidP="00C36D0A">
      <w:pPr>
        <w:pStyle w:val="Text"/>
        <w:ind w:firstLine="0"/>
        <w:rPr>
          <w:rFonts w:ascii="Garamond" w:hAnsi="Garamond" w:cs="Arial"/>
          <w:sz w:val="22"/>
          <w:szCs w:val="22"/>
          <w:lang w:val="pl-PL"/>
        </w:rPr>
      </w:pPr>
      <w:r w:rsidRPr="00BD2443">
        <w:rPr>
          <w:rFonts w:ascii="Garamond" w:hAnsi="Garamond"/>
          <w:noProof/>
          <w:sz w:val="22"/>
          <w:szCs w:val="22"/>
          <w:lang w:val="pl-PL" w:eastAsia="pl-PL"/>
        </w:rPr>
        <w:drawing>
          <wp:anchor distT="0" distB="0" distL="114300" distR="114300" simplePos="0" relativeHeight="251658240" behindDoc="0" locked="0" layoutInCell="1" allowOverlap="1">
            <wp:simplePos x="0" y="0"/>
            <wp:positionH relativeFrom="column">
              <wp:posOffset>358775</wp:posOffset>
            </wp:positionH>
            <wp:positionV relativeFrom="paragraph">
              <wp:posOffset>114300</wp:posOffset>
            </wp:positionV>
            <wp:extent cx="5029200" cy="111633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29200" cy="1116330"/>
                    </a:xfrm>
                    <a:prstGeom prst="rect">
                      <a:avLst/>
                    </a:prstGeom>
                    <a:noFill/>
                  </pic:spPr>
                </pic:pic>
              </a:graphicData>
            </a:graphic>
            <wp14:sizeRelH relativeFrom="page">
              <wp14:pctWidth>0</wp14:pctWidth>
            </wp14:sizeRelH>
            <wp14:sizeRelV relativeFrom="page">
              <wp14:pctHeight>0</wp14:pctHeight>
            </wp14:sizeRelV>
          </wp:anchor>
        </w:drawing>
      </w:r>
    </w:p>
    <w:p w:rsidR="00C36D0A" w:rsidRPr="00BD2443" w:rsidRDefault="00C36D0A" w:rsidP="00C36D0A">
      <w:pPr>
        <w:pStyle w:val="Text"/>
        <w:ind w:firstLine="0"/>
        <w:rPr>
          <w:rFonts w:ascii="Garamond" w:hAnsi="Garamond" w:cs="Arial"/>
          <w:sz w:val="22"/>
          <w:szCs w:val="22"/>
          <w:lang w:val="pl-PL"/>
        </w:rPr>
      </w:pPr>
    </w:p>
    <w:p w:rsidR="00C36D0A" w:rsidRPr="00BD2443" w:rsidRDefault="00C36D0A" w:rsidP="00C36D0A">
      <w:pPr>
        <w:spacing w:after="60"/>
        <w:jc w:val="both"/>
        <w:rPr>
          <w:rFonts w:ascii="Garamond" w:hAnsi="Garamond" w:cs="Calibri"/>
        </w:rPr>
      </w:pPr>
    </w:p>
    <w:p w:rsidR="00C36D0A" w:rsidRPr="00BD2443" w:rsidRDefault="00C36D0A" w:rsidP="00C36D0A">
      <w:pPr>
        <w:spacing w:after="60"/>
        <w:jc w:val="both"/>
        <w:rPr>
          <w:rFonts w:ascii="Garamond" w:hAnsi="Garamond" w:cs="Calibri"/>
        </w:rPr>
      </w:pPr>
    </w:p>
    <w:p w:rsidR="00C36D0A" w:rsidRPr="00BD2443" w:rsidRDefault="00C36D0A" w:rsidP="00C36D0A">
      <w:pPr>
        <w:tabs>
          <w:tab w:val="left" w:pos="900"/>
        </w:tabs>
        <w:spacing w:after="0" w:line="240" w:lineRule="auto"/>
        <w:jc w:val="both"/>
        <w:rPr>
          <w:rFonts w:ascii="Garamond" w:eastAsia="Times New Roman" w:hAnsi="Garamond" w:cs="Calibri"/>
          <w:b/>
          <w:lang w:eastAsia="pl-PL"/>
        </w:rPr>
      </w:pP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r w:rsidRPr="00BD2443">
        <w:rPr>
          <w:rFonts w:ascii="Garamond" w:eastAsia="Times New Roman" w:hAnsi="Garamond" w:cs="Calibri"/>
          <w:lang w:eastAsia="pl-PL"/>
        </w:rPr>
        <w:tab/>
      </w:r>
    </w:p>
    <w:p w:rsidR="00C36D0A" w:rsidRDefault="00C36D0A" w:rsidP="00C36D0A">
      <w:pPr>
        <w:jc w:val="center"/>
        <w:rPr>
          <w:rFonts w:ascii="Garamond" w:hAnsi="Garamond" w:cs="Calibri"/>
          <w:b/>
          <w:smallCaps/>
        </w:rPr>
      </w:pPr>
    </w:p>
    <w:p w:rsidR="00C36D0A" w:rsidRPr="00BD2443" w:rsidRDefault="00C36D0A" w:rsidP="00C36D0A">
      <w:pPr>
        <w:jc w:val="center"/>
        <w:rPr>
          <w:rFonts w:ascii="Garamond" w:hAnsi="Garamond" w:cs="Calibri"/>
          <w:b/>
          <w:smallCaps/>
        </w:rPr>
      </w:pPr>
      <w:r w:rsidRPr="00BD2443">
        <w:rPr>
          <w:rFonts w:ascii="Garamond" w:hAnsi="Garamond" w:cs="Calibri"/>
          <w:b/>
          <w:smallCaps/>
        </w:rPr>
        <w:t>Oświadczenie o zapoznaniu się z obowiązkiem informacyjnym odbiorcy ostatecznego</w:t>
      </w:r>
    </w:p>
    <w:p w:rsidR="00C36D0A" w:rsidRPr="00BD2443" w:rsidRDefault="00C36D0A" w:rsidP="00C36D0A">
      <w:pPr>
        <w:jc w:val="center"/>
        <w:rPr>
          <w:rFonts w:ascii="Garamond" w:hAnsi="Garamond" w:cs="Calibri"/>
          <w:b/>
          <w:smallCaps/>
        </w:rPr>
      </w:pPr>
    </w:p>
    <w:p w:rsidR="005F306F" w:rsidRDefault="005F306F" w:rsidP="005F306F">
      <w:pPr>
        <w:spacing w:after="120" w:line="240" w:lineRule="auto"/>
        <w:jc w:val="both"/>
        <w:rPr>
          <w:rFonts w:ascii="Garamond" w:hAnsi="Garamond" w:cs="Calibri"/>
        </w:rPr>
      </w:pPr>
      <w:r w:rsidRPr="00BD2443">
        <w:rPr>
          <w:rFonts w:ascii="Garamond" w:hAnsi="Garamond" w:cs="Calibri"/>
        </w:rPr>
        <w:t xml:space="preserve">W związku z przystąpieniem przez ………………………………………………….. </w:t>
      </w:r>
      <w:proofErr w:type="gramStart"/>
      <w:r w:rsidRPr="00BD2443">
        <w:rPr>
          <w:rFonts w:ascii="Garamond" w:hAnsi="Garamond" w:cs="Calibri"/>
        </w:rPr>
        <w:t>do</w:t>
      </w:r>
      <w:proofErr w:type="gramEnd"/>
      <w:r w:rsidRPr="00BD2443">
        <w:rPr>
          <w:rFonts w:ascii="Garamond" w:hAnsi="Garamond" w:cs="Calibri"/>
        </w:rPr>
        <w:t xml:space="preserve"> projektu pn. ……………………………………………………….. </w:t>
      </w:r>
    </w:p>
    <w:p w:rsidR="005F306F" w:rsidRDefault="005F306F" w:rsidP="005F306F">
      <w:pPr>
        <w:spacing w:after="120" w:line="240" w:lineRule="auto"/>
        <w:jc w:val="both"/>
        <w:rPr>
          <w:rFonts w:ascii="Garamond" w:hAnsi="Garamond" w:cs="Calibri"/>
        </w:rPr>
      </w:pPr>
      <w:proofErr w:type="gramStart"/>
      <w:r w:rsidRPr="00BD2443">
        <w:rPr>
          <w:rFonts w:ascii="Garamond" w:hAnsi="Garamond" w:cs="Calibri"/>
        </w:rPr>
        <w:t>oświadczam</w:t>
      </w:r>
      <w:proofErr w:type="gramEnd"/>
      <w:r w:rsidRPr="00BD2443">
        <w:rPr>
          <w:rFonts w:ascii="Garamond" w:hAnsi="Garamond" w:cs="Calibri"/>
        </w:rPr>
        <w:t>, że zarówno ja oraz dziecko, będące odbiorcą ostatecznym, którego opiekunem prawnym</w:t>
      </w:r>
      <w:r>
        <w:rPr>
          <w:rFonts w:ascii="Garamond" w:hAnsi="Garamond" w:cs="Calibri"/>
        </w:rPr>
        <w:t xml:space="preserve"> jestem: </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Administratorem przekazanych </w:t>
      </w:r>
      <w:r>
        <w:rPr>
          <w:rFonts w:ascii="Garamond" w:hAnsi="Garamond" w:cs="Calibri"/>
          <w:lang w:eastAsia="ar-SA"/>
        </w:rPr>
        <w:t xml:space="preserve">moich </w:t>
      </w:r>
      <w:r w:rsidRPr="00CF5206">
        <w:rPr>
          <w:rFonts w:ascii="Garamond" w:hAnsi="Garamond" w:cs="Calibri"/>
          <w:lang w:eastAsia="ar-SA"/>
        </w:rPr>
        <w:t xml:space="preserve">danych osobowych </w:t>
      </w:r>
      <w:r>
        <w:rPr>
          <w:rFonts w:ascii="Garamond" w:hAnsi="Garamond" w:cs="Calibri"/>
          <w:lang w:eastAsia="ar-SA"/>
        </w:rPr>
        <w:t xml:space="preserve">oraz danych osobowych dziecka </w:t>
      </w:r>
      <w:r w:rsidRPr="00CF5206">
        <w:rPr>
          <w:rFonts w:ascii="Garamond" w:hAnsi="Garamond" w:cs="Calibri"/>
          <w:lang w:eastAsia="ar-SA"/>
        </w:rPr>
        <w:t>w ramach realizacji ww. projektu jest minister właściwy do spraw rozwoju regionalnego pełniący funkcję Instytucji Zarządzającej dla Programu Operacyjnego Polska Cyfrowa na lata 2014-2020, mający siedzibę przy ul. Wspólnej 2/4, 00-926 Warszawa.</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Przetwarzanie przekazanych danych osobowych jest zgodne z prawem i spełnia warunki, o których mowa art. 6 ust. 1 lit. c oraz art. 9 ust. 2 lit. g Rozporządzenia Parlamentu Europejskiego i Rady (</w:t>
      </w:r>
      <w:proofErr w:type="gramStart"/>
      <w:r w:rsidRPr="00CF5206">
        <w:rPr>
          <w:rFonts w:ascii="Garamond" w:hAnsi="Garamond" w:cs="Calibri"/>
          <w:lang w:eastAsia="ar-SA"/>
        </w:rPr>
        <w:t>UE) 2016/679  – dane</w:t>
      </w:r>
      <w:proofErr w:type="gramEnd"/>
      <w:r w:rsidRPr="00CF5206">
        <w:rPr>
          <w:rFonts w:ascii="Garamond" w:hAnsi="Garamond" w:cs="Calibri"/>
          <w:lang w:eastAsia="ar-SA"/>
        </w:rPr>
        <w:t xml:space="preserve"> osobowe są niezbędne dla realizacji Programu Operacyjnego Polska Cyfrowa na lata 2014-2020 (POPC) na podstawie: </w:t>
      </w:r>
    </w:p>
    <w:p w:rsidR="005F306F" w:rsidRPr="00CF5206" w:rsidRDefault="005F306F" w:rsidP="005F306F">
      <w:pPr>
        <w:numPr>
          <w:ilvl w:val="1"/>
          <w:numId w:val="7"/>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w</w:t>
      </w:r>
      <w:proofErr w:type="gramEnd"/>
      <w:r w:rsidRPr="00CF5206">
        <w:rPr>
          <w:rFonts w:ascii="Garamond" w:hAnsi="Garamond" w:cs="Calibri"/>
          <w:lang w:eastAsia="ar-SA"/>
        </w:rPr>
        <w:t xml:space="preserve"> odniesieniu do zbioru „Program Operacyjny Polska Cyfrowa”:</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w:t>
      </w:r>
      <w:proofErr w:type="gramStart"/>
      <w:r w:rsidRPr="00CF5206">
        <w:rPr>
          <w:rFonts w:ascii="Garamond" w:hAnsi="Garamond" w:cs="Calibri"/>
          <w:lang w:eastAsia="ar-SA"/>
        </w:rPr>
        <w:t>str</w:t>
      </w:r>
      <w:proofErr w:type="gramEnd"/>
      <w:r w:rsidRPr="00CF5206">
        <w:rPr>
          <w:rFonts w:ascii="Garamond" w:hAnsi="Garamond" w:cs="Calibri"/>
          <w:lang w:eastAsia="ar-SA"/>
        </w:rPr>
        <w:t xml:space="preserve">. 320,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w:t>
      </w:r>
      <w:proofErr w:type="gramStart"/>
      <w:r w:rsidRPr="00CF5206">
        <w:rPr>
          <w:rFonts w:ascii="Garamond" w:hAnsi="Garamond" w:cs="Calibri"/>
          <w:lang w:eastAsia="ar-SA"/>
        </w:rPr>
        <w:t>str</w:t>
      </w:r>
      <w:proofErr w:type="gramEnd"/>
      <w:r w:rsidRPr="00CF5206">
        <w:rPr>
          <w:rFonts w:ascii="Garamond" w:hAnsi="Garamond" w:cs="Calibri"/>
          <w:lang w:eastAsia="ar-SA"/>
        </w:rPr>
        <w:t>. 1),</w:t>
      </w:r>
    </w:p>
    <w:p w:rsidR="005F306F" w:rsidRPr="00CF5206" w:rsidRDefault="005F306F" w:rsidP="005F306F">
      <w:pPr>
        <w:numPr>
          <w:ilvl w:val="0"/>
          <w:numId w:val="5"/>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ustawy</w:t>
      </w:r>
      <w:proofErr w:type="gramEnd"/>
      <w:r w:rsidRPr="00CF5206">
        <w:rPr>
          <w:rFonts w:ascii="Garamond" w:hAnsi="Garamond" w:cs="Calibri"/>
          <w:lang w:eastAsia="ar-SA"/>
        </w:rPr>
        <w:t xml:space="preserve"> z dnia 11 lipca 2014 r. o zasadach realizacji programów w zakresie polityki spójności finansowanych w perspektywie finansowej 2014–2020 (Dz. U. </w:t>
      </w:r>
      <w:proofErr w:type="gramStart"/>
      <w:r w:rsidRPr="00CF5206">
        <w:rPr>
          <w:rFonts w:ascii="Garamond" w:hAnsi="Garamond" w:cs="Calibri"/>
          <w:lang w:eastAsia="ar-SA"/>
        </w:rPr>
        <w:t>z</w:t>
      </w:r>
      <w:proofErr w:type="gramEnd"/>
      <w:r w:rsidRPr="00CF5206">
        <w:rPr>
          <w:rFonts w:ascii="Garamond" w:hAnsi="Garamond" w:cs="Calibri"/>
          <w:lang w:eastAsia="ar-SA"/>
        </w:rPr>
        <w:t xml:space="preserve">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5F306F" w:rsidRPr="00CF5206" w:rsidRDefault="005F306F" w:rsidP="005F306F">
      <w:pPr>
        <w:numPr>
          <w:ilvl w:val="1"/>
          <w:numId w:val="7"/>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w</w:t>
      </w:r>
      <w:proofErr w:type="gramEnd"/>
      <w:r w:rsidRPr="00CF5206">
        <w:rPr>
          <w:rFonts w:ascii="Garamond" w:hAnsi="Garamond" w:cs="Calibri"/>
          <w:lang w:eastAsia="ar-SA"/>
        </w:rPr>
        <w:t xml:space="preserve"> odniesieniu do zbioru „Centralny system teleinformatyczny wspierający realizację programów operacyjnych”: </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rozporządzenia</w:t>
      </w:r>
      <w:proofErr w:type="gramEnd"/>
      <w:r w:rsidRPr="00CF5206">
        <w:rPr>
          <w:rFonts w:ascii="Garamond" w:hAnsi="Garamond" w:cs="Calibri"/>
          <w:lang w:eastAsia="ar-SA"/>
        </w:rPr>
        <w:t xml:space="preserve"> Parlamentu Europejskiego i Rady (UE) nr 1303/2013 z dnia 17 grudnia 2013 r. ustanawiającego wspólne przepisy dotyczące Europejskiego Funduszu Rozwoju Regionalnego, Europejskiego Funduszu Społecznego, Funduszu Spójności, Europejskiego Funduszu </w:t>
      </w:r>
      <w:r w:rsidRPr="00CF5206">
        <w:rPr>
          <w:rFonts w:ascii="Garamond" w:hAnsi="Garamond" w:cs="Calibri"/>
          <w:lang w:eastAsia="ar-SA"/>
        </w:rPr>
        <w:lastRenderedPageBreak/>
        <w:t>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lang w:eastAsia="ar-SA"/>
        </w:rPr>
        <w:t>ustawy</w:t>
      </w:r>
      <w:proofErr w:type="gramEnd"/>
      <w:r w:rsidRPr="00CF5206">
        <w:rPr>
          <w:rFonts w:ascii="Garamond" w:hAnsi="Garamond" w:cs="Calibri"/>
          <w:lang w:eastAsia="ar-SA"/>
        </w:rPr>
        <w:t xml:space="preserve"> z dnia 11 lipca 2014 r. o zasadach realizacji programów w zakresie polityki spójności finansowanych w perspektywie finansowej 2014–2020 (Dz. U. </w:t>
      </w:r>
      <w:proofErr w:type="gramStart"/>
      <w:r w:rsidRPr="00CF5206">
        <w:rPr>
          <w:rFonts w:ascii="Garamond" w:hAnsi="Garamond" w:cs="Calibri"/>
          <w:lang w:eastAsia="ar-SA"/>
        </w:rPr>
        <w:t>z</w:t>
      </w:r>
      <w:proofErr w:type="gramEnd"/>
      <w:r w:rsidRPr="00CF5206">
        <w:rPr>
          <w:rFonts w:ascii="Garamond" w:hAnsi="Garamond" w:cs="Calibri"/>
          <w:lang w:eastAsia="ar-SA"/>
        </w:rPr>
        <w:t xml:space="preserve"> 2017 r. poz. 1460, z </w:t>
      </w:r>
      <w:proofErr w:type="spellStart"/>
      <w:r w:rsidRPr="00CF5206">
        <w:rPr>
          <w:rFonts w:ascii="Garamond" w:hAnsi="Garamond" w:cs="Calibri"/>
          <w:lang w:eastAsia="ar-SA"/>
        </w:rPr>
        <w:t>późn</w:t>
      </w:r>
      <w:proofErr w:type="spellEnd"/>
      <w:r w:rsidRPr="00CF5206">
        <w:rPr>
          <w:rFonts w:ascii="Garamond" w:hAnsi="Garamond" w:cs="Calibri"/>
          <w:lang w:eastAsia="ar-SA"/>
        </w:rPr>
        <w:t xml:space="preserve">. </w:t>
      </w:r>
      <w:proofErr w:type="gramStart"/>
      <w:r w:rsidRPr="00CF5206">
        <w:rPr>
          <w:rFonts w:ascii="Garamond" w:hAnsi="Garamond" w:cs="Calibri"/>
          <w:lang w:eastAsia="ar-SA"/>
        </w:rPr>
        <w:t>zm</w:t>
      </w:r>
      <w:proofErr w:type="gramEnd"/>
      <w:r w:rsidRPr="00CF5206">
        <w:rPr>
          <w:rFonts w:ascii="Garamond" w:hAnsi="Garamond" w:cs="Calibri"/>
          <w:lang w:eastAsia="ar-SA"/>
        </w:rPr>
        <w:t>.),</w:t>
      </w:r>
    </w:p>
    <w:p w:rsidR="005F306F" w:rsidRPr="00CF5206" w:rsidRDefault="005F306F" w:rsidP="005F306F">
      <w:pPr>
        <w:numPr>
          <w:ilvl w:val="0"/>
          <w:numId w:val="6"/>
        </w:numPr>
        <w:suppressAutoHyphens/>
        <w:spacing w:after="60" w:line="240" w:lineRule="auto"/>
        <w:jc w:val="both"/>
        <w:rPr>
          <w:rFonts w:ascii="Garamond" w:hAnsi="Garamond" w:cs="Calibri"/>
          <w:lang w:eastAsia="ar-SA"/>
        </w:rPr>
      </w:pPr>
      <w:proofErr w:type="gramStart"/>
      <w:r w:rsidRPr="00CF5206">
        <w:rPr>
          <w:rFonts w:ascii="Garamond" w:hAnsi="Garamond" w:cs="Calibri"/>
        </w:rPr>
        <w:t>rozporządzenia</w:t>
      </w:r>
      <w:proofErr w:type="gramEnd"/>
      <w:r w:rsidRPr="00CF5206">
        <w:rPr>
          <w:rFonts w:ascii="Garamond" w:hAnsi="Garamond" w:cs="Calibri"/>
        </w:rPr>
        <w:t xml:space="preserve">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w:t>
      </w:r>
      <w:proofErr w:type="gramStart"/>
      <w:r w:rsidRPr="00CF5206">
        <w:rPr>
          <w:rFonts w:ascii="Garamond" w:hAnsi="Garamond" w:cs="Calibri"/>
        </w:rPr>
        <w:t>str</w:t>
      </w:r>
      <w:proofErr w:type="gramEnd"/>
      <w:r w:rsidRPr="00CF5206">
        <w:rPr>
          <w:rFonts w:ascii="Garamond" w:hAnsi="Garamond" w:cs="Calibri"/>
        </w:rPr>
        <w:t>. 1)</w:t>
      </w:r>
      <w:r w:rsidRPr="00CF5206">
        <w:rPr>
          <w:rFonts w:ascii="Garamond" w:hAnsi="Garamond" w:cs="Calibri"/>
          <w:lang w:eastAsia="ar-SA"/>
        </w:rPr>
        <w:t>.</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będą </w:t>
      </w:r>
      <w:proofErr w:type="gramStart"/>
      <w:r w:rsidRPr="00CF5206">
        <w:rPr>
          <w:rFonts w:ascii="Garamond" w:hAnsi="Garamond" w:cs="Calibri"/>
          <w:lang w:eastAsia="ar-SA"/>
        </w:rPr>
        <w:t xml:space="preserve">przetwarzane </w:t>
      </w:r>
      <w:r>
        <w:rPr>
          <w:rFonts w:ascii="Garamond" w:hAnsi="Garamond" w:cs="Calibri"/>
          <w:lang w:eastAsia="ar-SA"/>
        </w:rPr>
        <w:t xml:space="preserve"> wyłącznie</w:t>
      </w:r>
      <w:proofErr w:type="gramEnd"/>
      <w:r>
        <w:rPr>
          <w:rFonts w:ascii="Garamond" w:hAnsi="Garamond" w:cs="Calibri"/>
          <w:lang w:eastAsia="ar-SA"/>
        </w:rPr>
        <w:t xml:space="preserve"> w celu realizacji projektu ………………………..,</w:t>
      </w:r>
      <w:r w:rsidRPr="00CF5206">
        <w:rPr>
          <w:rFonts w:ascii="Garamond" w:hAnsi="Garamond" w:cs="Calibri"/>
          <w:lang w:eastAsia="ar-SA"/>
        </w:rPr>
        <w:t xml:space="preserve"> </w:t>
      </w:r>
      <w:proofErr w:type="gramStart"/>
      <w:r w:rsidRPr="00CF5206">
        <w:rPr>
          <w:rFonts w:ascii="Garamond" w:hAnsi="Garamond" w:cs="Calibri"/>
          <w:lang w:eastAsia="ar-SA"/>
        </w:rPr>
        <w:t>w</w:t>
      </w:r>
      <w:proofErr w:type="gramEnd"/>
      <w:r w:rsidRPr="00CF5206">
        <w:rPr>
          <w:rFonts w:ascii="Garamond" w:hAnsi="Garamond" w:cs="Calibri"/>
          <w:lang w:eastAsia="ar-SA"/>
        </w:rPr>
        <w:t xml:space="preserve"> szczególności potwierdzenia kwalifikowalności wydatków, udzielenia wsparcia, monitoringu, ewaluacji, kontroli, audytu i sprawozdawczości oraz działań informacyjno-promocyjnych w ramach POPC.</w:t>
      </w:r>
    </w:p>
    <w:p w:rsidR="005F306F" w:rsidRPr="00D2466A"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Moje</w:t>
      </w:r>
      <w:r w:rsidRPr="00CF5206">
        <w:rPr>
          <w:rFonts w:ascii="Garamond" w:hAnsi="Garamond" w:cs="Calibri"/>
          <w:lang w:eastAsia="ar-SA"/>
        </w:rPr>
        <w:t xml:space="preserve"> dane osobowe zostały powierzone do przetwarzania Instytucji Pośredniczącej tj. Centrum Projektów Polska Cyfrowa ul. Spokojna 13a, </w:t>
      </w:r>
      <w:r w:rsidRPr="00CF5206">
        <w:rPr>
          <w:rFonts w:ascii="Garamond" w:hAnsi="Garamond" w:cs="Arial"/>
          <w:color w:val="141823"/>
        </w:rPr>
        <w:t xml:space="preserve">01-044 </w:t>
      </w:r>
      <w:r w:rsidRPr="00CF5206">
        <w:rPr>
          <w:rFonts w:ascii="Garamond" w:hAnsi="Garamond" w:cs="Calibri"/>
          <w:lang w:eastAsia="ar-SA"/>
        </w:rPr>
        <w:t>Warszawa, beneficjentowi projektu</w:t>
      </w:r>
      <w:r>
        <w:rPr>
          <w:rFonts w:ascii="Garamond" w:hAnsi="Garamond" w:cs="Calibri"/>
          <w:lang w:eastAsia="ar-SA"/>
        </w:rPr>
        <w:t xml:space="preserve"> ……………………………………. (</w:t>
      </w:r>
      <w:proofErr w:type="gramStart"/>
      <w:r>
        <w:rPr>
          <w:rFonts w:ascii="Garamond" w:hAnsi="Garamond" w:cs="Calibri"/>
          <w:lang w:eastAsia="ar-SA"/>
        </w:rPr>
        <w:t>nazwa</w:t>
      </w:r>
      <w:proofErr w:type="gramEnd"/>
      <w:r>
        <w:rPr>
          <w:rFonts w:ascii="Garamond" w:hAnsi="Garamond" w:cs="Calibri"/>
          <w:lang w:eastAsia="ar-SA"/>
        </w:rPr>
        <w:t xml:space="preserve"> i adres beneficjenta)</w:t>
      </w:r>
      <w:r w:rsidRPr="00CF5206">
        <w:rPr>
          <w:rFonts w:ascii="Garamond" w:hAnsi="Garamond" w:cs="Calibri"/>
          <w:lang w:eastAsia="ar-SA"/>
        </w:rPr>
        <w:t xml:space="preserve"> oraz podmiotom, które na zlecenie beneficjenta uczestniczą w realizacji projektu</w:t>
      </w:r>
      <w:r>
        <w:rPr>
          <w:rFonts w:ascii="Garamond" w:hAnsi="Garamond" w:cs="Calibri"/>
          <w:lang w:eastAsia="ar-SA"/>
        </w:rPr>
        <w:t xml:space="preserve"> …………………………………………… (nazwa i adres ww</w:t>
      </w:r>
      <w:r w:rsidRPr="00CF5206">
        <w:rPr>
          <w:rFonts w:ascii="Garamond" w:hAnsi="Garamond" w:cs="Calibri"/>
          <w:lang w:eastAsia="ar-SA"/>
        </w:rPr>
        <w:t>.</w:t>
      </w:r>
      <w:r>
        <w:rPr>
          <w:rFonts w:ascii="Garamond" w:hAnsi="Garamond" w:cs="Calibri"/>
          <w:lang w:eastAsia="ar-SA"/>
        </w:rPr>
        <w:t xml:space="preserve"> podmiotów). </w:t>
      </w:r>
      <w:r w:rsidRPr="00D2466A">
        <w:rPr>
          <w:rFonts w:ascii="Garamond" w:hAnsi="Garamond" w:cs="Calibri"/>
          <w:lang w:eastAsia="ar-SA"/>
        </w:rPr>
        <w:t>Przekazane dane osobowe mogą zostać przekazane podmiotom realizującym badania ewaluacyjne na zlecenie Instytucji Zarządzającej, Instytucji Pośredniczącej lub beneficjenta. Przekazane dane osobowe mogą zostać również powierzone specjalistycznym firmom, realizującym na zlecenie Instytucji Zarządzającej, Instytucji Pośredniczącej oraz beneficjenta kontrole i audyt w ramach POPC.</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Podanie danych jest warunkiem koniecznym otrzymania wsparcia i realizacji projektu, a odmowa ich podania jest równoznaczna z brakiem możliwości udzielenia wsparcia w ramach projektu.</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 xml:space="preserve">Przekazane dane </w:t>
      </w:r>
      <w:r w:rsidRPr="00CF5206">
        <w:rPr>
          <w:rFonts w:ascii="Garamond" w:hAnsi="Garamond"/>
          <w:lang w:eastAsia="ar-SA"/>
        </w:rPr>
        <w:t>osobowe nie będą przekazywane do państwa trzeciego lub organizacji międzynarodowej.</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nie będą poddawane zautomatyzowanemu podejmowaniu decyzji.</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sidRPr="00CF5206">
        <w:rPr>
          <w:rFonts w:ascii="Garamond" w:hAnsi="Garamond" w:cs="Calibri"/>
          <w:lang w:eastAsia="ar-SA"/>
        </w:rPr>
        <w:t>Przekazane dane osobowe będą przechowywane do czasu rozliczenia Programu Operacyjnego Polska Cyfrowa na lata 2014 -2020 oraz zakończenia archiwizowania dokumentacji.</w:t>
      </w:r>
    </w:p>
    <w:p w:rsidR="005F306F" w:rsidRPr="00CF5206" w:rsidRDefault="005F306F" w:rsidP="005F306F">
      <w:pPr>
        <w:numPr>
          <w:ilvl w:val="0"/>
          <w:numId w:val="8"/>
        </w:numPr>
        <w:suppressAutoHyphens/>
        <w:jc w:val="both"/>
        <w:rPr>
          <w:rFonts w:ascii="Garamond" w:hAnsi="Garamond" w:cs="Calibri"/>
          <w:lang w:eastAsia="ar-SA"/>
        </w:rPr>
      </w:pPr>
      <w:r w:rsidRPr="00CF5206">
        <w:rPr>
          <w:rFonts w:ascii="Garamond" w:hAnsi="Garamond" w:cs="Calibri"/>
          <w:lang w:eastAsia="ar-SA"/>
        </w:rPr>
        <w:t xml:space="preserve">Z Inspektorem Ochrony Danych można skontaktować się wysyłając wiadomość na adres poczty elektronicznej: </w:t>
      </w:r>
      <w:hyperlink r:id="rId6" w:history="1">
        <w:r w:rsidRPr="00CF5206">
          <w:rPr>
            <w:rFonts w:ascii="Garamond" w:hAnsi="Garamond" w:cs="Calibri"/>
            <w:u w:val="single"/>
            <w:lang w:eastAsia="ar-SA"/>
          </w:rPr>
          <w:t>iod@miir.gov.pl</w:t>
        </w:r>
      </w:hyperlink>
      <w:r>
        <w:rPr>
          <w:rFonts w:ascii="Garamond" w:hAnsi="Garamond" w:cs="Calibri"/>
          <w:lang w:eastAsia="ar-SA"/>
        </w:rPr>
        <w:t xml:space="preserve"> lub na adres poczty …………………. (</w:t>
      </w:r>
      <w:proofErr w:type="gramStart"/>
      <w:r>
        <w:rPr>
          <w:rFonts w:ascii="Garamond" w:hAnsi="Garamond" w:cs="Calibri"/>
          <w:lang w:eastAsia="ar-SA"/>
        </w:rPr>
        <w:t>gdy</w:t>
      </w:r>
      <w:proofErr w:type="gramEnd"/>
      <w:r>
        <w:rPr>
          <w:rFonts w:ascii="Garamond" w:hAnsi="Garamond" w:cs="Calibri"/>
          <w:lang w:eastAsia="ar-SA"/>
        </w:rPr>
        <w:t xml:space="preserve"> ma to zastosowanie – należy podać dane kontaktowe inspektora ochrony danych u beneficjenta).</w:t>
      </w:r>
    </w:p>
    <w:p w:rsidR="005F306F"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 wniesienia skargi do organu nadzorczego, którym jest Prezes Urzędu Ochrony Danych Osobowych</w:t>
      </w:r>
      <w:r>
        <w:rPr>
          <w:rFonts w:ascii="Garamond" w:hAnsi="Garamond" w:cs="Calibri"/>
          <w:lang w:eastAsia="ar-SA"/>
        </w:rPr>
        <w:t>.</w:t>
      </w:r>
    </w:p>
    <w:p w:rsidR="005F306F" w:rsidRPr="00CF5206" w:rsidRDefault="005F306F" w:rsidP="005F306F">
      <w:pPr>
        <w:numPr>
          <w:ilvl w:val="0"/>
          <w:numId w:val="8"/>
        </w:numPr>
        <w:suppressAutoHyphens/>
        <w:spacing w:after="120" w:line="240" w:lineRule="auto"/>
        <w:jc w:val="both"/>
        <w:rPr>
          <w:rFonts w:ascii="Garamond" w:hAnsi="Garamond" w:cs="Calibri"/>
          <w:lang w:eastAsia="ar-SA"/>
        </w:rPr>
      </w:pPr>
      <w:r>
        <w:rPr>
          <w:rFonts w:ascii="Garamond" w:hAnsi="Garamond" w:cs="Calibri"/>
          <w:lang w:eastAsia="ar-SA"/>
        </w:rPr>
        <w:t>Mam</w:t>
      </w:r>
      <w:r w:rsidRPr="00CF5206">
        <w:rPr>
          <w:rFonts w:ascii="Garamond" w:hAnsi="Garamond" w:cs="Calibri"/>
          <w:lang w:eastAsia="ar-SA"/>
        </w:rPr>
        <w:t xml:space="preserve"> prawo dostępu do treści swoich danych i ich sprostowania, usunięcia lub ograniczenia przetwarzania.</w:t>
      </w:r>
    </w:p>
    <w:p w:rsidR="00C36D0A" w:rsidRPr="009D4D9A" w:rsidRDefault="00C36D0A" w:rsidP="00C36D0A">
      <w:pPr>
        <w:spacing w:after="60"/>
        <w:ind w:left="357"/>
        <w:jc w:val="both"/>
        <w:rPr>
          <w:rFonts w:cs="Calibri"/>
        </w:rPr>
      </w:pPr>
      <w:bookmarkStart w:id="0" w:name="_GoBack"/>
      <w:bookmarkEnd w:id="0"/>
    </w:p>
    <w:p w:rsidR="00C36D0A" w:rsidRPr="009D4D9A" w:rsidRDefault="00C36D0A" w:rsidP="00C36D0A">
      <w:pPr>
        <w:spacing w:after="60"/>
        <w:ind w:left="357"/>
        <w:jc w:val="both"/>
        <w:rPr>
          <w:rFonts w:cs="Calibri"/>
        </w:rPr>
      </w:pPr>
    </w:p>
    <w:p w:rsidR="00C36D0A" w:rsidRPr="009D4D9A" w:rsidRDefault="00C36D0A" w:rsidP="00C36D0A">
      <w:pPr>
        <w:spacing w:after="60"/>
        <w:ind w:left="357"/>
        <w:jc w:val="both"/>
        <w:rPr>
          <w:rFonts w:cs="Calibri"/>
        </w:rPr>
      </w:pPr>
    </w:p>
    <w:tbl>
      <w:tblPr>
        <w:tblW w:w="0" w:type="auto"/>
        <w:tblLook w:val="01E0" w:firstRow="1" w:lastRow="1" w:firstColumn="1" w:lastColumn="1" w:noHBand="0" w:noVBand="0"/>
      </w:tblPr>
      <w:tblGrid>
        <w:gridCol w:w="4191"/>
        <w:gridCol w:w="4881"/>
      </w:tblGrid>
      <w:tr w:rsidR="00C36D0A" w:rsidRPr="009D4D9A" w:rsidTr="00D25274">
        <w:tc>
          <w:tcPr>
            <w:tcW w:w="4248" w:type="dxa"/>
          </w:tcPr>
          <w:p w:rsidR="00C36D0A" w:rsidRPr="009D4D9A" w:rsidRDefault="00C36D0A" w:rsidP="00D25274">
            <w:pPr>
              <w:spacing w:after="60"/>
              <w:jc w:val="center"/>
              <w:rPr>
                <w:rFonts w:cs="Calibri"/>
              </w:rPr>
            </w:pPr>
            <w:r w:rsidRPr="009D4D9A">
              <w:rPr>
                <w:rFonts w:cs="Calibri"/>
              </w:rPr>
              <w:t>…..………………………………………</w:t>
            </w:r>
          </w:p>
        </w:tc>
        <w:tc>
          <w:tcPr>
            <w:tcW w:w="4964" w:type="dxa"/>
          </w:tcPr>
          <w:p w:rsidR="00C36D0A" w:rsidRPr="009D4D9A" w:rsidRDefault="00C36D0A" w:rsidP="00D25274">
            <w:pPr>
              <w:spacing w:after="60"/>
              <w:jc w:val="center"/>
              <w:rPr>
                <w:rFonts w:cs="Calibri"/>
              </w:rPr>
            </w:pPr>
            <w:r w:rsidRPr="009D4D9A">
              <w:rPr>
                <w:rFonts w:cs="Calibri"/>
              </w:rPr>
              <w:t>……………………………………………</w:t>
            </w:r>
          </w:p>
        </w:tc>
      </w:tr>
      <w:tr w:rsidR="00C36D0A" w:rsidRPr="009D4D9A" w:rsidTr="00D25274">
        <w:tc>
          <w:tcPr>
            <w:tcW w:w="4248" w:type="dxa"/>
          </w:tcPr>
          <w:p w:rsidR="00C36D0A" w:rsidRPr="009D4D9A" w:rsidRDefault="00C36D0A" w:rsidP="00D25274">
            <w:pPr>
              <w:spacing w:after="60"/>
              <w:jc w:val="center"/>
              <w:rPr>
                <w:rFonts w:cs="Calibri"/>
                <w:i/>
              </w:rPr>
            </w:pPr>
            <w:r w:rsidRPr="009D4D9A">
              <w:rPr>
                <w:rFonts w:cs="Calibri"/>
                <w:i/>
              </w:rPr>
              <w:t>MIEJSCOWOŚĆ I DATA</w:t>
            </w:r>
          </w:p>
        </w:tc>
        <w:tc>
          <w:tcPr>
            <w:tcW w:w="4964" w:type="dxa"/>
          </w:tcPr>
          <w:p w:rsidR="00C36D0A" w:rsidRPr="009D4D9A" w:rsidRDefault="00C36D0A" w:rsidP="00D25274">
            <w:pPr>
              <w:spacing w:after="60"/>
              <w:jc w:val="both"/>
              <w:rPr>
                <w:rFonts w:cs="Calibri"/>
                <w:i/>
              </w:rPr>
            </w:pPr>
            <w:r w:rsidRPr="009D4D9A">
              <w:rPr>
                <w:rFonts w:cs="Calibri"/>
                <w:i/>
              </w:rPr>
              <w:t xml:space="preserve">CZYTELNY PODPIS </w:t>
            </w:r>
            <w:r>
              <w:rPr>
                <w:rFonts w:cs="Calibri"/>
                <w:i/>
              </w:rPr>
              <w:t>OPIEKUNA PRAWNEGO DZIECKA</w:t>
            </w:r>
          </w:p>
        </w:tc>
      </w:tr>
    </w:tbl>
    <w:p w:rsidR="00823FD5" w:rsidRDefault="00823FD5"/>
    <w:sectPr w:rsidR="00823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1"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3" w15:restartNumberingAfterBreak="0">
    <w:nsid w:val="02176B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2B3BE0"/>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ACD6171"/>
    <w:multiLevelType w:val="multilevel"/>
    <w:tmpl w:val="0000002E"/>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083450"/>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72E006A"/>
    <w:multiLevelType w:val="multilevel"/>
    <w:tmpl w:val="239A0D82"/>
    <w:lvl w:ilvl="0">
      <w:start w:val="1"/>
      <w:numFmt w:val="decimal"/>
      <w:lvlText w:val="%1."/>
      <w:lvlJc w:val="left"/>
      <w:pPr>
        <w:tabs>
          <w:tab w:val="num" w:pos="360"/>
        </w:tabs>
        <w:ind w:left="360" w:hanging="360"/>
      </w:pPr>
      <w:rPr>
        <w:rFonts w:ascii="Garamond" w:eastAsia="Calibri" w:hAnsi="Garamond"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3"/>
  </w:num>
  <w:num w:numId="3">
    <w:abstractNumId w:val="4"/>
  </w:num>
  <w:num w:numId="4">
    <w:abstractNumId w:val="6"/>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0A"/>
    <w:rsid w:val="000072E5"/>
    <w:rsid w:val="005F306F"/>
    <w:rsid w:val="00823FD5"/>
    <w:rsid w:val="009C4BCB"/>
    <w:rsid w:val="00C36D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6FB11-9BA7-4153-953A-78CEDBC01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6D0A"/>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
    <w:name w:val="Text"/>
    <w:basedOn w:val="Normalny"/>
    <w:rsid w:val="00C36D0A"/>
    <w:pPr>
      <w:suppressAutoHyphens/>
      <w:spacing w:after="240" w:line="240" w:lineRule="auto"/>
      <w:ind w:firstLine="1440"/>
    </w:pPr>
    <w:rPr>
      <w:rFonts w:ascii="Times New Roman" w:eastAsia="Times New Roman" w:hAnsi="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miir.gov.p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867</Words>
  <Characters>5204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Stachurski</dc:creator>
  <cp:keywords/>
  <dc:description/>
  <cp:lastModifiedBy>Marlena Rząsa</cp:lastModifiedBy>
  <cp:revision>4</cp:revision>
  <dcterms:created xsi:type="dcterms:W3CDTF">2018-06-20T13:14:00Z</dcterms:created>
  <dcterms:modified xsi:type="dcterms:W3CDTF">2018-07-17T07:03:00Z</dcterms:modified>
</cp:coreProperties>
</file>