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78DB6" w14:textId="77777777" w:rsidR="00B75325" w:rsidRDefault="000158E7">
      <w:pPr>
        <w:spacing w:after="22" w:line="259" w:lineRule="auto"/>
        <w:ind w:left="0" w:right="8" w:firstLine="0"/>
        <w:jc w:val="right"/>
      </w:pPr>
      <w:r>
        <w:rPr>
          <w:sz w:val="24"/>
        </w:rPr>
        <w:t xml:space="preserve">Załącznik Nr 10  do Regulaminu działalności usługowej w PSSE w Wieluniu            </w:t>
      </w:r>
    </w:p>
    <w:p w14:paraId="3514641F" w14:textId="77777777" w:rsidR="00B75325" w:rsidRDefault="000158E7">
      <w:pPr>
        <w:spacing w:after="20" w:line="259" w:lineRule="auto"/>
        <w:ind w:left="3003" w:firstLine="0"/>
        <w:jc w:val="center"/>
      </w:pPr>
      <w:r>
        <w:rPr>
          <w:b/>
        </w:rPr>
        <w:t xml:space="preserve"> </w:t>
      </w:r>
      <w:r>
        <w:t xml:space="preserve">  </w:t>
      </w:r>
    </w:p>
    <w:p w14:paraId="6A51CD67" w14:textId="77777777" w:rsidR="00B75325" w:rsidRDefault="000158E7">
      <w:pPr>
        <w:spacing w:after="139" w:line="259" w:lineRule="auto"/>
        <w:ind w:left="343" w:firstLine="0"/>
        <w:jc w:val="center"/>
      </w:pPr>
      <w:r>
        <w:rPr>
          <w:b/>
        </w:rPr>
        <w:t xml:space="preserve"> </w:t>
      </w:r>
      <w:r>
        <w:t xml:space="preserve">  </w:t>
      </w:r>
    </w:p>
    <w:p w14:paraId="5F41E7F2" w14:textId="77777777" w:rsidR="00B75325" w:rsidRDefault="000158E7">
      <w:pPr>
        <w:pStyle w:val="Nagwek1"/>
      </w:pPr>
      <w:r>
        <w:t xml:space="preserve">Instrukcja dotycząca badań laboratoryjnych z zakresu diagnostyki medycznej                   </w:t>
      </w:r>
    </w:p>
    <w:p w14:paraId="7E6C0E98" w14:textId="77777777" w:rsidR="00B75325" w:rsidRDefault="000158E7">
      <w:pPr>
        <w:spacing w:after="0" w:line="259" w:lineRule="auto"/>
        <w:ind w:left="1512" w:firstLine="0"/>
        <w:jc w:val="left"/>
      </w:pPr>
      <w:r>
        <w:rPr>
          <w:b/>
          <w:sz w:val="28"/>
        </w:rPr>
        <w:t xml:space="preserve">w Laboratorium Badań Epidemiologicznych PSSE w Wieluniu </w:t>
      </w:r>
      <w:r>
        <w:t xml:space="preserve">  </w:t>
      </w:r>
    </w:p>
    <w:p w14:paraId="1278DBB3" w14:textId="77777777" w:rsidR="00B75325" w:rsidRDefault="000158E7">
      <w:pPr>
        <w:spacing w:after="65" w:line="259" w:lineRule="auto"/>
        <w:ind w:left="343" w:firstLine="0"/>
        <w:jc w:val="center"/>
      </w:pPr>
      <w:r>
        <w:t xml:space="preserve">   </w:t>
      </w:r>
    </w:p>
    <w:p w14:paraId="41912CE2" w14:textId="77777777" w:rsidR="00B75325" w:rsidRDefault="000158E7">
      <w:pPr>
        <w:ind w:left="9"/>
      </w:pPr>
      <w:r>
        <w:t xml:space="preserve">Powiatowa Stacja Sanitarno-Epidemiologiczna w Wieluniu informuje, iż Oddział Laboratoryjny- Laboratorium Badań  </w:t>
      </w:r>
    </w:p>
    <w:p w14:paraId="79739F2F" w14:textId="77777777" w:rsidR="00B75325" w:rsidRDefault="000158E7">
      <w:pPr>
        <w:spacing w:after="12" w:line="329" w:lineRule="auto"/>
        <w:ind w:left="9"/>
      </w:pPr>
      <w:r>
        <w:t xml:space="preserve">Epidemiologicznych wykonuje badania sanitarno-epidemiologiczne zgodnie z ustawą z dnia 5 grudnia 2008 r.  o zapobieganiu oraz zwalczaniu zakażeń i chorób zakaźnych u ludzi (tj. Dz.U. z 2024 r., poz. 924).   </w:t>
      </w:r>
    </w:p>
    <w:p w14:paraId="63AEBA0B" w14:textId="77777777" w:rsidR="00B75325" w:rsidRDefault="000158E7">
      <w:pPr>
        <w:spacing w:after="41" w:line="259" w:lineRule="auto"/>
        <w:ind w:left="29" w:firstLine="0"/>
        <w:jc w:val="left"/>
      </w:pPr>
      <w:r>
        <w:t xml:space="preserve">   </w:t>
      </w:r>
    </w:p>
    <w:p w14:paraId="41242E75" w14:textId="77777777" w:rsidR="00B75325" w:rsidRDefault="000158E7">
      <w:pPr>
        <w:spacing w:after="0" w:line="333" w:lineRule="auto"/>
        <w:ind w:left="9"/>
      </w:pPr>
      <w:r>
        <w:t xml:space="preserve">Badania do celów sanitarno-epidemiologicznych przeprowadza się przed podjęciem pracy, przy której istnieje ryzyko przeniesienia zakażenia lub choroby zakaźnej, rozpoczęciem nauki lub po przebyciu zakażenia pokarmowego.   </w:t>
      </w:r>
    </w:p>
    <w:p w14:paraId="24171F03" w14:textId="77777777" w:rsidR="00B75325" w:rsidRDefault="000158E7">
      <w:pPr>
        <w:spacing w:after="142" w:line="259" w:lineRule="auto"/>
        <w:ind w:left="5"/>
        <w:jc w:val="left"/>
      </w:pPr>
      <w:r>
        <w:t xml:space="preserve">O częstotliwości i zakresie badań </w:t>
      </w:r>
      <w:r>
        <w:rPr>
          <w:b/>
        </w:rPr>
        <w:t>decyduje lekarz medycyny pracy,</w:t>
      </w:r>
      <w:r>
        <w:t xml:space="preserve"> wydając </w:t>
      </w:r>
      <w:r>
        <w:rPr>
          <w:b/>
        </w:rPr>
        <w:t xml:space="preserve">orzeczenie lekarskie. </w:t>
      </w:r>
      <w:r>
        <w:t xml:space="preserve">   </w:t>
      </w:r>
    </w:p>
    <w:p w14:paraId="260D8E22" w14:textId="77777777" w:rsidR="00B75325" w:rsidRDefault="000158E7">
      <w:pPr>
        <w:ind w:left="9"/>
      </w:pPr>
      <w:r>
        <w:t xml:space="preserve">Badanie na nosicielstwo pałeczek </w:t>
      </w:r>
      <w:r>
        <w:rPr>
          <w:i/>
        </w:rPr>
        <w:t xml:space="preserve">Salmonella </w:t>
      </w:r>
      <w:r>
        <w:t xml:space="preserve">i </w:t>
      </w:r>
      <w:r>
        <w:rPr>
          <w:i/>
        </w:rPr>
        <w:t xml:space="preserve">Shigella </w:t>
      </w:r>
      <w:r>
        <w:t xml:space="preserve">obejmuje trzykrotne badanie kału.   </w:t>
      </w:r>
    </w:p>
    <w:p w14:paraId="7112723C" w14:textId="77777777" w:rsidR="00B75325" w:rsidRDefault="000158E7">
      <w:pPr>
        <w:spacing w:after="157" w:line="259" w:lineRule="auto"/>
        <w:ind w:left="29" w:firstLine="0"/>
        <w:jc w:val="left"/>
      </w:pPr>
      <w:r>
        <w:t xml:space="preserve">   </w:t>
      </w:r>
    </w:p>
    <w:p w14:paraId="6BB5575D" w14:textId="77777777" w:rsidR="00B75325" w:rsidRDefault="000158E7">
      <w:pPr>
        <w:spacing w:after="160" w:line="259" w:lineRule="auto"/>
        <w:ind w:left="-5"/>
        <w:jc w:val="left"/>
      </w:pPr>
      <w:r>
        <w:rPr>
          <w:b/>
          <w:u w:val="single" w:color="000000"/>
        </w:rPr>
        <w:t>Próbki do badań przyjmowane są:</w:t>
      </w:r>
      <w:r>
        <w:rPr>
          <w:b/>
        </w:rPr>
        <w:t xml:space="preserve"> </w:t>
      </w:r>
      <w:r>
        <w:t xml:space="preserve">  </w:t>
      </w:r>
    </w:p>
    <w:p w14:paraId="26E57675" w14:textId="77777777" w:rsidR="00B75325" w:rsidRDefault="000158E7">
      <w:pPr>
        <w:numPr>
          <w:ilvl w:val="0"/>
          <w:numId w:val="1"/>
        </w:numPr>
        <w:ind w:hanging="360"/>
      </w:pPr>
      <w:r>
        <w:t xml:space="preserve">w Punkcie Przyjmowania Próbek PSSE w Wieluniu, przy ul. Polskiej Organizacji Wojskowej 14, I piętro, pokój </w:t>
      </w:r>
    </w:p>
    <w:p w14:paraId="4BFE4118" w14:textId="77777777" w:rsidR="00B75325" w:rsidRDefault="000158E7">
      <w:pPr>
        <w:spacing w:after="166"/>
        <w:ind w:left="759"/>
      </w:pPr>
      <w:r>
        <w:t xml:space="preserve">nr 15,   </w:t>
      </w:r>
    </w:p>
    <w:p w14:paraId="74140058" w14:textId="77777777" w:rsidR="00B75325" w:rsidRDefault="000158E7">
      <w:pPr>
        <w:numPr>
          <w:ilvl w:val="0"/>
          <w:numId w:val="1"/>
        </w:numPr>
        <w:spacing w:after="168"/>
        <w:ind w:hanging="360"/>
      </w:pPr>
      <w:r>
        <w:t xml:space="preserve">w Punkcie Przyjmowania Próbek PSSE w Pajęcznie, adres: ........................................,    </w:t>
      </w:r>
    </w:p>
    <w:p w14:paraId="3E5E2CE0" w14:textId="77777777" w:rsidR="00B75325" w:rsidRDefault="000158E7">
      <w:pPr>
        <w:numPr>
          <w:ilvl w:val="0"/>
          <w:numId w:val="1"/>
        </w:numPr>
        <w:ind w:hanging="360"/>
      </w:pPr>
      <w:r>
        <w:t xml:space="preserve">w Punkcie Przyjmowania Próbek PSSE w Bełchatowie, adres: ........................................,    </w:t>
      </w:r>
    </w:p>
    <w:p w14:paraId="3DEC5F6C" w14:textId="77777777" w:rsidR="00B75325" w:rsidRDefault="000158E7">
      <w:pPr>
        <w:spacing w:after="2" w:line="259" w:lineRule="auto"/>
        <w:ind w:left="29" w:firstLine="0"/>
        <w:jc w:val="left"/>
      </w:pPr>
      <w:r>
        <w:t xml:space="preserve">   </w:t>
      </w:r>
    </w:p>
    <w:p w14:paraId="3015881A" w14:textId="77777777" w:rsidR="00B75325" w:rsidRDefault="000158E7">
      <w:pPr>
        <w:spacing w:after="36"/>
        <w:ind w:left="9"/>
      </w:pPr>
      <w:r>
        <w:t xml:space="preserve">Materiał do badań na nosicielstwo należy dostarczyć we własnych opakowaniach transportowych. Sprzedaż podłoży transportowych z węglem aktywnym (1 zestaw – 3 probówki) prowadzą wybrane apteki.   </w:t>
      </w:r>
    </w:p>
    <w:p w14:paraId="45132D6E" w14:textId="77777777" w:rsidR="00B75325" w:rsidRDefault="000158E7">
      <w:pPr>
        <w:spacing w:after="102" w:line="259" w:lineRule="auto"/>
        <w:ind w:left="29" w:firstLine="0"/>
        <w:jc w:val="left"/>
      </w:pPr>
      <w:r>
        <w:t xml:space="preserve">   </w:t>
      </w:r>
    </w:p>
    <w:p w14:paraId="0BC2A297" w14:textId="77777777" w:rsidR="00B75325" w:rsidRDefault="000158E7">
      <w:pPr>
        <w:spacing w:after="159" w:line="259" w:lineRule="auto"/>
        <w:ind w:left="5"/>
        <w:jc w:val="left"/>
      </w:pPr>
      <w:r>
        <w:rPr>
          <w:b/>
        </w:rPr>
        <w:t xml:space="preserve">Sposób pobierania materiału do badania: </w:t>
      </w:r>
      <w:r>
        <w:t xml:space="preserve">  </w:t>
      </w:r>
    </w:p>
    <w:p w14:paraId="44E4353A" w14:textId="77777777" w:rsidR="00B75325" w:rsidRDefault="000158E7">
      <w:pPr>
        <w:numPr>
          <w:ilvl w:val="0"/>
          <w:numId w:val="2"/>
        </w:numPr>
        <w:spacing w:line="326" w:lineRule="auto"/>
        <w:ind w:left="595" w:hanging="425"/>
      </w:pPr>
      <w:r>
        <w:t xml:space="preserve">Zanurzyć wymazówkę (białą końcówką) w kale, włożyć do probówki z podłożem transportowym i szczelnie zamknąć.   </w:t>
      </w:r>
    </w:p>
    <w:p w14:paraId="01DAB8A8" w14:textId="77777777" w:rsidR="00B75325" w:rsidRDefault="000158E7">
      <w:pPr>
        <w:numPr>
          <w:ilvl w:val="0"/>
          <w:numId w:val="2"/>
        </w:numPr>
        <w:spacing w:after="168"/>
        <w:ind w:left="595" w:hanging="425"/>
      </w:pPr>
      <w:r>
        <w:t xml:space="preserve">Oznakować probówkę imieniem, nazwiskiem, dniem i godziną pobrania kału.   </w:t>
      </w:r>
    </w:p>
    <w:p w14:paraId="3EEABC8E" w14:textId="77777777" w:rsidR="00B75325" w:rsidRDefault="000158E7">
      <w:pPr>
        <w:numPr>
          <w:ilvl w:val="0"/>
          <w:numId w:val="2"/>
        </w:numPr>
        <w:spacing w:after="3" w:line="336" w:lineRule="auto"/>
        <w:ind w:left="595" w:hanging="425"/>
      </w:pPr>
      <w:r>
        <w:t xml:space="preserve">Próbki pobieramy przez kolejne </w:t>
      </w:r>
      <w:r>
        <w:rPr>
          <w:b/>
        </w:rPr>
        <w:t xml:space="preserve">3 dni </w:t>
      </w:r>
      <w:r>
        <w:t xml:space="preserve">i dostarczamy do laboratorium nie później niż po 72 godzinach od pobrania </w:t>
      </w:r>
      <w:r>
        <w:rPr>
          <w:b/>
        </w:rPr>
        <w:t>pierwszej próbki.</w:t>
      </w:r>
      <w:r>
        <w:t xml:space="preserve">   </w:t>
      </w:r>
    </w:p>
    <w:p w14:paraId="4E505DEB" w14:textId="77777777" w:rsidR="00B75325" w:rsidRDefault="000158E7">
      <w:pPr>
        <w:spacing w:after="75" w:line="259" w:lineRule="auto"/>
        <w:ind w:left="29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7C2FD20A" w14:textId="77777777" w:rsidR="00B75325" w:rsidRDefault="000158E7">
      <w:pPr>
        <w:spacing w:after="110" w:line="259" w:lineRule="auto"/>
        <w:ind w:left="5"/>
        <w:jc w:val="left"/>
      </w:pPr>
      <w:r>
        <w:rPr>
          <w:b/>
        </w:rPr>
        <w:t>Próbki należy dostarczyć do laboratorium od poniedziałku do czwartku w godzinach od 8:00</w:t>
      </w:r>
      <w:r>
        <w:rPr>
          <w:b/>
          <w:vertAlign w:val="superscript"/>
        </w:rPr>
        <w:t xml:space="preserve"> </w:t>
      </w:r>
      <w:r>
        <w:rPr>
          <w:b/>
        </w:rPr>
        <w:t>do 12:00</w:t>
      </w:r>
      <w:r>
        <w:rPr>
          <w:b/>
          <w:vertAlign w:val="subscript"/>
        </w:rPr>
        <w:t>.</w:t>
      </w:r>
      <w:r>
        <w:rPr>
          <w:b/>
          <w:sz w:val="14"/>
        </w:rPr>
        <w:t xml:space="preserve"> </w:t>
      </w:r>
      <w:r>
        <w:t xml:space="preserve">  </w:t>
      </w:r>
    </w:p>
    <w:p w14:paraId="5199C963" w14:textId="77777777" w:rsidR="00B75325" w:rsidRDefault="000158E7">
      <w:pPr>
        <w:spacing w:after="57" w:line="259" w:lineRule="auto"/>
        <w:ind w:left="29" w:firstLine="0"/>
        <w:jc w:val="left"/>
      </w:pPr>
      <w:r>
        <w:t xml:space="preserve">   </w:t>
      </w:r>
    </w:p>
    <w:p w14:paraId="13CFA945" w14:textId="77777777" w:rsidR="00B75325" w:rsidRDefault="000158E7">
      <w:pPr>
        <w:spacing w:after="23" w:line="334" w:lineRule="auto"/>
        <w:ind w:left="9"/>
      </w:pPr>
      <w:r>
        <w:t xml:space="preserve">Warunkiem przyjęcia próbki do badania od osób fizycznych jest dokonanie przedpłaty na konto Stacji. Przedpłaty dokonać należy maksymalnie na 3 dni przed dostarczeniem próbki do badania do Stacji.   </w:t>
      </w:r>
    </w:p>
    <w:p w14:paraId="209D686D" w14:textId="77777777" w:rsidR="00B75325" w:rsidRDefault="000158E7">
      <w:pPr>
        <w:ind w:left="9"/>
      </w:pPr>
      <w:r>
        <w:t xml:space="preserve">Wraz z dostarczeniem do Oddziału Laboratoryjnego próbki do badań należy okazać potwierdzenie dokonania wpłaty.   </w:t>
      </w:r>
    </w:p>
    <w:p w14:paraId="51BBE574" w14:textId="77777777" w:rsidR="00B75325" w:rsidRDefault="000158E7">
      <w:pPr>
        <w:spacing w:after="108" w:line="259" w:lineRule="auto"/>
        <w:ind w:left="29" w:firstLine="0"/>
        <w:jc w:val="left"/>
      </w:pPr>
      <w:r>
        <w:t xml:space="preserve">   </w:t>
      </w:r>
    </w:p>
    <w:p w14:paraId="305E7466" w14:textId="77777777" w:rsidR="00B75325" w:rsidRDefault="000158E7">
      <w:pPr>
        <w:spacing w:after="0" w:line="339" w:lineRule="auto"/>
        <w:ind w:left="5262" w:right="5192" w:firstLine="0"/>
        <w:jc w:val="left"/>
      </w:pPr>
      <w:r>
        <w:rPr>
          <w:b/>
        </w:rPr>
        <w:t xml:space="preserve">   </w:t>
      </w:r>
    </w:p>
    <w:p w14:paraId="259F2B22" w14:textId="77777777" w:rsidR="007B030B" w:rsidRDefault="007B030B">
      <w:pPr>
        <w:spacing w:after="87" w:line="259" w:lineRule="auto"/>
        <w:ind w:left="13" w:firstLine="0"/>
        <w:jc w:val="center"/>
        <w:rPr>
          <w:b/>
        </w:rPr>
      </w:pPr>
      <w:r>
        <w:rPr>
          <w:b/>
        </w:rPr>
        <w:br/>
      </w:r>
    </w:p>
    <w:p w14:paraId="32A43E0E" w14:textId="3973AC20" w:rsidR="00B75325" w:rsidRDefault="000158E7">
      <w:pPr>
        <w:spacing w:after="87" w:line="259" w:lineRule="auto"/>
        <w:ind w:left="13" w:firstLine="0"/>
        <w:jc w:val="center"/>
      </w:pPr>
      <w:r>
        <w:rPr>
          <w:b/>
        </w:rPr>
        <w:lastRenderedPageBreak/>
        <w:t xml:space="preserve">DANE DO PRZELEWU: </w:t>
      </w:r>
      <w:r>
        <w:t xml:space="preserve">  </w:t>
      </w:r>
    </w:p>
    <w:p w14:paraId="61ED601F" w14:textId="77777777" w:rsidR="00B75325" w:rsidRDefault="000158E7">
      <w:pPr>
        <w:spacing w:after="136" w:line="259" w:lineRule="auto"/>
        <w:ind w:left="343" w:firstLine="0"/>
        <w:jc w:val="center"/>
      </w:pPr>
      <w:r>
        <w:rPr>
          <w:b/>
        </w:rPr>
        <w:t xml:space="preserve"> </w:t>
      </w:r>
      <w:r>
        <w:t xml:space="preserve">  </w:t>
      </w:r>
    </w:p>
    <w:p w14:paraId="6A8D7893" w14:textId="77777777" w:rsidR="00B75325" w:rsidRDefault="000158E7">
      <w:pPr>
        <w:tabs>
          <w:tab w:val="center" w:pos="4089"/>
          <w:tab w:val="center" w:pos="5284"/>
          <w:tab w:val="center" w:pos="7299"/>
          <w:tab w:val="center" w:pos="9111"/>
          <w:tab w:val="right" w:pos="10509"/>
        </w:tabs>
        <w:spacing w:after="110" w:line="259" w:lineRule="auto"/>
        <w:ind w:left="-5" w:firstLine="0"/>
        <w:jc w:val="left"/>
      </w:pPr>
      <w:r>
        <w:rPr>
          <w:b/>
        </w:rPr>
        <w:t xml:space="preserve">Nazwa odbiorcy:    </w:t>
      </w:r>
      <w:r>
        <w:rPr>
          <w:b/>
        </w:rPr>
        <w:tab/>
        <w:t xml:space="preserve">Powiatowa   </w:t>
      </w:r>
      <w:r>
        <w:rPr>
          <w:b/>
        </w:rPr>
        <w:tab/>
        <w:t xml:space="preserve">Stacja   </w:t>
      </w:r>
      <w:r>
        <w:rPr>
          <w:b/>
        </w:rPr>
        <w:tab/>
        <w:t xml:space="preserve">Sanitarno-Epidemiologiczna   </w:t>
      </w:r>
      <w:r>
        <w:rPr>
          <w:b/>
        </w:rPr>
        <w:tab/>
        <w:t xml:space="preserve">w   </w:t>
      </w:r>
      <w:r>
        <w:rPr>
          <w:b/>
        </w:rPr>
        <w:tab/>
        <w:t xml:space="preserve">Wieluniu,             </w:t>
      </w:r>
    </w:p>
    <w:p w14:paraId="50578E25" w14:textId="77777777" w:rsidR="00B75325" w:rsidRDefault="000158E7">
      <w:pPr>
        <w:spacing w:after="110" w:line="259" w:lineRule="auto"/>
        <w:ind w:left="3580"/>
        <w:jc w:val="left"/>
      </w:pPr>
      <w:r>
        <w:rPr>
          <w:b/>
        </w:rPr>
        <w:t xml:space="preserve">98-300 Wieluń, ul. POW 14 </w:t>
      </w:r>
      <w:r>
        <w:t xml:space="preserve">  </w:t>
      </w:r>
    </w:p>
    <w:p w14:paraId="49F50D1D" w14:textId="77777777" w:rsidR="00B75325" w:rsidRDefault="000158E7">
      <w:pPr>
        <w:spacing w:after="133" w:line="259" w:lineRule="auto"/>
        <w:ind w:left="5"/>
        <w:jc w:val="left"/>
      </w:pPr>
      <w:r>
        <w:rPr>
          <w:b/>
        </w:rPr>
        <w:t xml:space="preserve">Numer rachunku bankowego:             81 1010 1371 0071 3922 3100 0000 </w:t>
      </w:r>
      <w:r>
        <w:t xml:space="preserve">  </w:t>
      </w:r>
    </w:p>
    <w:p w14:paraId="5904EC0C" w14:textId="273C8015" w:rsidR="00B75325" w:rsidRDefault="000158E7">
      <w:pPr>
        <w:tabs>
          <w:tab w:val="center" w:pos="1445"/>
          <w:tab w:val="center" w:pos="2153"/>
          <w:tab w:val="center" w:pos="3466"/>
        </w:tabs>
        <w:spacing w:after="197" w:line="259" w:lineRule="auto"/>
        <w:ind w:left="-5" w:firstLine="0"/>
        <w:jc w:val="left"/>
      </w:pPr>
      <w:r>
        <w:rPr>
          <w:b/>
        </w:rPr>
        <w:t xml:space="preserve">Kwota:    </w:t>
      </w:r>
      <w:r>
        <w:rPr>
          <w:b/>
        </w:rPr>
        <w:tab/>
        <w:t xml:space="preserve">   </w:t>
      </w:r>
      <w:r>
        <w:rPr>
          <w:b/>
        </w:rPr>
        <w:tab/>
        <w:t xml:space="preserve">   </w:t>
      </w:r>
      <w:r>
        <w:rPr>
          <w:b/>
        </w:rPr>
        <w:tab/>
        <w:t xml:space="preserve">             </w:t>
      </w:r>
      <w:r w:rsidR="00D72221">
        <w:rPr>
          <w:b/>
        </w:rPr>
        <w:t>…….</w:t>
      </w:r>
      <w:r>
        <w:rPr>
          <w:b/>
        </w:rPr>
        <w:t xml:space="preserve"> zł </w:t>
      </w:r>
      <w:r>
        <w:t xml:space="preserve">  </w:t>
      </w:r>
    </w:p>
    <w:p w14:paraId="2CE07262" w14:textId="77777777" w:rsidR="00B75325" w:rsidRDefault="000158E7">
      <w:pPr>
        <w:tabs>
          <w:tab w:val="center" w:pos="1445"/>
          <w:tab w:val="center" w:pos="2153"/>
          <w:tab w:val="center" w:pos="2861"/>
          <w:tab w:val="center" w:pos="5716"/>
        </w:tabs>
        <w:spacing w:after="160" w:line="259" w:lineRule="auto"/>
        <w:ind w:left="-15" w:firstLine="0"/>
        <w:jc w:val="left"/>
      </w:pPr>
      <w:r>
        <w:rPr>
          <w:b/>
        </w:rPr>
        <w:t xml:space="preserve">Tytułem:    </w:t>
      </w:r>
      <w:r>
        <w:rPr>
          <w:b/>
        </w:rPr>
        <w:tab/>
        <w:t xml:space="preserve">   </w:t>
      </w:r>
      <w:r>
        <w:rPr>
          <w:b/>
        </w:rPr>
        <w:tab/>
        <w:t xml:space="preserve">   </w:t>
      </w:r>
      <w:r>
        <w:rPr>
          <w:b/>
        </w:rPr>
        <w:tab/>
        <w:t xml:space="preserve">   </w:t>
      </w:r>
      <w:r>
        <w:rPr>
          <w:b/>
        </w:rPr>
        <w:tab/>
      </w:r>
      <w:r>
        <w:rPr>
          <w:b/>
          <w:u w:val="single" w:color="000000"/>
        </w:rPr>
        <w:t>Należy wpisać imię i nazwisko osoby badanej</w:t>
      </w:r>
      <w:r>
        <w:rPr>
          <w:b/>
        </w:rPr>
        <w:t xml:space="preserve">. </w:t>
      </w:r>
      <w:r>
        <w:t xml:space="preserve">  </w:t>
      </w:r>
    </w:p>
    <w:p w14:paraId="3990F444" w14:textId="77777777" w:rsidR="00B75325" w:rsidRDefault="000158E7">
      <w:pPr>
        <w:ind w:left="9"/>
      </w:pPr>
      <w:r>
        <w:t xml:space="preserve">Faktura wystawiona będzie na wskazanego w zleceniu odbiorcę. Jeżeli ma to być inna osoba niż osoba badana (np. opiekun prawny małoletniego dziecka, pracodawca), to osoba ta musi zostać wskazana w zleceniu jako zleceniodawca i podpisać zlecenie badania laboratoryjnego.   </w:t>
      </w:r>
    </w:p>
    <w:p w14:paraId="08F7A64E" w14:textId="77777777" w:rsidR="00B75325" w:rsidRDefault="000158E7">
      <w:pPr>
        <w:spacing w:after="10" w:line="329" w:lineRule="auto"/>
        <w:ind w:left="9"/>
      </w:pPr>
      <w:r>
        <w:t xml:space="preserve">Po wykonaniu badania Stacja wystawia fakturę VAT. Jeżeli faktura ma zostać wystawiona dla przedsiębiorcy, wówczas w zleceniu należy umieścić pieczątkę firmy z widocznym numerem identyfikacji podatkowej (NIP).   </w:t>
      </w:r>
    </w:p>
    <w:p w14:paraId="1FB3AA65" w14:textId="77777777" w:rsidR="00B75325" w:rsidRDefault="000158E7">
      <w:pPr>
        <w:spacing w:after="0" w:line="259" w:lineRule="auto"/>
        <w:ind w:left="29" w:firstLine="0"/>
        <w:jc w:val="left"/>
      </w:pPr>
      <w:r>
        <w:t xml:space="preserve">   </w:t>
      </w:r>
    </w:p>
    <w:p w14:paraId="4A9CB70A" w14:textId="77777777" w:rsidR="00B75325" w:rsidRDefault="000158E7">
      <w:pPr>
        <w:spacing w:after="5" w:line="331" w:lineRule="auto"/>
        <w:ind w:left="9"/>
      </w:pPr>
      <w:r>
        <w:t xml:space="preserve">Informacje dla pacjenta dotyczące sposobu pobrania materiału do badań dostępne są również w „Punkcie Przyjmowania Próbek” w PSSE w Wieluniu.   </w:t>
      </w:r>
    </w:p>
    <w:p w14:paraId="7926C602" w14:textId="77777777" w:rsidR="00B75325" w:rsidRDefault="000158E7">
      <w:pPr>
        <w:spacing w:after="48" w:line="259" w:lineRule="auto"/>
        <w:ind w:left="29" w:firstLine="0"/>
        <w:jc w:val="left"/>
      </w:pPr>
      <w:r>
        <w:t xml:space="preserve">   </w:t>
      </w:r>
    </w:p>
    <w:p w14:paraId="5F873096" w14:textId="77777777" w:rsidR="00B75325" w:rsidRDefault="000158E7">
      <w:pPr>
        <w:ind w:left="9"/>
      </w:pPr>
      <w:r>
        <w:t xml:space="preserve">Odbiór sprawozdań z badań odbywa się w „Punkcie Przyjmowania Próbek” od poniedziałku do piątku w godz. 8.00 –  </w:t>
      </w:r>
    </w:p>
    <w:p w14:paraId="605FE00E" w14:textId="77777777" w:rsidR="00B75325" w:rsidRDefault="000158E7">
      <w:pPr>
        <w:ind w:left="9"/>
      </w:pPr>
      <w:r>
        <w:t xml:space="preserve">12.00.   </w:t>
      </w:r>
    </w:p>
    <w:p w14:paraId="592352B3" w14:textId="77777777" w:rsidR="00B75325" w:rsidRDefault="000158E7">
      <w:pPr>
        <w:spacing w:after="2" w:line="259" w:lineRule="auto"/>
        <w:ind w:left="29" w:firstLine="0"/>
        <w:jc w:val="left"/>
      </w:pPr>
      <w:r>
        <w:t xml:space="preserve">   </w:t>
      </w:r>
    </w:p>
    <w:p w14:paraId="3B288028" w14:textId="77777777" w:rsidR="00B75325" w:rsidRDefault="000158E7">
      <w:pPr>
        <w:ind w:left="9"/>
      </w:pPr>
      <w:r>
        <w:t xml:space="preserve">Sprawozdanie z badań może odebrać osoba zlecająca badanie lub osoba upoważniona, posiadająca pisemne upoważnienie wystawione przez osobę zlecającą. Osoba odbierająca sprawozdanie z badań musi okazać także dokument tożsamości.   </w:t>
      </w:r>
    </w:p>
    <w:p w14:paraId="1BC96449" w14:textId="77777777" w:rsidR="00B75325" w:rsidRDefault="000158E7">
      <w:pPr>
        <w:spacing w:after="139" w:line="259" w:lineRule="auto"/>
        <w:ind w:left="29" w:firstLine="0"/>
        <w:jc w:val="left"/>
      </w:pPr>
      <w:r>
        <w:t xml:space="preserve">   </w:t>
      </w:r>
    </w:p>
    <w:p w14:paraId="181911A0" w14:textId="77777777" w:rsidR="00B75325" w:rsidRDefault="000158E7">
      <w:pPr>
        <w:spacing w:after="258"/>
        <w:ind w:left="9"/>
      </w:pPr>
      <w:r>
        <w:t xml:space="preserve">Dodatkowe informacje można uzyskać pod numerem telefonu 43-843-39-21 wew. 41    </w:t>
      </w:r>
    </w:p>
    <w:p w14:paraId="14C5D715" w14:textId="77777777" w:rsidR="00B75325" w:rsidRDefault="000158E7">
      <w:pPr>
        <w:spacing w:after="0" w:line="259" w:lineRule="auto"/>
        <w:ind w:left="29" w:firstLine="0"/>
        <w:jc w:val="left"/>
      </w:pPr>
      <w:r>
        <w:rPr>
          <w:sz w:val="24"/>
        </w:rPr>
        <w:t xml:space="preserve"> </w:t>
      </w:r>
      <w:r>
        <w:t xml:space="preserve">  </w:t>
      </w:r>
    </w:p>
    <w:p w14:paraId="04D8FDB3" w14:textId="77777777" w:rsidR="00B75325" w:rsidRDefault="000158E7">
      <w:pPr>
        <w:spacing w:after="0" w:line="259" w:lineRule="auto"/>
        <w:ind w:left="29" w:firstLine="0"/>
        <w:jc w:val="left"/>
      </w:pPr>
      <w:r>
        <w:rPr>
          <w:sz w:val="24"/>
        </w:rPr>
        <w:t xml:space="preserve"> </w:t>
      </w:r>
      <w:r>
        <w:t xml:space="preserve">  </w:t>
      </w:r>
    </w:p>
    <w:sectPr w:rsidR="00B75325">
      <w:pgSz w:w="11906" w:h="16838"/>
      <w:pgMar w:top="839" w:right="706" w:bottom="1566" w:left="69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63AE"/>
    <w:multiLevelType w:val="hybridMultilevel"/>
    <w:tmpl w:val="5D7EFE90"/>
    <w:lvl w:ilvl="0" w:tplc="82E63E5C">
      <w:start w:val="1"/>
      <w:numFmt w:val="lowerLetter"/>
      <w:lvlText w:val="%1)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A8EBCE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C4A59C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4ACC4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F819F6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563F44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7C95DC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36D468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0E7350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DC43D3"/>
    <w:multiLevelType w:val="hybridMultilevel"/>
    <w:tmpl w:val="7B12F91A"/>
    <w:lvl w:ilvl="0" w:tplc="10D2CFC2">
      <w:start w:val="1"/>
      <w:numFmt w:val="decimal"/>
      <w:lvlText w:val="%1)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D0F4EC">
      <w:start w:val="1"/>
      <w:numFmt w:val="lowerLetter"/>
      <w:lvlText w:val="%2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DA8B10">
      <w:start w:val="1"/>
      <w:numFmt w:val="lowerRoman"/>
      <w:lvlText w:val="%3"/>
      <w:lvlJc w:val="left"/>
      <w:pPr>
        <w:ind w:left="1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AA9FDC">
      <w:start w:val="1"/>
      <w:numFmt w:val="decimal"/>
      <w:lvlText w:val="%4"/>
      <w:lvlJc w:val="left"/>
      <w:pPr>
        <w:ind w:left="2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AC086A">
      <w:start w:val="1"/>
      <w:numFmt w:val="lowerLetter"/>
      <w:lvlText w:val="%5"/>
      <w:lvlJc w:val="left"/>
      <w:pPr>
        <w:ind w:left="3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54A488">
      <w:start w:val="1"/>
      <w:numFmt w:val="lowerRoman"/>
      <w:lvlText w:val="%6"/>
      <w:lvlJc w:val="left"/>
      <w:pPr>
        <w:ind w:left="4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96D748">
      <w:start w:val="1"/>
      <w:numFmt w:val="decimal"/>
      <w:lvlText w:val="%7"/>
      <w:lvlJc w:val="left"/>
      <w:pPr>
        <w:ind w:left="4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27D8A">
      <w:start w:val="1"/>
      <w:numFmt w:val="lowerLetter"/>
      <w:lvlText w:val="%8"/>
      <w:lvlJc w:val="left"/>
      <w:pPr>
        <w:ind w:left="5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E05FCC">
      <w:start w:val="1"/>
      <w:numFmt w:val="lowerRoman"/>
      <w:lvlText w:val="%9"/>
      <w:lvlJc w:val="left"/>
      <w:pPr>
        <w:ind w:left="6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0128046">
    <w:abstractNumId w:val="0"/>
  </w:num>
  <w:num w:numId="2" w16cid:durableId="232397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325"/>
    <w:rsid w:val="000158E7"/>
    <w:rsid w:val="00136E3D"/>
    <w:rsid w:val="007B030B"/>
    <w:rsid w:val="008F0AC1"/>
    <w:rsid w:val="00B75325"/>
    <w:rsid w:val="00D72221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E2A7"/>
  <w15:docId w15:val="{D6A82405-EDD0-4FCB-9DCE-D12DF3C8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9" w:line="257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8" w:line="259" w:lineRule="auto"/>
      <w:ind w:right="585"/>
      <w:jc w:val="right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539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Wieluń - Aleksandra Macurek</dc:creator>
  <cp:keywords/>
  <cp:lastModifiedBy>PSSE Wieluń - Piotr Niezgocki</cp:lastModifiedBy>
  <cp:revision>4</cp:revision>
  <dcterms:created xsi:type="dcterms:W3CDTF">2026-10-05T08:46:00Z</dcterms:created>
  <dcterms:modified xsi:type="dcterms:W3CDTF">2026-10-05T11:34:00Z</dcterms:modified>
</cp:coreProperties>
</file>