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BC" w:rsidRPr="00767DBC" w:rsidRDefault="00767DBC" w:rsidP="00767DBC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z w:val="24"/>
          <w:szCs w:val="24"/>
        </w:rPr>
      </w:pPr>
      <w:bookmarkStart w:id="0" w:name="ezdDataPodpisu"/>
      <w:r w:rsidRPr="00767DBC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7E920A74" wp14:editId="43A80A30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DBC" w:rsidRPr="00767DBC" w:rsidRDefault="00767DBC" w:rsidP="00767DBC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767DBC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767DBC" w:rsidRPr="00767DBC" w:rsidRDefault="00767DBC" w:rsidP="00767DBC">
      <w:pPr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hAnsiTheme="minorHAnsi" w:cstheme="minorHAnsi"/>
          <w:smallCaps/>
          <w:sz w:val="24"/>
          <w:szCs w:val="24"/>
        </w:rPr>
        <w:t>Ochrony Środowiska</w:t>
      </w:r>
    </w:p>
    <w:p w:rsidR="00260F62" w:rsidRPr="00767DBC" w:rsidRDefault="00846A47" w:rsidP="00767DBC">
      <w:pPr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hAnsiTheme="minorHAnsi" w:cstheme="minorHAnsi"/>
          <w:sz w:val="24"/>
          <w:szCs w:val="24"/>
        </w:rPr>
        <w:t>Warszawa, 07</w:t>
      </w:r>
      <w:r w:rsidR="001B049B" w:rsidRPr="00767DBC">
        <w:rPr>
          <w:rFonts w:asciiTheme="minorHAnsi" w:hAnsiTheme="minorHAnsi" w:cstheme="minorHAnsi"/>
          <w:sz w:val="24"/>
          <w:szCs w:val="24"/>
        </w:rPr>
        <w:t xml:space="preserve"> sierpnia 2025</w:t>
      </w:r>
      <w:bookmarkEnd w:id="0"/>
      <w:r w:rsidR="001B049B" w:rsidRPr="00767DBC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260F62" w:rsidRPr="00767DBC" w:rsidRDefault="00846A47" w:rsidP="00767DBC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767DBC">
        <w:rPr>
          <w:rFonts w:asciiTheme="minorHAnsi" w:hAnsiTheme="minorHAnsi" w:cstheme="minorHAnsi"/>
          <w:sz w:val="24"/>
          <w:szCs w:val="24"/>
        </w:rPr>
        <w:t>DOOŚ-WDŚI.420.10</w:t>
      </w:r>
      <w:r w:rsidR="001B049B" w:rsidRPr="00767DBC">
        <w:rPr>
          <w:rFonts w:asciiTheme="minorHAnsi" w:hAnsiTheme="minorHAnsi" w:cstheme="minorHAnsi"/>
          <w:sz w:val="24"/>
          <w:szCs w:val="24"/>
        </w:rPr>
        <w:t>.2025</w:t>
      </w:r>
      <w:bookmarkEnd w:id="1"/>
      <w:r w:rsidR="001B049B" w:rsidRPr="00767DBC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r w:rsidR="001B049B" w:rsidRPr="00767DBC">
        <w:rPr>
          <w:rFonts w:asciiTheme="minorHAnsi" w:hAnsiTheme="minorHAnsi" w:cstheme="minorHAnsi"/>
          <w:sz w:val="24"/>
          <w:szCs w:val="24"/>
        </w:rPr>
        <w:t>MD</w:t>
      </w:r>
      <w:bookmarkEnd w:id="2"/>
      <w:r w:rsidR="001B049B" w:rsidRPr="00767DBC">
        <w:rPr>
          <w:rFonts w:asciiTheme="minorHAnsi" w:hAnsiTheme="minorHAnsi" w:cstheme="minorHAnsi"/>
          <w:sz w:val="24"/>
          <w:szCs w:val="24"/>
        </w:rPr>
        <w:t>.3</w:t>
      </w:r>
    </w:p>
    <w:p w:rsidR="000245CA" w:rsidRPr="00767DBC" w:rsidRDefault="00201FA6" w:rsidP="00767DBC">
      <w:pPr>
        <w:rPr>
          <w:rFonts w:asciiTheme="minorHAnsi" w:hAnsiTheme="minorHAnsi" w:cstheme="minorHAnsi"/>
          <w:sz w:val="24"/>
          <w:szCs w:val="24"/>
        </w:rPr>
      </w:pPr>
    </w:p>
    <w:p w:rsidR="000245CA" w:rsidRPr="00767DBC" w:rsidRDefault="001B049B" w:rsidP="00767DBC">
      <w:pPr>
        <w:tabs>
          <w:tab w:val="left" w:pos="3330"/>
          <w:tab w:val="center" w:pos="4535"/>
        </w:tabs>
        <w:suppressAutoHyphens/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ZAWIADOMIENIE</w:t>
      </w:r>
    </w:p>
    <w:p w:rsidR="000245CA" w:rsidRPr="00767DBC" w:rsidRDefault="001B049B" w:rsidP="00767DB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Generalny Dyrektor Ochrony Środowiska z</w:t>
      </w:r>
      <w:r w:rsidR="00846A47"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awiadamia, że postanowieniem z 7</w:t>
      </w: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sierpnia</w:t>
      </w:r>
      <w:r w:rsidR="00846A47"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2025 r., znak: DOOŚ-WDŚI.420.10</w:t>
      </w: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.2025.MD.2, uchylił</w:t>
      </w:r>
      <w:r w:rsidR="00846A47"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całości</w:t>
      </w: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postanowienie Regionalnego Dyrektora Ochrony Środowiska w Szczecinie z </w:t>
      </w:r>
      <w:r w:rsidR="00846A47"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11 marca</w:t>
      </w: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2025 r., </w:t>
      </w:r>
      <w:r w:rsidR="00846A47"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WONS-OŚ.420.72.2019.AW.147</w:t>
      </w: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, prostujące oczywistą omyłkę w decyzji RDOŚ w Szczecinie Nr 9/2021 z 21 lipca 2021 r., znak: WONS-OŚ.420.72.2019.AW.109, o środowiskowych uwarunkowaniach dla przedsięwzięcia pn. „</w:t>
      </w:r>
      <w:r w:rsidRPr="00767DBC">
        <w:rPr>
          <w:rFonts w:asciiTheme="minorHAnsi" w:hAnsiTheme="minorHAnsi" w:cstheme="minorHAnsi"/>
          <w:sz w:val="24"/>
          <w:szCs w:val="24"/>
        </w:rPr>
        <w:t>Budowa drogi ekspresowej S10 na odcinku koniec obwodnicy Stargardu – początek obwodnicy Piły (z węzłem „Koszyce”) z wyłączenie</w:t>
      </w:r>
      <w:r w:rsidR="00846A47" w:rsidRPr="00767DBC">
        <w:rPr>
          <w:rFonts w:asciiTheme="minorHAnsi" w:hAnsiTheme="minorHAnsi" w:cstheme="minorHAnsi"/>
          <w:sz w:val="24"/>
          <w:szCs w:val="24"/>
        </w:rPr>
        <w:t>m obwodnicy miejscowości Wałcz”.</w:t>
      </w:r>
    </w:p>
    <w:p w:rsidR="000245CA" w:rsidRPr="00767DBC" w:rsidRDefault="001B049B" w:rsidP="00767DBC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67DBC">
        <w:rPr>
          <w:rFonts w:asciiTheme="minorHAnsi" w:hAnsiTheme="minorHAnsi" w:cstheme="minorHAnsi"/>
          <w:color w:val="000000"/>
          <w:sz w:val="24"/>
          <w:szCs w:val="24"/>
        </w:rPr>
        <w:t xml:space="preserve">Doręczenie postanowienia </w:t>
      </w:r>
      <w:r w:rsidRPr="00767DBC">
        <w:rPr>
          <w:rFonts w:asciiTheme="minorHAnsi" w:hAnsiTheme="minorHAnsi" w:cstheme="minorHAnsi"/>
          <w:bCs/>
          <w:color w:val="000000"/>
          <w:sz w:val="24"/>
          <w:szCs w:val="24"/>
        </w:rPr>
        <w:t>stronom postępowania</w:t>
      </w:r>
      <w:r w:rsidRPr="00767DBC">
        <w:rPr>
          <w:rFonts w:asciiTheme="minorHAnsi" w:hAnsiTheme="minorHAnsi" w:cstheme="minorHAnsi"/>
          <w:color w:val="000000"/>
          <w:sz w:val="24"/>
          <w:szCs w:val="24"/>
        </w:rPr>
        <w:t xml:space="preserve"> uważa się za dokonane po upływie 14 dni liczonych od następnego dnia po dniu, w którym upubliczniono zawiadomienie.</w:t>
      </w:r>
    </w:p>
    <w:p w:rsidR="000245CA" w:rsidRPr="00767DBC" w:rsidRDefault="001B049B" w:rsidP="00767DBC">
      <w:pPr>
        <w:suppressAutoHyphens/>
        <w:spacing w:after="12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67DBC">
        <w:rPr>
          <w:rFonts w:asciiTheme="minorHAnsi" w:hAnsiTheme="minorHAnsi" w:cstheme="minorHAnsi"/>
          <w:color w:val="000000"/>
          <w:sz w:val="24"/>
          <w:szCs w:val="24"/>
        </w:rPr>
        <w:t>Z treścią postanowienia strony postępowania mogą zapoznać się w: Generalnej Dyrekcji Ochrony Środowiska oraz Regionalnej Dyrekcji Ochrony Środowiska w Szczecinie lub w sposób wskazany w art. 49b § 1 k.</w:t>
      </w:r>
      <w:r w:rsidRPr="00767DBC">
        <w:rPr>
          <w:rFonts w:asciiTheme="minorHAnsi" w:hAnsiTheme="minorHAnsi" w:cstheme="minorHAnsi"/>
          <w:iCs/>
          <w:color w:val="000000"/>
          <w:sz w:val="24"/>
          <w:szCs w:val="24"/>
        </w:rPr>
        <w:t>p.a</w:t>
      </w:r>
      <w:r w:rsidRPr="00767DB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0245CA" w:rsidRPr="00767DBC" w:rsidRDefault="00201FA6" w:rsidP="00767DB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245CA" w:rsidRPr="00767DBC" w:rsidRDefault="001B049B" w:rsidP="00767DB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Upubliczniono w dniach: od </w:t>
      </w:r>
      <w:r w:rsid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07.08.2025 r.</w:t>
      </w: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</w:t>
      </w:r>
      <w:r w:rsid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22.08.2025 r.</w:t>
      </w:r>
    </w:p>
    <w:p w:rsidR="000245CA" w:rsidRPr="00767DBC" w:rsidRDefault="001B049B" w:rsidP="00767DB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0245CA" w:rsidRPr="00767DBC" w:rsidRDefault="00201FA6" w:rsidP="00767DB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0245CA" w:rsidRPr="00767DBC" w:rsidRDefault="00201FA6" w:rsidP="00767DB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0245CA" w:rsidRPr="00767DBC" w:rsidRDefault="001B049B" w:rsidP="00767DB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hAnsiTheme="minorHAnsi" w:cstheme="minorHAnsi"/>
          <w:sz w:val="24"/>
          <w:szCs w:val="24"/>
        </w:rPr>
        <w:t>Z upoważnienia</w:t>
      </w:r>
    </w:p>
    <w:p w:rsidR="000245CA" w:rsidRPr="00767DBC" w:rsidRDefault="001B049B" w:rsidP="00767DBC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0245CA" w:rsidRPr="00767DBC" w:rsidRDefault="001B049B" w:rsidP="00767DBC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hAnsiTheme="minorHAnsi" w:cstheme="minorHAnsi"/>
          <w:sz w:val="24"/>
          <w:szCs w:val="24"/>
        </w:rPr>
        <w:t>MARCIN KOŁODYŃSKI</w:t>
      </w:r>
    </w:p>
    <w:p w:rsidR="000245CA" w:rsidRPr="00767DBC" w:rsidRDefault="001B049B" w:rsidP="00767DB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hAnsiTheme="minorHAnsi" w:cstheme="minorHAnsi"/>
          <w:sz w:val="24"/>
          <w:szCs w:val="24"/>
        </w:rPr>
        <w:t>Naczelnik Wydziału</w:t>
      </w:r>
    </w:p>
    <w:p w:rsidR="000245CA" w:rsidRPr="00767DBC" w:rsidRDefault="001B049B" w:rsidP="00767DB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0245CA" w:rsidRPr="00767DBC" w:rsidRDefault="001B049B" w:rsidP="00767DB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DBC">
        <w:rPr>
          <w:rFonts w:asciiTheme="minorHAnsi" w:hAnsiTheme="minorHAnsi" w:cstheme="minorHAnsi"/>
          <w:sz w:val="24"/>
          <w:szCs w:val="24"/>
        </w:rPr>
        <w:t>/podpis elektroniczny/</w:t>
      </w:r>
    </w:p>
    <w:p w:rsidR="000245CA" w:rsidRPr="00767DBC" w:rsidRDefault="00201FA6" w:rsidP="00767DB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0245CA" w:rsidRPr="00767DBC" w:rsidRDefault="00201FA6" w:rsidP="00767DB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0245CA" w:rsidRPr="00767DBC" w:rsidRDefault="00201FA6" w:rsidP="00767DBC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7F7F7F"/>
          <w:sz w:val="24"/>
          <w:szCs w:val="24"/>
          <w:lang w:eastAsia="pl-PL"/>
        </w:rPr>
      </w:pPr>
    </w:p>
    <w:p w:rsidR="000245CA" w:rsidRPr="00767DBC" w:rsidRDefault="001B049B" w:rsidP="00767DB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 § 1 k.</w:t>
      </w:r>
      <w:r w:rsidRPr="00767DB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p.a.:</w:t>
      </w: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245CA" w:rsidRPr="00767DBC" w:rsidRDefault="001B049B" w:rsidP="00767DB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49b § 1 </w:t>
      </w:r>
      <w:r w:rsidRPr="00767DB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k.p.a.:</w:t>
      </w: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767DBC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0245CA" w:rsidRPr="00767DBC" w:rsidRDefault="001B049B" w:rsidP="00767DB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67DBC">
        <w:rPr>
          <w:rFonts w:asciiTheme="minorHAnsi" w:eastAsia="Times New Roman" w:hAnsiTheme="minorHAnsi" w:cstheme="minorHAnsi"/>
          <w:sz w:val="24"/>
          <w:szCs w:val="24"/>
          <w:lang w:eastAsia="pl-PL"/>
        </w:rPr>
        <w:t>Art. 74 ust. 3 ustawy z dnia 3 października 2008 r. o udostępnianiu informacji o środowisku i jego ochronie, udziale społeczeństwa w ochronie środowiska oraz o ocenach oddziaływania na środowisko (Dz. U. z 2024 r. poz. 1112, ze zm.):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 formie publicznego obwieszczenia w siedzibie organu właściwego w sprawie oraz przez udostępnienie pisma w Biuletynie Informacji Publicznej na stronie podmiotowej tego organu.</w:t>
      </w:r>
    </w:p>
    <w:p w:rsidR="000245CA" w:rsidRPr="00767DBC" w:rsidRDefault="00201FA6" w:rsidP="00767DBC">
      <w:pPr>
        <w:rPr>
          <w:rFonts w:asciiTheme="minorHAnsi" w:hAnsiTheme="minorHAnsi" w:cstheme="minorHAnsi"/>
          <w:sz w:val="24"/>
          <w:szCs w:val="24"/>
        </w:rPr>
      </w:pPr>
    </w:p>
    <w:p w:rsidR="00260F62" w:rsidRPr="00767DBC" w:rsidRDefault="00201FA6" w:rsidP="00767DBC">
      <w:pPr>
        <w:rPr>
          <w:rFonts w:asciiTheme="minorHAnsi" w:hAnsiTheme="minorHAnsi" w:cstheme="minorHAnsi"/>
          <w:sz w:val="24"/>
          <w:szCs w:val="24"/>
        </w:rPr>
      </w:pPr>
      <w:bookmarkStart w:id="3" w:name="_GoBack"/>
      <w:bookmarkEnd w:id="3"/>
    </w:p>
    <w:sectPr w:rsidR="00260F62" w:rsidRPr="00767DBC" w:rsidSect="00A3212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856" w:rsidRDefault="001B049B">
      <w:pPr>
        <w:spacing w:after="0" w:line="240" w:lineRule="auto"/>
      </w:pPr>
      <w:r>
        <w:separator/>
      </w:r>
    </w:p>
  </w:endnote>
  <w:endnote w:type="continuationSeparator" w:id="0">
    <w:p w:rsidR="00251856" w:rsidRDefault="001B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60F62" w:rsidRPr="000245CA" w:rsidRDefault="001B049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0245CA">
          <w:rPr>
            <w:rFonts w:ascii="Times New Roman" w:hAnsi="Times New Roman"/>
            <w:sz w:val="20"/>
            <w:szCs w:val="20"/>
          </w:rPr>
          <w:fldChar w:fldCharType="begin"/>
        </w:r>
        <w:r w:rsidRPr="000245CA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245CA">
          <w:rPr>
            <w:rFonts w:ascii="Times New Roman" w:hAnsi="Times New Roman"/>
            <w:sz w:val="20"/>
            <w:szCs w:val="20"/>
          </w:rPr>
          <w:fldChar w:fldCharType="separate"/>
        </w:r>
        <w:r w:rsidR="00767DBC">
          <w:rPr>
            <w:rFonts w:ascii="Times New Roman" w:hAnsi="Times New Roman"/>
            <w:noProof/>
            <w:sz w:val="20"/>
            <w:szCs w:val="20"/>
          </w:rPr>
          <w:t>2</w:t>
        </w:r>
        <w:r w:rsidRPr="000245CA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260F62" w:rsidRDefault="00201FA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856" w:rsidRDefault="001B049B">
      <w:pPr>
        <w:spacing w:after="0" w:line="240" w:lineRule="auto"/>
      </w:pPr>
      <w:r>
        <w:separator/>
      </w:r>
    </w:p>
  </w:footnote>
  <w:footnote w:type="continuationSeparator" w:id="0">
    <w:p w:rsidR="00251856" w:rsidRDefault="001B0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62" w:rsidRDefault="00201F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F74FE8" w:rsidTr="00A3212B">
      <w:trPr>
        <w:trHeight w:val="470"/>
      </w:trPr>
      <w:tc>
        <w:tcPr>
          <w:tcW w:w="4641" w:type="dxa"/>
          <w:vAlign w:val="center"/>
        </w:tcPr>
        <w:p w:rsidR="00260F62" w:rsidRPr="000245CA" w:rsidRDefault="00201FA6" w:rsidP="000245CA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260F62" w:rsidRDefault="00201FA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E8"/>
    <w:rsid w:val="001B049B"/>
    <w:rsid w:val="00251856"/>
    <w:rsid w:val="00520276"/>
    <w:rsid w:val="00767DBC"/>
    <w:rsid w:val="00846A47"/>
    <w:rsid w:val="00CF7483"/>
    <w:rsid w:val="00EF26C0"/>
    <w:rsid w:val="00F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ABA1"/>
  <w15:docId w15:val="{BE9B031C-FE47-47B9-A5D2-F70EBDE7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10C8D-1071-4391-BEFF-C878433A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2025-08-07T11:10:00Z</dcterms:created>
  <dcterms:modified xsi:type="dcterms:W3CDTF">2025-08-07T11:11:00Z</dcterms:modified>
</cp:coreProperties>
</file>