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AF54" w14:textId="6516506C" w:rsidR="00B36FF4" w:rsidRPr="0001262E" w:rsidRDefault="00153D4D" w:rsidP="0001262E">
      <w:pPr>
        <w:shd w:val="clear" w:color="auto" w:fill="FFFFFF"/>
        <w:spacing w:after="0" w:line="276" w:lineRule="auto"/>
        <w:jc w:val="both"/>
        <w:rPr>
          <w:rFonts w:ascii="Lato" w:hAnsi="Lato" w:cs="Arial"/>
          <w:b/>
          <w:iCs/>
          <w:sz w:val="20"/>
          <w:szCs w:val="20"/>
        </w:rPr>
      </w:pPr>
      <w:r w:rsidRPr="0001262E">
        <w:rPr>
          <w:rFonts w:ascii="Lato" w:hAnsi="Lato" w:cs="Arial"/>
          <w:b/>
          <w:bCs/>
          <w:sz w:val="20"/>
          <w:szCs w:val="20"/>
        </w:rPr>
        <w:t xml:space="preserve">Informacja o wynikach kontroli dotyczącej </w:t>
      </w:r>
      <w:r w:rsidR="00811930" w:rsidRPr="0001262E">
        <w:rPr>
          <w:rFonts w:ascii="Lato" w:hAnsi="Lato" w:cs="Arial"/>
          <w:b/>
          <w:bCs/>
          <w:sz w:val="20"/>
          <w:szCs w:val="20"/>
        </w:rPr>
        <w:t xml:space="preserve">wykonania </w:t>
      </w:r>
      <w:r w:rsidR="004D586F" w:rsidRPr="0001262E">
        <w:rPr>
          <w:rFonts w:ascii="Lato" w:hAnsi="Lato" w:cs="Arial"/>
          <w:b/>
          <w:bCs/>
          <w:sz w:val="20"/>
          <w:szCs w:val="20"/>
        </w:rPr>
        <w:t>p</w:t>
      </w:r>
      <w:r w:rsidR="00811930" w:rsidRPr="0001262E">
        <w:rPr>
          <w:rFonts w:ascii="Lato" w:hAnsi="Lato" w:cs="Arial"/>
          <w:b/>
          <w:bCs/>
          <w:sz w:val="20"/>
          <w:szCs w:val="20"/>
        </w:rPr>
        <w:t>rzedsięwzięcia</w:t>
      </w:r>
      <w:r w:rsidR="0030584F" w:rsidRPr="0001262E">
        <w:rPr>
          <w:rFonts w:ascii="Lato" w:hAnsi="Lato" w:cs="Arial"/>
          <w:b/>
          <w:bCs/>
          <w:sz w:val="20"/>
          <w:szCs w:val="20"/>
        </w:rPr>
        <w:t xml:space="preserve"> pn.</w:t>
      </w:r>
      <w:r w:rsidR="00811930" w:rsidRPr="0001262E">
        <w:rPr>
          <w:rFonts w:ascii="Lato" w:hAnsi="Lato" w:cs="Arial"/>
          <w:b/>
          <w:bCs/>
          <w:sz w:val="20"/>
          <w:szCs w:val="20"/>
        </w:rPr>
        <w:t xml:space="preserve"> </w:t>
      </w:r>
      <w:r w:rsidR="00B36FF4" w:rsidRPr="0001262E">
        <w:rPr>
          <w:rFonts w:ascii="Lato" w:hAnsi="Lato" w:cs="Arial"/>
          <w:b/>
          <w:i/>
          <w:sz w:val="20"/>
          <w:szCs w:val="20"/>
        </w:rPr>
        <w:t xml:space="preserve">Automatyzacja procesu produkcji okien i drzwi z PVC </w:t>
      </w:r>
      <w:r w:rsidR="00B36FF4" w:rsidRPr="0001262E">
        <w:rPr>
          <w:rFonts w:ascii="Lato" w:hAnsi="Lato" w:cs="Arial"/>
          <w:b/>
          <w:iCs/>
          <w:sz w:val="20"/>
          <w:szCs w:val="20"/>
        </w:rPr>
        <w:t>o n</w:t>
      </w:r>
      <w:r w:rsidR="009D5FA2" w:rsidRPr="0001262E">
        <w:rPr>
          <w:rFonts w:ascii="Lato" w:hAnsi="Lato" w:cs="Arial"/>
          <w:b/>
          <w:iCs/>
          <w:sz w:val="20"/>
          <w:szCs w:val="20"/>
        </w:rPr>
        <w:t>umerze</w:t>
      </w:r>
      <w:r w:rsidR="00B36FF4" w:rsidRPr="0001262E">
        <w:rPr>
          <w:rFonts w:ascii="Lato" w:hAnsi="Lato" w:cs="Arial"/>
          <w:b/>
          <w:iCs/>
          <w:sz w:val="20"/>
          <w:szCs w:val="20"/>
        </w:rPr>
        <w:t xml:space="preserve"> KPOD.01.11-IP.06-0082/23.</w:t>
      </w:r>
    </w:p>
    <w:p w14:paraId="358DE307" w14:textId="11F4D9C6" w:rsidR="00415FAD" w:rsidRPr="0001262E" w:rsidRDefault="00415FAD" w:rsidP="0001262E">
      <w:pPr>
        <w:pStyle w:val="Default"/>
        <w:spacing w:line="276" w:lineRule="auto"/>
        <w:jc w:val="both"/>
        <w:rPr>
          <w:rFonts w:ascii="Lato" w:hAnsi="Lato" w:cs="Arial"/>
          <w:sz w:val="20"/>
          <w:szCs w:val="20"/>
        </w:rPr>
      </w:pPr>
    </w:p>
    <w:p w14:paraId="1F4B4F99" w14:textId="15837750" w:rsidR="00BB029C" w:rsidRPr="0001262E" w:rsidRDefault="00153D4D" w:rsidP="0001262E">
      <w:pPr>
        <w:pStyle w:val="Default"/>
        <w:spacing w:line="276" w:lineRule="auto"/>
        <w:ind w:firstLine="284"/>
        <w:jc w:val="both"/>
        <w:rPr>
          <w:rFonts w:ascii="Lato" w:hAnsi="Lato" w:cs="Arial"/>
          <w:sz w:val="20"/>
          <w:szCs w:val="20"/>
        </w:rPr>
      </w:pPr>
      <w:r w:rsidRPr="0001262E">
        <w:rPr>
          <w:rFonts w:ascii="Lato" w:hAnsi="Lato" w:cs="Arial"/>
          <w:sz w:val="20"/>
          <w:szCs w:val="20"/>
        </w:rPr>
        <w:t>Departament Kontroli i Audytu</w:t>
      </w:r>
      <w:r w:rsidR="0027134F" w:rsidRPr="0001262E">
        <w:rPr>
          <w:rFonts w:ascii="Lato" w:hAnsi="Lato" w:cs="Arial"/>
          <w:sz w:val="20"/>
          <w:szCs w:val="20"/>
        </w:rPr>
        <w:t xml:space="preserve"> </w:t>
      </w:r>
      <w:r w:rsidRPr="0001262E">
        <w:rPr>
          <w:rFonts w:ascii="Lato" w:hAnsi="Lato" w:cs="Arial"/>
          <w:sz w:val="20"/>
          <w:szCs w:val="20"/>
        </w:rPr>
        <w:t>przeprowadził</w:t>
      </w:r>
      <w:r w:rsidR="009D5FA2" w:rsidRPr="0001262E">
        <w:rPr>
          <w:rFonts w:ascii="Lato" w:hAnsi="Lato" w:cs="Arial"/>
          <w:sz w:val="20"/>
          <w:szCs w:val="20"/>
        </w:rPr>
        <w:t xml:space="preserve">, zgodnie z </w:t>
      </w:r>
      <w:r w:rsidR="009D5FA2" w:rsidRPr="0001262E">
        <w:rPr>
          <w:rFonts w:ascii="Lato" w:hAnsi="Lato" w:cs="Arial"/>
          <w:i/>
          <w:iCs/>
          <w:sz w:val="20"/>
          <w:szCs w:val="20"/>
        </w:rPr>
        <w:t>Harmonogramem kontroli wykonania inwestycji na 2026 r</w:t>
      </w:r>
      <w:r w:rsidR="009D5FA2" w:rsidRPr="0001262E">
        <w:rPr>
          <w:rStyle w:val="Odwoanieprzypisudolnego"/>
          <w:rFonts w:ascii="Lato" w:hAnsi="Lato"/>
          <w:i/>
          <w:iCs/>
          <w:sz w:val="20"/>
          <w:szCs w:val="20"/>
        </w:rPr>
        <w:footnoteReference w:id="1"/>
      </w:r>
      <w:r w:rsidR="009D5FA2" w:rsidRPr="0001262E">
        <w:rPr>
          <w:rFonts w:ascii="Lato" w:hAnsi="Lato" w:cs="Arial"/>
          <w:sz w:val="20"/>
          <w:szCs w:val="20"/>
        </w:rPr>
        <w:t xml:space="preserve">. </w:t>
      </w:r>
      <w:r w:rsidRPr="0001262E">
        <w:rPr>
          <w:rFonts w:ascii="Lato" w:hAnsi="Lato" w:cs="Arial"/>
          <w:sz w:val="20"/>
          <w:szCs w:val="20"/>
        </w:rPr>
        <w:t xml:space="preserve">kontrolę </w:t>
      </w:r>
      <w:r w:rsidR="00143DC1" w:rsidRPr="0001262E">
        <w:rPr>
          <w:rFonts w:ascii="Lato" w:hAnsi="Lato" w:cs="Arial"/>
          <w:sz w:val="20"/>
          <w:szCs w:val="20"/>
        </w:rPr>
        <w:t xml:space="preserve">w </w:t>
      </w:r>
      <w:proofErr w:type="spellStart"/>
      <w:r w:rsidR="00B36FF4" w:rsidRPr="0001262E">
        <w:rPr>
          <w:rFonts w:ascii="Lato" w:hAnsi="Lato"/>
          <w:sz w:val="20"/>
          <w:szCs w:val="20"/>
        </w:rPr>
        <w:t>Filplast</w:t>
      </w:r>
      <w:proofErr w:type="spellEnd"/>
      <w:r w:rsidR="00415FAD" w:rsidRPr="0001262E">
        <w:rPr>
          <w:rFonts w:ascii="Lato" w:hAnsi="Lato"/>
          <w:sz w:val="20"/>
          <w:szCs w:val="20"/>
        </w:rPr>
        <w:t xml:space="preserve"> sp. z o.o. </w:t>
      </w:r>
      <w:r w:rsidR="0061193E" w:rsidRPr="0001262E">
        <w:rPr>
          <w:rFonts w:ascii="Lato" w:hAnsi="Lato"/>
          <w:sz w:val="20"/>
          <w:szCs w:val="20"/>
        </w:rPr>
        <w:t>(d</w:t>
      </w:r>
      <w:r w:rsidR="0061193E" w:rsidRPr="0001262E">
        <w:rPr>
          <w:rFonts w:ascii="Lato" w:hAnsi="Lato" w:cs="Arial"/>
          <w:sz w:val="20"/>
          <w:szCs w:val="20"/>
          <w:lang w:eastAsia="zh-CN"/>
        </w:rPr>
        <w:t>alej: OOW</w:t>
      </w:r>
      <w:r w:rsidR="00B64835" w:rsidRPr="0001262E">
        <w:rPr>
          <w:rStyle w:val="Odwoanieprzypisudolnego"/>
          <w:rFonts w:ascii="Lato" w:hAnsi="Lato"/>
          <w:sz w:val="20"/>
          <w:szCs w:val="20"/>
          <w:lang w:eastAsia="zh-CN"/>
        </w:rPr>
        <w:footnoteReference w:id="2"/>
      </w:r>
      <w:r w:rsidR="0061193E" w:rsidRPr="0001262E">
        <w:rPr>
          <w:rFonts w:ascii="Lato" w:hAnsi="Lato" w:cs="Arial"/>
          <w:sz w:val="20"/>
          <w:szCs w:val="20"/>
          <w:lang w:eastAsia="zh-CN"/>
        </w:rPr>
        <w:t>)</w:t>
      </w:r>
      <w:r w:rsidR="00DF3C1E" w:rsidRPr="0001262E">
        <w:rPr>
          <w:rFonts w:ascii="Lato" w:hAnsi="Lato" w:cs="Arial"/>
          <w:sz w:val="20"/>
          <w:szCs w:val="20"/>
        </w:rPr>
        <w:t xml:space="preserve"> </w:t>
      </w:r>
      <w:r w:rsidR="00811930" w:rsidRPr="0001262E">
        <w:rPr>
          <w:rFonts w:ascii="Lato" w:hAnsi="Lato" w:cs="Arial"/>
          <w:sz w:val="20"/>
          <w:szCs w:val="20"/>
        </w:rPr>
        <w:t xml:space="preserve">z siedzibą </w:t>
      </w:r>
      <w:r w:rsidR="00107DB8" w:rsidRPr="0001262E">
        <w:rPr>
          <w:rFonts w:ascii="Lato" w:hAnsi="Lato" w:cs="Arial"/>
          <w:sz w:val="20"/>
          <w:szCs w:val="20"/>
        </w:rPr>
        <w:t xml:space="preserve">w </w:t>
      </w:r>
      <w:r w:rsidR="00B36FF4" w:rsidRPr="0001262E">
        <w:rPr>
          <w:rFonts w:ascii="Lato" w:hAnsi="Lato" w:cs="Arial"/>
          <w:sz w:val="20"/>
          <w:szCs w:val="20"/>
        </w:rPr>
        <w:t>Głogówku</w:t>
      </w:r>
      <w:r w:rsidR="00CA31E7" w:rsidRPr="0001262E">
        <w:rPr>
          <w:rFonts w:ascii="Lato" w:hAnsi="Lato" w:cs="Arial"/>
          <w:sz w:val="20"/>
          <w:szCs w:val="20"/>
        </w:rPr>
        <w:t xml:space="preserve">. </w:t>
      </w:r>
      <w:r w:rsidRPr="0001262E">
        <w:rPr>
          <w:rFonts w:ascii="Lato" w:hAnsi="Lato" w:cs="Arial"/>
          <w:sz w:val="20"/>
          <w:szCs w:val="20"/>
        </w:rPr>
        <w:t>Czynności kontrolne zostały przeprowadzone</w:t>
      </w:r>
      <w:r w:rsidR="002D5D8A" w:rsidRPr="0001262E">
        <w:rPr>
          <w:rFonts w:ascii="Lato" w:hAnsi="Lato" w:cs="Arial"/>
          <w:sz w:val="20"/>
          <w:szCs w:val="20"/>
        </w:rPr>
        <w:t xml:space="preserve"> </w:t>
      </w:r>
      <w:r w:rsidRPr="0001262E">
        <w:rPr>
          <w:rFonts w:ascii="Lato" w:hAnsi="Lato" w:cs="Arial"/>
          <w:sz w:val="20"/>
          <w:szCs w:val="20"/>
        </w:rPr>
        <w:t>w</w:t>
      </w:r>
      <w:r w:rsidR="00DB0B31" w:rsidRPr="0001262E">
        <w:rPr>
          <w:rFonts w:ascii="Lato" w:hAnsi="Lato" w:cs="Arial"/>
          <w:sz w:val="20"/>
          <w:szCs w:val="20"/>
        </w:rPr>
        <w:t xml:space="preserve"> </w:t>
      </w:r>
      <w:r w:rsidRPr="0001262E">
        <w:rPr>
          <w:rFonts w:ascii="Lato" w:hAnsi="Lato" w:cs="Arial"/>
          <w:sz w:val="20"/>
          <w:szCs w:val="20"/>
        </w:rPr>
        <w:t xml:space="preserve">terminie </w:t>
      </w:r>
      <w:r w:rsidR="002D5D8A" w:rsidRPr="0001262E">
        <w:rPr>
          <w:rFonts w:ascii="Lato" w:hAnsi="Lato" w:cs="Arial"/>
          <w:sz w:val="20"/>
          <w:szCs w:val="20"/>
        </w:rPr>
        <w:t xml:space="preserve">od </w:t>
      </w:r>
      <w:r w:rsidR="00E918BF" w:rsidRPr="0001262E">
        <w:rPr>
          <w:rFonts w:ascii="Lato" w:hAnsi="Lato" w:cs="Arial"/>
          <w:sz w:val="20"/>
          <w:szCs w:val="20"/>
        </w:rPr>
        <w:t xml:space="preserve">7 </w:t>
      </w:r>
      <w:r w:rsidR="00B36FF4" w:rsidRPr="0001262E">
        <w:rPr>
          <w:rFonts w:ascii="Lato" w:hAnsi="Lato" w:cs="Arial"/>
          <w:sz w:val="20"/>
          <w:szCs w:val="20"/>
        </w:rPr>
        <w:t>kwietnia</w:t>
      </w:r>
      <w:r w:rsidR="00E918BF" w:rsidRPr="0001262E">
        <w:rPr>
          <w:rFonts w:ascii="Lato" w:hAnsi="Lato" w:cs="Arial"/>
          <w:sz w:val="20"/>
          <w:szCs w:val="20"/>
        </w:rPr>
        <w:t xml:space="preserve"> do</w:t>
      </w:r>
      <w:r w:rsidR="00036584" w:rsidRPr="0001262E">
        <w:rPr>
          <w:rFonts w:ascii="Lato" w:hAnsi="Lato" w:cs="Arial"/>
          <w:sz w:val="20"/>
          <w:szCs w:val="20"/>
        </w:rPr>
        <w:t xml:space="preserve"> </w:t>
      </w:r>
      <w:r w:rsidR="009D5FA2" w:rsidRPr="0001262E">
        <w:rPr>
          <w:rFonts w:ascii="Lato" w:hAnsi="Lato" w:cs="Arial"/>
          <w:sz w:val="20"/>
          <w:szCs w:val="20"/>
        </w:rPr>
        <w:t>10 czerwca</w:t>
      </w:r>
      <w:r w:rsidR="00E918BF" w:rsidRPr="0001262E">
        <w:rPr>
          <w:rFonts w:ascii="Lato" w:hAnsi="Lato" w:cs="Arial"/>
          <w:sz w:val="20"/>
          <w:szCs w:val="20"/>
        </w:rPr>
        <w:t xml:space="preserve"> 2026 r.</w:t>
      </w:r>
      <w:r w:rsidRPr="0001262E">
        <w:rPr>
          <w:rFonts w:ascii="Lato" w:eastAsia="Times New Roman" w:hAnsi="Lato" w:cs="Arial"/>
          <w:sz w:val="20"/>
          <w:szCs w:val="20"/>
        </w:rPr>
        <w:t xml:space="preserve">, </w:t>
      </w:r>
      <w:r w:rsidRPr="0001262E">
        <w:rPr>
          <w:rFonts w:ascii="Lato" w:hAnsi="Lato" w:cs="Arial"/>
          <w:sz w:val="20"/>
          <w:szCs w:val="20"/>
        </w:rPr>
        <w:t>na</w:t>
      </w:r>
      <w:r w:rsidR="0001262E">
        <w:rPr>
          <w:rFonts w:ascii="Lato" w:hAnsi="Lato" w:cs="Arial"/>
          <w:sz w:val="20"/>
          <w:szCs w:val="20"/>
        </w:rPr>
        <w:t xml:space="preserve"> </w:t>
      </w:r>
      <w:r w:rsidRPr="0001262E">
        <w:rPr>
          <w:rFonts w:ascii="Lato" w:hAnsi="Lato" w:cs="Arial"/>
          <w:sz w:val="20"/>
          <w:szCs w:val="20"/>
        </w:rPr>
        <w:t xml:space="preserve">podstawie </w:t>
      </w:r>
      <w:r w:rsidR="00811930" w:rsidRPr="0001262E">
        <w:rPr>
          <w:rFonts w:ascii="Lato" w:hAnsi="Lato" w:cs="Arial"/>
          <w:sz w:val="20"/>
          <w:szCs w:val="20"/>
        </w:rPr>
        <w:t>art.</w:t>
      </w:r>
      <w:r w:rsidR="0001262E">
        <w:rPr>
          <w:rFonts w:ascii="Lato" w:hAnsi="Lato" w:cs="Arial"/>
          <w:sz w:val="20"/>
          <w:szCs w:val="20"/>
        </w:rPr>
        <w:t> </w:t>
      </w:r>
      <w:r w:rsidR="00811930" w:rsidRPr="0001262E">
        <w:rPr>
          <w:rFonts w:ascii="Lato" w:hAnsi="Lato" w:cs="Arial"/>
          <w:sz w:val="20"/>
          <w:szCs w:val="20"/>
        </w:rPr>
        <w:t>14lu ust. 3 ustawy z</w:t>
      </w:r>
      <w:r w:rsidR="00BA4650" w:rsidRPr="0001262E">
        <w:rPr>
          <w:rFonts w:ascii="Lato" w:hAnsi="Lato" w:cs="Arial"/>
          <w:sz w:val="20"/>
          <w:szCs w:val="20"/>
        </w:rPr>
        <w:t xml:space="preserve"> </w:t>
      </w:r>
      <w:r w:rsidR="00811930" w:rsidRPr="0001262E">
        <w:rPr>
          <w:rFonts w:ascii="Lato" w:hAnsi="Lato" w:cs="Arial"/>
          <w:sz w:val="20"/>
          <w:szCs w:val="20"/>
        </w:rPr>
        <w:t>dnia 6</w:t>
      </w:r>
      <w:r w:rsidR="008A56A7" w:rsidRPr="0001262E">
        <w:rPr>
          <w:rFonts w:ascii="Lato" w:hAnsi="Lato" w:cs="Arial"/>
          <w:sz w:val="20"/>
          <w:szCs w:val="20"/>
        </w:rPr>
        <w:t xml:space="preserve"> </w:t>
      </w:r>
      <w:r w:rsidR="00811930" w:rsidRPr="0001262E">
        <w:rPr>
          <w:rFonts w:ascii="Lato" w:hAnsi="Lato" w:cs="Arial"/>
          <w:sz w:val="20"/>
          <w:szCs w:val="20"/>
        </w:rPr>
        <w:t xml:space="preserve">grudnia 2006 r. </w:t>
      </w:r>
      <w:r w:rsidR="00811930" w:rsidRPr="0001262E">
        <w:rPr>
          <w:rFonts w:ascii="Lato" w:hAnsi="Lato" w:cs="Arial"/>
          <w:i/>
          <w:sz w:val="20"/>
          <w:szCs w:val="20"/>
        </w:rPr>
        <w:t>o</w:t>
      </w:r>
      <w:r w:rsidR="00DB0B31" w:rsidRPr="0001262E">
        <w:rPr>
          <w:rFonts w:ascii="Lato" w:hAnsi="Lato" w:cs="Arial"/>
          <w:i/>
          <w:sz w:val="20"/>
          <w:szCs w:val="20"/>
        </w:rPr>
        <w:t xml:space="preserve"> </w:t>
      </w:r>
      <w:r w:rsidR="00811930" w:rsidRPr="0001262E">
        <w:rPr>
          <w:rFonts w:ascii="Lato" w:hAnsi="Lato" w:cs="Arial"/>
          <w:i/>
          <w:sz w:val="20"/>
          <w:szCs w:val="20"/>
        </w:rPr>
        <w:t>zasadach prowadzenia polityki rozwoju</w:t>
      </w:r>
      <w:r w:rsidR="005D17CA" w:rsidRPr="0001262E">
        <w:rPr>
          <w:rStyle w:val="Odwoanieprzypisudolnego"/>
          <w:rFonts w:ascii="Lato" w:hAnsi="Lato"/>
          <w:i/>
          <w:sz w:val="20"/>
          <w:szCs w:val="20"/>
        </w:rPr>
        <w:footnoteReference w:id="3"/>
      </w:r>
      <w:r w:rsidR="005D17CA" w:rsidRPr="0001262E">
        <w:rPr>
          <w:rFonts w:ascii="Lato" w:hAnsi="Lato" w:cs="Arial"/>
          <w:sz w:val="20"/>
          <w:szCs w:val="20"/>
        </w:rPr>
        <w:t xml:space="preserve"> </w:t>
      </w:r>
      <w:r w:rsidR="00811930" w:rsidRPr="0001262E">
        <w:rPr>
          <w:rFonts w:ascii="Lato" w:hAnsi="Lato" w:cs="Arial"/>
          <w:sz w:val="20"/>
          <w:szCs w:val="20"/>
        </w:rPr>
        <w:t>w</w:t>
      </w:r>
      <w:r w:rsidR="0001262E">
        <w:rPr>
          <w:rFonts w:ascii="Lato" w:hAnsi="Lato" w:cs="Arial"/>
          <w:sz w:val="20"/>
          <w:szCs w:val="20"/>
        </w:rPr>
        <w:t xml:space="preserve"> </w:t>
      </w:r>
      <w:r w:rsidR="00811930" w:rsidRPr="0001262E">
        <w:rPr>
          <w:rFonts w:ascii="Lato" w:hAnsi="Lato" w:cs="Arial"/>
          <w:sz w:val="20"/>
          <w:szCs w:val="20"/>
        </w:rPr>
        <w:t>związku z</w:t>
      </w:r>
      <w:r w:rsidR="0001262E">
        <w:rPr>
          <w:rFonts w:ascii="Lato" w:hAnsi="Lato" w:cs="Arial"/>
          <w:sz w:val="20"/>
          <w:szCs w:val="20"/>
        </w:rPr>
        <w:t> </w:t>
      </w:r>
      <w:r w:rsidR="00811930" w:rsidRPr="0001262E">
        <w:rPr>
          <w:rFonts w:ascii="Lato" w:hAnsi="Lato" w:cs="Arial"/>
          <w:sz w:val="20"/>
          <w:szCs w:val="20"/>
        </w:rPr>
        <w:t xml:space="preserve">rozdziałem </w:t>
      </w:r>
      <w:r w:rsidR="009B4CCD" w:rsidRPr="0001262E">
        <w:rPr>
          <w:rFonts w:ascii="Lato" w:hAnsi="Lato" w:cs="Arial"/>
          <w:sz w:val="20"/>
          <w:szCs w:val="20"/>
        </w:rPr>
        <w:t xml:space="preserve">II </w:t>
      </w:r>
      <w:r w:rsidR="00F8391F" w:rsidRPr="0001262E">
        <w:rPr>
          <w:rFonts w:ascii="Lato" w:hAnsi="Lato" w:cs="Arial"/>
          <w:sz w:val="20"/>
          <w:szCs w:val="20"/>
        </w:rPr>
        <w:t xml:space="preserve">pkt </w:t>
      </w:r>
      <w:r w:rsidR="009B4CCD" w:rsidRPr="0001262E">
        <w:rPr>
          <w:rFonts w:ascii="Lato" w:hAnsi="Lato" w:cs="Arial"/>
          <w:sz w:val="20"/>
          <w:szCs w:val="20"/>
        </w:rPr>
        <w:t xml:space="preserve">4 </w:t>
      </w:r>
      <w:r w:rsidR="00F8391F" w:rsidRPr="0001262E">
        <w:rPr>
          <w:rFonts w:ascii="Lato" w:hAnsi="Lato" w:cs="Arial"/>
          <w:sz w:val="20"/>
          <w:szCs w:val="20"/>
        </w:rPr>
        <w:t xml:space="preserve">Procedury: </w:t>
      </w:r>
      <w:r w:rsidR="00F8391F" w:rsidRPr="0001262E">
        <w:rPr>
          <w:rFonts w:ascii="Lato" w:hAnsi="Lato" w:cs="Arial"/>
          <w:i/>
          <w:sz w:val="20"/>
          <w:szCs w:val="20"/>
        </w:rPr>
        <w:t>Planowanie i realizacja kontroli w ramach Krajowego Planu Odbudowy i</w:t>
      </w:r>
      <w:r w:rsidR="0001262E">
        <w:rPr>
          <w:rFonts w:ascii="Lato" w:hAnsi="Lato" w:cs="Arial"/>
          <w:i/>
          <w:sz w:val="20"/>
          <w:szCs w:val="20"/>
        </w:rPr>
        <w:t> </w:t>
      </w:r>
      <w:r w:rsidR="00F8391F" w:rsidRPr="0001262E">
        <w:rPr>
          <w:rFonts w:ascii="Lato" w:hAnsi="Lato" w:cs="Arial"/>
          <w:i/>
          <w:sz w:val="20"/>
          <w:szCs w:val="20"/>
        </w:rPr>
        <w:t>Zwiększania Odporności przez Departament Kontroli i</w:t>
      </w:r>
      <w:r w:rsidR="005D17CA" w:rsidRPr="0001262E">
        <w:rPr>
          <w:rFonts w:ascii="Lato" w:hAnsi="Lato" w:cs="Arial"/>
          <w:i/>
          <w:sz w:val="20"/>
          <w:szCs w:val="20"/>
        </w:rPr>
        <w:t xml:space="preserve"> </w:t>
      </w:r>
      <w:r w:rsidR="00F8391F" w:rsidRPr="0001262E">
        <w:rPr>
          <w:rFonts w:ascii="Lato" w:hAnsi="Lato" w:cs="Arial"/>
          <w:i/>
          <w:sz w:val="20"/>
          <w:szCs w:val="20"/>
        </w:rPr>
        <w:t>Audytu</w:t>
      </w:r>
      <w:r w:rsidR="00F8391F" w:rsidRPr="0001262E">
        <w:rPr>
          <w:rFonts w:ascii="Lato" w:hAnsi="Lato" w:cs="Arial"/>
          <w:sz w:val="20"/>
          <w:szCs w:val="20"/>
        </w:rPr>
        <w:t>.</w:t>
      </w:r>
    </w:p>
    <w:p w14:paraId="27396212" w14:textId="77777777" w:rsidR="00B64835" w:rsidRPr="0001262E" w:rsidRDefault="00B64835" w:rsidP="0001262E">
      <w:pPr>
        <w:pStyle w:val="Default"/>
        <w:spacing w:line="276" w:lineRule="auto"/>
        <w:ind w:firstLine="357"/>
        <w:jc w:val="both"/>
        <w:rPr>
          <w:rFonts w:ascii="Lato" w:hAnsi="Lato" w:cs="Arial"/>
          <w:b/>
          <w:sz w:val="20"/>
          <w:szCs w:val="20"/>
        </w:rPr>
      </w:pPr>
    </w:p>
    <w:p w14:paraId="5F741CEF" w14:textId="6F1977D1" w:rsidR="003131AE" w:rsidRPr="0001262E" w:rsidRDefault="00153D4D" w:rsidP="0001262E">
      <w:pPr>
        <w:pStyle w:val="Default"/>
        <w:spacing w:line="276" w:lineRule="auto"/>
        <w:ind w:firstLine="357"/>
        <w:jc w:val="both"/>
        <w:rPr>
          <w:rFonts w:ascii="Lato" w:hAnsi="Lato" w:cs="Arial"/>
          <w:sz w:val="20"/>
          <w:szCs w:val="20"/>
          <w:lang w:eastAsia="zh-CN"/>
        </w:rPr>
      </w:pPr>
      <w:r w:rsidRPr="0001262E">
        <w:rPr>
          <w:rFonts w:ascii="Lato" w:hAnsi="Lato" w:cs="Arial"/>
          <w:b/>
          <w:sz w:val="20"/>
          <w:szCs w:val="20"/>
        </w:rPr>
        <w:t>Zakres kontroli obejmował</w:t>
      </w:r>
      <w:r w:rsidR="00202832" w:rsidRPr="0001262E">
        <w:rPr>
          <w:rFonts w:ascii="Lato" w:hAnsi="Lato" w:cs="Arial"/>
          <w:sz w:val="20"/>
          <w:szCs w:val="20"/>
          <w:lang w:eastAsia="zh-CN"/>
        </w:rPr>
        <w:t>:</w:t>
      </w:r>
      <w:r w:rsidR="0032658F" w:rsidRPr="0001262E">
        <w:rPr>
          <w:rFonts w:ascii="Lato" w:hAnsi="Lato" w:cs="Arial"/>
          <w:sz w:val="20"/>
          <w:szCs w:val="20"/>
          <w:lang w:eastAsia="zh-CN"/>
        </w:rPr>
        <w:t xml:space="preserve"> </w:t>
      </w:r>
      <w:r w:rsidR="009D5FA2" w:rsidRPr="0001262E">
        <w:rPr>
          <w:rFonts w:ascii="Lato" w:hAnsi="Lato" w:cs="Lato"/>
          <w:sz w:val="20"/>
          <w:szCs w:val="20"/>
        </w:rPr>
        <w:t>weryfikacj</w:t>
      </w:r>
      <w:r w:rsidR="00CF3E93" w:rsidRPr="0001262E">
        <w:rPr>
          <w:rFonts w:ascii="Lato" w:hAnsi="Lato" w:cs="Lato"/>
          <w:sz w:val="20"/>
          <w:szCs w:val="20"/>
        </w:rPr>
        <w:t>ę</w:t>
      </w:r>
      <w:r w:rsidR="009D5FA2" w:rsidRPr="0001262E">
        <w:rPr>
          <w:rFonts w:ascii="Lato" w:hAnsi="Lato" w:cs="Lato"/>
          <w:sz w:val="20"/>
          <w:szCs w:val="20"/>
        </w:rPr>
        <w:t xml:space="preserve"> osiągnięcia przez </w:t>
      </w:r>
      <w:proofErr w:type="spellStart"/>
      <w:r w:rsidR="009D5FA2" w:rsidRPr="0001262E">
        <w:rPr>
          <w:rFonts w:ascii="Lato" w:hAnsi="Lato" w:cs="Lato"/>
          <w:sz w:val="20"/>
          <w:szCs w:val="20"/>
        </w:rPr>
        <w:t>Filplast</w:t>
      </w:r>
      <w:proofErr w:type="spellEnd"/>
      <w:r w:rsidR="009D5FA2" w:rsidRPr="0001262E">
        <w:rPr>
          <w:rFonts w:ascii="Lato" w:hAnsi="Lato" w:cs="Lato"/>
          <w:sz w:val="20"/>
          <w:szCs w:val="20"/>
        </w:rPr>
        <w:t xml:space="preserve"> sp. z o.o. wskaźnika A29G – </w:t>
      </w:r>
      <w:r w:rsidR="009D5FA2" w:rsidRPr="0001262E">
        <w:rPr>
          <w:rFonts w:ascii="Lato" w:hAnsi="Lato" w:cs="Lato"/>
          <w:i/>
          <w:iCs/>
          <w:sz w:val="20"/>
          <w:szCs w:val="20"/>
        </w:rPr>
        <w:t xml:space="preserve">Realizacja projektów związanych z robotyzacją, sztuczną inteligencją lub transformacją cyfrową procesów, technologii, produktów lub usług </w:t>
      </w:r>
      <w:r w:rsidR="009D5FA2" w:rsidRPr="0001262E">
        <w:rPr>
          <w:rFonts w:ascii="Lato" w:hAnsi="Lato" w:cs="Lato"/>
          <w:sz w:val="20"/>
          <w:szCs w:val="20"/>
        </w:rPr>
        <w:t>w ramach inwestycji: A2.1.1</w:t>
      </w:r>
      <w:r w:rsidR="009D5FA2" w:rsidRPr="0001262E">
        <w:rPr>
          <w:rFonts w:ascii="Lato" w:hAnsi="Lato" w:cs="Lato"/>
          <w:i/>
          <w:iCs/>
          <w:sz w:val="20"/>
          <w:szCs w:val="20"/>
        </w:rPr>
        <w:t xml:space="preserve"> Inwestycje wspierające robotyzację lub</w:t>
      </w:r>
      <w:r w:rsidR="00036584" w:rsidRPr="0001262E">
        <w:rPr>
          <w:rFonts w:ascii="Lato" w:hAnsi="Lato" w:cs="Lato"/>
          <w:i/>
          <w:iCs/>
          <w:sz w:val="20"/>
          <w:szCs w:val="20"/>
        </w:rPr>
        <w:t> </w:t>
      </w:r>
      <w:r w:rsidR="009D5FA2" w:rsidRPr="0001262E">
        <w:rPr>
          <w:rFonts w:ascii="Lato" w:hAnsi="Lato" w:cs="Lato"/>
          <w:i/>
          <w:iCs/>
          <w:sz w:val="20"/>
          <w:szCs w:val="20"/>
        </w:rPr>
        <w:t>cyfryzację w</w:t>
      </w:r>
      <w:r w:rsidR="00036584" w:rsidRPr="0001262E">
        <w:rPr>
          <w:rFonts w:ascii="Lato" w:hAnsi="Lato" w:cs="Lato"/>
          <w:i/>
          <w:iCs/>
          <w:sz w:val="20"/>
          <w:szCs w:val="20"/>
        </w:rPr>
        <w:t xml:space="preserve"> </w:t>
      </w:r>
      <w:r w:rsidR="009D5FA2" w:rsidRPr="0001262E">
        <w:rPr>
          <w:rFonts w:ascii="Lato" w:hAnsi="Lato" w:cs="Lato"/>
          <w:i/>
          <w:iCs/>
          <w:sz w:val="20"/>
          <w:szCs w:val="20"/>
        </w:rPr>
        <w:t xml:space="preserve">przedsiębiorstwach </w:t>
      </w:r>
      <w:r w:rsidR="009D5FA2" w:rsidRPr="0001262E">
        <w:rPr>
          <w:rFonts w:ascii="Lato" w:hAnsi="Lato" w:cs="Arial"/>
          <w:sz w:val="20"/>
          <w:szCs w:val="20"/>
          <w:lang w:eastAsia="zh-CN"/>
        </w:rPr>
        <w:t>w</w:t>
      </w:r>
      <w:r w:rsidR="00151612" w:rsidRPr="0001262E">
        <w:rPr>
          <w:rFonts w:ascii="Lato" w:hAnsi="Lato" w:cs="Arial"/>
          <w:sz w:val="20"/>
          <w:szCs w:val="20"/>
          <w:lang w:eastAsia="zh-CN"/>
        </w:rPr>
        <w:t xml:space="preserve"> przedsięwzięci</w:t>
      </w:r>
      <w:r w:rsidR="009D5FA2" w:rsidRPr="0001262E">
        <w:rPr>
          <w:rFonts w:ascii="Lato" w:hAnsi="Lato" w:cs="Arial"/>
          <w:sz w:val="20"/>
          <w:szCs w:val="20"/>
          <w:lang w:eastAsia="zh-CN"/>
        </w:rPr>
        <w:t>u pn.</w:t>
      </w:r>
      <w:r w:rsidR="00151612" w:rsidRPr="0001262E">
        <w:rPr>
          <w:rFonts w:ascii="Lato" w:hAnsi="Lato" w:cs="Arial"/>
          <w:sz w:val="20"/>
          <w:szCs w:val="20"/>
          <w:lang w:eastAsia="zh-CN"/>
        </w:rPr>
        <w:t xml:space="preserve"> </w:t>
      </w:r>
      <w:r w:rsidR="00B36FF4" w:rsidRPr="0001262E">
        <w:rPr>
          <w:rFonts w:ascii="Lato" w:hAnsi="Lato" w:cs="Lato"/>
          <w:i/>
          <w:iCs/>
          <w:sz w:val="20"/>
          <w:szCs w:val="20"/>
        </w:rPr>
        <w:t>Automatyzacja procesu produkcji okien i drzwi z</w:t>
      </w:r>
      <w:r w:rsidR="0001262E">
        <w:rPr>
          <w:rFonts w:ascii="Lato" w:hAnsi="Lato" w:cs="Lato"/>
          <w:i/>
          <w:iCs/>
          <w:sz w:val="20"/>
          <w:szCs w:val="20"/>
        </w:rPr>
        <w:t> </w:t>
      </w:r>
      <w:r w:rsidR="00B36FF4" w:rsidRPr="0001262E">
        <w:rPr>
          <w:rFonts w:ascii="Lato" w:hAnsi="Lato" w:cs="Lato"/>
          <w:i/>
          <w:iCs/>
          <w:sz w:val="20"/>
          <w:szCs w:val="20"/>
        </w:rPr>
        <w:t>PVC</w:t>
      </w:r>
      <w:r w:rsidR="00B36FF4" w:rsidRPr="0001262E">
        <w:rPr>
          <w:rFonts w:ascii="Lato" w:hAnsi="Lato" w:cs="Lato"/>
          <w:sz w:val="20"/>
          <w:szCs w:val="20"/>
        </w:rPr>
        <w:t xml:space="preserve"> w okresie obowiązywania umowy nr</w:t>
      </w:r>
      <w:r w:rsidR="00036584" w:rsidRPr="0001262E">
        <w:rPr>
          <w:rFonts w:ascii="Lato" w:hAnsi="Lato" w:cs="Lato"/>
          <w:sz w:val="20"/>
          <w:szCs w:val="20"/>
        </w:rPr>
        <w:t xml:space="preserve"> </w:t>
      </w:r>
      <w:r w:rsidR="00B36FF4" w:rsidRPr="0001262E">
        <w:rPr>
          <w:rFonts w:ascii="Lato" w:hAnsi="Lato" w:cs="Lato"/>
          <w:sz w:val="20"/>
          <w:szCs w:val="20"/>
        </w:rPr>
        <w:t>13/KPO/DWMiFE/2025 zawartej 11 kwietnia 2025 r.</w:t>
      </w:r>
      <w:r w:rsidR="009D5FA2" w:rsidRPr="0001262E">
        <w:rPr>
          <w:rStyle w:val="Odwoanieprzypisudolnego"/>
          <w:rFonts w:ascii="Lato" w:hAnsi="Lato"/>
          <w:sz w:val="20"/>
          <w:szCs w:val="20"/>
        </w:rPr>
        <w:footnoteReference w:id="4"/>
      </w:r>
      <w:r w:rsidR="00B36FF4" w:rsidRPr="0001262E">
        <w:rPr>
          <w:rFonts w:ascii="Lato" w:hAnsi="Lato" w:cs="Lato"/>
          <w:sz w:val="20"/>
          <w:szCs w:val="20"/>
        </w:rPr>
        <w:t xml:space="preserve"> </w:t>
      </w:r>
    </w:p>
    <w:p w14:paraId="0486F936" w14:textId="77777777" w:rsidR="009B4CCD" w:rsidRPr="0001262E" w:rsidRDefault="009B4CCD" w:rsidP="0001262E">
      <w:pPr>
        <w:pStyle w:val="Default"/>
        <w:spacing w:line="276" w:lineRule="auto"/>
        <w:ind w:firstLine="284"/>
        <w:jc w:val="both"/>
        <w:rPr>
          <w:rFonts w:ascii="Lato" w:hAnsi="Lato" w:cs="Arial"/>
          <w:b/>
          <w:sz w:val="20"/>
          <w:szCs w:val="20"/>
        </w:rPr>
      </w:pPr>
    </w:p>
    <w:p w14:paraId="3B9A8CB4" w14:textId="0F3BC958" w:rsidR="00F6270C" w:rsidRPr="0001262E" w:rsidRDefault="00B64835" w:rsidP="0001262E">
      <w:pPr>
        <w:pStyle w:val="Default"/>
        <w:spacing w:line="276" w:lineRule="auto"/>
        <w:ind w:firstLine="284"/>
        <w:jc w:val="both"/>
        <w:rPr>
          <w:rFonts w:ascii="Lato" w:hAnsi="Lato" w:cs="Lato"/>
          <w:iCs/>
          <w:sz w:val="20"/>
          <w:szCs w:val="20"/>
        </w:rPr>
      </w:pPr>
      <w:r w:rsidRPr="0001262E">
        <w:rPr>
          <w:rFonts w:ascii="Lato" w:hAnsi="Lato" w:cs="Arial"/>
          <w:sz w:val="20"/>
          <w:szCs w:val="20"/>
        </w:rPr>
        <w:t xml:space="preserve">Ustalono, że OOW </w:t>
      </w:r>
      <w:r w:rsidRPr="0001262E">
        <w:rPr>
          <w:rFonts w:ascii="Lato" w:hAnsi="Lato" w:cs="Arial"/>
          <w:b/>
          <w:sz w:val="20"/>
          <w:szCs w:val="20"/>
        </w:rPr>
        <w:t>osiągnął wskaźnik A29G</w:t>
      </w:r>
      <w:r w:rsidRPr="0001262E">
        <w:rPr>
          <w:rFonts w:ascii="Lato" w:hAnsi="Lato" w:cs="Arial"/>
          <w:sz w:val="20"/>
          <w:szCs w:val="20"/>
        </w:rPr>
        <w:t xml:space="preserve">, tj. zrealizował przedsięwzięcie w miejscowości </w:t>
      </w:r>
      <w:r w:rsidR="005A49A3" w:rsidRPr="0001262E">
        <w:rPr>
          <w:rFonts w:ascii="Lato" w:hAnsi="Lato" w:cs="Arial"/>
          <w:sz w:val="20"/>
          <w:szCs w:val="20"/>
        </w:rPr>
        <w:t>Głogówek</w:t>
      </w:r>
      <w:r w:rsidRPr="0001262E">
        <w:rPr>
          <w:rFonts w:ascii="Lato" w:hAnsi="Lato" w:cs="Arial"/>
          <w:sz w:val="20"/>
          <w:szCs w:val="20"/>
        </w:rPr>
        <w:t xml:space="preserve"> w województwie </w:t>
      </w:r>
      <w:r w:rsidR="004E7773" w:rsidRPr="0001262E">
        <w:rPr>
          <w:rFonts w:ascii="Lato" w:hAnsi="Lato" w:cs="Arial"/>
          <w:sz w:val="20"/>
          <w:szCs w:val="20"/>
        </w:rPr>
        <w:t>o</w:t>
      </w:r>
      <w:r w:rsidR="005A49A3" w:rsidRPr="0001262E">
        <w:rPr>
          <w:rFonts w:ascii="Lato" w:hAnsi="Lato" w:cs="Arial"/>
          <w:sz w:val="20"/>
          <w:szCs w:val="20"/>
        </w:rPr>
        <w:t>polskim</w:t>
      </w:r>
      <w:r w:rsidRPr="0001262E">
        <w:rPr>
          <w:rFonts w:ascii="Lato" w:hAnsi="Lato" w:cs="Arial"/>
          <w:sz w:val="20"/>
          <w:szCs w:val="20"/>
        </w:rPr>
        <w:t>, zgodnie z zakresem zadań określonym w</w:t>
      </w:r>
      <w:r w:rsidR="00036584" w:rsidRPr="0001262E">
        <w:rPr>
          <w:rFonts w:ascii="Lato" w:hAnsi="Lato" w:cs="Arial"/>
          <w:sz w:val="20"/>
          <w:szCs w:val="20"/>
        </w:rPr>
        <w:t xml:space="preserve"> </w:t>
      </w:r>
      <w:r w:rsidRPr="0001262E">
        <w:rPr>
          <w:rFonts w:ascii="Lato" w:hAnsi="Lato" w:cs="Arial"/>
          <w:sz w:val="20"/>
          <w:szCs w:val="20"/>
        </w:rPr>
        <w:t>Harmonogramie realizacji przedsięwzięcia oraz opisem przedsięwzięcia stanowiącymi załączniki nr 3 i</w:t>
      </w:r>
      <w:r w:rsidR="00036584" w:rsidRPr="0001262E">
        <w:rPr>
          <w:rFonts w:ascii="Lato" w:hAnsi="Lato" w:cs="Arial"/>
          <w:sz w:val="20"/>
          <w:szCs w:val="20"/>
        </w:rPr>
        <w:t xml:space="preserve"> </w:t>
      </w:r>
      <w:r w:rsidRPr="0001262E">
        <w:rPr>
          <w:rFonts w:ascii="Lato" w:hAnsi="Lato" w:cs="Arial"/>
          <w:sz w:val="20"/>
          <w:szCs w:val="20"/>
        </w:rPr>
        <w:t xml:space="preserve">8 do umowy. </w:t>
      </w:r>
      <w:r w:rsidR="009B4CCD" w:rsidRPr="0001262E">
        <w:rPr>
          <w:rFonts w:ascii="Lato" w:hAnsi="Lato" w:cs="Arial"/>
          <w:b/>
          <w:sz w:val="20"/>
          <w:szCs w:val="20"/>
        </w:rPr>
        <w:t>Potwierdzono,</w:t>
      </w:r>
      <w:r w:rsidR="009B4CCD" w:rsidRPr="0001262E">
        <w:rPr>
          <w:rFonts w:ascii="Lato" w:hAnsi="Lato" w:cs="Arial"/>
          <w:sz w:val="20"/>
          <w:szCs w:val="20"/>
        </w:rPr>
        <w:t xml:space="preserve"> że OOW zgodnie z umową wykonał </w:t>
      </w:r>
      <w:r w:rsidR="00B36FF4" w:rsidRPr="0001262E">
        <w:rPr>
          <w:rFonts w:ascii="Lato" w:hAnsi="Lato" w:cs="Arial"/>
          <w:sz w:val="20"/>
          <w:szCs w:val="20"/>
        </w:rPr>
        <w:t>dwa</w:t>
      </w:r>
      <w:r w:rsidR="009B4CCD" w:rsidRPr="0001262E">
        <w:rPr>
          <w:rFonts w:ascii="Lato" w:hAnsi="Lato" w:cs="Arial"/>
          <w:sz w:val="20"/>
          <w:szCs w:val="20"/>
        </w:rPr>
        <w:t xml:space="preserve"> zada</w:t>
      </w:r>
      <w:r w:rsidR="00415FAD" w:rsidRPr="0001262E">
        <w:rPr>
          <w:rFonts w:ascii="Lato" w:hAnsi="Lato" w:cs="Arial"/>
          <w:sz w:val="20"/>
          <w:szCs w:val="20"/>
        </w:rPr>
        <w:t>nia</w:t>
      </w:r>
      <w:r w:rsidR="009B4CCD" w:rsidRPr="0001262E">
        <w:rPr>
          <w:rFonts w:ascii="Lato" w:hAnsi="Lato" w:cs="Arial"/>
          <w:sz w:val="20"/>
          <w:szCs w:val="20"/>
        </w:rPr>
        <w:t xml:space="preserve"> tj.: </w:t>
      </w:r>
      <w:r w:rsidR="00B36FF4" w:rsidRPr="0001262E">
        <w:rPr>
          <w:rFonts w:ascii="Lato" w:hAnsi="Lato" w:cs="Lato"/>
          <w:i/>
          <w:sz w:val="20"/>
          <w:szCs w:val="20"/>
        </w:rPr>
        <w:t>Zakup środków trwałych, Zakup oprogramowania.</w:t>
      </w:r>
      <w:r w:rsidR="005A49A3" w:rsidRPr="0001262E">
        <w:rPr>
          <w:rFonts w:ascii="Lato" w:hAnsi="Lato" w:cs="Lato"/>
          <w:i/>
          <w:sz w:val="20"/>
          <w:szCs w:val="20"/>
        </w:rPr>
        <w:t xml:space="preserve"> </w:t>
      </w:r>
    </w:p>
    <w:p w14:paraId="74E82241" w14:textId="1BD90466" w:rsidR="002132DF" w:rsidRPr="0001262E" w:rsidRDefault="002132DF" w:rsidP="0001262E">
      <w:pPr>
        <w:spacing w:after="0" w:line="276" w:lineRule="auto"/>
        <w:ind w:firstLine="284"/>
        <w:jc w:val="both"/>
        <w:rPr>
          <w:rFonts w:ascii="Lato" w:hAnsi="Lato" w:cs="Lato"/>
          <w:sz w:val="20"/>
          <w:szCs w:val="20"/>
        </w:rPr>
      </w:pPr>
      <w:r w:rsidRPr="0001262E">
        <w:rPr>
          <w:rFonts w:ascii="Lato" w:hAnsi="Lato" w:cs="Lato"/>
          <w:sz w:val="20"/>
          <w:szCs w:val="20"/>
        </w:rPr>
        <w:t xml:space="preserve">W wyniku weryfikacji wydatków, na podstawie 20 faktur (100%) </w:t>
      </w:r>
      <w:r w:rsidRPr="0001262E">
        <w:rPr>
          <w:rFonts w:ascii="Lato" w:hAnsi="Lato" w:cs="Lato"/>
          <w:b/>
          <w:bCs/>
          <w:sz w:val="20"/>
          <w:szCs w:val="20"/>
        </w:rPr>
        <w:t>potwierdzono</w:t>
      </w:r>
      <w:r w:rsidRPr="0001262E">
        <w:rPr>
          <w:rFonts w:ascii="Lato" w:hAnsi="Lato" w:cs="Lato"/>
          <w:sz w:val="20"/>
          <w:szCs w:val="20"/>
        </w:rPr>
        <w:t>, że zawierały one</w:t>
      </w:r>
      <w:r w:rsidR="00036584" w:rsidRPr="0001262E">
        <w:rPr>
          <w:rFonts w:ascii="Lato" w:hAnsi="Lato" w:cs="Lato"/>
          <w:sz w:val="20"/>
          <w:szCs w:val="20"/>
        </w:rPr>
        <w:t> </w:t>
      </w:r>
      <w:r w:rsidRPr="0001262E">
        <w:rPr>
          <w:rFonts w:ascii="Lato" w:hAnsi="Lato" w:cs="Lato"/>
          <w:sz w:val="20"/>
          <w:szCs w:val="20"/>
        </w:rPr>
        <w:t>opisy dowodu księgowego zgodnie z pkt 4 lit. a) załącznika nr 12 do umowy oraz zostały zatwierdzone pod względem formalno-rachunkowym i merytorycznym przez upoważnioną u OOW osobę.</w:t>
      </w:r>
    </w:p>
    <w:p w14:paraId="6E20914F" w14:textId="5D789270" w:rsidR="0001262E" w:rsidRPr="0001262E" w:rsidRDefault="0001262E" w:rsidP="0001262E">
      <w:pPr>
        <w:tabs>
          <w:tab w:val="left" w:pos="1985"/>
        </w:tabs>
        <w:spacing w:after="0" w:line="276" w:lineRule="auto"/>
        <w:ind w:firstLine="284"/>
        <w:jc w:val="both"/>
        <w:rPr>
          <w:rFonts w:ascii="Lato" w:hAnsi="Lato"/>
          <w:snapToGrid w:val="0"/>
          <w:sz w:val="20"/>
          <w:szCs w:val="20"/>
        </w:rPr>
      </w:pPr>
      <w:r w:rsidRPr="0001262E">
        <w:rPr>
          <w:rFonts w:ascii="Lato" w:hAnsi="Lato"/>
          <w:snapToGrid w:val="0"/>
          <w:sz w:val="20"/>
          <w:szCs w:val="20"/>
        </w:rPr>
        <w:t>Potwierdzono, że w badanym okresie obowiązywał w Spółce opracowany przez OOW dokument pn.</w:t>
      </w:r>
      <w:r>
        <w:rPr>
          <w:rFonts w:ascii="Lato" w:hAnsi="Lato"/>
          <w:snapToGrid w:val="0"/>
          <w:sz w:val="20"/>
          <w:szCs w:val="20"/>
        </w:rPr>
        <w:t> </w:t>
      </w:r>
      <w:r w:rsidRPr="0001262E">
        <w:rPr>
          <w:rFonts w:ascii="Lato" w:hAnsi="Lato"/>
          <w:i/>
          <w:iCs/>
          <w:snapToGrid w:val="0"/>
          <w:sz w:val="20"/>
          <w:szCs w:val="20"/>
        </w:rPr>
        <w:t>Procedura zarządzania procesem zakupów, w tym finansowanych ze środków zewnętrznych</w:t>
      </w:r>
      <w:r w:rsidRPr="0001262E">
        <w:rPr>
          <w:rStyle w:val="Odwoanieprzypisudolnego"/>
          <w:rFonts w:ascii="Lato" w:hAnsi="Lato"/>
          <w:i/>
          <w:iCs/>
          <w:snapToGrid w:val="0"/>
          <w:sz w:val="20"/>
          <w:szCs w:val="20"/>
        </w:rPr>
        <w:footnoteReference w:id="5"/>
      </w:r>
      <w:r w:rsidRPr="0001262E">
        <w:rPr>
          <w:rFonts w:ascii="Lato" w:hAnsi="Lato"/>
          <w:i/>
          <w:iCs/>
          <w:snapToGrid w:val="0"/>
          <w:sz w:val="20"/>
          <w:szCs w:val="20"/>
        </w:rPr>
        <w:t>.</w:t>
      </w:r>
    </w:p>
    <w:p w14:paraId="7273864C" w14:textId="33B51494" w:rsidR="0001262E" w:rsidRPr="0001262E" w:rsidRDefault="0001262E" w:rsidP="0001262E">
      <w:pPr>
        <w:tabs>
          <w:tab w:val="left" w:pos="1985"/>
        </w:tabs>
        <w:spacing w:after="0" w:line="276" w:lineRule="auto"/>
        <w:ind w:firstLine="284"/>
        <w:jc w:val="both"/>
        <w:rPr>
          <w:rFonts w:ascii="Lato" w:hAnsi="Lato"/>
          <w:sz w:val="20"/>
          <w:szCs w:val="20"/>
        </w:rPr>
      </w:pPr>
      <w:r w:rsidRPr="0001262E">
        <w:rPr>
          <w:rFonts w:ascii="Lato" w:hAnsi="Lato"/>
          <w:snapToGrid w:val="0"/>
          <w:sz w:val="20"/>
          <w:szCs w:val="20"/>
        </w:rPr>
        <w:t>Na podstawie próby</w:t>
      </w:r>
      <w:r w:rsidRPr="0001262E">
        <w:rPr>
          <w:rStyle w:val="Odwoanieprzypisudolnego"/>
          <w:rFonts w:ascii="Lato" w:hAnsi="Lato"/>
          <w:snapToGrid w:val="0"/>
          <w:sz w:val="20"/>
          <w:szCs w:val="20"/>
        </w:rPr>
        <w:footnoteReference w:id="6"/>
      </w:r>
      <w:r w:rsidRPr="0001262E">
        <w:rPr>
          <w:rFonts w:ascii="Lato" w:hAnsi="Lato"/>
          <w:snapToGrid w:val="0"/>
          <w:sz w:val="20"/>
          <w:szCs w:val="20"/>
        </w:rPr>
        <w:t xml:space="preserve"> obejmującej 5 z 7 postępowań (tj. 71%) potwierdzono,</w:t>
      </w:r>
      <w:r w:rsidRPr="0001262E">
        <w:rPr>
          <w:rFonts w:ascii="Lato" w:hAnsi="Lato"/>
          <w:sz w:val="20"/>
          <w:szCs w:val="20"/>
        </w:rPr>
        <w:t xml:space="preserve"> że czynności związane z ich przygotowaniem i przeprowadzeniem wykonywały osoby zapewniające bezstronność i</w:t>
      </w:r>
      <w:r>
        <w:rPr>
          <w:rFonts w:ascii="Lato" w:hAnsi="Lato"/>
          <w:sz w:val="20"/>
          <w:szCs w:val="20"/>
        </w:rPr>
        <w:t> </w:t>
      </w:r>
      <w:r w:rsidRPr="0001262E">
        <w:rPr>
          <w:rFonts w:ascii="Lato" w:hAnsi="Lato"/>
          <w:sz w:val="20"/>
          <w:szCs w:val="20"/>
        </w:rPr>
        <w:t>obiektywizm. OOW</w:t>
      </w:r>
      <w:r>
        <w:rPr>
          <w:rFonts w:ascii="Lato" w:hAnsi="Lato"/>
          <w:sz w:val="20"/>
          <w:szCs w:val="20"/>
        </w:rPr>
        <w:t xml:space="preserve"> </w:t>
      </w:r>
      <w:r w:rsidRPr="0001262E">
        <w:rPr>
          <w:rFonts w:ascii="Lato" w:hAnsi="Lato"/>
          <w:sz w:val="20"/>
          <w:szCs w:val="20"/>
        </w:rPr>
        <w:t xml:space="preserve">zgodnie </w:t>
      </w:r>
      <w:r w:rsidRPr="0001262E">
        <w:rPr>
          <w:rFonts w:ascii="Lato" w:hAnsi="Lato"/>
          <w:b/>
          <w:bCs/>
          <w:sz w:val="20"/>
          <w:szCs w:val="20"/>
        </w:rPr>
        <w:t xml:space="preserve">z </w:t>
      </w:r>
      <w:r w:rsidRPr="0001262E">
        <w:rPr>
          <w:rFonts w:ascii="Lato" w:hAnsi="Lato"/>
          <w:b/>
          <w:bCs/>
          <w:i/>
          <w:sz w:val="20"/>
          <w:szCs w:val="20"/>
        </w:rPr>
        <w:t>Zasadą konkurencyjności</w:t>
      </w:r>
      <w:r w:rsidRPr="0001262E">
        <w:rPr>
          <w:rFonts w:ascii="Lato" w:hAnsi="Lato"/>
          <w:i/>
          <w:sz w:val="20"/>
          <w:szCs w:val="20"/>
        </w:rPr>
        <w:t xml:space="preserve"> w ramach inwestycji A2.1.1</w:t>
      </w:r>
      <w:r w:rsidRPr="0001262E">
        <w:rPr>
          <w:rStyle w:val="Odwoanieprzypisudolnego"/>
          <w:rFonts w:ascii="Lato" w:hAnsi="Lato"/>
          <w:i/>
          <w:sz w:val="20"/>
          <w:szCs w:val="20"/>
        </w:rPr>
        <w:footnoteReference w:id="7"/>
      </w:r>
      <w:r w:rsidRPr="0001262E">
        <w:rPr>
          <w:rFonts w:ascii="Lato" w:hAnsi="Lato"/>
          <w:sz w:val="20"/>
          <w:szCs w:val="20"/>
        </w:rPr>
        <w:t xml:space="preserve"> oszacował wartość badanych zamówień. Stwierdzono, że przygotowanie i przeprowadzenie badanych postępowań nastąpiło w sposób przejrzysty, proporcjonalny, zapewniający zachowanie uczciwej konkurencji i równe traktowanie wykonawców. Przebieg oraz</w:t>
      </w:r>
      <w:r>
        <w:rPr>
          <w:rFonts w:ascii="Lato" w:hAnsi="Lato"/>
          <w:sz w:val="20"/>
          <w:szCs w:val="20"/>
        </w:rPr>
        <w:t xml:space="preserve"> </w:t>
      </w:r>
      <w:r w:rsidRPr="0001262E">
        <w:rPr>
          <w:rFonts w:ascii="Lato" w:hAnsi="Lato"/>
          <w:sz w:val="20"/>
          <w:szCs w:val="20"/>
        </w:rPr>
        <w:t xml:space="preserve">wyniki postępowań zostały udokumentowane w sposób zapewniający właściwą ścieżkę audytu. OOW ustalił w notatkach z szacowania wartość zamówień zgodnie z terminem wskazanym w § 3 ust. 9 </w:t>
      </w:r>
      <w:r w:rsidRPr="0001262E">
        <w:rPr>
          <w:rFonts w:ascii="Lato" w:hAnsi="Lato"/>
          <w:i/>
          <w:iCs/>
          <w:sz w:val="20"/>
          <w:szCs w:val="20"/>
        </w:rPr>
        <w:t>Zasady Konkurencyjności</w:t>
      </w:r>
      <w:r w:rsidRPr="0001262E">
        <w:rPr>
          <w:rFonts w:ascii="Lato" w:hAnsi="Lato"/>
          <w:sz w:val="20"/>
          <w:szCs w:val="20"/>
        </w:rPr>
        <w:t>. Niemniej jednak, stwierdzono że</w:t>
      </w:r>
      <w:r>
        <w:rPr>
          <w:rFonts w:ascii="Lato" w:hAnsi="Lato"/>
          <w:sz w:val="20"/>
          <w:szCs w:val="20"/>
        </w:rPr>
        <w:t> </w:t>
      </w:r>
      <w:r w:rsidRPr="0001262E">
        <w:rPr>
          <w:rFonts w:ascii="Lato" w:hAnsi="Lato"/>
          <w:sz w:val="20"/>
          <w:szCs w:val="20"/>
        </w:rPr>
        <w:t xml:space="preserve">we wszystkich kontrolowanych postępowaniach oszacowania dokonano na podstawie jednej oferty, co jako naruszające § 3 ust. 7 </w:t>
      </w:r>
      <w:r w:rsidRPr="0001262E">
        <w:rPr>
          <w:rFonts w:ascii="Lato" w:hAnsi="Lato"/>
          <w:i/>
          <w:iCs/>
          <w:sz w:val="20"/>
          <w:szCs w:val="20"/>
        </w:rPr>
        <w:t>Zasady Konkurencyjności</w:t>
      </w:r>
      <w:r w:rsidRPr="0001262E">
        <w:rPr>
          <w:rFonts w:ascii="Lato" w:hAnsi="Lato"/>
          <w:sz w:val="20"/>
          <w:szCs w:val="20"/>
        </w:rPr>
        <w:t xml:space="preserve"> i § 2 ust. 39 </w:t>
      </w:r>
      <w:r w:rsidRPr="0001262E">
        <w:rPr>
          <w:rFonts w:ascii="Lato" w:hAnsi="Lato"/>
          <w:i/>
          <w:iCs/>
          <w:sz w:val="20"/>
          <w:szCs w:val="20"/>
        </w:rPr>
        <w:t>Procedury</w:t>
      </w:r>
      <w:r w:rsidRPr="0001262E">
        <w:rPr>
          <w:rFonts w:ascii="Lato" w:hAnsi="Lato"/>
          <w:sz w:val="20"/>
          <w:szCs w:val="20"/>
        </w:rPr>
        <w:t xml:space="preserve"> uznano za </w:t>
      </w:r>
      <w:r w:rsidRPr="0001262E">
        <w:rPr>
          <w:rFonts w:ascii="Lato" w:hAnsi="Lato"/>
          <w:b/>
          <w:bCs/>
          <w:sz w:val="20"/>
          <w:szCs w:val="20"/>
        </w:rPr>
        <w:t>uchybienie</w:t>
      </w:r>
      <w:r w:rsidRPr="0001262E">
        <w:rPr>
          <w:rFonts w:ascii="Lato" w:hAnsi="Lato"/>
          <w:sz w:val="20"/>
          <w:szCs w:val="20"/>
        </w:rPr>
        <w:t>.</w:t>
      </w:r>
    </w:p>
    <w:p w14:paraId="2BE62709" w14:textId="77777777" w:rsidR="0001262E" w:rsidRDefault="0001262E" w:rsidP="0001262E">
      <w:pPr>
        <w:pStyle w:val="Akapitzlist"/>
        <w:shd w:val="clear" w:color="auto" w:fill="FFFFFF"/>
        <w:spacing w:line="276" w:lineRule="auto"/>
        <w:ind w:left="0" w:firstLine="284"/>
        <w:contextualSpacing w:val="0"/>
        <w:jc w:val="both"/>
        <w:rPr>
          <w:rFonts w:ascii="Lato" w:hAnsi="Lato"/>
          <w:sz w:val="20"/>
          <w:szCs w:val="20"/>
        </w:rPr>
      </w:pPr>
    </w:p>
    <w:p w14:paraId="058AE422" w14:textId="5630DEF4" w:rsidR="00107DB8" w:rsidRPr="0001262E" w:rsidRDefault="00595FE1" w:rsidP="0001262E">
      <w:pPr>
        <w:pStyle w:val="Akapitzlist"/>
        <w:shd w:val="clear" w:color="auto" w:fill="FFFFFF"/>
        <w:spacing w:line="276" w:lineRule="auto"/>
        <w:ind w:left="0" w:firstLine="284"/>
        <w:contextualSpacing w:val="0"/>
        <w:jc w:val="both"/>
        <w:rPr>
          <w:rFonts w:ascii="Lato" w:hAnsi="Lato"/>
          <w:sz w:val="20"/>
          <w:szCs w:val="20"/>
        </w:rPr>
      </w:pPr>
      <w:r w:rsidRPr="0001262E">
        <w:rPr>
          <w:rFonts w:ascii="Lato" w:hAnsi="Lato"/>
          <w:sz w:val="20"/>
          <w:szCs w:val="20"/>
        </w:rPr>
        <w:t>Stwierdzono, że OOW realizował działania informacyjne i promocyjne zgodnie z umową oraz</w:t>
      </w:r>
      <w:r w:rsidR="00980388" w:rsidRPr="0001262E">
        <w:rPr>
          <w:rFonts w:ascii="Lato" w:hAnsi="Lato"/>
          <w:sz w:val="20"/>
          <w:szCs w:val="20"/>
        </w:rPr>
        <w:t> </w:t>
      </w:r>
      <w:r w:rsidRPr="0001262E">
        <w:rPr>
          <w:rFonts w:ascii="Lato" w:hAnsi="Lato"/>
          <w:sz w:val="20"/>
          <w:szCs w:val="20"/>
        </w:rPr>
        <w:t>ze </w:t>
      </w:r>
      <w:r w:rsidRPr="0001262E">
        <w:rPr>
          <w:rFonts w:ascii="Lato" w:hAnsi="Lato"/>
          <w:i/>
          <w:iCs/>
          <w:sz w:val="20"/>
          <w:szCs w:val="20"/>
        </w:rPr>
        <w:t>Strategią Promocji i Informacji Krajowego Planu Odbudowy i Zwiększania Odporności</w:t>
      </w:r>
      <w:r w:rsidRPr="0001262E">
        <w:rPr>
          <w:rFonts w:ascii="Lato" w:hAnsi="Lato"/>
          <w:sz w:val="20"/>
          <w:szCs w:val="20"/>
        </w:rPr>
        <w:t>.</w:t>
      </w:r>
    </w:p>
    <w:p w14:paraId="3C5E8FF1" w14:textId="77777777" w:rsidR="00B64835" w:rsidRPr="0001262E" w:rsidRDefault="00B64835" w:rsidP="0001262E">
      <w:pPr>
        <w:pStyle w:val="Akapitzlist"/>
        <w:shd w:val="clear" w:color="auto" w:fill="FFFFFF"/>
        <w:spacing w:line="276" w:lineRule="auto"/>
        <w:ind w:left="0" w:firstLine="284"/>
        <w:contextualSpacing w:val="0"/>
        <w:jc w:val="both"/>
        <w:rPr>
          <w:rFonts w:ascii="Lato" w:hAnsi="Lato"/>
          <w:sz w:val="20"/>
          <w:szCs w:val="20"/>
        </w:rPr>
      </w:pPr>
    </w:p>
    <w:p w14:paraId="12C4F51C" w14:textId="77777777" w:rsidR="00B64835" w:rsidRPr="0001262E" w:rsidRDefault="00B64835" w:rsidP="0001262E">
      <w:pPr>
        <w:shd w:val="clear" w:color="auto" w:fill="FFFFFF"/>
        <w:spacing w:after="0" w:line="276" w:lineRule="auto"/>
        <w:ind w:firstLine="284"/>
        <w:jc w:val="both"/>
        <w:rPr>
          <w:rFonts w:ascii="Lato" w:hAnsi="Lato"/>
          <w:sz w:val="20"/>
          <w:szCs w:val="20"/>
        </w:rPr>
      </w:pPr>
      <w:r w:rsidRPr="0001262E">
        <w:rPr>
          <w:rFonts w:ascii="Lato" w:hAnsi="Lato"/>
          <w:sz w:val="20"/>
          <w:szCs w:val="20"/>
        </w:rPr>
        <w:t>Nie sformułowano zaleceń pokontrolnych.</w:t>
      </w:r>
    </w:p>
    <w:p w14:paraId="28FBDD82" w14:textId="77777777" w:rsidR="00E5444D" w:rsidRPr="0001262E" w:rsidRDefault="00E5444D" w:rsidP="0001262E">
      <w:pPr>
        <w:shd w:val="clear" w:color="auto" w:fill="FFFFFF"/>
        <w:spacing w:after="0" w:line="276" w:lineRule="auto"/>
        <w:ind w:firstLine="284"/>
        <w:jc w:val="both"/>
        <w:rPr>
          <w:rFonts w:ascii="Lato" w:hAnsi="Lato"/>
          <w:sz w:val="20"/>
          <w:szCs w:val="20"/>
        </w:rPr>
      </w:pPr>
    </w:p>
    <w:p w14:paraId="616D8FC1" w14:textId="77777777" w:rsidR="00980388" w:rsidRPr="0001262E" w:rsidRDefault="00B64835" w:rsidP="0001262E">
      <w:pPr>
        <w:shd w:val="clear" w:color="auto" w:fill="FFFFFF"/>
        <w:spacing w:after="0" w:line="276" w:lineRule="auto"/>
        <w:ind w:firstLine="284"/>
        <w:jc w:val="both"/>
        <w:rPr>
          <w:rFonts w:ascii="Lato" w:hAnsi="Lato"/>
          <w:sz w:val="20"/>
          <w:szCs w:val="20"/>
        </w:rPr>
      </w:pPr>
      <w:r w:rsidRPr="0001262E">
        <w:rPr>
          <w:rFonts w:ascii="Lato" w:hAnsi="Lato"/>
          <w:sz w:val="20"/>
          <w:szCs w:val="20"/>
        </w:rPr>
        <w:t>OOW nie wniósł zastrzeżeń do Informacji pokontrolnej.</w:t>
      </w:r>
    </w:p>
    <w:sectPr w:rsidR="00980388" w:rsidRPr="000126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3EE9" w14:textId="77777777" w:rsidR="00892375" w:rsidRDefault="00892375" w:rsidP="00153D4D">
      <w:pPr>
        <w:spacing w:after="0" w:line="240" w:lineRule="auto"/>
      </w:pPr>
      <w:r>
        <w:separator/>
      </w:r>
    </w:p>
  </w:endnote>
  <w:endnote w:type="continuationSeparator" w:id="0">
    <w:p w14:paraId="1CEF3C24" w14:textId="77777777" w:rsidR="00892375" w:rsidRDefault="00892375"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D39E" w14:textId="77777777" w:rsidR="00892375" w:rsidRDefault="00892375" w:rsidP="00153D4D">
      <w:pPr>
        <w:spacing w:after="0" w:line="240" w:lineRule="auto"/>
      </w:pPr>
      <w:r>
        <w:separator/>
      </w:r>
    </w:p>
  </w:footnote>
  <w:footnote w:type="continuationSeparator" w:id="0">
    <w:p w14:paraId="7B65CC12" w14:textId="77777777" w:rsidR="00892375" w:rsidRDefault="00892375" w:rsidP="00153D4D">
      <w:pPr>
        <w:spacing w:after="0" w:line="240" w:lineRule="auto"/>
      </w:pPr>
      <w:r>
        <w:continuationSeparator/>
      </w:r>
    </w:p>
  </w:footnote>
  <w:footnote w:id="1">
    <w:p w14:paraId="70734CA7" w14:textId="3202026B" w:rsidR="009D5FA2" w:rsidRPr="0001262E" w:rsidRDefault="009D5FA2"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Zatwierdzonym 29 stycznia 2026 r. przez Ministra Aktywów Państwowych.</w:t>
      </w:r>
    </w:p>
  </w:footnote>
  <w:footnote w:id="2">
    <w:p w14:paraId="41AF7336" w14:textId="77777777" w:rsidR="00B64835" w:rsidRPr="0001262E" w:rsidRDefault="00B64835"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Tj. Ostateczny Odbiorca Wsparcia.</w:t>
      </w:r>
    </w:p>
  </w:footnote>
  <w:footnote w:id="3">
    <w:p w14:paraId="02E3A9D9" w14:textId="77777777" w:rsidR="005D17CA" w:rsidRPr="0001262E" w:rsidRDefault="005D17CA"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Dz.U. z 2025 r. poz. 198</w:t>
      </w:r>
      <w:r w:rsidR="00E918BF" w:rsidRPr="0001262E">
        <w:rPr>
          <w:rFonts w:ascii="Lato" w:hAnsi="Lato"/>
          <w:sz w:val="16"/>
          <w:szCs w:val="16"/>
        </w:rPr>
        <w:t xml:space="preserve"> </w:t>
      </w:r>
      <w:proofErr w:type="spellStart"/>
      <w:r w:rsidR="00E918BF" w:rsidRPr="0001262E">
        <w:rPr>
          <w:rFonts w:ascii="Lato" w:hAnsi="Lato"/>
          <w:sz w:val="16"/>
          <w:szCs w:val="16"/>
        </w:rPr>
        <w:t>t.j</w:t>
      </w:r>
      <w:proofErr w:type="spellEnd"/>
      <w:r w:rsidR="00E918BF" w:rsidRPr="0001262E">
        <w:rPr>
          <w:rFonts w:ascii="Lato" w:hAnsi="Lato"/>
          <w:sz w:val="16"/>
          <w:szCs w:val="16"/>
        </w:rPr>
        <w:t>. ze zm.</w:t>
      </w:r>
    </w:p>
  </w:footnote>
  <w:footnote w:id="4">
    <w:p w14:paraId="47C25BFD" w14:textId="2D25C1EA" w:rsidR="009D5FA2" w:rsidRPr="0001262E" w:rsidRDefault="009D5FA2"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Zmienionej aneksami: nr 1 z 13 sierpnia 2025 r. oraz nr 2 z 4 lutego 2026 r; dalej: </w:t>
      </w:r>
      <w:r w:rsidR="00036584" w:rsidRPr="0001262E">
        <w:rPr>
          <w:rFonts w:ascii="Lato" w:hAnsi="Lato"/>
          <w:sz w:val="16"/>
          <w:szCs w:val="16"/>
        </w:rPr>
        <w:t>u</w:t>
      </w:r>
      <w:r w:rsidRPr="0001262E">
        <w:rPr>
          <w:rFonts w:ascii="Lato" w:hAnsi="Lato"/>
          <w:sz w:val="16"/>
          <w:szCs w:val="16"/>
        </w:rPr>
        <w:t>mowa.</w:t>
      </w:r>
    </w:p>
  </w:footnote>
  <w:footnote w:id="5">
    <w:p w14:paraId="3011C4B1" w14:textId="77777777" w:rsidR="0001262E" w:rsidRPr="0001262E" w:rsidRDefault="0001262E"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Dalej: </w:t>
      </w:r>
      <w:r w:rsidRPr="0001262E">
        <w:rPr>
          <w:rFonts w:ascii="Lato" w:hAnsi="Lato"/>
          <w:i/>
          <w:iCs/>
          <w:sz w:val="16"/>
          <w:szCs w:val="16"/>
        </w:rPr>
        <w:t>Procedura</w:t>
      </w:r>
      <w:r w:rsidRPr="0001262E">
        <w:rPr>
          <w:rFonts w:ascii="Lato" w:hAnsi="Lato"/>
          <w:sz w:val="16"/>
          <w:szCs w:val="16"/>
        </w:rPr>
        <w:t>.</w:t>
      </w:r>
    </w:p>
  </w:footnote>
  <w:footnote w:id="6">
    <w:p w14:paraId="34B3975D" w14:textId="77777777" w:rsidR="0001262E" w:rsidRPr="0001262E" w:rsidRDefault="0001262E"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Zgodnie z udokumentowaną metodyką doboru próby.</w:t>
      </w:r>
    </w:p>
  </w:footnote>
  <w:footnote w:id="7">
    <w:p w14:paraId="68C29530" w14:textId="77777777" w:rsidR="0001262E" w:rsidRPr="0001262E" w:rsidRDefault="0001262E" w:rsidP="0001262E">
      <w:pPr>
        <w:pStyle w:val="Tekstprzypisudolnego"/>
        <w:jc w:val="both"/>
        <w:rPr>
          <w:rFonts w:ascii="Lato" w:hAnsi="Lato"/>
          <w:sz w:val="16"/>
          <w:szCs w:val="16"/>
        </w:rPr>
      </w:pPr>
      <w:r w:rsidRPr="0001262E">
        <w:rPr>
          <w:rStyle w:val="Odwoanieprzypisudolnego"/>
          <w:rFonts w:ascii="Lato" w:hAnsi="Lato"/>
          <w:sz w:val="16"/>
          <w:szCs w:val="16"/>
        </w:rPr>
        <w:footnoteRef/>
      </w:r>
      <w:r w:rsidRPr="0001262E">
        <w:rPr>
          <w:rFonts w:ascii="Lato" w:hAnsi="Lato"/>
          <w:sz w:val="16"/>
          <w:szCs w:val="16"/>
        </w:rPr>
        <w:t xml:space="preserve"> Stanowiącą załącznik nr 10 do umowy (dalej: </w:t>
      </w:r>
      <w:r w:rsidRPr="0001262E">
        <w:rPr>
          <w:rFonts w:ascii="Lato" w:hAnsi="Lato"/>
          <w:i/>
          <w:sz w:val="16"/>
          <w:szCs w:val="16"/>
        </w:rPr>
        <w:t>Zasada konkurencyjności</w:t>
      </w:r>
      <w:r w:rsidRPr="0001262E">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512147"/>
    <w:multiLevelType w:val="hybridMultilevel"/>
    <w:tmpl w:val="AE5E0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25460"/>
    <w:multiLevelType w:val="hybridMultilevel"/>
    <w:tmpl w:val="A050BC02"/>
    <w:lvl w:ilvl="0" w:tplc="2708E2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0376B4E"/>
    <w:multiLevelType w:val="hybridMultilevel"/>
    <w:tmpl w:val="A678C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20"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E1325"/>
    <w:multiLevelType w:val="hybridMultilevel"/>
    <w:tmpl w:val="B83EC410"/>
    <w:lvl w:ilvl="0" w:tplc="B3207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0CA39A6"/>
    <w:multiLevelType w:val="hybridMultilevel"/>
    <w:tmpl w:val="86C21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1"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2"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53779">
    <w:abstractNumId w:val="32"/>
  </w:num>
  <w:num w:numId="2" w16cid:durableId="189876590">
    <w:abstractNumId w:val="23"/>
  </w:num>
  <w:num w:numId="3" w16cid:durableId="1322345309">
    <w:abstractNumId w:val="44"/>
  </w:num>
  <w:num w:numId="4" w16cid:durableId="1192721572">
    <w:abstractNumId w:val="37"/>
  </w:num>
  <w:num w:numId="5" w16cid:durableId="225117844">
    <w:abstractNumId w:val="34"/>
  </w:num>
  <w:num w:numId="6" w16cid:durableId="935287621">
    <w:abstractNumId w:val="21"/>
  </w:num>
  <w:num w:numId="7" w16cid:durableId="737244441">
    <w:abstractNumId w:val="7"/>
  </w:num>
  <w:num w:numId="8" w16cid:durableId="406073537">
    <w:abstractNumId w:val="24"/>
  </w:num>
  <w:num w:numId="9" w16cid:durableId="1512645496">
    <w:abstractNumId w:val="33"/>
  </w:num>
  <w:num w:numId="10" w16cid:durableId="905726672">
    <w:abstractNumId w:val="43"/>
  </w:num>
  <w:num w:numId="11" w16cid:durableId="350109042">
    <w:abstractNumId w:val="26"/>
  </w:num>
  <w:num w:numId="12" w16cid:durableId="1184976244">
    <w:abstractNumId w:val="25"/>
  </w:num>
  <w:num w:numId="13" w16cid:durableId="1951665799">
    <w:abstractNumId w:val="27"/>
  </w:num>
  <w:num w:numId="14" w16cid:durableId="2058315134">
    <w:abstractNumId w:val="2"/>
  </w:num>
  <w:num w:numId="15" w16cid:durableId="461731081">
    <w:abstractNumId w:val="30"/>
  </w:num>
  <w:num w:numId="16" w16cid:durableId="347174031">
    <w:abstractNumId w:val="14"/>
  </w:num>
  <w:num w:numId="17" w16cid:durableId="1172989434">
    <w:abstractNumId w:val="10"/>
  </w:num>
  <w:num w:numId="18" w16cid:durableId="2027902044">
    <w:abstractNumId w:val="4"/>
  </w:num>
  <w:num w:numId="19" w16cid:durableId="1367831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346694">
    <w:abstractNumId w:val="41"/>
    <w:lvlOverride w:ilvl="0">
      <w:startOverride w:val="1"/>
    </w:lvlOverride>
    <w:lvlOverride w:ilvl="1"/>
    <w:lvlOverride w:ilvl="2"/>
    <w:lvlOverride w:ilvl="3"/>
    <w:lvlOverride w:ilvl="4"/>
    <w:lvlOverride w:ilvl="5"/>
    <w:lvlOverride w:ilvl="6"/>
    <w:lvlOverride w:ilvl="7"/>
    <w:lvlOverride w:ilvl="8"/>
  </w:num>
  <w:num w:numId="21" w16cid:durableId="1085762086">
    <w:abstractNumId w:val="17"/>
  </w:num>
  <w:num w:numId="22" w16cid:durableId="1836385193">
    <w:abstractNumId w:val="1"/>
  </w:num>
  <w:num w:numId="23" w16cid:durableId="1763910657">
    <w:abstractNumId w:val="16"/>
  </w:num>
  <w:num w:numId="24" w16cid:durableId="1247180799">
    <w:abstractNumId w:val="41"/>
  </w:num>
  <w:num w:numId="25" w16cid:durableId="1099447868">
    <w:abstractNumId w:val="17"/>
  </w:num>
  <w:num w:numId="26" w16cid:durableId="1583098366">
    <w:abstractNumId w:val="1"/>
  </w:num>
  <w:num w:numId="27" w16cid:durableId="583688604">
    <w:abstractNumId w:val="40"/>
  </w:num>
  <w:num w:numId="28" w16cid:durableId="1793747399">
    <w:abstractNumId w:val="20"/>
  </w:num>
  <w:num w:numId="29" w16cid:durableId="95056834">
    <w:abstractNumId w:val="12"/>
  </w:num>
  <w:num w:numId="30" w16cid:durableId="111679964">
    <w:abstractNumId w:val="0"/>
  </w:num>
  <w:num w:numId="31" w16cid:durableId="2038777696">
    <w:abstractNumId w:val="31"/>
  </w:num>
  <w:num w:numId="32" w16cid:durableId="526482406">
    <w:abstractNumId w:val="8"/>
  </w:num>
  <w:num w:numId="33" w16cid:durableId="2062824788">
    <w:abstractNumId w:val="19"/>
  </w:num>
  <w:num w:numId="34" w16cid:durableId="1438872004">
    <w:abstractNumId w:val="3"/>
  </w:num>
  <w:num w:numId="35" w16cid:durableId="2004312516">
    <w:abstractNumId w:val="42"/>
  </w:num>
  <w:num w:numId="36" w16cid:durableId="675570659">
    <w:abstractNumId w:val="13"/>
  </w:num>
  <w:num w:numId="37" w16cid:durableId="1542477965">
    <w:abstractNumId w:val="15"/>
  </w:num>
  <w:num w:numId="38" w16cid:durableId="874394406">
    <w:abstractNumId w:val="6"/>
  </w:num>
  <w:num w:numId="39" w16cid:durableId="795222584">
    <w:abstractNumId w:val="39"/>
  </w:num>
  <w:num w:numId="40" w16cid:durableId="138771664">
    <w:abstractNumId w:val="22"/>
  </w:num>
  <w:num w:numId="41" w16cid:durableId="371852423">
    <w:abstractNumId w:val="35"/>
  </w:num>
  <w:num w:numId="42" w16cid:durableId="1399522576">
    <w:abstractNumId w:val="29"/>
  </w:num>
  <w:num w:numId="43" w16cid:durableId="450637422">
    <w:abstractNumId w:val="9"/>
  </w:num>
  <w:num w:numId="44" w16cid:durableId="1198928932">
    <w:abstractNumId w:val="36"/>
  </w:num>
  <w:num w:numId="45" w16cid:durableId="360671236">
    <w:abstractNumId w:val="11"/>
  </w:num>
  <w:num w:numId="46" w16cid:durableId="682584320">
    <w:abstractNumId w:val="28"/>
  </w:num>
  <w:num w:numId="47" w16cid:durableId="1845321783">
    <w:abstractNumId w:val="18"/>
  </w:num>
  <w:num w:numId="48" w16cid:durableId="2023817308">
    <w:abstractNumId w:val="38"/>
  </w:num>
  <w:num w:numId="49" w16cid:durableId="1577739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1262E"/>
    <w:rsid w:val="000320E6"/>
    <w:rsid w:val="00036584"/>
    <w:rsid w:val="000420D5"/>
    <w:rsid w:val="00045B2F"/>
    <w:rsid w:val="00045ED6"/>
    <w:rsid w:val="000645CB"/>
    <w:rsid w:val="000A456E"/>
    <w:rsid w:val="000C4131"/>
    <w:rsid w:val="000F6174"/>
    <w:rsid w:val="00104C46"/>
    <w:rsid w:val="00105A73"/>
    <w:rsid w:val="00107DB8"/>
    <w:rsid w:val="00123133"/>
    <w:rsid w:val="00123FE8"/>
    <w:rsid w:val="001313E0"/>
    <w:rsid w:val="00137B2F"/>
    <w:rsid w:val="00143BAA"/>
    <w:rsid w:val="00143DC1"/>
    <w:rsid w:val="00151612"/>
    <w:rsid w:val="00153D4D"/>
    <w:rsid w:val="00166B85"/>
    <w:rsid w:val="001673AE"/>
    <w:rsid w:val="00175B78"/>
    <w:rsid w:val="00176AA1"/>
    <w:rsid w:val="00187D1A"/>
    <w:rsid w:val="00193615"/>
    <w:rsid w:val="001A2CF0"/>
    <w:rsid w:val="001A4A35"/>
    <w:rsid w:val="001A765E"/>
    <w:rsid w:val="001B3741"/>
    <w:rsid w:val="001B5B4F"/>
    <w:rsid w:val="001D368E"/>
    <w:rsid w:val="001D3DF9"/>
    <w:rsid w:val="001E197F"/>
    <w:rsid w:val="001E571E"/>
    <w:rsid w:val="001F2FEF"/>
    <w:rsid w:val="0020062B"/>
    <w:rsid w:val="00202832"/>
    <w:rsid w:val="00204367"/>
    <w:rsid w:val="002070B5"/>
    <w:rsid w:val="002120EE"/>
    <w:rsid w:val="002132DF"/>
    <w:rsid w:val="00232B24"/>
    <w:rsid w:val="00235875"/>
    <w:rsid w:val="00236997"/>
    <w:rsid w:val="002629F4"/>
    <w:rsid w:val="0027134F"/>
    <w:rsid w:val="002A16AD"/>
    <w:rsid w:val="002A3396"/>
    <w:rsid w:val="002A3E8F"/>
    <w:rsid w:val="002B0A94"/>
    <w:rsid w:val="002C0466"/>
    <w:rsid w:val="002C4D07"/>
    <w:rsid w:val="002D5D8A"/>
    <w:rsid w:val="002E0D5F"/>
    <w:rsid w:val="002F0A2F"/>
    <w:rsid w:val="002F5FF3"/>
    <w:rsid w:val="00302156"/>
    <w:rsid w:val="0030584F"/>
    <w:rsid w:val="003131AE"/>
    <w:rsid w:val="0031687C"/>
    <w:rsid w:val="00322897"/>
    <w:rsid w:val="0032658F"/>
    <w:rsid w:val="00331655"/>
    <w:rsid w:val="00333BF8"/>
    <w:rsid w:val="00340ED5"/>
    <w:rsid w:val="00343E07"/>
    <w:rsid w:val="00346BEB"/>
    <w:rsid w:val="003554C6"/>
    <w:rsid w:val="00357A22"/>
    <w:rsid w:val="00361420"/>
    <w:rsid w:val="003658B6"/>
    <w:rsid w:val="00367224"/>
    <w:rsid w:val="003745C1"/>
    <w:rsid w:val="003B22C4"/>
    <w:rsid w:val="003B7B10"/>
    <w:rsid w:val="003D5F11"/>
    <w:rsid w:val="003F3415"/>
    <w:rsid w:val="003F35E7"/>
    <w:rsid w:val="00401B22"/>
    <w:rsid w:val="00414C46"/>
    <w:rsid w:val="00415FAD"/>
    <w:rsid w:val="004215ED"/>
    <w:rsid w:val="004262BF"/>
    <w:rsid w:val="004266D4"/>
    <w:rsid w:val="004338DA"/>
    <w:rsid w:val="00433FDC"/>
    <w:rsid w:val="00442ECF"/>
    <w:rsid w:val="00462800"/>
    <w:rsid w:val="004678A5"/>
    <w:rsid w:val="00472F6E"/>
    <w:rsid w:val="00477B2F"/>
    <w:rsid w:val="004A38FF"/>
    <w:rsid w:val="004A3EA4"/>
    <w:rsid w:val="004C1320"/>
    <w:rsid w:val="004C1DEA"/>
    <w:rsid w:val="004D586F"/>
    <w:rsid w:val="004E3D6D"/>
    <w:rsid w:val="004E7773"/>
    <w:rsid w:val="004F4CF5"/>
    <w:rsid w:val="004F537C"/>
    <w:rsid w:val="00500C73"/>
    <w:rsid w:val="005014BC"/>
    <w:rsid w:val="00502A06"/>
    <w:rsid w:val="00506B97"/>
    <w:rsid w:val="00511BB4"/>
    <w:rsid w:val="005125F5"/>
    <w:rsid w:val="0053234E"/>
    <w:rsid w:val="00560F88"/>
    <w:rsid w:val="0056134E"/>
    <w:rsid w:val="00566BB5"/>
    <w:rsid w:val="0057757E"/>
    <w:rsid w:val="005804A1"/>
    <w:rsid w:val="0058412E"/>
    <w:rsid w:val="005849DD"/>
    <w:rsid w:val="00595FE1"/>
    <w:rsid w:val="005A49A3"/>
    <w:rsid w:val="005A5823"/>
    <w:rsid w:val="005B060E"/>
    <w:rsid w:val="005B4C09"/>
    <w:rsid w:val="005C3B2B"/>
    <w:rsid w:val="005D17CA"/>
    <w:rsid w:val="005F2BD3"/>
    <w:rsid w:val="0061193E"/>
    <w:rsid w:val="00613143"/>
    <w:rsid w:val="00652C0B"/>
    <w:rsid w:val="006543AD"/>
    <w:rsid w:val="006724A1"/>
    <w:rsid w:val="00675053"/>
    <w:rsid w:val="00684321"/>
    <w:rsid w:val="00691201"/>
    <w:rsid w:val="006A23DF"/>
    <w:rsid w:val="006B1C38"/>
    <w:rsid w:val="006B5935"/>
    <w:rsid w:val="006B698E"/>
    <w:rsid w:val="006C03F8"/>
    <w:rsid w:val="006D0D91"/>
    <w:rsid w:val="006D3DE1"/>
    <w:rsid w:val="006D4BC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5C1"/>
    <w:rsid w:val="00771CCD"/>
    <w:rsid w:val="007735E7"/>
    <w:rsid w:val="007905B8"/>
    <w:rsid w:val="00795FE4"/>
    <w:rsid w:val="007A26CF"/>
    <w:rsid w:val="007A61FC"/>
    <w:rsid w:val="007B455A"/>
    <w:rsid w:val="007C1CBD"/>
    <w:rsid w:val="007D6F77"/>
    <w:rsid w:val="007D7710"/>
    <w:rsid w:val="007E2C46"/>
    <w:rsid w:val="007E753B"/>
    <w:rsid w:val="007F2FFA"/>
    <w:rsid w:val="00810D78"/>
    <w:rsid w:val="00811930"/>
    <w:rsid w:val="0081557A"/>
    <w:rsid w:val="00852F7D"/>
    <w:rsid w:val="008571D8"/>
    <w:rsid w:val="00860CDC"/>
    <w:rsid w:val="008779E4"/>
    <w:rsid w:val="00881CCC"/>
    <w:rsid w:val="00892375"/>
    <w:rsid w:val="008932C4"/>
    <w:rsid w:val="00896682"/>
    <w:rsid w:val="00897C44"/>
    <w:rsid w:val="008A36E6"/>
    <w:rsid w:val="008A56A7"/>
    <w:rsid w:val="008C0012"/>
    <w:rsid w:val="008C1BBF"/>
    <w:rsid w:val="008C4984"/>
    <w:rsid w:val="008D50E0"/>
    <w:rsid w:val="008F470D"/>
    <w:rsid w:val="00902E78"/>
    <w:rsid w:val="00910AD1"/>
    <w:rsid w:val="0092340A"/>
    <w:rsid w:val="00942528"/>
    <w:rsid w:val="00961795"/>
    <w:rsid w:val="00980388"/>
    <w:rsid w:val="00992E20"/>
    <w:rsid w:val="009939AD"/>
    <w:rsid w:val="00996CF8"/>
    <w:rsid w:val="009B4CCD"/>
    <w:rsid w:val="009D2387"/>
    <w:rsid w:val="009D5FA2"/>
    <w:rsid w:val="009E42D4"/>
    <w:rsid w:val="009E6EB7"/>
    <w:rsid w:val="009E6F8D"/>
    <w:rsid w:val="009F2214"/>
    <w:rsid w:val="00A0008B"/>
    <w:rsid w:val="00A03E07"/>
    <w:rsid w:val="00A122CF"/>
    <w:rsid w:val="00A276C5"/>
    <w:rsid w:val="00A277FE"/>
    <w:rsid w:val="00A34B78"/>
    <w:rsid w:val="00A46F7A"/>
    <w:rsid w:val="00A62364"/>
    <w:rsid w:val="00A701E5"/>
    <w:rsid w:val="00A73296"/>
    <w:rsid w:val="00A81DBD"/>
    <w:rsid w:val="00A84B1E"/>
    <w:rsid w:val="00A93B61"/>
    <w:rsid w:val="00AC1513"/>
    <w:rsid w:val="00AD1799"/>
    <w:rsid w:val="00AD2933"/>
    <w:rsid w:val="00AE1BA9"/>
    <w:rsid w:val="00AE3933"/>
    <w:rsid w:val="00AE6ED0"/>
    <w:rsid w:val="00B14E2E"/>
    <w:rsid w:val="00B34313"/>
    <w:rsid w:val="00B357F4"/>
    <w:rsid w:val="00B36FF4"/>
    <w:rsid w:val="00B40BA0"/>
    <w:rsid w:val="00B410CE"/>
    <w:rsid w:val="00B535CC"/>
    <w:rsid w:val="00B63B58"/>
    <w:rsid w:val="00B64835"/>
    <w:rsid w:val="00B73BBD"/>
    <w:rsid w:val="00B84AAA"/>
    <w:rsid w:val="00BA4650"/>
    <w:rsid w:val="00BB029C"/>
    <w:rsid w:val="00BB66B2"/>
    <w:rsid w:val="00BC2830"/>
    <w:rsid w:val="00BC2DBA"/>
    <w:rsid w:val="00BC3682"/>
    <w:rsid w:val="00BC3EEF"/>
    <w:rsid w:val="00C11F9F"/>
    <w:rsid w:val="00C1571F"/>
    <w:rsid w:val="00C5607D"/>
    <w:rsid w:val="00C62497"/>
    <w:rsid w:val="00C76D42"/>
    <w:rsid w:val="00CA31E7"/>
    <w:rsid w:val="00CB51DB"/>
    <w:rsid w:val="00CB6228"/>
    <w:rsid w:val="00CD1B35"/>
    <w:rsid w:val="00CE2224"/>
    <w:rsid w:val="00CF3E93"/>
    <w:rsid w:val="00D23711"/>
    <w:rsid w:val="00D50D71"/>
    <w:rsid w:val="00D61032"/>
    <w:rsid w:val="00D8179A"/>
    <w:rsid w:val="00D87A34"/>
    <w:rsid w:val="00D90F85"/>
    <w:rsid w:val="00DA14EB"/>
    <w:rsid w:val="00DB0181"/>
    <w:rsid w:val="00DB0B31"/>
    <w:rsid w:val="00DB3EF8"/>
    <w:rsid w:val="00DD0514"/>
    <w:rsid w:val="00DD41A8"/>
    <w:rsid w:val="00DD4C30"/>
    <w:rsid w:val="00DD65D9"/>
    <w:rsid w:val="00DD7CCA"/>
    <w:rsid w:val="00DE05EF"/>
    <w:rsid w:val="00DE06C1"/>
    <w:rsid w:val="00DE413C"/>
    <w:rsid w:val="00DF0827"/>
    <w:rsid w:val="00DF0B75"/>
    <w:rsid w:val="00DF3C1E"/>
    <w:rsid w:val="00DF543B"/>
    <w:rsid w:val="00DF7E57"/>
    <w:rsid w:val="00E21E46"/>
    <w:rsid w:val="00E24580"/>
    <w:rsid w:val="00E27C02"/>
    <w:rsid w:val="00E37EF6"/>
    <w:rsid w:val="00E43467"/>
    <w:rsid w:val="00E53BA0"/>
    <w:rsid w:val="00E5444D"/>
    <w:rsid w:val="00E6478A"/>
    <w:rsid w:val="00E766BE"/>
    <w:rsid w:val="00E918BF"/>
    <w:rsid w:val="00EB4C51"/>
    <w:rsid w:val="00EB7099"/>
    <w:rsid w:val="00EC5413"/>
    <w:rsid w:val="00EC76EE"/>
    <w:rsid w:val="00ED1E19"/>
    <w:rsid w:val="00ED2A85"/>
    <w:rsid w:val="00ED5280"/>
    <w:rsid w:val="00EE50B1"/>
    <w:rsid w:val="00EF423D"/>
    <w:rsid w:val="00EF7F01"/>
    <w:rsid w:val="00F006D1"/>
    <w:rsid w:val="00F04685"/>
    <w:rsid w:val="00F22FBF"/>
    <w:rsid w:val="00F24AA3"/>
    <w:rsid w:val="00F32771"/>
    <w:rsid w:val="00F333D9"/>
    <w:rsid w:val="00F402F0"/>
    <w:rsid w:val="00F46DE3"/>
    <w:rsid w:val="00F55AA4"/>
    <w:rsid w:val="00F6084E"/>
    <w:rsid w:val="00F6270C"/>
    <w:rsid w:val="00F8075A"/>
    <w:rsid w:val="00F838AB"/>
    <w:rsid w:val="00F8391F"/>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446E"/>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uiPriority w:val="34"/>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6308-A45F-4616-9AD9-318197F7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2773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Antoszewski Arkadiusz</cp:lastModifiedBy>
  <cp:revision>2</cp:revision>
  <cp:lastPrinted>2026-06-18T06:35:00Z</cp:lastPrinted>
  <dcterms:created xsi:type="dcterms:W3CDTF">2026-06-18T09:19:00Z</dcterms:created>
  <dcterms:modified xsi:type="dcterms:W3CDTF">2026-06-18T09:19:00Z</dcterms:modified>
</cp:coreProperties>
</file>