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B15EAC" w14:textId="77777777" w:rsidR="004C2631" w:rsidRDefault="0000000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OGŁOSZENIE</w:t>
      </w:r>
    </w:p>
    <w:p w14:paraId="0189EEDD" w14:textId="77777777" w:rsidR="004C2631" w:rsidRDefault="0000000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Warszawskie Zakłady Sprzętu Ortopedycznego S.A.</w:t>
      </w:r>
    </w:p>
    <w:p w14:paraId="239D49DC" w14:textId="77777777" w:rsidR="004C2631" w:rsidRDefault="0000000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00-973 Warszawa, al. Bohaterów Września 9</w:t>
      </w:r>
    </w:p>
    <w:p w14:paraId="642751E4" w14:textId="77777777" w:rsidR="004C2631" w:rsidRDefault="004C2631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37D7C6B" w14:textId="77777777" w:rsidR="004C2631" w:rsidRDefault="0000000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Na podstawie § 4 Regulaminu z dnia 20 grudnia 2021 r. Zbywania Składników Aktywów Trwałych Spółki o wartości przekraczającej 20 000,00 zł Warszawskie Zakłady Sprzętu Ortopedycznego Spółka Akcyjna</w:t>
      </w:r>
    </w:p>
    <w:p w14:paraId="101AFC46" w14:textId="77777777" w:rsidR="004C2631" w:rsidRDefault="004C263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64CD661" w14:textId="77777777" w:rsidR="004C2631" w:rsidRDefault="00000000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ogłasza pisemny przetarg na sprzedaż samochodu:</w:t>
      </w:r>
    </w:p>
    <w:p w14:paraId="7CC935FB" w14:textId="77777777" w:rsidR="004C2631" w:rsidRDefault="004C2631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E28CA01" w14:textId="77777777" w:rsidR="004C263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  <w:tab w:val="left" w:pos="284"/>
        </w:tabs>
        <w:spacing w:after="0" w:line="360" w:lineRule="auto"/>
        <w:ind w:left="142" w:hanging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Nazwa i siedziba sprzedającego:</w:t>
      </w:r>
    </w:p>
    <w:p w14:paraId="0DDA70E4" w14:textId="77777777" w:rsidR="004C263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Warszawskie Zakłady Sprzętu Ortopedycznego S.A., al. Bohaterów Września 9, 00-973 Warszawa, KRS: 0000058915, REGON: 000288053, NIP: 5250001055, wysokość kapitału zakładowego: 5 123 300 zł wpłacony w całości.</w:t>
      </w:r>
    </w:p>
    <w:p w14:paraId="10299D38" w14:textId="77777777" w:rsidR="004C263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  <w:tab w:val="left" w:pos="284"/>
        </w:tabs>
        <w:spacing w:after="0" w:line="360" w:lineRule="auto"/>
        <w:ind w:left="142" w:hanging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Miejsce i termin przeprowadzenia przetargu:</w:t>
      </w:r>
    </w:p>
    <w:p w14:paraId="27811E46" w14:textId="77777777" w:rsidR="004C263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Przetarg zostanie przeprowadzony w dniu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 xml:space="preserve">23.09.2026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highlight w:val="white"/>
        </w:rPr>
        <w:t xml:space="preserve">r.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przy al. Bohaterów Września 9 w Warszawie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highlight w:val="white"/>
        </w:rPr>
        <w:t xml:space="preserve">godz.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12:00</w:t>
      </w:r>
    </w:p>
    <w:tbl>
      <w:tblPr>
        <w:tblStyle w:val="a0"/>
        <w:tblW w:w="939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455"/>
        <w:gridCol w:w="707"/>
        <w:gridCol w:w="1688"/>
        <w:gridCol w:w="1546"/>
      </w:tblGrid>
      <w:tr w:rsidR="004C2631" w14:paraId="4728ACAD" w14:textId="77777777">
        <w:tc>
          <w:tcPr>
            <w:tcW w:w="5455" w:type="dxa"/>
            <w:vAlign w:val="center"/>
          </w:tcPr>
          <w:p w14:paraId="1F732E5C" w14:textId="77777777" w:rsidR="004C263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Przedmiot sprzedaży</w:t>
            </w:r>
          </w:p>
        </w:tc>
        <w:tc>
          <w:tcPr>
            <w:tcW w:w="707" w:type="dxa"/>
            <w:vAlign w:val="center"/>
          </w:tcPr>
          <w:p w14:paraId="20C64B7A" w14:textId="77777777" w:rsidR="004C263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Ilość</w:t>
            </w:r>
          </w:p>
        </w:tc>
        <w:tc>
          <w:tcPr>
            <w:tcW w:w="1688" w:type="dxa"/>
            <w:vAlign w:val="center"/>
          </w:tcPr>
          <w:p w14:paraId="724A48CE" w14:textId="77777777" w:rsidR="004C263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Cena wywoławcza netto zł </w:t>
            </w:r>
          </w:p>
        </w:tc>
        <w:tc>
          <w:tcPr>
            <w:tcW w:w="1546" w:type="dxa"/>
            <w:vAlign w:val="center"/>
          </w:tcPr>
          <w:p w14:paraId="26D7FD99" w14:textId="77777777" w:rsidR="004C263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Wadium zł</w:t>
            </w:r>
          </w:p>
        </w:tc>
      </w:tr>
      <w:tr w:rsidR="004C2631" w14:paraId="3F4ED16E" w14:textId="77777777">
        <w:tc>
          <w:tcPr>
            <w:tcW w:w="5455" w:type="dxa"/>
          </w:tcPr>
          <w:p w14:paraId="7E75375E" w14:textId="77777777" w:rsidR="004C263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Samochód ciężarowy do 3,5t FORD FT Connect 230L2 1,5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TDCi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MR’ 18 E6.2 2.4t, nr VIN: WF07XXWPG7KM44098, rok produkcji: 2019, rodzaj paliwa: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diesel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nr rej. WU 2190K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2405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kg, liczba miejsc 5, wskazania drogomierza na dzień sporządzania opisu samochodu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200153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km </w:t>
            </w:r>
          </w:p>
        </w:tc>
        <w:tc>
          <w:tcPr>
            <w:tcW w:w="707" w:type="dxa"/>
          </w:tcPr>
          <w:p w14:paraId="71DA1F23" w14:textId="77777777" w:rsidR="004C263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88" w:type="dxa"/>
          </w:tcPr>
          <w:p w14:paraId="57E963A5" w14:textId="77777777" w:rsidR="004C263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38 800,00 zł</w:t>
            </w:r>
          </w:p>
        </w:tc>
        <w:tc>
          <w:tcPr>
            <w:tcW w:w="1546" w:type="dxa"/>
          </w:tcPr>
          <w:p w14:paraId="2FA09A5E" w14:textId="77777777" w:rsidR="004C263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3 880,00 zł</w:t>
            </w:r>
          </w:p>
        </w:tc>
      </w:tr>
    </w:tbl>
    <w:p w14:paraId="4DC5352A" w14:textId="77777777" w:rsidR="004C263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 Oględziny samochodu będącego przedmiotem sprzedaży możliwe są w siedzibie Spółki przy al. Bohaterów Września 9 w Warszawie w dni robocze od dnia opublikowania informacji o przetargu do dnia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18.09.2026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r.,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 godzinach od </w:t>
      </w:r>
      <w:r>
        <w:rPr>
          <w:rFonts w:ascii="Times New Roman" w:eastAsia="Times New Roman" w:hAnsi="Times New Roman" w:cs="Times New Roman"/>
          <w:sz w:val="24"/>
          <w:szCs w:val="24"/>
        </w:rPr>
        <w:t>9:00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do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15:00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 wcześniejszym telefonicznym bądź e-mailowym uzgodnieniu terminu z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osobą do tego wyznaczoną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nr telefonu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: +48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575 005 409 bądź +48 22 576 17 12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Organizator przetargu nie udziela gwarancji na stan pojazdu będącego przedmiotem sprzedaży, ani nie ponosi odpowiedzialności z tytułu rękojmi za wady rzeczy sprzedanej.</w:t>
      </w:r>
    </w:p>
    <w:p w14:paraId="21955BAF" w14:textId="77777777" w:rsidR="004C2631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360" w:lineRule="auto"/>
        <w:ind w:left="284" w:right="143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Oferty należy składać w sekretariacie Spółki lub za pośrednictwem dowolnej firmy świadczącej usługi pocztowe lub kurierskie na adres Spółki Warszawskie Zakłady Sprzętu Ortopedycznego S.A. przy al. Bohaterów Września 9, 00-973 Warszawa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w terminie do dnia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21.09.2026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., w godzinach od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9:00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do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16:00. </w:t>
      </w:r>
    </w:p>
    <w:p w14:paraId="79EB10BA" w14:textId="77777777" w:rsidR="004C2631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360" w:lineRule="auto"/>
        <w:ind w:left="284" w:hanging="426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Kompletną ofertę wraz z załącznikami należy złożyć w zaklejonej kopercie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br/>
        <w:t>i oznaczyć opisem:</w:t>
      </w:r>
    </w:p>
    <w:p w14:paraId="49EDACB3" w14:textId="77777777" w:rsidR="004C2631" w:rsidRDefault="00000000">
      <w:pPr>
        <w:tabs>
          <w:tab w:val="left" w:pos="284"/>
        </w:tabs>
        <w:spacing w:after="0" w:line="360" w:lineRule="auto"/>
        <w:ind w:left="284" w:right="147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</w:rPr>
        <w:t xml:space="preserve">,,Oferta na przetarg pisemny sprzedaży samochodu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highlight w:val="white"/>
        </w:rPr>
        <w:t xml:space="preserve">FORD FT Connect 230L2 1,5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highlight w:val="white"/>
        </w:rPr>
        <w:t>TDCi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highlight w:val="white"/>
        </w:rPr>
        <w:t xml:space="preserve"> MR’ 18 (2019)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wraz z dopiskiem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</w:rPr>
        <w:t>,,otworzyć na publicznej sesji otwarcia ofert w dniu 23.09.2026 r. godz. 12:00 ".</w:t>
      </w:r>
    </w:p>
    <w:p w14:paraId="3E07360E" w14:textId="77777777" w:rsidR="004C2631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360" w:lineRule="auto"/>
        <w:ind w:left="284" w:right="139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Każdy Oferent może złożyć tylko jedną ofertę – złożenie większej ilości ofert skutkować będzie ich odrzuceniem. Każdy z oferentów ma obowiązek zapoznania się z przedmiotem sprzedaży.</w:t>
      </w:r>
    </w:p>
    <w:p w14:paraId="35B1878F" w14:textId="77777777" w:rsidR="004C2631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360" w:lineRule="auto"/>
        <w:ind w:left="284" w:right="142" w:hanging="426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W przypadku dostarczenia oferty za pośrednictwem firmy świadczącej usługi pocztowe lub kurierskie, o dacie doręczenia oferty decyduje data i godzina wpływu oferty, a nie data jej wysłania lub nadania. Otwarcie ofert nastąpi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w dniu 23.09.2026 r.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 xml:space="preserve"> w pokoju nr 116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o godz.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12:00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w siedzibie Spółki Warszawskie Zakłady Sprzętu Ortopedycznego S.A. przy al. Bohaterów Września 9 w Warszawie.</w:t>
      </w:r>
    </w:p>
    <w:p w14:paraId="76AA55EF" w14:textId="77777777" w:rsidR="004C2631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360" w:lineRule="auto"/>
        <w:ind w:left="284" w:right="142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Warunkiem przystąpienia do przetargu jest wniesienie wadium w kasie Spółki w godz. 8:00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-14:00 lub na rachunek bankowy : Alior Bank o numerze : 23 2490 0005 0000 4520 4222 2347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z adnotacją na przelewie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„Wadium- przetarg na sprzedaż samochodu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FORD FT Connect 230L2 1,5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TDCi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MR’ 18 (2019)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”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 terminie do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21.09.2026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r. do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godz.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12:00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Wadium wynosi 10% ceny wywoławczej. Dowód wpłaty wadium należy </w:t>
      </w:r>
      <w:r>
        <w:rPr>
          <w:rFonts w:ascii="Times New Roman" w:eastAsia="Times New Roman" w:hAnsi="Times New Roman" w:cs="Times New Roman"/>
          <w:sz w:val="24"/>
          <w:szCs w:val="24"/>
        </w:rPr>
        <w:t>przedłożyć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komisji Przetargowej najpóźniej w dniu przetargu.</w:t>
      </w:r>
    </w:p>
    <w:p w14:paraId="7FAF9B9F" w14:textId="77777777" w:rsidR="004C2631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4"/>
        </w:tabs>
        <w:spacing w:after="0" w:line="360" w:lineRule="auto"/>
        <w:ind w:left="284" w:right="110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Wadium złożone przez Oferentów, których oferty nie zostaną wybrane lub zostaną odrzucone, zostanie zwrócone w terminie 7 dni, odpowiednio od dnia dokonania wyboru oferty lub od dnia jej odrzucenia. Oferentowi, którego oferta zostanie przyjęta, wadium zostanie zaliczone na poczet ceny nabycia samochodu.</w:t>
      </w:r>
    </w:p>
    <w:p w14:paraId="0EF20EE3" w14:textId="77777777" w:rsidR="004C2631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0"/>
        </w:tabs>
        <w:spacing w:after="0" w:line="360" w:lineRule="auto"/>
        <w:ind w:left="284" w:right="125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Wadium nie podlega zwrotowi jeżeli Oferent, który wygrał przetarg uchyli się od zawarcia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umowy sprzedaży lub od wpłaty pozostałej części ceny stanowiącej różnicę między ceną oferowaną, a kwotą wadium.</w:t>
      </w:r>
    </w:p>
    <w:p w14:paraId="7731D222" w14:textId="77777777" w:rsidR="004C2631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0"/>
        </w:tabs>
        <w:spacing w:after="0" w:line="360" w:lineRule="auto"/>
        <w:ind w:left="284" w:right="125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Wadium przepada na rzecz Sprzedającego </w:t>
      </w:r>
      <w:r>
        <w:rPr>
          <w:rFonts w:ascii="Times New Roman" w:eastAsia="Times New Roman" w:hAnsi="Times New Roman" w:cs="Times New Roman"/>
          <w:sz w:val="24"/>
          <w:szCs w:val="24"/>
        </w:rPr>
        <w:t>jeżeli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żaden z uczestników przetargu nie zaoferuje ceny wywoławczej.</w:t>
      </w:r>
    </w:p>
    <w:p w14:paraId="4D5760FB" w14:textId="77777777" w:rsidR="004C2631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693"/>
        </w:tabs>
        <w:spacing w:after="0" w:line="360" w:lineRule="auto"/>
        <w:ind w:left="284" w:right="150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Skuteczne wniesienie wadium przelewem następuje z chwilą uznania środków pieniężnych na rachunku bankowym Sprzedającego.</w:t>
      </w:r>
    </w:p>
    <w:p w14:paraId="2C305620" w14:textId="77777777" w:rsidR="004C2631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693"/>
        </w:tabs>
        <w:spacing w:after="0" w:line="360" w:lineRule="auto"/>
        <w:ind w:left="284" w:right="150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Pisemna oferta złożona w toku przetargu, powinna zawierać wszystkie wymagane dokumenty i informacje wymienione w niniejszym ogłoszeniu w tym:</w:t>
      </w:r>
    </w:p>
    <w:p w14:paraId="5564D467" w14:textId="77777777" w:rsidR="004C2631" w:rsidRDefault="0000000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693"/>
        </w:tabs>
        <w:spacing w:after="0" w:line="360" w:lineRule="auto"/>
        <w:ind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imię, nazwisko i adres lub nazwę firmy i siedziby Oferenta, telefon kontaktowy</w:t>
      </w:r>
    </w:p>
    <w:p w14:paraId="183557E6" w14:textId="77777777" w:rsidR="004C2631" w:rsidRDefault="0000000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693"/>
        </w:tabs>
        <w:spacing w:after="0" w:line="360" w:lineRule="auto"/>
        <w:ind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oferowaną cenę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netto</w:t>
      </w:r>
    </w:p>
    <w:p w14:paraId="5179DC49" w14:textId="77777777" w:rsidR="004C2631" w:rsidRDefault="0000000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993"/>
        </w:tabs>
        <w:spacing w:after="0" w:line="360" w:lineRule="auto"/>
        <w:ind w:right="13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oświadczenie Oferenta, że zapoznał się z warunkami przetargu i nie wnosi do nich zastrzeżeń oraz akceptuje zawarte w nich warunki zapłaty,</w:t>
      </w:r>
    </w:p>
    <w:p w14:paraId="4B04AC2B" w14:textId="77777777" w:rsidR="004C2631" w:rsidRDefault="0000000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993"/>
        </w:tabs>
        <w:spacing w:after="0" w:line="360" w:lineRule="auto"/>
        <w:ind w:right="13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oświadczenie Oferenta, że zapoznał się ze stanem technicznym i prawnym przedmiotu przetargu i nie będzie występował z ewentualnymi roszczeniami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z tytułu rękojmi za wady albo oświadczenie oferenta, że ponosi odpowiedzialność za skutki wynikające z rezygnacji z zapoznania się ze stanem technicznym i prawnym przedmiotu przetargu i nie będzie występował z ewentualnymi roszczeniami z tytułu rękojmi za wady,</w:t>
      </w:r>
    </w:p>
    <w:p w14:paraId="0D4DCAAF" w14:textId="77777777" w:rsidR="004C2631" w:rsidRDefault="0000000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993"/>
        </w:tabs>
        <w:spacing w:after="0" w:line="360" w:lineRule="auto"/>
        <w:ind w:right="13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oświadczenie o wyrażeniu zgody na przetwarzanie danych osobowych składającego ofertę przez Spółkę,</w:t>
      </w:r>
    </w:p>
    <w:p w14:paraId="7C6565FA" w14:textId="77777777" w:rsidR="004C2631" w:rsidRDefault="0000000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993"/>
        </w:tabs>
        <w:spacing w:after="0" w:line="360" w:lineRule="auto"/>
        <w:ind w:right="13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oświadczenie składającego ofertę, iż w przypadku niewyrażenia zgody przez akcjonariusza na zawarcie umowy przez Spółkę pomimo zamknięcia przetargu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i wyboru jego oferty, nie będzie zgłaszał żadnych roszczeń do Spółki z tytułu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nie zawarcia umowy,</w:t>
      </w:r>
    </w:p>
    <w:p w14:paraId="59060FD2" w14:textId="77777777" w:rsidR="004C2631" w:rsidRDefault="0000000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993"/>
        </w:tabs>
        <w:spacing w:after="0" w:line="360" w:lineRule="auto"/>
        <w:ind w:right="13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oryginał lub kserokopia potwierdzenia wniesienia wadium, w przypadku dokonania wpłaty wadium przy wykorzystaniu bankowego systemu elektronicznego - wydruk z systemu potwierdzający dokonanie transakcji,</w:t>
      </w:r>
    </w:p>
    <w:p w14:paraId="5899C99F" w14:textId="77777777" w:rsidR="004C2631" w:rsidRDefault="0000000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993"/>
        </w:tabs>
        <w:spacing w:after="0" w:line="360" w:lineRule="auto"/>
        <w:ind w:right="13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wskazanie numeru rachunku bankowego, na który ma zostać zwrócone wadium;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w przypadku braku takiej informacji zwrot nastąpi na rachunek z którego wadium zostało wpłacone;</w:t>
      </w:r>
    </w:p>
    <w:p w14:paraId="1ED8CCE7" w14:textId="77777777" w:rsidR="004C2631" w:rsidRDefault="0000000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993"/>
        </w:tabs>
        <w:spacing w:after="0" w:line="360" w:lineRule="auto"/>
        <w:ind w:right="13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pełnomocnictwo – w przypadku ustanowienia przez Oferenta pełnomocnika (oryginał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udzielonego pełnomocnictwa lub notarialnie potwierdzoną kopię),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z treści pełnomocnictwa musi jednoznacznie wynikać zakres umocowania do dokonywania przez pełnomocnika czynności związanych z przetargiem,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w szczególności do podpisania i złożenia oferty.</w:t>
      </w:r>
    </w:p>
    <w:p w14:paraId="7E398238" w14:textId="77777777" w:rsidR="004C2631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693"/>
        </w:tabs>
        <w:spacing w:after="0" w:line="360" w:lineRule="auto"/>
        <w:ind w:left="284" w:right="150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Organizatorowi przetargu przysługuje prawo zamknięcia przetargu w każdym momencie bez wybrania którejkolwiek z ofert, bez podania przyczyny.</w:t>
      </w:r>
    </w:p>
    <w:p w14:paraId="7F45A968" w14:textId="77777777" w:rsidR="004C2631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360" w:lineRule="auto"/>
        <w:ind w:left="284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Przetarg może się odbyć, jeżeli zostanie złożona co najmniej jedna oferta.</w:t>
      </w:r>
    </w:p>
    <w:p w14:paraId="2E80FFC8" w14:textId="77777777" w:rsidR="004C2631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360" w:lineRule="auto"/>
        <w:ind w:left="284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 przypadku stwierdzenia, iż kilku oferentów zaoferowało </w:t>
      </w:r>
      <w:r>
        <w:rPr>
          <w:rFonts w:ascii="Times New Roman" w:eastAsia="Times New Roman" w:hAnsi="Times New Roman" w:cs="Times New Roman"/>
          <w:sz w:val="24"/>
          <w:szCs w:val="24"/>
        </w:rPr>
        <w:t>tę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samą cenę, prowadzący przetarg poinformuje o terminie i miejscu </w:t>
      </w:r>
      <w:r>
        <w:rPr>
          <w:rFonts w:ascii="Times New Roman" w:eastAsia="Times New Roman" w:hAnsi="Times New Roman" w:cs="Times New Roman"/>
          <w:sz w:val="24"/>
          <w:szCs w:val="24"/>
        </w:rPr>
        <w:t>kontynuowania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postępowania w formie aukcji. </w:t>
      </w:r>
      <w:r>
        <w:rPr>
          <w:rFonts w:ascii="Times New Roman" w:eastAsia="Times New Roman" w:hAnsi="Times New Roman" w:cs="Times New Roman"/>
          <w:sz w:val="24"/>
          <w:szCs w:val="24"/>
        </w:rPr>
        <w:t>Dopuszcza się negocjacje z oferentami, którzy zaoferowali zbliżoną cenę. W takim przypadku stosuje się § 5 ust 5 uchwały nadzwyczajnego Walnego Zgromadzenia Spółki WZSO S.A. z dnia 28 października 2021 r. w sprawie zasad zbywania przez spółkę składników aktywów trwałych.</w:t>
      </w:r>
      <w:r>
        <w:rPr>
          <w:rFonts w:ascii="Times New Roman" w:eastAsia="Times New Roman" w:hAnsi="Times New Roman" w:cs="Times New Roman"/>
          <w:color w:val="EE0000"/>
          <w:sz w:val="24"/>
          <w:szCs w:val="24"/>
        </w:rPr>
        <w:t xml:space="preserve"> </w:t>
      </w:r>
    </w:p>
    <w:p w14:paraId="25E15F05" w14:textId="77777777" w:rsidR="004C2631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360" w:lineRule="auto"/>
        <w:ind w:left="284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Przedmiotu przetargu nie mogą nabywać: osoby wymienione w § 9 pkt. 2 rozporządzenia Rady ministrów z dnia 21 października 2019 r w sprawie szczegółowego sposobu gospodarowania składnikami rzeczowymi majątku ruchomego Skarbu Państwa (Tj. Dz. U. z 2025 poz. 228), jak również członkowie organu nadzorczego Spółki i prokurenci, osoby lub podmiot, któremu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powierzono czynności związane z przeprowadzeniem przetargu, również małżonkowie, dzieci, rodzeństwo i rodzice tych osób oraz osoby z nimi powiązane prawnie lub faktycznie w taki sposób, iż może to budzić uzasadnione wątpliwości co do bezstronności prowadzącego przetarg i osób wykonujących czynności związane z przeprowadzeniem przetargu.</w:t>
      </w:r>
    </w:p>
    <w:p w14:paraId="5207019B" w14:textId="77777777" w:rsidR="004C2631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284" w:hanging="42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Komisja przetargowa odrzuca ofertę, jeżeli:</w:t>
      </w:r>
    </w:p>
    <w:p w14:paraId="71D57963" w14:textId="77777777" w:rsidR="004C2631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została złożona po wyznaczonym terminie, w niewłaściwym miejscu lub przez Oferenta, który nie wniósł wadium albo przez nienależycie umocowanego pełnomocnika Oferenta,</w:t>
      </w:r>
    </w:p>
    <w:p w14:paraId="259EC241" w14:textId="77777777" w:rsidR="004C2631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Oferent złożył więcej niż jedną ofertę,</w:t>
      </w:r>
    </w:p>
    <w:p w14:paraId="568EF1AF" w14:textId="77777777" w:rsidR="004C2631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oferta nie zawiera danych i dokumentów określonych w ogłoszeniu lub są one niekompletne, nieczytelne lub budzą inną wątpliwość, zaś jej uzupełnienie lub złożenie wyjaśnień mogłoby prowadzić do uznania jej za nową ofertę.</w:t>
      </w:r>
    </w:p>
    <w:p w14:paraId="44DA97A6" w14:textId="77777777" w:rsidR="004C2631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691"/>
          <w:tab w:val="left" w:pos="692"/>
        </w:tabs>
        <w:spacing w:after="0" w:line="360" w:lineRule="auto"/>
        <w:ind w:left="284" w:hanging="42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Komisja przetargowa zawiadamia niezwłocznie Oferenta o odrzuceniu oferty.</w:t>
      </w:r>
    </w:p>
    <w:p w14:paraId="10F88350" w14:textId="77777777" w:rsidR="004C2631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691"/>
          <w:tab w:val="left" w:pos="692"/>
        </w:tabs>
        <w:spacing w:after="0" w:line="360" w:lineRule="auto"/>
        <w:ind w:left="284" w:hanging="42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Komisja przetargowa wybiera Oferenta, który zaoferował najwyższą cenę.</w:t>
      </w:r>
    </w:p>
    <w:p w14:paraId="28D25CE5" w14:textId="77777777" w:rsidR="004C2631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686"/>
          <w:tab w:val="left" w:pos="687"/>
        </w:tabs>
        <w:spacing w:after="0" w:line="360" w:lineRule="auto"/>
        <w:ind w:left="284" w:hanging="42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Cena oferowana nie może być niższa od ceny wywoławczej.</w:t>
      </w:r>
    </w:p>
    <w:p w14:paraId="294285F3" w14:textId="77777777" w:rsidR="004C2631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688"/>
        </w:tabs>
        <w:spacing w:after="0" w:line="360" w:lineRule="auto"/>
        <w:ind w:left="284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Okres związania ofertą wynosi 30 dni od dnia otwarcia ofert.</w:t>
      </w:r>
    </w:p>
    <w:p w14:paraId="78197D10" w14:textId="77777777" w:rsidR="004C2631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1036"/>
        </w:tabs>
        <w:spacing w:after="0" w:line="360" w:lineRule="auto"/>
        <w:ind w:left="284" w:right="1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Wyniki przetargu, </w:t>
      </w:r>
      <w:r>
        <w:rPr>
          <w:rFonts w:ascii="Times New Roman" w:eastAsia="Times New Roman" w:hAnsi="Times New Roman" w:cs="Times New Roman"/>
          <w:sz w:val="24"/>
          <w:szCs w:val="24"/>
        </w:rPr>
        <w:t>zawiadomienie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 odwołaniu przetargu albo o unieważnieniu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i zamknięciu przetargu bez wyboru ofert, zostaną ogłoszone na stronie internetowej </w:t>
      </w:r>
      <w:hyperlink r:id="rId8">
        <w:r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</w:rPr>
          <w:t>www.wzso.pl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 terminie 3 dni od dnia otwarcia ofert.</w:t>
      </w:r>
    </w:p>
    <w:p w14:paraId="04DFBB16" w14:textId="77777777" w:rsidR="004C2631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1036"/>
        </w:tabs>
        <w:spacing w:after="0" w:line="360" w:lineRule="auto"/>
        <w:ind w:left="284" w:right="108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Nabywca jest zobowiązany zapłacić cenę nabycia na rachunek bankowy Sprzedającego w terminie nie dłuższym niż 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dni od dnia zawarcia umowy sprzedaży.</w:t>
      </w:r>
    </w:p>
    <w:p w14:paraId="1619009A" w14:textId="77777777" w:rsidR="004C2631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1036"/>
        </w:tabs>
        <w:spacing w:after="0" w:line="360" w:lineRule="auto"/>
        <w:ind w:left="284" w:right="1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 przypadku uchylenia się przez Nabywcę od zawarcia umowy Organizator ma prawo zatrzymać wadium.</w:t>
      </w:r>
    </w:p>
    <w:p w14:paraId="5838E3F8" w14:textId="77777777" w:rsidR="004C2631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1036"/>
        </w:tabs>
        <w:spacing w:after="0" w:line="360" w:lineRule="auto"/>
        <w:ind w:left="284" w:right="1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 przypadku nieuiszczenia ceny nabycia w terminie Nabywca traci prawo do żądania zawarcia umowy.</w:t>
      </w:r>
    </w:p>
    <w:p w14:paraId="198E7AA3" w14:textId="77777777" w:rsidR="004C2631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Wydanie nabywcy przedmiotu zakupu nastąpi niezwłocznie po dokonaniu przelewu na konto Sprzedającego w Alior Bank, nr konta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23 2490 0005 0000 4520 4222 2347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i podpisaniu protokołu zdawczo-odbiorczego w terminie nie dłuższym niż 7 dni od dnia zawarcia umowy.</w:t>
      </w:r>
    </w:p>
    <w:p w14:paraId="0A037504" w14:textId="77777777" w:rsidR="004C2631" w:rsidRDefault="004C263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1036"/>
        </w:tabs>
        <w:spacing w:after="0" w:line="360" w:lineRule="auto"/>
        <w:ind w:left="284" w:right="1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1ACDDF7" w14:textId="77777777" w:rsidR="004C2631" w:rsidRDefault="004C263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1036"/>
        </w:tabs>
        <w:spacing w:after="0" w:line="360" w:lineRule="auto"/>
        <w:ind w:left="284" w:right="10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FCC1976" w14:textId="77777777" w:rsidR="004C263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695"/>
        </w:tabs>
        <w:spacing w:after="0" w:line="360" w:lineRule="auto"/>
        <w:ind w:left="284" w:right="160" w:hanging="426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Klauzula informacyjna dotycząca RODO</w:t>
      </w:r>
    </w:p>
    <w:p w14:paraId="73F97757" w14:textId="77777777" w:rsidR="004C2631" w:rsidRDefault="004C263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695"/>
        </w:tabs>
        <w:spacing w:after="0" w:line="360" w:lineRule="auto"/>
        <w:ind w:left="284" w:right="160" w:hanging="426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14:paraId="44643CA4" w14:textId="77777777" w:rsidR="004C263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695"/>
        </w:tabs>
        <w:spacing w:after="0" w:line="360" w:lineRule="auto"/>
        <w:ind w:left="284" w:right="160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95/46NVE (og6Ine rozporządzenie o ochronie danych) (Dz. Urz. UE L 119 z 04.05.2016, str. 1), dalej ,,RODO", informuję, że:</w:t>
      </w:r>
    </w:p>
    <w:p w14:paraId="5477391E" w14:textId="77777777" w:rsidR="004C2631" w:rsidRDefault="004C263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695"/>
        </w:tabs>
        <w:spacing w:after="0" w:line="360" w:lineRule="auto"/>
        <w:ind w:left="284" w:right="160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CD7100F" w14:textId="77777777" w:rsidR="004C263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695"/>
        </w:tabs>
        <w:spacing w:after="0" w:line="360" w:lineRule="auto"/>
        <w:ind w:left="284" w:right="160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Administratorem czyli podmiotem decydującym o celach i środkach przetwarzania Pani/Pana danych osobowych są Warszawskie Zakłady Sprzętu Ortopedycznego S.A. (zwany dalej WZSO) z siedzibą w Warszawie (00-973) przy al. Bohaterów Września 9.</w:t>
      </w:r>
    </w:p>
    <w:p w14:paraId="618FF952" w14:textId="77777777" w:rsidR="004C263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695"/>
        </w:tabs>
        <w:spacing w:after="0" w:line="360" w:lineRule="auto"/>
        <w:ind w:left="284" w:right="160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W WZSO wyznaczono Inspektora Ochrony Danych Osobowych, z którym może się Pani/Pan skontaktować w sprawach ochrony i przetwarzania swoich danych osobowych pod adresem e-mail: </w:t>
      </w:r>
      <w:hyperlink r:id="rId9">
        <w:r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</w:rPr>
          <w:t>iod@wzso.pl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lub pisemnie na adres naszej siedziby wskazany w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ppkt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1.</w:t>
      </w:r>
    </w:p>
    <w:p w14:paraId="6B5CB1F4" w14:textId="77777777" w:rsidR="004C263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695"/>
        </w:tabs>
        <w:spacing w:after="0" w:line="360" w:lineRule="auto"/>
        <w:ind w:left="284" w:right="160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Pani/Pana dane osobowe przetwarzane będą w celu związanym z udziałem w przetargu na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sprzedaż samochodu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FORD FT Connect 230L2 1,5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TDCi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MR’ 18 (2019)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 ewentualnym zawarciem umowy sprzedaży co stanowi o zgodnym z prawem przetwarzaniem Pani/Pana danych osobowych w oparciu o przesłankę legalności przetwarzania o której mowa w art. 6 ust. 1 lit b RODO;</w:t>
      </w:r>
    </w:p>
    <w:p w14:paraId="5E23BE72" w14:textId="77777777" w:rsidR="004C263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695"/>
        </w:tabs>
        <w:spacing w:after="0" w:line="360" w:lineRule="auto"/>
        <w:ind w:left="284" w:right="160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Pani/Pana dane osobowe mogą być udostępniane innym podmiotom, jeżeli obowiązek taki będzie wynikał z przepisów prawa. Do Pani/Pana danych mogą mieć też dostęp podmioty przetwarzające dane w naszym imieniu, np. podmioty świadczące pomoc prawną, usługi informatyczne, usługi niszczenia dokumentów, jak również inni administratorzy danych osobowych przetwarzający dane we własnym imieniu, np. podmioty prowadzące działalność pocztową lub kurierską.</w:t>
      </w:r>
    </w:p>
    <w:p w14:paraId="1C4E0F55" w14:textId="77777777" w:rsidR="004C263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695"/>
        </w:tabs>
        <w:spacing w:after="0" w:line="360" w:lineRule="auto"/>
        <w:ind w:left="284" w:right="160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Pani/Pan dane osobowe będą przetwarzane przez okres przewidziany przepisami prawa w tym zakresie, w tym przez okres przechowywania dokumentacji określony w przepisach powszechnych i uregulowaniach wewnętrznych WZSO w zakresie archiwizacji dokumentów, a także w okresie dochodzenia roszczeń wynikających z przepisów prawa.</w:t>
      </w:r>
    </w:p>
    <w:p w14:paraId="79AEE347" w14:textId="77777777" w:rsidR="004C263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695"/>
        </w:tabs>
        <w:spacing w:after="0" w:line="360" w:lineRule="auto"/>
        <w:ind w:left="284" w:right="160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Podanie przez Panią/Pana danych osobowych ma charakter dobrowolny, ale jest konieczne do wzięcia udziału w przetargu oraz zakupu samochodu;</w:t>
      </w:r>
    </w:p>
    <w:p w14:paraId="45520BDC" w14:textId="77777777" w:rsidR="004C263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ind w:left="709" w:right="160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w odniesieniu do Pani/Pana danych osobowych decyzje nie będą podejmowane w sposób zautomatyzowany, stosowanie do art. 22 RODO;</w:t>
      </w:r>
    </w:p>
    <w:p w14:paraId="779DD481" w14:textId="77777777" w:rsidR="004C263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ind w:left="709" w:right="160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posiada Pani/Pan:</w:t>
      </w:r>
    </w:p>
    <w:p w14:paraId="7CEE540B" w14:textId="77777777" w:rsidR="004C263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360" w:lineRule="auto"/>
        <w:ind w:left="851" w:right="160" w:hanging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na podstawie art. 15 RODO prawo dostępu do danych osobowych Pani/Pana dotyczących;</w:t>
      </w:r>
    </w:p>
    <w:p w14:paraId="5E1B1B83" w14:textId="77777777" w:rsidR="004C263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993"/>
        </w:tabs>
        <w:spacing w:after="0" w:line="360" w:lineRule="auto"/>
        <w:ind w:left="993" w:right="160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na podstawie art. 16 RODO prawo do sprostowania Pani/Pana danych osobowych ;</w:t>
      </w:r>
    </w:p>
    <w:p w14:paraId="50FB519F" w14:textId="77777777" w:rsidR="004C263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360" w:lineRule="auto"/>
        <w:ind w:left="851" w:right="160" w:hanging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na podstawie art. 18 RODO prawo żądania od administratora ograniczenia przetwarzania danych osobowych z zastrzeżeniem przypadków, o których mowa w art. 18 ust. 2 RODO ;</w:t>
      </w:r>
    </w:p>
    <w:p w14:paraId="54772337" w14:textId="77777777" w:rsidR="004C263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993"/>
        </w:tabs>
        <w:spacing w:after="0" w:line="360" w:lineRule="auto"/>
        <w:ind w:left="993" w:right="160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prawo do wniesienia skargi do Prezesa Urzędu Ochrony Danych Osobowych, gdy uzna Pani/Pan, ze przetwarzanie danych osobowych Pani/Pana dotyczących narusza przepisy RODO;</w:t>
      </w:r>
    </w:p>
    <w:p w14:paraId="798EE8BE" w14:textId="77777777" w:rsidR="004C263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ind w:left="709" w:right="160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nie przysługuje Pani/Panu :</w:t>
      </w:r>
    </w:p>
    <w:p w14:paraId="7A83B336" w14:textId="77777777" w:rsidR="004C263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709" w:right="1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w związku z art. 17 ust. 3 lit. b, d lub e RODO prawo do usunięcia danych osobowych</w:t>
      </w:r>
    </w:p>
    <w:p w14:paraId="297F17EE" w14:textId="77777777" w:rsidR="004C263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709" w:right="1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prawo do przenoszenia danych osobowych, o którym mowa w art. 20 RODO ;</w:t>
      </w:r>
    </w:p>
    <w:p w14:paraId="0BC5BBF0" w14:textId="77777777" w:rsidR="004C263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709" w:right="1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na podstawie art. 21 RODO prawo sprzeciwu, wobec przetwarzania danych osobowych, gdyż podstawą prawną przetwarzania Pani/Pana danych osobowych jest art. 6 ust. 1 lit. b RODO .</w:t>
      </w:r>
    </w:p>
    <w:p w14:paraId="3BC79BB0" w14:textId="77777777" w:rsidR="004C2631" w:rsidRDefault="004C263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709" w:right="1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4C2631">
      <w:footerReference w:type="default" r:id="rId10"/>
      <w:pgSz w:w="12240" w:h="15840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CE14A4" w14:textId="77777777" w:rsidR="00464EC9" w:rsidRDefault="00464EC9">
      <w:pPr>
        <w:spacing w:after="0" w:line="240" w:lineRule="auto"/>
      </w:pPr>
      <w:r>
        <w:separator/>
      </w:r>
    </w:p>
  </w:endnote>
  <w:endnote w:type="continuationSeparator" w:id="0">
    <w:p w14:paraId="636FBED2" w14:textId="77777777" w:rsidR="00464EC9" w:rsidRDefault="00464E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14207AD8-CBA0-4A6D-942C-79A7DC943153}"/>
    <w:embedBold r:id="rId2" w:fontKey="{89227ED7-A4D3-4FF6-9268-ED92EFC7D81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  <w:embedRegular r:id="rId3" w:fontKey="{60B00A13-C45D-42F9-8663-F618B1292AF6}"/>
  </w:font>
  <w:font w:name="Georgia">
    <w:panose1 w:val="02040502050405020303"/>
    <w:charset w:val="00"/>
    <w:family w:val="auto"/>
    <w:pitch w:val="default"/>
    <w:embedItalic r:id="rId4" w:fontKey="{07EB8BE1-DCAE-449D-8831-D0A03F01B6D9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B9DC1E33-6DDE-417A-AD56-1A5AA1D738F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E7C9F" w14:textId="77777777" w:rsidR="004C263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703"/>
        <w:tab w:val="right" w:pos="9406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2725D1">
      <w:rPr>
        <w:noProof/>
        <w:color w:val="000000"/>
      </w:rPr>
      <w:t>1</w:t>
    </w:r>
    <w:r>
      <w:rPr>
        <w:color w:val="000000"/>
      </w:rPr>
      <w:fldChar w:fldCharType="end"/>
    </w:r>
  </w:p>
  <w:p w14:paraId="5CFFAAB0" w14:textId="77777777" w:rsidR="004C2631" w:rsidRDefault="004C2631">
    <w:pPr>
      <w:pBdr>
        <w:top w:val="nil"/>
        <w:left w:val="nil"/>
        <w:bottom w:val="nil"/>
        <w:right w:val="nil"/>
        <w:between w:val="nil"/>
      </w:pBdr>
      <w:tabs>
        <w:tab w:val="center" w:pos="4703"/>
        <w:tab w:val="right" w:pos="9406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C52AC4" w14:textId="77777777" w:rsidR="00464EC9" w:rsidRDefault="00464EC9">
      <w:pPr>
        <w:spacing w:after="0" w:line="240" w:lineRule="auto"/>
      </w:pPr>
      <w:r>
        <w:separator/>
      </w:r>
    </w:p>
  </w:footnote>
  <w:footnote w:type="continuationSeparator" w:id="0">
    <w:p w14:paraId="21E57DA2" w14:textId="77777777" w:rsidR="00464EC9" w:rsidRDefault="00464E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2558F"/>
    <w:multiLevelType w:val="multilevel"/>
    <w:tmpl w:val="3C588718"/>
    <w:lvl w:ilvl="0">
      <w:start w:val="1"/>
      <w:numFmt w:val="lowerLetter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1F0B3229"/>
    <w:multiLevelType w:val="multilevel"/>
    <w:tmpl w:val="2C04224C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500" w:hanging="42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397954"/>
    <w:multiLevelType w:val="multilevel"/>
    <w:tmpl w:val="A0E280B4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8E4DAB"/>
    <w:multiLevelType w:val="multilevel"/>
    <w:tmpl w:val="9E70A35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502499884">
    <w:abstractNumId w:val="2"/>
  </w:num>
  <w:num w:numId="2" w16cid:durableId="1901476558">
    <w:abstractNumId w:val="3"/>
  </w:num>
  <w:num w:numId="3" w16cid:durableId="102380707">
    <w:abstractNumId w:val="0"/>
  </w:num>
  <w:num w:numId="4" w16cid:durableId="6773471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2631"/>
    <w:rsid w:val="002725D1"/>
    <w:rsid w:val="00464EC9"/>
    <w:rsid w:val="004C2631"/>
    <w:rsid w:val="00B10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060FF"/>
  <w15:docId w15:val="{E2D21A34-5A39-4E64-96FA-173EB9308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spacing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ipercze">
    <w:name w:val="Hyperlink"/>
    <w:basedOn w:val="Domylnaczcionkaakapitu"/>
    <w:uiPriority w:val="99"/>
    <w:unhideWhenUsed/>
    <w:rsid w:val="00AA2D13"/>
    <w:rPr>
      <w:color w:val="0000FF"/>
      <w:u w:val="single"/>
    </w:rPr>
  </w:style>
  <w:style w:type="character" w:customStyle="1" w:styleId="Nagwek2Znak">
    <w:name w:val="Nagłówek 2 Znak"/>
    <w:basedOn w:val="Domylnaczcionkaakapitu"/>
    <w:uiPriority w:val="9"/>
    <w:rsid w:val="00AA2D13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nyWeb">
    <w:name w:val="Normal (Web)"/>
    <w:uiPriority w:val="99"/>
    <w:semiHidden/>
    <w:unhideWhenUsed/>
    <w:rsid w:val="00AA2D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uiPriority w:val="99"/>
    <w:qFormat/>
    <w:rsid w:val="002E76B5"/>
    <w:pPr>
      <w:ind w:left="720"/>
      <w:contextualSpacing/>
    </w:pPr>
  </w:style>
  <w:style w:type="table" w:styleId="Tabela-Siatka">
    <w:name w:val="Table Grid"/>
    <w:basedOn w:val="Standardowy"/>
    <w:uiPriority w:val="59"/>
    <w:rsid w:val="001334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link w:val="TekstpodstawowyZnak"/>
    <w:uiPriority w:val="1"/>
    <w:qFormat/>
    <w:rsid w:val="008A317C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8A317C"/>
    <w:rPr>
      <w:rFonts w:ascii="Arial" w:eastAsia="Arial" w:hAnsi="Arial" w:cs="Arial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F1747"/>
    <w:rPr>
      <w:sz w:val="16"/>
      <w:szCs w:val="16"/>
    </w:rPr>
  </w:style>
  <w:style w:type="paragraph" w:styleId="Tekstkomentarza">
    <w:name w:val="annotation text"/>
    <w:link w:val="TekstkomentarzaZnak"/>
    <w:uiPriority w:val="99"/>
    <w:semiHidden/>
    <w:unhideWhenUsed/>
    <w:rsid w:val="00DF174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F174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F174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F1747"/>
    <w:rPr>
      <w:b/>
      <w:bCs/>
      <w:sz w:val="20"/>
      <w:szCs w:val="20"/>
    </w:rPr>
  </w:style>
  <w:style w:type="paragraph" w:styleId="Tekstdymka">
    <w:name w:val="Balloon Text"/>
    <w:link w:val="TekstdymkaZnak"/>
    <w:uiPriority w:val="99"/>
    <w:semiHidden/>
    <w:unhideWhenUsed/>
    <w:rsid w:val="00DF17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F1747"/>
    <w:rPr>
      <w:rFonts w:ascii="Tahoma" w:hAnsi="Tahoma" w:cs="Tahoma"/>
      <w:sz w:val="16"/>
      <w:szCs w:val="16"/>
    </w:rPr>
  </w:style>
  <w:style w:type="paragraph" w:styleId="Nagwek">
    <w:name w:val="header"/>
    <w:link w:val="NagwekZnak"/>
    <w:uiPriority w:val="99"/>
    <w:semiHidden/>
    <w:unhideWhenUsed/>
    <w:rsid w:val="00ED642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D642A"/>
  </w:style>
  <w:style w:type="paragraph" w:styleId="Stopka">
    <w:name w:val="footer"/>
    <w:link w:val="StopkaZnak"/>
    <w:uiPriority w:val="99"/>
    <w:unhideWhenUsed/>
    <w:rsid w:val="00ED642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D642A"/>
  </w:style>
  <w:style w:type="character" w:styleId="UyteHipercze">
    <w:name w:val="FollowedHyperlink"/>
    <w:basedOn w:val="Domylnaczcionkaakapitu"/>
    <w:uiPriority w:val="99"/>
    <w:semiHidden/>
    <w:unhideWhenUsed/>
    <w:rsid w:val="00CF158C"/>
    <w:rPr>
      <w:color w:val="800080" w:themeColor="followedHyperlink"/>
      <w:u w:val="single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zso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iod@wzso.pl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FdKfFGIXT5Fg7RbINsbJbwBvKg==">CgMxLjA4AHIhMTlNM2dqWVE5MGE3UFJYZ0dGd1pvbjRid0NPSWZ2Ul9L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1717</Words>
  <Characters>10305</Characters>
  <Application>Microsoft Office Word</Application>
  <DocSecurity>0</DocSecurity>
  <Lines>85</Lines>
  <Paragraphs>23</Paragraphs>
  <ScaleCrop>false</ScaleCrop>
  <Company/>
  <LinksUpToDate>false</LinksUpToDate>
  <CharactersWithSpaces>11999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Mysza</dc:creator>
  <cp:lastModifiedBy>Blaszczak Anna</cp:lastModifiedBy>
  <cp:revision>2</cp:revision>
  <dcterms:created xsi:type="dcterms:W3CDTF">2026-09-03T08:18:00Z</dcterms:created>
  <dcterms:modified xsi:type="dcterms:W3CDTF">2026-09-03T08:18:00Z</dcterms:modified>
</cp:coreProperties>
</file>