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4A6E" w14:textId="7A9ADC28" w:rsidR="00A4257D" w:rsidRPr="00A4257D" w:rsidRDefault="00A4257D" w:rsidP="00A4257D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Prokuratura Regionalna w Lublinie, w związku z prowadzonym śledztwem o sygn. </w:t>
      </w:r>
      <w:r w:rsidRPr="00A4257D">
        <w:rPr>
          <w:rFonts w:ascii="inherit" w:eastAsia="Times New Roman" w:hAnsi="inherit" w:cs="Open Sans"/>
          <w:color w:val="1B1B1B"/>
          <w:u w:val="single"/>
          <w:lang w:eastAsia="pl-PL"/>
        </w:rPr>
        <w:t xml:space="preserve">RP II </w:t>
      </w:r>
      <w:r w:rsidRPr="00A4257D">
        <w:rPr>
          <w:rFonts w:ascii="inherit" w:eastAsia="Times New Roman" w:hAnsi="inherit" w:cs="Open Sans"/>
          <w:color w:val="1B1B1B"/>
          <w:u w:val="single"/>
          <w:lang w:eastAsia="pl-PL"/>
        </w:rPr>
        <w:t xml:space="preserve">Ds </w:t>
      </w:r>
      <w:r w:rsidRPr="00A4257D">
        <w:rPr>
          <w:rFonts w:ascii="inherit" w:eastAsia="Times New Roman" w:hAnsi="inherit" w:cs="Open Sans"/>
          <w:color w:val="1B1B1B"/>
          <w:u w:val="single"/>
          <w:lang w:eastAsia="pl-PL"/>
        </w:rPr>
        <w:t xml:space="preserve"> </w:t>
      </w:r>
      <w:r w:rsidRPr="00A4257D">
        <w:rPr>
          <w:rFonts w:ascii="inherit" w:eastAsia="Times New Roman" w:hAnsi="inherit" w:cs="Open Sans"/>
          <w:color w:val="1B1B1B"/>
          <w:u w:val="single"/>
          <w:lang w:eastAsia="pl-PL"/>
        </w:rPr>
        <w:t>5</w:t>
      </w:r>
      <w:r w:rsidRPr="00A4257D">
        <w:rPr>
          <w:rFonts w:ascii="inherit" w:eastAsia="Times New Roman" w:hAnsi="inherit" w:cs="Open Sans"/>
          <w:color w:val="1B1B1B"/>
          <w:u w:val="single"/>
          <w:lang w:eastAsia="pl-PL"/>
        </w:rPr>
        <w:t>.2020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 przeciwko </w:t>
      </w:r>
      <w:r>
        <w:rPr>
          <w:rFonts w:ascii="inherit" w:eastAsia="Times New Roman" w:hAnsi="inherit" w:cs="Open Sans"/>
          <w:color w:val="1B1B1B"/>
          <w:lang w:eastAsia="pl-PL"/>
        </w:rPr>
        <w:t>M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. </w:t>
      </w:r>
      <w:r>
        <w:rPr>
          <w:rFonts w:ascii="inherit" w:eastAsia="Times New Roman" w:hAnsi="inherit" w:cs="Open Sans"/>
          <w:color w:val="1B1B1B"/>
          <w:lang w:eastAsia="pl-PL"/>
        </w:rPr>
        <w:t>H</w:t>
      </w:r>
      <w:r w:rsidRPr="00A4257D">
        <w:rPr>
          <w:rFonts w:ascii="inherit" w:eastAsia="Times New Roman" w:hAnsi="inherit" w:cs="Open Sans"/>
          <w:color w:val="1B1B1B"/>
          <w:lang w:eastAsia="pl-PL"/>
        </w:rPr>
        <w:t>. i innym, podejrzan</w:t>
      </w:r>
      <w:r>
        <w:rPr>
          <w:rFonts w:ascii="inherit" w:eastAsia="Times New Roman" w:hAnsi="inherit" w:cs="Open Sans"/>
          <w:color w:val="1B1B1B"/>
          <w:lang w:eastAsia="pl-PL"/>
        </w:rPr>
        <w:t>emu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 o czyny z art. </w:t>
      </w:r>
      <w:r>
        <w:rPr>
          <w:rFonts w:ascii="inherit" w:eastAsia="Times New Roman" w:hAnsi="inherit" w:cs="Open Sans"/>
          <w:color w:val="1B1B1B"/>
          <w:lang w:eastAsia="pl-PL"/>
        </w:rPr>
        <w:t xml:space="preserve">18 </w:t>
      </w:r>
      <w:r w:rsidRPr="00A4257D">
        <w:rPr>
          <w:rFonts w:ascii="inherit" w:eastAsia="Times New Roman" w:hAnsi="inherit" w:cs="Open Sans"/>
          <w:color w:val="1B1B1B"/>
          <w:lang w:eastAsia="pl-PL"/>
        </w:rPr>
        <w:t>§</w:t>
      </w:r>
      <w:r>
        <w:rPr>
          <w:rFonts w:ascii="inherit" w:eastAsia="Times New Roman" w:hAnsi="inherit" w:cs="Open Sans"/>
          <w:color w:val="1B1B1B"/>
          <w:lang w:eastAsia="pl-PL"/>
        </w:rPr>
        <w:t xml:space="preserve"> 3 kk w zw. z art. 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286 § 1 kk, w oparciu o treść przepisu art. 100 § 5 kodeksu postępowania karnego, zawiadamia strony niniejszego postępowania, o tym iż na mocy postanowienia z dnia 28 </w:t>
      </w:r>
      <w:r>
        <w:rPr>
          <w:rFonts w:ascii="inherit" w:eastAsia="Times New Roman" w:hAnsi="inherit" w:cs="Open Sans"/>
          <w:color w:val="1B1B1B"/>
          <w:lang w:eastAsia="pl-PL"/>
        </w:rPr>
        <w:t>października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 2022 roku prokurator delegowany do Prokuratury Regionalnej w Lublinie dołączył do akt wskazanego wyżej postępowania materiały postępowania przygotowawczego:</w:t>
      </w:r>
    </w:p>
    <w:p w14:paraId="71C2424A" w14:textId="4395736D" w:rsidR="00A4257D" w:rsidRPr="00A4257D" w:rsidRDefault="00A4257D" w:rsidP="00A4257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Prokuratury Rejonowej w </w:t>
      </w:r>
      <w:r>
        <w:rPr>
          <w:rFonts w:ascii="inherit" w:eastAsia="Times New Roman" w:hAnsi="inherit" w:cs="Open Sans"/>
          <w:color w:val="1B1B1B"/>
          <w:lang w:eastAsia="pl-PL"/>
        </w:rPr>
        <w:t>Słupsku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 o sygn. </w:t>
      </w:r>
      <w:r>
        <w:rPr>
          <w:rFonts w:ascii="inherit" w:eastAsia="Times New Roman" w:hAnsi="inherit" w:cs="Open Sans"/>
          <w:color w:val="1B1B1B"/>
          <w:lang w:eastAsia="pl-PL"/>
        </w:rPr>
        <w:t>4069-5.Ds.1363.2022</w:t>
      </w:r>
      <w:r w:rsidRPr="00A4257D">
        <w:rPr>
          <w:rFonts w:ascii="inherit" w:eastAsia="Times New Roman" w:hAnsi="inherit" w:cs="Open Sans"/>
          <w:color w:val="1B1B1B"/>
          <w:lang w:eastAsia="pl-PL"/>
        </w:rPr>
        <w:t>,</w:t>
      </w:r>
    </w:p>
    <w:p w14:paraId="4475FE81" w14:textId="4FD05AD8" w:rsidR="00A4257D" w:rsidRPr="00A4257D" w:rsidRDefault="00A4257D" w:rsidP="00A4257D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Prokuratury Rejonowej </w:t>
      </w:r>
      <w:r>
        <w:rPr>
          <w:rFonts w:ascii="inherit" w:eastAsia="Times New Roman" w:hAnsi="inherit" w:cs="Open Sans"/>
          <w:color w:val="1B1B1B"/>
          <w:lang w:eastAsia="pl-PL"/>
        </w:rPr>
        <w:t xml:space="preserve">Katowice 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– </w:t>
      </w:r>
      <w:r>
        <w:rPr>
          <w:rFonts w:ascii="inherit" w:eastAsia="Times New Roman" w:hAnsi="inherit" w:cs="Open Sans"/>
          <w:color w:val="1B1B1B"/>
          <w:lang w:eastAsia="pl-PL"/>
        </w:rPr>
        <w:t>Południe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 w</w:t>
      </w:r>
      <w:r>
        <w:rPr>
          <w:rFonts w:ascii="inherit" w:eastAsia="Times New Roman" w:hAnsi="inherit" w:cs="Open Sans"/>
          <w:color w:val="1B1B1B"/>
          <w:lang w:eastAsia="pl-PL"/>
        </w:rPr>
        <w:t xml:space="preserve"> Katowicach</w:t>
      </w:r>
      <w:r w:rsidRPr="00A4257D">
        <w:rPr>
          <w:rFonts w:ascii="inherit" w:eastAsia="Times New Roman" w:hAnsi="inherit" w:cs="Open Sans"/>
          <w:color w:val="1B1B1B"/>
          <w:lang w:eastAsia="pl-PL"/>
        </w:rPr>
        <w:t xml:space="preserve"> o sygn.</w:t>
      </w:r>
      <w:r w:rsidRPr="00A4257D">
        <w:rPr>
          <w:rFonts w:ascii="inherit" w:eastAsia="Times New Roman" w:hAnsi="inherit" w:cs="Open Sans"/>
          <w:color w:val="1B1B1B"/>
          <w:lang w:eastAsia="pl-PL"/>
        </w:rPr>
        <w:br/>
      </w:r>
      <w:r>
        <w:rPr>
          <w:rFonts w:ascii="inherit" w:eastAsia="Times New Roman" w:hAnsi="inherit" w:cs="Open Sans"/>
          <w:color w:val="1B1B1B"/>
          <w:lang w:eastAsia="pl-PL"/>
        </w:rPr>
        <w:t>4108</w:t>
      </w:r>
      <w:r w:rsidRPr="00A4257D">
        <w:rPr>
          <w:rFonts w:ascii="inherit" w:eastAsia="Times New Roman" w:hAnsi="inherit" w:cs="Open Sans"/>
          <w:color w:val="1B1B1B"/>
          <w:lang w:eastAsia="pl-PL"/>
        </w:rPr>
        <w:t>-</w:t>
      </w:r>
      <w:r>
        <w:rPr>
          <w:rFonts w:ascii="inherit" w:eastAsia="Times New Roman" w:hAnsi="inherit" w:cs="Open Sans"/>
          <w:color w:val="1B1B1B"/>
          <w:lang w:eastAsia="pl-PL"/>
        </w:rPr>
        <w:t>5.</w:t>
      </w:r>
      <w:r w:rsidRPr="00A4257D">
        <w:rPr>
          <w:rFonts w:ascii="inherit" w:eastAsia="Times New Roman" w:hAnsi="inherit" w:cs="Open Sans"/>
          <w:color w:val="1B1B1B"/>
          <w:lang w:eastAsia="pl-PL"/>
        </w:rPr>
        <w:t>Ds.</w:t>
      </w:r>
      <w:r>
        <w:rPr>
          <w:rFonts w:ascii="inherit" w:eastAsia="Times New Roman" w:hAnsi="inherit" w:cs="Open Sans"/>
          <w:color w:val="1B1B1B"/>
          <w:lang w:eastAsia="pl-PL"/>
        </w:rPr>
        <w:t>1307</w:t>
      </w:r>
      <w:r w:rsidRPr="00A4257D">
        <w:rPr>
          <w:rFonts w:ascii="inherit" w:eastAsia="Times New Roman" w:hAnsi="inherit" w:cs="Open Sans"/>
          <w:color w:val="1B1B1B"/>
          <w:lang w:eastAsia="pl-PL"/>
        </w:rPr>
        <w:t>.2022,</w:t>
      </w:r>
    </w:p>
    <w:p w14:paraId="1A5B8023" w14:textId="77777777" w:rsidR="00A4257D" w:rsidRPr="00A4257D" w:rsidRDefault="00A4257D" w:rsidP="00A4257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A4257D">
        <w:rPr>
          <w:rFonts w:ascii="inherit" w:eastAsia="Times New Roman" w:hAnsi="inherit" w:cs="Open Sans"/>
          <w:color w:val="1B1B1B"/>
          <w:lang w:eastAsia="pl-PL"/>
        </w:rPr>
        <w:t>celem ich łącznego prowadzenia w ramach przedmiotowego postępowania.</w:t>
      </w:r>
    </w:p>
    <w:p w14:paraId="41562AE7" w14:textId="77777777" w:rsidR="00A4257D" w:rsidRDefault="00A4257D"/>
    <w:sectPr w:rsidR="00A4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16E5"/>
    <w:multiLevelType w:val="hybridMultilevel"/>
    <w:tmpl w:val="B6D82E20"/>
    <w:lvl w:ilvl="0" w:tplc="D0E6C6C2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E4A0C"/>
    <w:multiLevelType w:val="multilevel"/>
    <w:tmpl w:val="F1F4DA50"/>
    <w:styleLink w:val="Biecalista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inherit" w:eastAsia="Times New Roman" w:hAnsi="inherit" w:cs="Open San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14D81"/>
    <w:multiLevelType w:val="multilevel"/>
    <w:tmpl w:val="F1F4DA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inherit" w:eastAsia="Times New Roman" w:hAnsi="inherit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7D"/>
    <w:rsid w:val="006C22EF"/>
    <w:rsid w:val="00A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29B4"/>
  <w15:chartTrackingRefBased/>
  <w15:docId w15:val="{6B4711B6-FE22-4F6A-8099-2AF077EB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57D"/>
    <w:pPr>
      <w:ind w:left="720"/>
      <w:contextualSpacing/>
    </w:pPr>
  </w:style>
  <w:style w:type="numbering" w:customStyle="1" w:styleId="Biecalista1">
    <w:name w:val="Bieżąca lista1"/>
    <w:uiPriority w:val="99"/>
    <w:rsid w:val="00A4257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Gawlińska Magdalena (RP Lublin)</dc:creator>
  <cp:keywords/>
  <dc:description/>
  <cp:lastModifiedBy>Gawlińska Magdalena (RP Lublin)</cp:lastModifiedBy>
  <cp:revision>1</cp:revision>
  <dcterms:created xsi:type="dcterms:W3CDTF">2022-10-28T11:37:00Z</dcterms:created>
  <dcterms:modified xsi:type="dcterms:W3CDTF">2022-10-28T11:48:00Z</dcterms:modified>
</cp:coreProperties>
</file>