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261" w14:textId="17317CF4" w:rsidR="00333793" w:rsidRPr="00333793" w:rsidRDefault="00333793" w:rsidP="00333793">
      <w:pPr>
        <w:shd w:val="clear" w:color="auto" w:fill="FFFFFF"/>
        <w:spacing w:after="0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noProof/>
          <w:color w:val="383838"/>
          <w:kern w:val="0"/>
          <w:sz w:val="17"/>
          <w:szCs w:val="17"/>
          <w:lang w:eastAsia="pl-PL"/>
          <w14:ligatures w14:val="none"/>
        </w:rPr>
        <w:drawing>
          <wp:inline distT="0" distB="0" distL="0" distR="0" wp14:anchorId="3B17C8CB" wp14:editId="3EEFF908">
            <wp:extent cx="2638425" cy="876300"/>
            <wp:effectExtent l="0" t="0" r="9525" b="0"/>
            <wp:docPr id="92079499" name="Obraz 4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D758" w14:textId="77777777" w:rsidR="00333793" w:rsidRPr="00333793" w:rsidRDefault="00333793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  <w:t> </w:t>
      </w:r>
    </w:p>
    <w:p w14:paraId="62F2A1AC" w14:textId="3A32B7FD" w:rsidR="00B91CEF" w:rsidRPr="00B91CEF" w:rsidRDefault="009D020F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</w:pPr>
      <w:r w:rsidRPr="009D020F"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  <w:t>Odprowadzenie wód opadowych i roztopowych ze zlewni rzeki Bukowej wraz z ochroną przed powodzią terenów gminy Dobra, Kołbaskowo i Szczecin leżących w zlewni rzeki Bukowej</w:t>
      </w:r>
    </w:p>
    <w:p w14:paraId="5B5BB7BF" w14:textId="77777777" w:rsidR="00103189" w:rsidRPr="00E673E7" w:rsidRDefault="00103189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17"/>
          <w:szCs w:val="17"/>
          <w:lang w:eastAsia="pl-PL"/>
          <w14:ligatures w14:val="none"/>
        </w:rPr>
      </w:pPr>
    </w:p>
    <w:p w14:paraId="0C735C99" w14:textId="77777777" w:rsidR="00D36F6B" w:rsidRPr="0012311C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Informacja o dofinansowaniu:  </w:t>
      </w:r>
    </w:p>
    <w:p w14:paraId="06E7009A" w14:textId="66F62842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Zadanie inwestycyjne dofinansowane na podstawie umowy dotacji nr MI/</w:t>
      </w:r>
      <w:proofErr w:type="spellStart"/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DGWiŻŚ</w:t>
      </w:r>
      <w:proofErr w:type="spellEnd"/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/2023/07/01/WF</w:t>
      </w: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 dnia 14 lipca 2023 r.</w:t>
      </w:r>
    </w:p>
    <w:p w14:paraId="670EC8EB" w14:textId="0C4143F8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Rodzaj dotacji: 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dotacja celowa budżetu państwa</w:t>
      </w:r>
    </w:p>
    <w:p w14:paraId="2542F39F" w14:textId="58982999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Nazwa zadania:</w:t>
      </w:r>
      <w:r w:rsidR="004E442F" w:rsidRPr="0012311C">
        <w:rPr>
          <w:sz w:val="20"/>
          <w:szCs w:val="20"/>
        </w:rPr>
        <w:t xml:space="preserve"> </w:t>
      </w:r>
      <w:r w:rsidR="009D020F" w:rsidRPr="004675F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Odprowadzenie wód opadowych i roztopowych ze zlewni rzeki Bukowej wraz z ochroną przed powodzią terenów gminy Dobra, Kołbaskowo i Szczecin leżących w zlewni rzeki Bukowej</w:t>
      </w:r>
    </w:p>
    <w:p w14:paraId="2B8447FD" w14:textId="77777777" w:rsidR="004675FC" w:rsidRDefault="00333793" w:rsidP="0012311C">
      <w:pPr>
        <w:shd w:val="clear" w:color="auto" w:fill="FFFFFF"/>
        <w:spacing w:before="75" w:after="75" w:line="360" w:lineRule="auto"/>
        <w:jc w:val="both"/>
        <w:rPr>
          <w:rFonts w:ascii="Aptos Narrow" w:hAnsi="Aptos Narrow"/>
          <w:sz w:val="20"/>
          <w:szCs w:val="20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Wartość dofinansowania zgodnie z dotacją MI/</w:t>
      </w:r>
      <w:proofErr w:type="spellStart"/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DGWiŻŚ</w:t>
      </w:r>
      <w:proofErr w:type="spellEnd"/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/2023/07/01/WF:  </w:t>
      </w:r>
      <w:r w:rsidR="004E442F" w:rsidRPr="0012311C">
        <w:rPr>
          <w:rFonts w:ascii="Aptos Narrow" w:hAnsi="Aptos Narrow"/>
          <w:sz w:val="20"/>
          <w:szCs w:val="20"/>
        </w:rPr>
        <w:t xml:space="preserve"> </w:t>
      </w:r>
    </w:p>
    <w:p w14:paraId="2CBE227C" w14:textId="0CCA6E75" w:rsidR="00333793" w:rsidRDefault="004675FC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</w:t>
      </w: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2025 r. wynosi</w:t>
      </w:r>
      <w:r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Aptos Narrow" w:hAnsi="Aptos Narrow"/>
          <w:sz w:val="20"/>
          <w:szCs w:val="20"/>
        </w:rPr>
        <w:t xml:space="preserve"> </w:t>
      </w:r>
      <w:r w:rsidR="009D020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7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 420 467</w:t>
      </w:r>
      <w:r w:rsidR="009D020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</w:t>
      </w:r>
      <w:r w:rsidR="00B91CEF"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zł</w:t>
      </w:r>
    </w:p>
    <w:p w14:paraId="04DC76C0" w14:textId="75F0B8B2" w:rsidR="00693EF3" w:rsidRPr="0012311C" w:rsidRDefault="00693EF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693EF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Całkowita wartość zadania: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9D020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62 400 564</w:t>
      </w:r>
      <w:r w:rsidR="007F66F7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 zł</w:t>
      </w:r>
    </w:p>
    <w:p w14:paraId="7DB2653F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Opis zadania:</w:t>
      </w:r>
    </w:p>
    <w:p w14:paraId="350AA833" w14:textId="413EEA62" w:rsidR="009D020F" w:rsidRPr="009D020F" w:rsidRDefault="009D020F" w:rsidP="009D020F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9D020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Celem inwestycji jest poprawa warunków przepływu wody oraz zwiększenie bezpieczeństwa przeciwpowodziowego w zlewni rzeki Bukowa.</w:t>
      </w:r>
      <w:r w:rsidR="004675FC" w:rsidRPr="004675F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4675FC" w:rsidRPr="004675F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Szereg współpracujących ze sobą działań inwestycyjnych mających na celu poprawę przepustowości koryta, stabilizację jego dna oraz zabezpieczenie przed degradacją infrastruktury hydrotechnicznej.</w:t>
      </w:r>
    </w:p>
    <w:p w14:paraId="292F8668" w14:textId="77777777" w:rsidR="004675FC" w:rsidRDefault="004675FC" w:rsidP="004675F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Zakres zadania przewidziany do wykonania w ramach dotacji w roku 2025 obejmuje:</w:t>
      </w:r>
    </w:p>
    <w:p w14:paraId="0E7492C7" w14:textId="05B486DD" w:rsidR="004675FC" w:rsidRPr="00693EF3" w:rsidRDefault="004675FC" w:rsidP="009D020F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9D020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W 2025 r. jest realizowany modułu A i B2 długofalowego programu inwestycji w formule zaprojektuj i wybuduj.</w:t>
      </w:r>
    </w:p>
    <w:sectPr w:rsidR="004675FC" w:rsidRPr="0069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44"/>
    <w:multiLevelType w:val="multilevel"/>
    <w:tmpl w:val="7F5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3F4"/>
    <w:multiLevelType w:val="multilevel"/>
    <w:tmpl w:val="B38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D27C5"/>
    <w:multiLevelType w:val="multilevel"/>
    <w:tmpl w:val="DD0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627"/>
    <w:multiLevelType w:val="multilevel"/>
    <w:tmpl w:val="5D5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715"/>
    <w:multiLevelType w:val="multilevel"/>
    <w:tmpl w:val="87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A484A"/>
    <w:multiLevelType w:val="hybridMultilevel"/>
    <w:tmpl w:val="F52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76FF"/>
    <w:multiLevelType w:val="multilevel"/>
    <w:tmpl w:val="AA8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23455">
    <w:abstractNumId w:val="1"/>
  </w:num>
  <w:num w:numId="2" w16cid:durableId="1953852458">
    <w:abstractNumId w:val="4"/>
  </w:num>
  <w:num w:numId="3" w16cid:durableId="1817062842">
    <w:abstractNumId w:val="2"/>
  </w:num>
  <w:num w:numId="4" w16cid:durableId="318536341">
    <w:abstractNumId w:val="3"/>
  </w:num>
  <w:num w:numId="5" w16cid:durableId="365526040">
    <w:abstractNumId w:val="0"/>
  </w:num>
  <w:num w:numId="6" w16cid:durableId="20709480">
    <w:abstractNumId w:val="6"/>
  </w:num>
  <w:num w:numId="7" w16cid:durableId="109552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3"/>
    <w:rsid w:val="00015C43"/>
    <w:rsid w:val="00020930"/>
    <w:rsid w:val="000B6859"/>
    <w:rsid w:val="00103189"/>
    <w:rsid w:val="0012311C"/>
    <w:rsid w:val="0030344E"/>
    <w:rsid w:val="00314300"/>
    <w:rsid w:val="00333793"/>
    <w:rsid w:val="003814C2"/>
    <w:rsid w:val="003B0ADE"/>
    <w:rsid w:val="003F0545"/>
    <w:rsid w:val="0043253D"/>
    <w:rsid w:val="004675FC"/>
    <w:rsid w:val="00493D4E"/>
    <w:rsid w:val="004C4A75"/>
    <w:rsid w:val="004E442F"/>
    <w:rsid w:val="005D7C61"/>
    <w:rsid w:val="00672F58"/>
    <w:rsid w:val="00693EF3"/>
    <w:rsid w:val="006B1D9D"/>
    <w:rsid w:val="007C3AD7"/>
    <w:rsid w:val="007F66F7"/>
    <w:rsid w:val="008121BB"/>
    <w:rsid w:val="008C488D"/>
    <w:rsid w:val="00925B57"/>
    <w:rsid w:val="00961A75"/>
    <w:rsid w:val="009C28F1"/>
    <w:rsid w:val="009D020F"/>
    <w:rsid w:val="00A10702"/>
    <w:rsid w:val="00A15A9D"/>
    <w:rsid w:val="00A55E9A"/>
    <w:rsid w:val="00A974B8"/>
    <w:rsid w:val="00AC1219"/>
    <w:rsid w:val="00B621A4"/>
    <w:rsid w:val="00B91CEF"/>
    <w:rsid w:val="00C165F7"/>
    <w:rsid w:val="00C330DB"/>
    <w:rsid w:val="00C55093"/>
    <w:rsid w:val="00C55D21"/>
    <w:rsid w:val="00C71518"/>
    <w:rsid w:val="00CE3885"/>
    <w:rsid w:val="00D22824"/>
    <w:rsid w:val="00D36F6B"/>
    <w:rsid w:val="00DC7645"/>
    <w:rsid w:val="00E1781D"/>
    <w:rsid w:val="00E673E7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A146"/>
  <w15:chartTrackingRefBased/>
  <w15:docId w15:val="{AD6B67E4-CB17-4D8F-B62F-F0D4AB5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79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793"/>
    <w:rPr>
      <w:b/>
      <w:bCs/>
    </w:rPr>
  </w:style>
  <w:style w:type="table" w:styleId="Tabela-Siatka">
    <w:name w:val="Table Grid"/>
    <w:basedOn w:val="Standardowy"/>
    <w:uiPriority w:val="39"/>
    <w:rsid w:val="00B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12311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character" w:customStyle="1" w:styleId="BezodstpwZnak">
    <w:name w:val="Bez odstępów Znak"/>
    <w:link w:val="Bezodstpw"/>
    <w:uiPriority w:val="1"/>
    <w:rsid w:val="0012311C"/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Akapitzlist">
    <w:name w:val="List Paragraph"/>
    <w:aliases w:val="Data wydania,CW_Lista,lp1,Bulleted Text,Llista wielopoziomowa,punk 1,Wyliczanie,Obiekt,List Paragraph1,Akapit z listą3,Akapit z listą31,Numerowanie,BulletC,Akapit z listą11,normalny tekst,WYPUNKTOWANIE Akapit z listą"/>
    <w:basedOn w:val="Normalny"/>
    <w:link w:val="AkapitzlistZnak"/>
    <w:uiPriority w:val="34"/>
    <w:qFormat/>
    <w:rsid w:val="001231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14:ligatures w14:val="none"/>
    </w:rPr>
  </w:style>
  <w:style w:type="character" w:customStyle="1" w:styleId="AkapitzlistZnak">
    <w:name w:val="Akapit z listą Znak"/>
    <w:aliases w:val="Data wydania Znak,CW_Lista Znak,lp1 Znak,Bulleted Text Znak,Llista wielopoziomowa Znak,punk 1 Znak,Wyliczanie Znak,Obiekt Znak,List Paragraph1 Znak,Akapit z listą3 Znak,Akapit z listą31 Znak,Numerowanie Znak,BulletC Znak"/>
    <w:basedOn w:val="Domylnaczcionkaakapitu"/>
    <w:link w:val="Akapitzlist"/>
    <w:uiPriority w:val="34"/>
    <w:qFormat/>
    <w:rsid w:val="0012311C"/>
    <w:rPr>
      <w:rFonts w:ascii="Times New Roman" w:eastAsia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Szczepański (RZGW Szczecin)</dc:creator>
  <cp:keywords/>
  <dc:description/>
  <cp:lastModifiedBy>Magdalena Kołtun (RZGW Szczecin)</cp:lastModifiedBy>
  <cp:revision>4</cp:revision>
  <dcterms:created xsi:type="dcterms:W3CDTF">2025-07-23T10:41:00Z</dcterms:created>
  <dcterms:modified xsi:type="dcterms:W3CDTF">2025-09-17T08:59:00Z</dcterms:modified>
</cp:coreProperties>
</file>