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F7C" w:rsidRDefault="00B10F7C" w:rsidP="00B10F7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3.2.11.</w:t>
      </w:r>
    </w:p>
    <w:p w:rsidR="00B10F7C" w:rsidRDefault="00B10F7C" w:rsidP="00B10F7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protokołu zdawczo-odbiorczego</w:t>
      </w:r>
    </w:p>
    <w:p w:rsidR="00B10F7C" w:rsidRDefault="00B10F7C" w:rsidP="00B10F7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Węgliniec</w:t>
      </w:r>
    </w:p>
    <w:p w:rsidR="00B10F7C" w:rsidRDefault="00B10F7C" w:rsidP="00B10F7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dnia 27.05.2020 r.</w:t>
      </w:r>
    </w:p>
    <w:p w:rsidR="00B10F7C" w:rsidRDefault="00B10F7C" w:rsidP="00B10F7C">
      <w:pPr>
        <w:pStyle w:val="Tytu"/>
        <w:jc w:val="left"/>
        <w:rPr>
          <w:sz w:val="24"/>
          <w:szCs w:val="24"/>
        </w:rPr>
      </w:pPr>
    </w:p>
    <w:p w:rsidR="00D86C9A" w:rsidRPr="00B10F7C" w:rsidRDefault="00D86C9A" w:rsidP="00D86C9A">
      <w:pPr>
        <w:pStyle w:val="Tytu"/>
        <w:rPr>
          <w:sz w:val="24"/>
          <w:szCs w:val="24"/>
        </w:rPr>
      </w:pPr>
      <w:r w:rsidRPr="00B10F7C">
        <w:rPr>
          <w:sz w:val="24"/>
          <w:szCs w:val="24"/>
        </w:rPr>
        <w:t>Wykaz zarządzeń</w:t>
      </w:r>
    </w:p>
    <w:p w:rsidR="00D86C9A" w:rsidRPr="00B10F7C" w:rsidRDefault="00D86C9A" w:rsidP="00D86C9A">
      <w:pPr>
        <w:jc w:val="center"/>
        <w:rPr>
          <w:b/>
          <w:sz w:val="24"/>
          <w:szCs w:val="24"/>
        </w:rPr>
      </w:pPr>
      <w:r w:rsidRPr="00B10F7C">
        <w:rPr>
          <w:b/>
          <w:sz w:val="24"/>
          <w:szCs w:val="24"/>
        </w:rPr>
        <w:t>Nadleśniczego Nadleśnictwa Węgliniec</w:t>
      </w:r>
    </w:p>
    <w:p w:rsidR="00C30724" w:rsidRDefault="00A266A7" w:rsidP="00B10F7C">
      <w:pPr>
        <w:jc w:val="center"/>
        <w:rPr>
          <w:b/>
          <w:sz w:val="28"/>
          <w:szCs w:val="28"/>
        </w:rPr>
      </w:pPr>
      <w:r w:rsidRPr="00B10F7C">
        <w:rPr>
          <w:b/>
          <w:sz w:val="24"/>
          <w:szCs w:val="24"/>
        </w:rPr>
        <w:t>rok 2014</w:t>
      </w:r>
    </w:p>
    <w:p w:rsidR="00B10F7C" w:rsidRDefault="00B10F7C" w:rsidP="00B10F7C">
      <w:pPr>
        <w:jc w:val="center"/>
        <w:rPr>
          <w:b/>
          <w:sz w:val="28"/>
          <w:szCs w:val="28"/>
        </w:rPr>
      </w:pPr>
    </w:p>
    <w:tbl>
      <w:tblPr>
        <w:tblStyle w:val="Tabela-Siatka"/>
        <w:tblW w:w="9924" w:type="dxa"/>
        <w:jc w:val="center"/>
        <w:tblInd w:w="-563" w:type="dxa"/>
        <w:tblLook w:val="04A0" w:firstRow="1" w:lastRow="0" w:firstColumn="1" w:lastColumn="0" w:noHBand="0" w:noVBand="1"/>
      </w:tblPr>
      <w:tblGrid>
        <w:gridCol w:w="569"/>
        <w:gridCol w:w="1843"/>
        <w:gridCol w:w="1276"/>
        <w:gridCol w:w="2083"/>
        <w:gridCol w:w="1459"/>
        <w:gridCol w:w="2694"/>
      </w:tblGrid>
      <w:tr w:rsidR="00C30724" w:rsidTr="00AF5C13">
        <w:trPr>
          <w:jc w:val="center"/>
        </w:trPr>
        <w:tc>
          <w:tcPr>
            <w:tcW w:w="569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843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7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2083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459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2694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Pr="00515CDB" w:rsidRDefault="00A266A7" w:rsidP="00A266A7">
            <w:pPr>
              <w:jc w:val="center"/>
            </w:pPr>
            <w:r w:rsidRPr="00515CDB">
              <w:t>1.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czasu pracy pracowników Nadleśnictwa Węgliniec w 2014 r.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Pr="00515CDB" w:rsidRDefault="00A266A7" w:rsidP="00A266A7">
            <w:pPr>
              <w:jc w:val="center"/>
            </w:pPr>
            <w:r w:rsidRPr="00515CDB">
              <w:t>2.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jednolitych stawek czynszu za korzystanie  z budynków i lokali mieszkalnych, budynków i lokali gospodarczych przynależnych do mieszkań wynajmowanych i udostępnionych bezpłatnie na cele mieszkalne stanowiących zasób Nadleśnictwa Węgliniec.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Pr="00515CDB" w:rsidRDefault="00A266A7" w:rsidP="00A266A7">
            <w:pPr>
              <w:jc w:val="center"/>
            </w:pPr>
            <w:r w:rsidRPr="00515CDB">
              <w:t>3.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10.02.2014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naboru pracowników Nadleśnictwa Węgliniec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Pr="00515CDB" w:rsidRDefault="00A266A7" w:rsidP="00A266A7">
            <w:pPr>
              <w:jc w:val="center"/>
            </w:pPr>
            <w:r w:rsidRPr="00515CDB">
              <w:t>4.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zasad używania służbowych pojazdów samochodowych wykorzystywanych wyłącznie do działalności gospodarczej Nadleśnictwa Węgliniec.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 z dnia 30.05.2014 r.</w:t>
            </w: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Pr="00515CDB" w:rsidRDefault="00A266A7" w:rsidP="00A266A7">
            <w:pPr>
              <w:jc w:val="center"/>
            </w:pPr>
            <w:r>
              <w:t>5.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zasad wykorzystania do celów służbowych prywatnych samochodów osobowych.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4F6478" w:rsidRDefault="004F6478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12/2019 z dn.18.12.2019 r.</w:t>
            </w:r>
          </w:p>
          <w:p w:rsidR="004F6478" w:rsidRDefault="004F6478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N.4001.2.2019</w:t>
            </w:r>
          </w:p>
          <w:p w:rsidR="00A266A7" w:rsidRDefault="000A7A82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6/2020 z dn. 27.02.2020 r.</w:t>
            </w:r>
          </w:p>
          <w:p w:rsidR="000A7A82" w:rsidRDefault="000A7A82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numeru</w:t>
            </w: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t>6.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zdawczo-odbiorczej składników majątkowych będących na stanie w leśnictwie Parowa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t>7.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9/2008 w sprawie powołania komisji do przeglądu, oceny i ewentualnej likwidacji wyposażenia komórek organizacyjnych oraz stanów zapasów.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  <w:p w:rsidR="00A266A7" w:rsidRPr="00E42B7A" w:rsidRDefault="00A266A7" w:rsidP="00A266A7">
            <w:pPr>
              <w:rPr>
                <w:sz w:val="18"/>
                <w:szCs w:val="18"/>
              </w:rPr>
            </w:pPr>
          </w:p>
          <w:p w:rsidR="00A266A7" w:rsidRPr="00E42B7A" w:rsidRDefault="00A266A7" w:rsidP="00A266A7">
            <w:pPr>
              <w:rPr>
                <w:sz w:val="18"/>
                <w:szCs w:val="18"/>
              </w:rPr>
            </w:pPr>
          </w:p>
          <w:p w:rsidR="00A266A7" w:rsidRPr="00E42B7A" w:rsidRDefault="00A266A7" w:rsidP="00A266A7">
            <w:pPr>
              <w:rPr>
                <w:sz w:val="18"/>
                <w:szCs w:val="18"/>
              </w:rPr>
            </w:pPr>
          </w:p>
          <w:p w:rsidR="00A266A7" w:rsidRPr="00E42B7A" w:rsidRDefault="00A266A7" w:rsidP="00A266A7">
            <w:pPr>
              <w:rPr>
                <w:sz w:val="18"/>
                <w:szCs w:val="18"/>
              </w:rPr>
            </w:pPr>
          </w:p>
          <w:p w:rsidR="00A266A7" w:rsidRDefault="00A266A7" w:rsidP="00A266A7">
            <w:pPr>
              <w:rPr>
                <w:sz w:val="18"/>
                <w:szCs w:val="18"/>
              </w:rPr>
            </w:pPr>
          </w:p>
          <w:p w:rsidR="00A266A7" w:rsidRDefault="00A266A7" w:rsidP="00A266A7">
            <w:pPr>
              <w:rPr>
                <w:sz w:val="18"/>
                <w:szCs w:val="18"/>
              </w:rPr>
            </w:pPr>
          </w:p>
          <w:p w:rsidR="00A266A7" w:rsidRDefault="00A266A7" w:rsidP="00A266A7">
            <w:pPr>
              <w:rPr>
                <w:sz w:val="18"/>
                <w:szCs w:val="18"/>
              </w:rPr>
            </w:pPr>
          </w:p>
          <w:p w:rsidR="00A266A7" w:rsidRDefault="00A266A7" w:rsidP="00A266A7">
            <w:pPr>
              <w:rPr>
                <w:sz w:val="18"/>
                <w:szCs w:val="18"/>
              </w:rPr>
            </w:pPr>
          </w:p>
          <w:p w:rsidR="00A266A7" w:rsidRPr="00E42B7A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t>8.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04.08.2014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stwierdzającej brak potrzeby wykonania planowanego wskazania gospodarczego bądź zmiany jego klasyfikacji.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  <w:p w:rsidR="00A266A7" w:rsidRDefault="00A266A7" w:rsidP="00A266A7">
            <w:pPr>
              <w:rPr>
                <w:sz w:val="18"/>
                <w:szCs w:val="18"/>
              </w:rPr>
            </w:pPr>
          </w:p>
          <w:p w:rsidR="00A266A7" w:rsidRDefault="00A266A7" w:rsidP="00A266A7">
            <w:pPr>
              <w:rPr>
                <w:sz w:val="18"/>
                <w:szCs w:val="18"/>
              </w:rPr>
            </w:pPr>
          </w:p>
          <w:p w:rsidR="00A266A7" w:rsidRDefault="00A266A7" w:rsidP="00A266A7">
            <w:pPr>
              <w:rPr>
                <w:sz w:val="18"/>
                <w:szCs w:val="18"/>
              </w:rPr>
            </w:pPr>
          </w:p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lastRenderedPageBreak/>
              <w:t>9.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17.09.2014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„Wytycznych w sprawie zasad ustalania wysokości stawki czynszu za korzystanie z lokali mieszkalnych PGL LP” stanowiących zasób Nadleśnictwa Węgliniec.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t>10.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10/2014</w:t>
            </w:r>
          </w:p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  <w:p w:rsidR="00A266A7" w:rsidRDefault="00A266A7" w:rsidP="00A266A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przetargowej do prowadzenia przetargu ofert pisemnych na dzierżawę gruntu nieleśnego przeznaczonego na  prowadzenie gospodarki rybackiej o charakterze rekreacyjnym, niekomercyjnym, wprowadzenia Regulaminu przetargu ofert pisemnych oraz wprowadzenia Regulaminu pracy Komisji przetargowej do prowadzenia przetargu.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t>11.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11/2014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03.10.2014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zdawczo-odbiorczej składników majątkowych będących na stanie w Leśnictwie Parowa.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t>12.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14/2014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03.10.2014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wprowadzenia do stosowania regulaminu udzielania zamówień publicznych na </w:t>
            </w:r>
            <w:proofErr w:type="spellStart"/>
            <w:r>
              <w:rPr>
                <w:sz w:val="18"/>
                <w:szCs w:val="18"/>
              </w:rPr>
              <w:t>podsta</w:t>
            </w:r>
            <w:proofErr w:type="spellEnd"/>
            <w:r>
              <w:rPr>
                <w:sz w:val="18"/>
                <w:szCs w:val="18"/>
              </w:rPr>
              <w:t>. Art.4 pkt 8 Ustawy Prawo Zamówień Publicznych w Nadleśnictwie Węgliniec.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t>13.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15/2014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t>14.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16/2014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04.12.2014 r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określenia i wprowadzenia nowego podziału oddziałów leśnictw Nadleśnictwa Węgliniec Osiecznica i Lisek.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  <w:tr w:rsidR="00A266A7" w:rsidTr="00AF5C13">
        <w:trPr>
          <w:jc w:val="center"/>
        </w:trPr>
        <w:tc>
          <w:tcPr>
            <w:tcW w:w="569" w:type="dxa"/>
          </w:tcPr>
          <w:p w:rsidR="00A266A7" w:rsidRDefault="00A266A7" w:rsidP="00A266A7">
            <w:pPr>
              <w:jc w:val="center"/>
            </w:pPr>
            <w:r>
              <w:t>15.</w:t>
            </w:r>
          </w:p>
        </w:tc>
        <w:tc>
          <w:tcPr>
            <w:tcW w:w="184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17/2014 Nadleśniczego Nadleśnictwa Węgliniec</w:t>
            </w:r>
          </w:p>
        </w:tc>
        <w:tc>
          <w:tcPr>
            <w:tcW w:w="1276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10.12.2014 r.</w:t>
            </w:r>
          </w:p>
        </w:tc>
        <w:tc>
          <w:tcPr>
            <w:tcW w:w="2083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czasu pracy Nadleśnictwa Węgliniec w 2015 r.</w:t>
            </w:r>
          </w:p>
        </w:tc>
        <w:tc>
          <w:tcPr>
            <w:tcW w:w="1459" w:type="dxa"/>
          </w:tcPr>
          <w:p w:rsidR="00A266A7" w:rsidRDefault="00A266A7" w:rsidP="00A266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694" w:type="dxa"/>
          </w:tcPr>
          <w:p w:rsidR="00A266A7" w:rsidRDefault="00A266A7" w:rsidP="00A266A7">
            <w:pPr>
              <w:rPr>
                <w:sz w:val="18"/>
                <w:szCs w:val="18"/>
              </w:rPr>
            </w:pPr>
          </w:p>
        </w:tc>
      </w:tr>
    </w:tbl>
    <w:p w:rsidR="00B36577" w:rsidRDefault="00B10F7C">
      <w:pPr>
        <w:rPr>
          <w:b/>
          <w:sz w:val="28"/>
          <w:szCs w:val="28"/>
        </w:rPr>
      </w:pPr>
    </w:p>
    <w:p w:rsidR="00B10F7C" w:rsidRDefault="00B10F7C">
      <w:pPr>
        <w:rPr>
          <w:b/>
          <w:sz w:val="28"/>
          <w:szCs w:val="28"/>
        </w:rPr>
      </w:pPr>
    </w:p>
    <w:p w:rsidR="00B10F7C" w:rsidRPr="00B10F7C" w:rsidRDefault="00B10F7C">
      <w:pPr>
        <w:rPr>
          <w:rFonts w:ascii="Arial" w:hAnsi="Arial" w:cs="Arial"/>
          <w:sz w:val="24"/>
          <w:szCs w:val="24"/>
        </w:rPr>
      </w:pPr>
      <w:bookmarkStart w:id="0" w:name="_GoBack"/>
      <w:r w:rsidRPr="00B10F7C">
        <w:rPr>
          <w:rFonts w:ascii="Arial" w:hAnsi="Arial" w:cs="Arial"/>
          <w:sz w:val="24"/>
          <w:szCs w:val="24"/>
        </w:rPr>
        <w:t>Sporządziła:</w:t>
      </w:r>
    </w:p>
    <w:bookmarkEnd w:id="0"/>
    <w:p w:rsidR="00C30724" w:rsidRDefault="00C30724"/>
    <w:p w:rsidR="00C30724" w:rsidRDefault="00C30724"/>
    <w:p w:rsidR="00C30724" w:rsidRDefault="00C30724"/>
    <w:sectPr w:rsidR="00C30724" w:rsidSect="00AF5C1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A7A82"/>
    <w:rsid w:val="000D74ED"/>
    <w:rsid w:val="00144F01"/>
    <w:rsid w:val="0022427D"/>
    <w:rsid w:val="0024676D"/>
    <w:rsid w:val="00307488"/>
    <w:rsid w:val="0035493A"/>
    <w:rsid w:val="00370DA9"/>
    <w:rsid w:val="0041333D"/>
    <w:rsid w:val="00467A9A"/>
    <w:rsid w:val="0047676C"/>
    <w:rsid w:val="004D0B36"/>
    <w:rsid w:val="004F6478"/>
    <w:rsid w:val="00515CDB"/>
    <w:rsid w:val="00677F64"/>
    <w:rsid w:val="00693FCD"/>
    <w:rsid w:val="0079611F"/>
    <w:rsid w:val="008C0285"/>
    <w:rsid w:val="0092033F"/>
    <w:rsid w:val="00A16186"/>
    <w:rsid w:val="00A20197"/>
    <w:rsid w:val="00A266A7"/>
    <w:rsid w:val="00A97B1E"/>
    <w:rsid w:val="00AF5C13"/>
    <w:rsid w:val="00B10F7C"/>
    <w:rsid w:val="00B544CD"/>
    <w:rsid w:val="00B54B89"/>
    <w:rsid w:val="00C30724"/>
    <w:rsid w:val="00D86C9A"/>
    <w:rsid w:val="00DD3477"/>
    <w:rsid w:val="00DF6027"/>
    <w:rsid w:val="00E34015"/>
    <w:rsid w:val="00E811DB"/>
    <w:rsid w:val="00FE13D8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10</cp:revision>
  <cp:lastPrinted>2020-05-26T07:22:00Z</cp:lastPrinted>
  <dcterms:created xsi:type="dcterms:W3CDTF">2020-05-21T10:51:00Z</dcterms:created>
  <dcterms:modified xsi:type="dcterms:W3CDTF">2020-05-26T07:22:00Z</dcterms:modified>
</cp:coreProperties>
</file>