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DB" w:rsidRPr="0043438F" w:rsidRDefault="001570DB" w:rsidP="001570DB">
      <w:pPr>
        <w:jc w:val="center"/>
        <w:rPr>
          <w:b/>
          <w:bCs/>
          <w:sz w:val="24"/>
          <w:szCs w:val="24"/>
        </w:rPr>
      </w:pPr>
      <w:r w:rsidRPr="0043438F">
        <w:rPr>
          <w:b/>
          <w:bCs/>
          <w:sz w:val="24"/>
          <w:szCs w:val="24"/>
        </w:rPr>
        <w:t xml:space="preserve">Karta </w:t>
      </w:r>
      <w:r>
        <w:rPr>
          <w:b/>
          <w:bCs/>
          <w:sz w:val="24"/>
          <w:szCs w:val="24"/>
        </w:rPr>
        <w:t>wniosku</w:t>
      </w:r>
    </w:p>
    <w:p w:rsidR="001570DB" w:rsidRPr="009366D2" w:rsidRDefault="001570DB" w:rsidP="001570DB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111"/>
        <w:gridCol w:w="4389"/>
      </w:tblGrid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b/>
                <w:bCs/>
                <w:sz w:val="24"/>
                <w:szCs w:val="24"/>
              </w:rPr>
            </w:pPr>
            <w:r w:rsidRPr="001570DB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500" w:type="dxa"/>
            <w:gridSpan w:val="2"/>
          </w:tcPr>
          <w:p w:rsidR="001570DB" w:rsidRPr="001570DB" w:rsidRDefault="001570DB" w:rsidP="00987480">
            <w:pPr>
              <w:jc w:val="center"/>
              <w:rPr>
                <w:b/>
                <w:bCs/>
                <w:sz w:val="24"/>
                <w:szCs w:val="24"/>
              </w:rPr>
            </w:pPr>
            <w:r w:rsidRPr="001570DB">
              <w:rPr>
                <w:b/>
                <w:bCs/>
                <w:sz w:val="24"/>
                <w:szCs w:val="24"/>
                <w:lang w:eastAsia="pl-PL"/>
              </w:rPr>
              <w:t>Karta informacyjna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Numer karty/rok</w:t>
            </w:r>
          </w:p>
        </w:tc>
        <w:tc>
          <w:tcPr>
            <w:tcW w:w="4389" w:type="dxa"/>
          </w:tcPr>
          <w:p w:rsidR="001570DB" w:rsidRPr="001570DB" w:rsidRDefault="001570DB" w:rsidP="001570DB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 xml:space="preserve">GPB-I </w:t>
            </w:r>
            <w:r w:rsidRPr="001570DB">
              <w:rPr>
                <w:i/>
                <w:iCs/>
                <w:sz w:val="24"/>
                <w:szCs w:val="24"/>
              </w:rPr>
              <w:t>40</w:t>
            </w:r>
            <w:r w:rsidRPr="001570DB">
              <w:rPr>
                <w:i/>
                <w:iCs/>
                <w:sz w:val="24"/>
                <w:szCs w:val="24"/>
              </w:rPr>
              <w:t>/2022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Rodzaj dokumentu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 xml:space="preserve">Decyzja o ustaleniu lokalizacji inwestycji towarzyszącej inwestycji w zakresie terminalu </w:t>
            </w:r>
            <w:proofErr w:type="spellStart"/>
            <w:r w:rsidRPr="001570DB">
              <w:rPr>
                <w:i/>
                <w:iCs/>
                <w:sz w:val="24"/>
                <w:szCs w:val="24"/>
              </w:rPr>
              <w:t>regazyfikacyjnego</w:t>
            </w:r>
            <w:proofErr w:type="spellEnd"/>
            <w:r w:rsidRPr="001570DB">
              <w:rPr>
                <w:i/>
                <w:iCs/>
                <w:sz w:val="24"/>
                <w:szCs w:val="24"/>
              </w:rPr>
              <w:t xml:space="preserve"> skroplonego gazu ziemnego w Świnoujściu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Temat dokumentu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</w:p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</w:t>
            </w:r>
            <w:r w:rsidRPr="001570DB">
              <w:rPr>
                <w:i/>
                <w:iCs/>
                <w:sz w:val="24"/>
                <w:szCs w:val="24"/>
              </w:rPr>
              <w:t>nne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Nazwa dokumentu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Wniosek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Zakres przedmiotowy dokumentu - opis dokumentu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sz w:val="24"/>
                <w:szCs w:val="24"/>
              </w:rPr>
              <w:t>,,</w:t>
            </w:r>
            <w:r w:rsidRPr="001570DB">
              <w:rPr>
                <w:i/>
                <w:sz w:val="24"/>
                <w:szCs w:val="24"/>
              </w:rPr>
              <w:t>Budowa gazociągu Kalisz – Sieradz – Meszcze wraz z infrastrukturą niezbędną do jego obsługi na terenie województwa łódzkiego i wielkopolskiego</w:t>
            </w:r>
            <w:r w:rsidRPr="001570DB">
              <w:rPr>
                <w:sz w:val="24"/>
                <w:szCs w:val="24"/>
              </w:rPr>
              <w:t>”, zadanie inwestycyjne pn.: „</w:t>
            </w:r>
            <w:r w:rsidRPr="001570DB">
              <w:rPr>
                <w:i/>
                <w:sz w:val="24"/>
                <w:szCs w:val="24"/>
              </w:rPr>
              <w:t xml:space="preserve">Budowa gazociągu wysokiego ciśnienia MOP 6,3 </w:t>
            </w:r>
            <w:proofErr w:type="spellStart"/>
            <w:r w:rsidRPr="001570DB">
              <w:rPr>
                <w:i/>
                <w:sz w:val="24"/>
                <w:szCs w:val="24"/>
              </w:rPr>
              <w:t>MPa</w:t>
            </w:r>
            <w:proofErr w:type="spellEnd"/>
            <w:r w:rsidRPr="001570DB">
              <w:rPr>
                <w:i/>
                <w:sz w:val="24"/>
                <w:szCs w:val="24"/>
              </w:rPr>
              <w:t xml:space="preserve"> DN500 relacji Sieradz – Piotrków Trybunalski</w:t>
            </w:r>
            <w:r w:rsidRPr="001570DB">
              <w:rPr>
                <w:sz w:val="24"/>
                <w:szCs w:val="24"/>
              </w:rPr>
              <w:t>” dla odcinka gazociągu nr 2 o długości ok. 29,4 km od pkt ,,X” do pkt ,,Y”</w:t>
            </w:r>
            <w:r w:rsidRPr="001570DB">
              <w:rPr>
                <w:sz w:val="24"/>
                <w:szCs w:val="24"/>
              </w:rPr>
              <w:t xml:space="preserve"> wraz z infrastrukturą niezbędną do jego obsługi – ETAP II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Obszar, którego dokument dotyczy, zgodnie z podziałem administracyjnym kraju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570DB">
              <w:rPr>
                <w:b/>
                <w:sz w:val="24"/>
                <w:szCs w:val="24"/>
                <w:u w:val="single"/>
              </w:rPr>
              <w:t>m. Bełchatów</w:t>
            </w:r>
          </w:p>
          <w:p w:rsidR="001570DB" w:rsidRPr="001570DB" w:rsidRDefault="001570DB" w:rsidP="00987480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1570DB">
              <w:rPr>
                <w:b/>
                <w:sz w:val="24"/>
                <w:szCs w:val="24"/>
              </w:rPr>
              <w:t>obr</w:t>
            </w:r>
            <w:proofErr w:type="spellEnd"/>
            <w:r w:rsidRPr="001570DB">
              <w:rPr>
                <w:b/>
                <w:sz w:val="24"/>
                <w:szCs w:val="24"/>
              </w:rPr>
              <w:t xml:space="preserve">. 19 </w:t>
            </w:r>
            <w:r w:rsidRPr="001570DB">
              <w:rPr>
                <w:sz w:val="24"/>
                <w:szCs w:val="24"/>
              </w:rPr>
              <w:t xml:space="preserve">– dz. o nr </w:t>
            </w:r>
            <w:proofErr w:type="spellStart"/>
            <w:r w:rsidRPr="001570DB">
              <w:rPr>
                <w:sz w:val="24"/>
                <w:szCs w:val="24"/>
              </w:rPr>
              <w:t>ewid</w:t>
            </w:r>
            <w:proofErr w:type="spellEnd"/>
            <w:r w:rsidRPr="001570DB">
              <w:rPr>
                <w:sz w:val="24"/>
                <w:szCs w:val="24"/>
              </w:rPr>
              <w:t xml:space="preserve">.: </w:t>
            </w:r>
            <w:r w:rsidRPr="001570DB">
              <w:rPr>
                <w:sz w:val="24"/>
                <w:szCs w:val="24"/>
              </w:rPr>
              <w:t>342/8, 342/9, 342/10, 342/11</w:t>
            </w:r>
            <w:r w:rsidRPr="001570DB">
              <w:rPr>
                <w:sz w:val="24"/>
                <w:szCs w:val="24"/>
              </w:rPr>
              <w:t>;</w:t>
            </w:r>
          </w:p>
          <w:p w:rsidR="001570DB" w:rsidRPr="001570DB" w:rsidRDefault="001570DB" w:rsidP="001570DB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1570DB">
              <w:rPr>
                <w:b/>
                <w:sz w:val="24"/>
                <w:szCs w:val="24"/>
              </w:rPr>
              <w:t>obr</w:t>
            </w:r>
            <w:proofErr w:type="spellEnd"/>
            <w:r w:rsidRPr="001570DB">
              <w:rPr>
                <w:b/>
                <w:sz w:val="24"/>
                <w:szCs w:val="24"/>
              </w:rPr>
              <w:t>. 20</w:t>
            </w:r>
            <w:r w:rsidRPr="001570DB">
              <w:rPr>
                <w:sz w:val="24"/>
                <w:szCs w:val="24"/>
              </w:rPr>
              <w:t xml:space="preserve"> - dz. o nr </w:t>
            </w:r>
            <w:proofErr w:type="spellStart"/>
            <w:r w:rsidRPr="001570DB">
              <w:rPr>
                <w:sz w:val="24"/>
                <w:szCs w:val="24"/>
              </w:rPr>
              <w:t>ewid</w:t>
            </w:r>
            <w:proofErr w:type="spellEnd"/>
            <w:r w:rsidRPr="001570DB">
              <w:rPr>
                <w:sz w:val="24"/>
                <w:szCs w:val="24"/>
              </w:rPr>
              <w:t xml:space="preserve">.: </w:t>
            </w:r>
            <w:r w:rsidRPr="001570DB">
              <w:rPr>
                <w:sz w:val="24"/>
                <w:szCs w:val="24"/>
              </w:rPr>
              <w:t>376/2, 377/1, 377/2, 378/3, 378/4, 380/4, 381/2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Znak sprawy</w:t>
            </w:r>
          </w:p>
        </w:tc>
        <w:tc>
          <w:tcPr>
            <w:tcW w:w="4389" w:type="dxa"/>
          </w:tcPr>
          <w:p w:rsidR="001570DB" w:rsidRPr="001570DB" w:rsidRDefault="001570DB" w:rsidP="001570DB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GPB-I.747.2</w:t>
            </w:r>
            <w:r w:rsidRPr="001570DB">
              <w:rPr>
                <w:i/>
                <w:iCs/>
                <w:sz w:val="24"/>
                <w:szCs w:val="24"/>
              </w:rPr>
              <w:t>9</w:t>
            </w:r>
            <w:r w:rsidRPr="001570DB">
              <w:rPr>
                <w:i/>
                <w:iCs/>
                <w:sz w:val="24"/>
                <w:szCs w:val="24"/>
              </w:rPr>
              <w:t>.2022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Dokument wytworzył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Inwestor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Data dokumentu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13.12</w:t>
            </w:r>
            <w:r w:rsidRPr="001570DB">
              <w:rPr>
                <w:i/>
                <w:iCs/>
                <w:sz w:val="24"/>
                <w:szCs w:val="24"/>
              </w:rPr>
              <w:t xml:space="preserve">.2022 r. 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Dokument zatwierdził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Nie dotyczy</w:t>
            </w:r>
          </w:p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Data zatwierdzenia dokumentu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Nie dotyczy</w:t>
            </w:r>
          </w:p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Miejsce przechowywania dokumentu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Oddział Planowania i Zagospodarowania Przestrzennego, Wydział Gospodarki Przestrzennej i Budownictwa</w:t>
            </w:r>
          </w:p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90-926 Łódź, ul. Piotrkowska 104 (pok. 337A)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Adres elektroniczny zawierający odnośnik do dokumentu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Nie dotyczy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Czy dokument jest ostateczny tak/nie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Nie dotyczy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Numery kart innych dokumentów w sprawie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N</w:t>
            </w:r>
            <w:r w:rsidRPr="001570DB">
              <w:rPr>
                <w:i/>
                <w:iCs/>
                <w:sz w:val="24"/>
                <w:szCs w:val="24"/>
              </w:rPr>
              <w:t>ie dotyczy</w:t>
            </w:r>
          </w:p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Data zamieszczenia w wykazie danych o dokumencie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23</w:t>
            </w:r>
            <w:r w:rsidRPr="001570DB">
              <w:rPr>
                <w:i/>
                <w:iCs/>
                <w:sz w:val="24"/>
                <w:szCs w:val="24"/>
              </w:rPr>
              <w:t>.12.2022 r.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Zastrzeżenia dotyczące nieudostępniania informacji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Brak</w:t>
            </w:r>
          </w:p>
        </w:tc>
      </w:tr>
      <w:tr w:rsidR="001570DB" w:rsidRPr="009366D2" w:rsidTr="00987480">
        <w:tc>
          <w:tcPr>
            <w:tcW w:w="562" w:type="dxa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center"/>
          </w:tcPr>
          <w:p w:rsidR="001570DB" w:rsidRPr="001570DB" w:rsidRDefault="001570DB" w:rsidP="00987480">
            <w:pPr>
              <w:rPr>
                <w:sz w:val="24"/>
                <w:szCs w:val="24"/>
              </w:rPr>
            </w:pPr>
            <w:r w:rsidRPr="001570DB">
              <w:rPr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4389" w:type="dxa"/>
          </w:tcPr>
          <w:p w:rsidR="001570DB" w:rsidRPr="001570DB" w:rsidRDefault="001570DB" w:rsidP="00987480">
            <w:pPr>
              <w:rPr>
                <w:i/>
                <w:iCs/>
                <w:sz w:val="24"/>
                <w:szCs w:val="24"/>
              </w:rPr>
            </w:pPr>
            <w:r w:rsidRPr="001570DB">
              <w:rPr>
                <w:i/>
                <w:iCs/>
                <w:sz w:val="24"/>
                <w:szCs w:val="24"/>
              </w:rPr>
              <w:t>Brak</w:t>
            </w:r>
          </w:p>
        </w:tc>
      </w:tr>
    </w:tbl>
    <w:p w:rsidR="001570DB" w:rsidRPr="009366D2" w:rsidRDefault="001570DB" w:rsidP="001570DB"/>
    <w:p w:rsidR="003C6556" w:rsidRDefault="003C6556">
      <w:bookmarkStart w:id="0" w:name="_GoBack"/>
      <w:bookmarkEnd w:id="0"/>
    </w:p>
    <w:sectPr w:rsidR="003C6556">
      <w:headerReference w:type="default" r:id="rId4"/>
      <w:footerReference w:type="default" r:id="rId5"/>
      <w:headerReference w:type="first" r:id="rId6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907" w:rsidRDefault="001570DB">
    <w:pPr>
      <w:pStyle w:val="Stopka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907" w:rsidRDefault="001570DB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907" w:rsidRDefault="001570DB" w:rsidP="000C2DBD">
    <w:pPr>
      <w:ind w:left="10" w:right="55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DB"/>
    <w:rsid w:val="001570DB"/>
    <w:rsid w:val="00237E44"/>
    <w:rsid w:val="003C6556"/>
    <w:rsid w:val="007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5A6B"/>
  <w15:chartTrackingRefBased/>
  <w15:docId w15:val="{49D8BE40-2716-4219-B64F-737FF6A8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0D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70DB"/>
    <w:rPr>
      <w:rFonts w:ascii="Georgia" w:hAnsi="Georgia" w:cs="Georgia"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570DB"/>
    <w:rPr>
      <w:rFonts w:ascii="Georgia" w:eastAsia="Times New Roman" w:hAnsi="Georgia" w:cs="Georgia"/>
      <w:i/>
      <w:kern w:val="2"/>
      <w:sz w:val="28"/>
      <w:szCs w:val="20"/>
      <w:lang w:eastAsia="zh-CN"/>
    </w:rPr>
  </w:style>
  <w:style w:type="paragraph" w:styleId="Stopka">
    <w:name w:val="footer"/>
    <w:basedOn w:val="Normalny"/>
    <w:link w:val="StopkaZnak"/>
    <w:rsid w:val="001570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70D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15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1417</Characters>
  <Application>Microsoft Office Word</Application>
  <DocSecurity>0</DocSecurity>
  <Lines>11</Lines>
  <Paragraphs>3</Paragraphs>
  <ScaleCrop>false</ScaleCrop>
  <Company>Łóddzki Urząd Wojewódzki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Ksymena Kwaśniak (kkwas)</dc:creator>
  <cp:keywords/>
  <dc:description/>
  <cp:lastModifiedBy>Ksymena Kwaśniak (kkwas)</cp:lastModifiedBy>
  <cp:revision>1</cp:revision>
  <dcterms:created xsi:type="dcterms:W3CDTF">2022-12-21T09:07:00Z</dcterms:created>
  <dcterms:modified xsi:type="dcterms:W3CDTF">2022-12-21T09:14:00Z</dcterms:modified>
</cp:coreProperties>
</file>