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>Pakiet I</w:t>
      </w:r>
      <w:r w:rsidR="00FB5192">
        <w:rPr>
          <w:rFonts w:cstheme="minorHAnsi"/>
          <w:b/>
          <w:sz w:val="24"/>
          <w:szCs w:val="24"/>
        </w:rPr>
        <w:t>X</w:t>
      </w:r>
      <w:r w:rsidR="00513EA9">
        <w:rPr>
          <w:rFonts w:cstheme="minorHAnsi"/>
          <w:b/>
          <w:sz w:val="24"/>
          <w:szCs w:val="24"/>
        </w:rPr>
        <w:t xml:space="preserve"> 2022</w:t>
      </w:r>
    </w:p>
    <w:tbl>
      <w:tblPr>
        <w:tblW w:w="929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709"/>
        <w:gridCol w:w="600"/>
        <w:gridCol w:w="818"/>
        <w:gridCol w:w="960"/>
        <w:gridCol w:w="599"/>
        <w:gridCol w:w="960"/>
        <w:gridCol w:w="960"/>
      </w:tblGrid>
      <w:tr w:rsidR="00FB5192" w:rsidRPr="00317841" w:rsidTr="007A58B9">
        <w:trPr>
          <w:trHeight w:val="315"/>
        </w:trPr>
        <w:tc>
          <w:tcPr>
            <w:tcW w:w="9292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CENOWY  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Pr="00FB519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- dopuszcza się możliwość składania ofert równoważnych na poszczególne odczynniki o parametrach jakościowych nie gorszych niż te określone  w  katalogu Centrum Badań Mikrobiologicznych i Autoszczepionek Kraków</w:t>
            </w:r>
          </w:p>
        </w:tc>
      </w:tr>
      <w:tr w:rsidR="00317841" w:rsidRPr="00317841" w:rsidTr="007A58B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7A58B9">
        <w:trPr>
          <w:trHeight w:val="31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1.Ceny poszczególnych artykułów: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7A58B9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7A58B9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513EA9" w:rsidRPr="00317841" w:rsidTr="007A58B9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Default="00513EA9" w:rsidP="00513E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Krążki BC do różnicowania bakterii z rodzaju </w:t>
            </w:r>
            <w:proofErr w:type="spellStart"/>
            <w:r>
              <w:rPr>
                <w:color w:val="000000"/>
                <w:sz w:val="20"/>
                <w:szCs w:val="20"/>
              </w:rPr>
              <w:t>Moraxella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od rodzaju </w:t>
            </w:r>
            <w:proofErr w:type="spellStart"/>
            <w:r>
              <w:rPr>
                <w:color w:val="000000"/>
                <w:sz w:val="20"/>
                <w:szCs w:val="20"/>
              </w:rPr>
              <w:t>Neisseria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CBMBC - 6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Default="00513EA9" w:rsidP="00513E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Default="00513EA9" w:rsidP="00513E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513EA9" w:rsidRPr="00317841" w:rsidTr="007A58B9">
        <w:trPr>
          <w:trHeight w:val="8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Pr="00FB5192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Default="00513EA9" w:rsidP="00513EA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Krązki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GV CBM GV-7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Default="00513EA9" w:rsidP="00513E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Op.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Default="00513EA9" w:rsidP="00513E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513EA9" w:rsidRPr="00317841" w:rsidTr="007A58B9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Default="00513EA9" w:rsidP="00513E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Krążki EF CBM EF - 3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Default="00513EA9" w:rsidP="00513E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Default="00513EA9" w:rsidP="00513E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513EA9" w:rsidRPr="00317841" w:rsidTr="007A58B9">
        <w:trPr>
          <w:trHeight w:val="83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Default="00513EA9" w:rsidP="00513E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Krążki BVX do wykrywania pałeczek z rodzaju </w:t>
            </w:r>
            <w:proofErr w:type="spellStart"/>
            <w:r>
              <w:rPr>
                <w:color w:val="000000"/>
                <w:sz w:val="20"/>
                <w:szCs w:val="20"/>
              </w:rPr>
              <w:t>Haemophillus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CBMBVX-9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Default="00513EA9" w:rsidP="00513E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Default="00513EA9" w:rsidP="00513E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513EA9" w:rsidRPr="00317841" w:rsidTr="007A58B9">
        <w:trPr>
          <w:trHeight w:val="109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Default="00513EA9" w:rsidP="00513E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Krążki BV do wykrywania pałeczek z rodzaju </w:t>
            </w:r>
            <w:proofErr w:type="spellStart"/>
            <w:r>
              <w:rPr>
                <w:color w:val="000000"/>
                <w:sz w:val="20"/>
                <w:szCs w:val="20"/>
              </w:rPr>
              <w:t>Haemophillus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CBMBV-11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Default="00513EA9" w:rsidP="00513E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Default="00513EA9" w:rsidP="00513E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513EA9" w:rsidRPr="00317841" w:rsidTr="007A58B9">
        <w:trPr>
          <w:trHeight w:val="91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Default="00513EA9" w:rsidP="00513E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Krążki BX do wykrywania pałeczek z rodzaju </w:t>
            </w:r>
            <w:proofErr w:type="spellStart"/>
            <w:r>
              <w:rPr>
                <w:color w:val="000000"/>
                <w:sz w:val="20"/>
                <w:szCs w:val="20"/>
              </w:rPr>
              <w:t>Haemophillus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CBMBX-10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Default="00513EA9" w:rsidP="00513E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3EA9" w:rsidRDefault="00513EA9" w:rsidP="00513E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3EA9" w:rsidRPr="00317841" w:rsidRDefault="00513EA9" w:rsidP="00513E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7A58B9">
        <w:trPr>
          <w:trHeight w:val="315"/>
        </w:trPr>
        <w:tc>
          <w:tcPr>
            <w:tcW w:w="5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16408" w:rsidRPr="00317841" w:rsidRDefault="00D16408" w:rsidP="00D16408">
      <w:pPr>
        <w:ind w:left="-142"/>
        <w:rPr>
          <w:rFonts w:cstheme="minorHAnsi"/>
        </w:rPr>
      </w:pP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2</w:t>
      </w:r>
      <w:r w:rsidR="00D16408" w:rsidRPr="00317841">
        <w:rPr>
          <w:rFonts w:cstheme="minorHAnsi"/>
        </w:rPr>
        <w:t>. Termin płatności/nr konta 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D1640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D1640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p w:rsidR="00D16408" w:rsidRPr="00317841" w:rsidRDefault="00D16408">
      <w:pPr>
        <w:spacing w:line="240" w:lineRule="auto"/>
        <w:jc w:val="right"/>
        <w:rPr>
          <w:rFonts w:cstheme="minorHAnsi"/>
        </w:rPr>
      </w:pPr>
      <w:bookmarkStart w:id="0" w:name="_GoBack"/>
      <w:bookmarkEnd w:id="0"/>
    </w:p>
    <w:sectPr w:rsidR="00D1640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A52" w:rsidRDefault="00727A52" w:rsidP="00317841">
      <w:pPr>
        <w:spacing w:after="0" w:line="240" w:lineRule="auto"/>
      </w:pPr>
      <w:r>
        <w:separator/>
      </w:r>
    </w:p>
  </w:endnote>
  <w:endnote w:type="continuationSeparator" w:id="0">
    <w:p w:rsidR="00727A52" w:rsidRDefault="00727A52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3EA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3EA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A52" w:rsidRDefault="00727A52" w:rsidP="00317841">
      <w:pPr>
        <w:spacing w:after="0" w:line="240" w:lineRule="auto"/>
      </w:pPr>
      <w:r>
        <w:separator/>
      </w:r>
    </w:p>
  </w:footnote>
  <w:footnote w:type="continuationSeparator" w:id="0">
    <w:p w:rsidR="00727A52" w:rsidRDefault="00727A52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317841"/>
    <w:rsid w:val="00513EA9"/>
    <w:rsid w:val="00542EDE"/>
    <w:rsid w:val="00727A52"/>
    <w:rsid w:val="007A58B9"/>
    <w:rsid w:val="0083318A"/>
    <w:rsid w:val="00986821"/>
    <w:rsid w:val="00D16408"/>
    <w:rsid w:val="00FB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2</cp:revision>
  <dcterms:created xsi:type="dcterms:W3CDTF">2022-02-18T09:50:00Z</dcterms:created>
  <dcterms:modified xsi:type="dcterms:W3CDTF">2022-02-18T09:50:00Z</dcterms:modified>
</cp:coreProperties>
</file>