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8253CC" w14:textId="77777777" w:rsidR="00317841" w:rsidRPr="00317841" w:rsidRDefault="00317841">
      <w:pPr>
        <w:rPr>
          <w:rFonts w:cstheme="minorHAnsi"/>
          <w:b/>
          <w:sz w:val="24"/>
          <w:szCs w:val="24"/>
        </w:rPr>
      </w:pPr>
      <w:bookmarkStart w:id="0" w:name="_GoBack"/>
      <w:bookmarkEnd w:id="0"/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EB044B">
        <w:rPr>
          <w:rFonts w:cstheme="minorHAnsi"/>
          <w:b/>
          <w:sz w:val="24"/>
          <w:szCs w:val="24"/>
        </w:rPr>
        <w:t>I</w:t>
      </w:r>
      <w:r w:rsidR="00E03A13">
        <w:rPr>
          <w:rFonts w:cstheme="minorHAnsi"/>
          <w:b/>
          <w:sz w:val="24"/>
          <w:szCs w:val="24"/>
        </w:rPr>
        <w:t>X</w:t>
      </w:r>
      <w:r w:rsidR="0000720B">
        <w:rPr>
          <w:rFonts w:cstheme="minorHAnsi"/>
          <w:b/>
          <w:sz w:val="24"/>
          <w:szCs w:val="24"/>
        </w:rPr>
        <w:t xml:space="preserve">  2022</w:t>
      </w:r>
    </w:p>
    <w:tbl>
      <w:tblPr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1134"/>
        <w:gridCol w:w="600"/>
        <w:gridCol w:w="818"/>
        <w:gridCol w:w="960"/>
        <w:gridCol w:w="599"/>
        <w:gridCol w:w="960"/>
        <w:gridCol w:w="883"/>
      </w:tblGrid>
      <w:tr w:rsidR="00FB5192" w:rsidRPr="00317841" w14:paraId="139BAFA7" w14:textId="77777777" w:rsidTr="00D93174">
        <w:trPr>
          <w:trHeight w:val="315"/>
        </w:trPr>
        <w:tc>
          <w:tcPr>
            <w:tcW w:w="9498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D58D54" w14:textId="77777777" w:rsidR="00FB5192" w:rsidRPr="00317841" w:rsidRDefault="00FB5192" w:rsidP="0000720B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EB04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OWY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</w:t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dopuszcza się możliwość składania ofert równoważnych na poszczególne </w:t>
            </w:r>
            <w:r w:rsid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</w:r>
            <w:r w:rsidR="00E03A13" w:rsidRPr="00E03A1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odczynniki o parametrach jakościowych nie gorszych niż określone</w:t>
            </w:r>
            <w:r w:rsidR="00EB04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317841" w:rsidRPr="00317841" w14:paraId="211E56D4" w14:textId="77777777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E4EDE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7323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F369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D9FC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E8664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68F1B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E469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375AB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260A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14:paraId="7AC7D8AA" w14:textId="77777777" w:rsidTr="00D93174">
        <w:trPr>
          <w:trHeight w:val="315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5CCF9" w14:textId="77777777" w:rsidR="00317841" w:rsidRPr="00EB044B" w:rsidRDefault="00EB044B" w:rsidP="00EB044B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 w:rsidRPr="00EB044B"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EB044B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52AA6" w14:textId="77777777"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F300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38E4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6043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4D795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690A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D6C7E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14:paraId="23702F7F" w14:textId="77777777" w:rsidTr="00D9317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FE91E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0B60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35CC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975F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BDD32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9E28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D39F3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4FBD1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D40EB" w14:textId="77777777"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14:paraId="34FEAA34" w14:textId="77777777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DAD07D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D0B79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2E0668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B8C1BC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ED302C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5DF0E2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EEF355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F9C690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43757B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00720B" w:rsidRPr="00317841" w14:paraId="20B69373" w14:textId="77777777" w:rsidTr="00D93174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46169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A9CEC9" w14:textId="77777777" w:rsidR="0000720B" w:rsidRDefault="0000720B" w:rsidP="00007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Wzorzec twardości ogólnej 1000mg/l CRM  w odniesieniu do NIST i SRM  i PN-EN ISO 17034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EE675" w14:textId="77777777" w:rsidR="0000720B" w:rsidRDefault="0000720B" w:rsidP="00007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8C1702" w14:textId="77777777" w:rsidR="0000720B" w:rsidRDefault="0000720B" w:rsidP="00007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B6EFC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D896C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DBFD6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C55925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9C992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00720B" w:rsidRPr="00317841" w14:paraId="3661647B" w14:textId="77777777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3591A" w14:textId="77777777" w:rsidR="0000720B" w:rsidRPr="005F7685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5F7685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E0860" w14:textId="77777777" w:rsidR="0000720B" w:rsidRPr="005F7685" w:rsidRDefault="0000720B" w:rsidP="0000720B">
            <w:pPr>
              <w:rPr>
                <w:sz w:val="20"/>
                <w:szCs w:val="20"/>
              </w:rPr>
            </w:pPr>
            <w:r w:rsidRPr="005F7685">
              <w:rPr>
                <w:sz w:val="20"/>
                <w:szCs w:val="20"/>
              </w:rPr>
              <w:t>Rezorcyna   w odniesieniu do NIST                              i SRM i PN-EN ISO 17034 np. Sigma -</w:t>
            </w:r>
            <w:proofErr w:type="spellStart"/>
            <w:r w:rsidRPr="005F7685">
              <w:rPr>
                <w:sz w:val="20"/>
                <w:szCs w:val="20"/>
              </w:rPr>
              <w:t>Aldrich</w:t>
            </w:r>
            <w:proofErr w:type="spellEnd"/>
            <w:r w:rsidRPr="005F7685">
              <w:rPr>
                <w:sz w:val="20"/>
                <w:szCs w:val="20"/>
              </w:rPr>
              <w:t xml:space="preserve"> nr kat. 53363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3FAC1" w14:textId="6F26C2C0" w:rsidR="0000720B" w:rsidRPr="005F7685" w:rsidRDefault="0000720B" w:rsidP="0000720B">
            <w:pPr>
              <w:jc w:val="center"/>
              <w:rPr>
                <w:sz w:val="20"/>
                <w:szCs w:val="20"/>
              </w:rPr>
            </w:pPr>
            <w:r w:rsidRPr="005F7685">
              <w:rPr>
                <w:sz w:val="20"/>
                <w:szCs w:val="20"/>
              </w:rPr>
              <w:t>10</w:t>
            </w:r>
            <w:r w:rsidR="0098549C" w:rsidRPr="005F7685">
              <w:rPr>
                <w:sz w:val="20"/>
                <w:szCs w:val="20"/>
              </w:rPr>
              <w:t>0</w:t>
            </w:r>
            <w:r w:rsidRPr="005F7685">
              <w:rPr>
                <w:sz w:val="20"/>
                <w:szCs w:val="20"/>
              </w:rPr>
              <w:t>mg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C79A94" w14:textId="77777777" w:rsidR="0000720B" w:rsidRPr="005F7685" w:rsidRDefault="0000720B" w:rsidP="0000720B">
            <w:pPr>
              <w:jc w:val="center"/>
              <w:rPr>
                <w:sz w:val="20"/>
                <w:szCs w:val="20"/>
              </w:rPr>
            </w:pPr>
            <w:r w:rsidRPr="005F7685"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1D8CA" w14:textId="77777777" w:rsidR="0000720B" w:rsidRPr="005F7685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679A0" w14:textId="77777777" w:rsidR="0000720B" w:rsidRPr="005F7685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4CA77" w14:textId="77777777" w:rsidR="0000720B" w:rsidRPr="005F7685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E7FAD1" w14:textId="77777777" w:rsidR="0000720B" w:rsidRPr="005F7685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8DF79F" w14:textId="77777777" w:rsidR="0000720B" w:rsidRPr="005F7685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00720B" w:rsidRPr="00317841" w14:paraId="664940A9" w14:textId="77777777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894BB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E9FCD" w14:textId="77777777" w:rsidR="0000720B" w:rsidRDefault="0000720B" w:rsidP="00007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 pozostały -</w:t>
            </w:r>
            <w:proofErr w:type="spellStart"/>
            <w:r>
              <w:rPr>
                <w:sz w:val="20"/>
                <w:szCs w:val="20"/>
              </w:rPr>
              <w:t>Residual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chlorine</w:t>
            </w:r>
            <w:proofErr w:type="spellEnd"/>
            <w:r>
              <w:rPr>
                <w:sz w:val="20"/>
                <w:szCs w:val="20"/>
              </w:rPr>
              <w:t xml:space="preserve"> (chlor wolny i całkowity)  </w:t>
            </w:r>
            <w:r>
              <w:rPr>
                <w:sz w:val="20"/>
                <w:szCs w:val="20"/>
              </w:rPr>
              <w:br/>
              <w:t xml:space="preserve">w odniesieniu do NIST i SRM  np. ERA nr kat. 696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5B75" w14:textId="77777777" w:rsidR="0000720B" w:rsidRDefault="0000720B" w:rsidP="00007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26522" w14:textId="77777777" w:rsidR="0000720B" w:rsidRDefault="0000720B" w:rsidP="00007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E83B8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016CA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D72145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241E66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AEE9BA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00720B" w:rsidRPr="00317841" w14:paraId="480FB5ED" w14:textId="77777777" w:rsidTr="00D93174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28729" w14:textId="77777777" w:rsidR="0000720B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7FBB9" w14:textId="77777777" w:rsidR="0000720B" w:rsidRDefault="0000720B" w:rsidP="000072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Wzorzec barwy  500Pt-Co </w:t>
            </w:r>
            <w:proofErr w:type="spellStart"/>
            <w:r>
              <w:rPr>
                <w:sz w:val="20"/>
                <w:szCs w:val="20"/>
              </w:rPr>
              <w:t>Units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w odniesieniu do NIST i SRM </w:t>
            </w:r>
            <w:r>
              <w:rPr>
                <w:sz w:val="20"/>
                <w:szCs w:val="20"/>
              </w:rPr>
              <w:br/>
              <w:t xml:space="preserve">i PN-EN ISO 17034, np. Sigma </w:t>
            </w:r>
            <w:proofErr w:type="spellStart"/>
            <w:r>
              <w:rPr>
                <w:sz w:val="20"/>
                <w:szCs w:val="20"/>
              </w:rPr>
              <w:t>Aldrich</w:t>
            </w:r>
            <w:proofErr w:type="spellEnd"/>
            <w:r>
              <w:rPr>
                <w:sz w:val="20"/>
                <w:szCs w:val="20"/>
              </w:rPr>
              <w:t xml:space="preserve"> nr kat. CLR500-500ml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0BB27" w14:textId="77777777" w:rsidR="0000720B" w:rsidRDefault="0000720B" w:rsidP="00007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8A3EE" w14:textId="77777777" w:rsidR="0000720B" w:rsidRDefault="0000720B" w:rsidP="000072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65B65A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1932F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48288D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85EB8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6AD35" w14:textId="77777777" w:rsidR="0000720B" w:rsidRPr="00317841" w:rsidRDefault="0000720B" w:rsidP="0000720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14:paraId="3870335A" w14:textId="77777777" w:rsidTr="00D93174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C31F9D" w14:textId="77777777"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08DB2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68C053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1B5720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7281D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AB2F4" w14:textId="77777777"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436ECF26" w14:textId="77777777" w:rsidR="00D93174" w:rsidRDefault="00D93174" w:rsidP="00A04828">
      <w:pPr>
        <w:ind w:left="-142"/>
        <w:rPr>
          <w:rFonts w:cstheme="minorHAnsi"/>
        </w:rPr>
      </w:pPr>
    </w:p>
    <w:p w14:paraId="0D0DBB46" w14:textId="77777777" w:rsidR="0000720B" w:rsidRDefault="0000720B" w:rsidP="00AF5858">
      <w:pPr>
        <w:ind w:left="-142"/>
        <w:rPr>
          <w:rFonts w:eastAsia="Times New Roman" w:cstheme="minorHAnsi"/>
          <w:color w:val="000000"/>
          <w:lang w:eastAsia="pl-PL"/>
        </w:rPr>
      </w:pPr>
      <w:r w:rsidRPr="0000720B">
        <w:rPr>
          <w:rFonts w:eastAsia="Times New Roman" w:cstheme="minorHAnsi"/>
          <w:color w:val="000000"/>
          <w:lang w:eastAsia="pl-PL"/>
        </w:rPr>
        <w:t xml:space="preserve">Ww. wzorce mają zapewniać spójność wyników pomiarów z jednostkami miar Międzynarodowego Układu Jednostek Miar (SI) i spełniać wymagania normy PN-EN ISO 17034.  Wzorce należy dostarczyć </w:t>
      </w:r>
      <w:r>
        <w:rPr>
          <w:rFonts w:eastAsia="Times New Roman" w:cstheme="minorHAnsi"/>
          <w:color w:val="000000"/>
          <w:lang w:eastAsia="pl-PL"/>
        </w:rPr>
        <w:br/>
      </w:r>
      <w:r w:rsidRPr="0000720B">
        <w:rPr>
          <w:rFonts w:eastAsia="Times New Roman" w:cstheme="minorHAnsi"/>
          <w:color w:val="000000"/>
          <w:lang w:eastAsia="pl-PL"/>
        </w:rPr>
        <w:t xml:space="preserve">z certyfikatami analizy i aktualnymi kartami charakterystyk w wersji elektronicznej. Okres ważności: minimum  rok od daty dostawy.    </w:t>
      </w:r>
    </w:p>
    <w:p w14:paraId="62D6376E" w14:textId="77777777" w:rsidR="0000720B" w:rsidRDefault="0000720B" w:rsidP="00AF5858">
      <w:pPr>
        <w:ind w:left="-142"/>
        <w:rPr>
          <w:rFonts w:eastAsia="Times New Roman" w:cstheme="minorHAnsi"/>
          <w:color w:val="000000"/>
          <w:lang w:eastAsia="pl-PL"/>
        </w:rPr>
      </w:pPr>
    </w:p>
    <w:p w14:paraId="4F197058" w14:textId="77777777" w:rsidR="00A04828" w:rsidRPr="00317841" w:rsidRDefault="00A04828" w:rsidP="00AF5858">
      <w:pPr>
        <w:ind w:left="-142"/>
        <w:rPr>
          <w:rFonts w:cstheme="minorHAnsi"/>
        </w:rPr>
      </w:pPr>
      <w:r w:rsidRPr="00317841">
        <w:rPr>
          <w:rFonts w:cstheme="minorHAnsi"/>
        </w:rPr>
        <w:t>2. Termin płatności/nr konta ………………………………………………………………………………</w:t>
      </w:r>
    </w:p>
    <w:p w14:paraId="1DF7C3B3" w14:textId="77777777" w:rsidR="00A04828" w:rsidRPr="00317841" w:rsidRDefault="00AF5858" w:rsidP="00A0482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A0482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14:paraId="451B7ACD" w14:textId="77777777" w:rsidR="00A04828" w:rsidRPr="00317841" w:rsidRDefault="00AF5858" w:rsidP="001B22E2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A0482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14:paraId="4A42DCF8" w14:textId="77777777" w:rsidR="00A04828" w:rsidRPr="00317841" w:rsidRDefault="00A04828" w:rsidP="00A0482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14:paraId="0223EF6A" w14:textId="77777777"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14:paraId="37A45667" w14:textId="77777777" w:rsidR="00A04828" w:rsidRPr="00317841" w:rsidRDefault="00A04828" w:rsidP="00A0482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sectPr w:rsidR="00A0482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D62CD" w14:textId="77777777" w:rsidR="008C33A8" w:rsidRDefault="008C33A8" w:rsidP="00317841">
      <w:pPr>
        <w:spacing w:after="0" w:line="240" w:lineRule="auto"/>
      </w:pPr>
      <w:r>
        <w:separator/>
      </w:r>
    </w:p>
  </w:endnote>
  <w:endnote w:type="continuationSeparator" w:id="0">
    <w:p w14:paraId="30E892CF" w14:textId="77777777" w:rsidR="008C33A8" w:rsidRDefault="008C33A8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A6D8137" w14:textId="77777777"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1E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1E1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02E89A" w14:textId="77777777"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E96C7" w14:textId="77777777" w:rsidR="008C33A8" w:rsidRDefault="008C33A8" w:rsidP="00317841">
      <w:pPr>
        <w:spacing w:after="0" w:line="240" w:lineRule="auto"/>
      </w:pPr>
      <w:r>
        <w:separator/>
      </w:r>
    </w:p>
  </w:footnote>
  <w:footnote w:type="continuationSeparator" w:id="0">
    <w:p w14:paraId="68BD7A0D" w14:textId="77777777" w:rsidR="008C33A8" w:rsidRDefault="008C33A8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91A0E"/>
    <w:multiLevelType w:val="hybridMultilevel"/>
    <w:tmpl w:val="D7D49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0720B"/>
    <w:rsid w:val="000B54BC"/>
    <w:rsid w:val="001B22E2"/>
    <w:rsid w:val="001B5720"/>
    <w:rsid w:val="00231712"/>
    <w:rsid w:val="002F5B9B"/>
    <w:rsid w:val="00317841"/>
    <w:rsid w:val="00345785"/>
    <w:rsid w:val="005E0389"/>
    <w:rsid w:val="005E3141"/>
    <w:rsid w:val="005F7685"/>
    <w:rsid w:val="006150E6"/>
    <w:rsid w:val="00673327"/>
    <w:rsid w:val="0067556A"/>
    <w:rsid w:val="006A5F56"/>
    <w:rsid w:val="007B19F8"/>
    <w:rsid w:val="00800F09"/>
    <w:rsid w:val="00826173"/>
    <w:rsid w:val="0083318A"/>
    <w:rsid w:val="00834B0E"/>
    <w:rsid w:val="0084298A"/>
    <w:rsid w:val="00862BA7"/>
    <w:rsid w:val="0088556E"/>
    <w:rsid w:val="008C33A8"/>
    <w:rsid w:val="00927630"/>
    <w:rsid w:val="0098549C"/>
    <w:rsid w:val="00A04828"/>
    <w:rsid w:val="00A264A4"/>
    <w:rsid w:val="00A31E12"/>
    <w:rsid w:val="00A34D0B"/>
    <w:rsid w:val="00AF5858"/>
    <w:rsid w:val="00B23C70"/>
    <w:rsid w:val="00B95270"/>
    <w:rsid w:val="00C77BB9"/>
    <w:rsid w:val="00CA02DB"/>
    <w:rsid w:val="00D16408"/>
    <w:rsid w:val="00D36504"/>
    <w:rsid w:val="00D87134"/>
    <w:rsid w:val="00D93174"/>
    <w:rsid w:val="00D9621C"/>
    <w:rsid w:val="00DD0597"/>
    <w:rsid w:val="00E03A13"/>
    <w:rsid w:val="00E52A17"/>
    <w:rsid w:val="00EB044B"/>
    <w:rsid w:val="00EB6FDD"/>
    <w:rsid w:val="00FB5192"/>
    <w:rsid w:val="00FB6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BF4E4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7B1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OZP</cp:lastModifiedBy>
  <cp:revision>4</cp:revision>
  <cp:lastPrinted>2022-03-01T13:53:00Z</cp:lastPrinted>
  <dcterms:created xsi:type="dcterms:W3CDTF">2022-03-01T13:16:00Z</dcterms:created>
  <dcterms:modified xsi:type="dcterms:W3CDTF">2022-03-01T13:54:00Z</dcterms:modified>
</cp:coreProperties>
</file>