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9408" w14:textId="225D2C2B" w:rsidR="004656A9" w:rsidRPr="00340B08" w:rsidRDefault="004656A9" w:rsidP="00273F9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661793" w:rsidRPr="004A092F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16605D" w:rsidRPr="004A092F">
        <w:rPr>
          <w:rFonts w:asciiTheme="minorHAnsi" w:hAnsiTheme="minorHAnsi" w:cstheme="minorHAnsi"/>
          <w:b/>
          <w:sz w:val="22"/>
          <w:szCs w:val="22"/>
        </w:rPr>
        <w:t>ZG.</w:t>
      </w:r>
      <w:r w:rsidR="00D15823" w:rsidRPr="004A092F">
        <w:rPr>
          <w:rFonts w:asciiTheme="minorHAnsi" w:hAnsiTheme="minorHAnsi" w:cstheme="minorHAnsi"/>
          <w:b/>
          <w:sz w:val="22"/>
          <w:szCs w:val="22"/>
        </w:rPr>
        <w:t>2622.34</w:t>
      </w:r>
      <w:r w:rsidR="0064324B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="00406F19" w:rsidRPr="004A092F">
        <w:rPr>
          <w:rFonts w:asciiTheme="minorHAnsi" w:hAnsiTheme="minorHAnsi" w:cstheme="minorHAnsi"/>
          <w:b/>
          <w:sz w:val="22"/>
          <w:szCs w:val="22"/>
        </w:rPr>
        <w:t>2022</w:t>
      </w:r>
    </w:p>
    <w:p w14:paraId="6B743D0B" w14:textId="77777777" w:rsidR="004A092F" w:rsidRPr="004A092F" w:rsidRDefault="004A092F" w:rsidP="00273F9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5C283" w14:textId="55D5C2C9" w:rsidR="00661793" w:rsidRPr="004A092F" w:rsidRDefault="006F7D62" w:rsidP="00273F9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n</w:t>
      </w:r>
      <w:r w:rsidR="00F86CB6" w:rsidRPr="004A092F">
        <w:rPr>
          <w:rFonts w:asciiTheme="minorHAnsi" w:hAnsiTheme="minorHAnsi" w:cstheme="minorHAnsi"/>
          <w:b/>
          <w:sz w:val="22"/>
          <w:szCs w:val="22"/>
        </w:rPr>
        <w:t>a</w:t>
      </w:r>
      <w:r w:rsidR="00D15823" w:rsidRPr="004A09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19ED" w:rsidRPr="004A092F">
        <w:rPr>
          <w:rFonts w:asciiTheme="minorHAnsi" w:hAnsiTheme="minorHAnsi" w:cstheme="minorHAnsi"/>
          <w:b/>
          <w:sz w:val="22"/>
          <w:szCs w:val="22"/>
        </w:rPr>
        <w:t xml:space="preserve">najem </w:t>
      </w:r>
      <w:r w:rsidR="0063428C" w:rsidRPr="004A092F">
        <w:rPr>
          <w:rFonts w:asciiTheme="minorHAnsi" w:hAnsiTheme="minorHAnsi" w:cstheme="minorHAnsi"/>
          <w:b/>
          <w:sz w:val="22"/>
          <w:szCs w:val="22"/>
        </w:rPr>
        <w:t>kamery</w:t>
      </w:r>
      <w:r w:rsidR="006819ED" w:rsidRPr="004A092F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="00DE5A0F" w:rsidRPr="004A09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5823" w:rsidRPr="004A092F">
        <w:rPr>
          <w:rFonts w:asciiTheme="minorHAnsi" w:hAnsiTheme="minorHAnsi" w:cstheme="minorHAnsi"/>
          <w:b/>
          <w:sz w:val="22"/>
          <w:szCs w:val="22"/>
        </w:rPr>
        <w:t xml:space="preserve">monitoringu </w:t>
      </w:r>
      <w:r w:rsidR="00954F01" w:rsidRPr="004A092F">
        <w:rPr>
          <w:rFonts w:asciiTheme="minorHAnsi" w:hAnsiTheme="minorHAnsi" w:cstheme="minorHAnsi"/>
          <w:b/>
          <w:sz w:val="22"/>
          <w:szCs w:val="22"/>
        </w:rPr>
        <w:t xml:space="preserve">przeciwpożarowego </w:t>
      </w:r>
      <w:r w:rsidR="00D15823" w:rsidRPr="004A092F">
        <w:rPr>
          <w:rFonts w:asciiTheme="minorHAnsi" w:hAnsiTheme="minorHAnsi" w:cstheme="minorHAnsi"/>
          <w:b/>
          <w:sz w:val="22"/>
          <w:szCs w:val="22"/>
        </w:rPr>
        <w:t xml:space="preserve">wraz z systemem wykrywania pożarów dla Nadleśnictwa Oborniki </w:t>
      </w:r>
      <w:r w:rsidR="005814B3" w:rsidRPr="004A092F">
        <w:rPr>
          <w:rFonts w:asciiTheme="minorHAnsi" w:hAnsiTheme="minorHAnsi" w:cstheme="minorHAnsi"/>
          <w:b/>
          <w:sz w:val="22"/>
          <w:szCs w:val="22"/>
        </w:rPr>
        <w:t>w roku</w:t>
      </w:r>
      <w:r w:rsidR="00D15823" w:rsidRPr="004A092F">
        <w:rPr>
          <w:rFonts w:asciiTheme="minorHAnsi" w:hAnsiTheme="minorHAnsi" w:cstheme="minorHAnsi"/>
          <w:b/>
          <w:sz w:val="22"/>
          <w:szCs w:val="22"/>
        </w:rPr>
        <w:t xml:space="preserve"> 2023.</w:t>
      </w:r>
      <w:r w:rsidR="00F86CB6" w:rsidRPr="004A092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96460693"/>
      <w:bookmarkStart w:id="1" w:name="_Hlk96412505"/>
    </w:p>
    <w:bookmarkEnd w:id="0"/>
    <w:bookmarkEnd w:id="1"/>
    <w:p w14:paraId="7C53D9A1" w14:textId="77777777" w:rsidR="004656A9" w:rsidRPr="004A092F" w:rsidRDefault="004656A9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D0DE9D" w14:textId="1C7F984C" w:rsidR="004656A9" w:rsidRPr="004A092F" w:rsidRDefault="005802A9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zawarta w</w:t>
      </w:r>
      <w:r w:rsidR="00661793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840B06" w:rsidRPr="004A092F">
        <w:rPr>
          <w:rFonts w:asciiTheme="minorHAnsi" w:hAnsiTheme="minorHAnsi" w:cstheme="minorHAnsi"/>
          <w:sz w:val="22"/>
          <w:szCs w:val="22"/>
        </w:rPr>
        <w:t>Dąbrówce Leśnej</w:t>
      </w:r>
      <w:r w:rsidRPr="004A092F">
        <w:rPr>
          <w:rFonts w:asciiTheme="minorHAnsi" w:hAnsiTheme="minorHAnsi" w:cstheme="minorHAnsi"/>
          <w:sz w:val="22"/>
          <w:szCs w:val="22"/>
        </w:rPr>
        <w:t xml:space="preserve">, </w:t>
      </w:r>
      <w:r w:rsidR="0086521F" w:rsidRPr="004A092F">
        <w:rPr>
          <w:rFonts w:asciiTheme="minorHAnsi" w:hAnsiTheme="minorHAnsi" w:cstheme="minorHAnsi"/>
          <w:sz w:val="22"/>
          <w:szCs w:val="22"/>
        </w:rPr>
        <w:t xml:space="preserve">w </w:t>
      </w:r>
      <w:r w:rsidRPr="004A092F">
        <w:rPr>
          <w:rFonts w:asciiTheme="minorHAnsi" w:hAnsiTheme="minorHAnsi" w:cstheme="minorHAnsi"/>
          <w:sz w:val="22"/>
          <w:szCs w:val="22"/>
        </w:rPr>
        <w:t>dni</w:t>
      </w:r>
      <w:r w:rsidR="0086521F" w:rsidRPr="004A092F">
        <w:rPr>
          <w:rFonts w:asciiTheme="minorHAnsi" w:hAnsiTheme="minorHAnsi" w:cstheme="minorHAnsi"/>
          <w:sz w:val="22"/>
          <w:szCs w:val="22"/>
        </w:rPr>
        <w:t>u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406F19" w:rsidRPr="004A092F">
        <w:rPr>
          <w:rFonts w:asciiTheme="minorHAnsi" w:hAnsiTheme="minorHAnsi" w:cstheme="minorHAnsi"/>
          <w:sz w:val="22"/>
          <w:szCs w:val="22"/>
        </w:rPr>
        <w:t>…</w:t>
      </w:r>
      <w:r w:rsidR="008E6355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D15823" w:rsidRPr="004A092F">
        <w:rPr>
          <w:rFonts w:asciiTheme="minorHAnsi" w:hAnsiTheme="minorHAnsi" w:cstheme="minorHAnsi"/>
          <w:sz w:val="22"/>
          <w:szCs w:val="22"/>
        </w:rPr>
        <w:t>grudnia</w:t>
      </w:r>
      <w:r w:rsidR="0046415C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840B06" w:rsidRPr="004A092F">
        <w:rPr>
          <w:rFonts w:asciiTheme="minorHAnsi" w:hAnsiTheme="minorHAnsi" w:cstheme="minorHAnsi"/>
          <w:sz w:val="22"/>
          <w:szCs w:val="22"/>
        </w:rPr>
        <w:t>20</w:t>
      </w:r>
      <w:r w:rsidR="00463AB7" w:rsidRPr="004A092F">
        <w:rPr>
          <w:rFonts w:asciiTheme="minorHAnsi" w:hAnsiTheme="minorHAnsi" w:cstheme="minorHAnsi"/>
          <w:sz w:val="22"/>
          <w:szCs w:val="22"/>
        </w:rPr>
        <w:t>2</w:t>
      </w:r>
      <w:r w:rsidR="00406F19" w:rsidRPr="004A092F">
        <w:rPr>
          <w:rFonts w:asciiTheme="minorHAnsi" w:hAnsiTheme="minorHAnsi" w:cstheme="minorHAnsi"/>
          <w:sz w:val="22"/>
          <w:szCs w:val="22"/>
        </w:rPr>
        <w:t>2</w:t>
      </w:r>
      <w:r w:rsidR="00C70FA9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4656A9" w:rsidRPr="004A092F">
        <w:rPr>
          <w:rFonts w:asciiTheme="minorHAnsi" w:hAnsiTheme="minorHAnsi" w:cstheme="minorHAnsi"/>
          <w:sz w:val="22"/>
          <w:szCs w:val="22"/>
        </w:rPr>
        <w:t>roku, pomiędzy:</w:t>
      </w:r>
    </w:p>
    <w:p w14:paraId="62F900E1" w14:textId="77777777" w:rsidR="00E71920" w:rsidRPr="004A092F" w:rsidRDefault="00E71920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A39B66" w14:textId="6394F0AA" w:rsidR="00661793" w:rsidRPr="004A092F" w:rsidRDefault="00E71920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b/>
          <w:bCs/>
          <w:sz w:val="22"/>
          <w:szCs w:val="22"/>
        </w:rPr>
        <w:t>Skarb</w:t>
      </w:r>
      <w:r w:rsidR="00E01BE9" w:rsidRPr="004A092F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 Państwa </w:t>
      </w:r>
      <w:r w:rsidR="00CE200C"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4A092F">
        <w:rPr>
          <w:rFonts w:asciiTheme="minorHAnsi" w:hAnsiTheme="minorHAnsi" w:cstheme="minorHAnsi"/>
          <w:b/>
          <w:bCs/>
          <w:sz w:val="22"/>
          <w:szCs w:val="22"/>
        </w:rPr>
        <w:t>Państwow</w:t>
      </w:r>
      <w:r w:rsidR="00CE200C" w:rsidRPr="004A092F">
        <w:rPr>
          <w:rFonts w:asciiTheme="minorHAnsi" w:hAnsiTheme="minorHAnsi" w:cstheme="minorHAnsi"/>
          <w:b/>
          <w:bCs/>
          <w:sz w:val="22"/>
          <w:szCs w:val="22"/>
        </w:rPr>
        <w:t>ym</w:t>
      </w:r>
      <w:r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 Gospodarstw</w:t>
      </w:r>
      <w:r w:rsidR="00CE200C" w:rsidRPr="004A092F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200C" w:rsidRPr="004A092F">
        <w:rPr>
          <w:rFonts w:asciiTheme="minorHAnsi" w:hAnsiTheme="minorHAnsi" w:cstheme="minorHAnsi"/>
          <w:b/>
          <w:bCs/>
          <w:sz w:val="22"/>
          <w:szCs w:val="22"/>
        </w:rPr>
        <w:t>Leśnym -</w:t>
      </w:r>
      <w:r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 Lasy Państwowe</w:t>
      </w:r>
      <w:r w:rsidR="002D3F8A" w:rsidRPr="004A092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A00FC1" w:rsidRPr="004A09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0964" w:rsidRPr="004A092F">
        <w:rPr>
          <w:rFonts w:asciiTheme="minorHAnsi" w:hAnsiTheme="minorHAnsi" w:cstheme="minorHAnsi"/>
          <w:b/>
          <w:bCs/>
          <w:sz w:val="22"/>
          <w:szCs w:val="22"/>
        </w:rPr>
        <w:t>Nadleśnictwo Oborniki,</w:t>
      </w:r>
      <w:r w:rsidR="00386405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B275B6" w:rsidRPr="004A092F">
        <w:rPr>
          <w:rFonts w:asciiTheme="minorHAnsi" w:hAnsiTheme="minorHAnsi" w:cstheme="minorHAnsi"/>
          <w:sz w:val="22"/>
          <w:szCs w:val="22"/>
        </w:rPr>
        <w:t>ul. Gajowa 1, 64-600</w:t>
      </w:r>
      <w:r w:rsidR="00622F2D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E200C" w:rsidRPr="004A092F">
        <w:rPr>
          <w:rFonts w:asciiTheme="minorHAnsi" w:hAnsiTheme="minorHAnsi" w:cstheme="minorHAnsi"/>
          <w:sz w:val="22"/>
          <w:szCs w:val="22"/>
        </w:rPr>
        <w:t>Dąbrówka Leśna</w:t>
      </w:r>
      <w:r w:rsidR="002C3D64" w:rsidRPr="004A092F">
        <w:rPr>
          <w:rFonts w:asciiTheme="minorHAnsi" w:hAnsiTheme="minorHAnsi" w:cstheme="minorHAnsi"/>
          <w:sz w:val="22"/>
          <w:szCs w:val="22"/>
        </w:rPr>
        <w:t xml:space="preserve">, </w:t>
      </w:r>
      <w:r w:rsidR="00661793" w:rsidRPr="004A092F">
        <w:rPr>
          <w:rFonts w:asciiTheme="minorHAnsi" w:hAnsiTheme="minorHAnsi" w:cstheme="minorHAnsi"/>
          <w:sz w:val="22"/>
          <w:szCs w:val="22"/>
        </w:rPr>
        <w:t xml:space="preserve">NIP: </w:t>
      </w:r>
      <w:r w:rsidR="00840B06" w:rsidRPr="004A092F">
        <w:rPr>
          <w:rFonts w:asciiTheme="minorHAnsi" w:hAnsiTheme="minorHAnsi" w:cstheme="minorHAnsi"/>
          <w:sz w:val="22"/>
          <w:szCs w:val="22"/>
        </w:rPr>
        <w:t>7870007099</w:t>
      </w:r>
      <w:r w:rsidR="00661793" w:rsidRPr="004A092F">
        <w:rPr>
          <w:rFonts w:asciiTheme="minorHAnsi" w:hAnsiTheme="minorHAnsi" w:cstheme="minorHAnsi"/>
          <w:sz w:val="22"/>
          <w:szCs w:val="22"/>
        </w:rPr>
        <w:t xml:space="preserve"> REGON </w:t>
      </w:r>
      <w:r w:rsidR="00840B06" w:rsidRPr="004A092F">
        <w:rPr>
          <w:rFonts w:asciiTheme="minorHAnsi" w:hAnsiTheme="minorHAnsi" w:cstheme="minorHAnsi"/>
          <w:sz w:val="22"/>
          <w:szCs w:val="22"/>
        </w:rPr>
        <w:t>630011527</w:t>
      </w:r>
      <w:r w:rsidR="00661793" w:rsidRPr="004A092F">
        <w:rPr>
          <w:rFonts w:asciiTheme="minorHAnsi" w:hAnsiTheme="minorHAnsi" w:cstheme="minorHAnsi"/>
          <w:sz w:val="22"/>
          <w:szCs w:val="22"/>
        </w:rPr>
        <w:t>, reprezentowanym przez:</w:t>
      </w:r>
    </w:p>
    <w:p w14:paraId="708D3B7E" w14:textId="77777777" w:rsidR="002D3F8A" w:rsidRPr="004A092F" w:rsidRDefault="002D3F8A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- Jacka Szczepanika - </w:t>
      </w:r>
      <w:r w:rsidR="00E71920" w:rsidRPr="004A092F">
        <w:rPr>
          <w:rFonts w:asciiTheme="minorHAnsi" w:hAnsiTheme="minorHAnsi" w:cstheme="minorHAnsi"/>
          <w:sz w:val="22"/>
          <w:szCs w:val="22"/>
        </w:rPr>
        <w:t>Nadleśniczego Nadleśnictwa</w:t>
      </w:r>
      <w:r w:rsidRPr="004A092F">
        <w:rPr>
          <w:rFonts w:asciiTheme="minorHAnsi" w:hAnsiTheme="minorHAnsi" w:cstheme="minorHAnsi"/>
          <w:sz w:val="22"/>
          <w:szCs w:val="22"/>
        </w:rPr>
        <w:t xml:space="preserve"> Obornik</w:t>
      </w:r>
      <w:r w:rsidR="006339E9" w:rsidRPr="004A092F">
        <w:rPr>
          <w:rFonts w:asciiTheme="minorHAnsi" w:hAnsiTheme="minorHAnsi" w:cstheme="minorHAnsi"/>
          <w:sz w:val="22"/>
          <w:szCs w:val="22"/>
        </w:rPr>
        <w:t>i</w:t>
      </w:r>
    </w:p>
    <w:p w14:paraId="75304DC0" w14:textId="66025381" w:rsidR="005802A9" w:rsidRPr="004A092F" w:rsidRDefault="002D3F8A" w:rsidP="00273F9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661793" w:rsidRPr="004A092F">
        <w:rPr>
          <w:rFonts w:asciiTheme="minorHAnsi" w:hAnsiTheme="minorHAnsi" w:cstheme="minorHAnsi"/>
          <w:sz w:val="22"/>
          <w:szCs w:val="22"/>
        </w:rPr>
        <w:t xml:space="preserve">także </w:t>
      </w:r>
      <w:r w:rsidR="00E71920" w:rsidRPr="004A092F">
        <w:rPr>
          <w:rFonts w:asciiTheme="minorHAnsi" w:hAnsiTheme="minorHAnsi" w:cstheme="minorHAnsi"/>
          <w:b/>
          <w:sz w:val="22"/>
          <w:szCs w:val="22"/>
        </w:rPr>
        <w:t>Nadleśnictwem</w:t>
      </w:r>
      <w:r w:rsidR="00661793" w:rsidRPr="004A092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lub </w:t>
      </w:r>
      <w:r w:rsidR="00DA3528" w:rsidRPr="004A092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Najemcą</w:t>
      </w:r>
      <w:r w:rsidR="00661793" w:rsidRPr="004A092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</w:t>
      </w:r>
    </w:p>
    <w:p w14:paraId="5923BE0D" w14:textId="77777777" w:rsidR="00661793" w:rsidRPr="004A092F" w:rsidRDefault="00661793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A187A2" w14:textId="1E37AE8A" w:rsidR="00661793" w:rsidRPr="004A092F" w:rsidRDefault="00661793" w:rsidP="0036411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-a-</w:t>
      </w:r>
    </w:p>
    <w:p w14:paraId="6F0A1291" w14:textId="01356B57" w:rsidR="00406F19" w:rsidRPr="004A092F" w:rsidRDefault="001C5805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349997AD" w14:textId="024A690A" w:rsidR="00661793" w:rsidRPr="004A092F" w:rsidRDefault="00661793" w:rsidP="00273F9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zwan</w:t>
      </w:r>
      <w:r w:rsidR="00406F19" w:rsidRPr="004A092F">
        <w:rPr>
          <w:rFonts w:asciiTheme="minorHAnsi" w:hAnsiTheme="minorHAnsi" w:cstheme="minorHAnsi"/>
          <w:sz w:val="22"/>
          <w:szCs w:val="22"/>
        </w:rPr>
        <w:t>ym</w:t>
      </w:r>
      <w:r w:rsidRPr="004A092F">
        <w:rPr>
          <w:rFonts w:asciiTheme="minorHAnsi" w:hAnsiTheme="minorHAnsi" w:cstheme="minorHAnsi"/>
          <w:sz w:val="22"/>
          <w:szCs w:val="22"/>
        </w:rPr>
        <w:t xml:space="preserve"> dalej także </w:t>
      </w:r>
      <w:r w:rsidR="00DA3528" w:rsidRPr="004A092F">
        <w:rPr>
          <w:rFonts w:asciiTheme="minorHAnsi" w:hAnsiTheme="minorHAnsi" w:cstheme="minorHAnsi"/>
          <w:b/>
          <w:sz w:val="22"/>
          <w:szCs w:val="22"/>
        </w:rPr>
        <w:t>Wynajmującym</w:t>
      </w:r>
      <w:r w:rsidRPr="004A092F">
        <w:rPr>
          <w:rFonts w:asciiTheme="minorHAnsi" w:hAnsiTheme="minorHAnsi" w:cstheme="minorHAnsi"/>
          <w:b/>
          <w:sz w:val="22"/>
          <w:szCs w:val="22"/>
        </w:rPr>
        <w:t>,</w:t>
      </w:r>
    </w:p>
    <w:p w14:paraId="035CA164" w14:textId="77777777" w:rsidR="00A066AD" w:rsidRPr="004A092F" w:rsidRDefault="00A066AD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FD56C1" w14:textId="098B3827" w:rsidR="00320EC6" w:rsidRPr="004A092F" w:rsidRDefault="00D345D5" w:rsidP="00D921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Najemca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oraz </w:t>
      </w:r>
      <w:r w:rsidRPr="004A092F">
        <w:rPr>
          <w:rFonts w:asciiTheme="minorHAnsi" w:hAnsiTheme="minorHAnsi" w:cstheme="minorHAnsi"/>
          <w:sz w:val="22"/>
          <w:szCs w:val="22"/>
        </w:rPr>
        <w:t>Wy</w:t>
      </w:r>
      <w:r>
        <w:rPr>
          <w:rFonts w:asciiTheme="minorHAnsi" w:hAnsiTheme="minorHAnsi" w:cstheme="minorHAnsi"/>
          <w:sz w:val="22"/>
          <w:szCs w:val="22"/>
        </w:rPr>
        <w:t>najmujący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13CED" w:rsidRPr="004A092F">
        <w:rPr>
          <w:rFonts w:asciiTheme="minorHAnsi" w:hAnsiTheme="minorHAnsi" w:cstheme="minorHAnsi"/>
          <w:sz w:val="22"/>
          <w:szCs w:val="22"/>
        </w:rPr>
        <w:t>zwani są każdy z osobna także Stroną, a łącznie Stronami,</w:t>
      </w:r>
      <w:r w:rsidR="00A066AD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zaś niniejsza umowa zwana jest „Umową”. </w:t>
      </w:r>
    </w:p>
    <w:p w14:paraId="39051829" w14:textId="77777777" w:rsidR="004A092F" w:rsidRPr="004A092F" w:rsidRDefault="004A092F" w:rsidP="00D921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96C11A" w14:textId="0CFF3B61" w:rsidR="00713FA0" w:rsidRPr="004A092F" w:rsidRDefault="00713FA0" w:rsidP="00D921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Umowa ze względu na swoją wartość nie podlega ustawie Prawo zamówień publicznych i zostaje zawarta przy zastosowaniu przepisów Zarządzenia </w:t>
      </w:r>
      <w:r w:rsidR="00F3302F" w:rsidRPr="004A092F">
        <w:rPr>
          <w:rFonts w:asciiTheme="minorHAnsi" w:hAnsiTheme="minorHAnsi" w:cstheme="minorHAnsi"/>
          <w:sz w:val="22"/>
          <w:szCs w:val="22"/>
        </w:rPr>
        <w:t>Nadleśniczego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F3302F" w:rsidRPr="004A092F">
        <w:rPr>
          <w:rFonts w:asciiTheme="minorHAnsi" w:hAnsiTheme="minorHAnsi" w:cstheme="minorHAnsi"/>
          <w:sz w:val="22"/>
          <w:szCs w:val="22"/>
        </w:rPr>
        <w:t>N</w:t>
      </w:r>
      <w:r w:rsidRPr="004A092F">
        <w:rPr>
          <w:rFonts w:asciiTheme="minorHAnsi" w:hAnsiTheme="minorHAnsi" w:cstheme="minorHAnsi"/>
          <w:sz w:val="22"/>
          <w:szCs w:val="22"/>
        </w:rPr>
        <w:t xml:space="preserve">adleśnictwa Oborniki nr 3/2021 w sprawie </w:t>
      </w:r>
      <w:r w:rsidR="00885026" w:rsidRPr="004A092F">
        <w:rPr>
          <w:rFonts w:asciiTheme="minorHAnsi" w:hAnsiTheme="minorHAnsi" w:cstheme="minorHAnsi"/>
          <w:sz w:val="22"/>
          <w:szCs w:val="22"/>
        </w:rPr>
        <w:t>R</w:t>
      </w:r>
      <w:r w:rsidRPr="004A092F">
        <w:rPr>
          <w:rFonts w:asciiTheme="minorHAnsi" w:hAnsiTheme="minorHAnsi" w:cstheme="minorHAnsi"/>
          <w:sz w:val="22"/>
          <w:szCs w:val="22"/>
        </w:rPr>
        <w:t xml:space="preserve">egulaminu </w:t>
      </w:r>
      <w:r w:rsidR="00885026" w:rsidRPr="004A092F">
        <w:rPr>
          <w:rFonts w:asciiTheme="minorHAnsi" w:hAnsiTheme="minorHAnsi" w:cstheme="minorHAnsi"/>
          <w:sz w:val="22"/>
          <w:szCs w:val="22"/>
        </w:rPr>
        <w:t>U</w:t>
      </w:r>
      <w:r w:rsidRPr="004A092F">
        <w:rPr>
          <w:rFonts w:asciiTheme="minorHAnsi" w:hAnsiTheme="minorHAnsi" w:cstheme="minorHAnsi"/>
          <w:sz w:val="22"/>
          <w:szCs w:val="22"/>
        </w:rPr>
        <w:t xml:space="preserve">dzielania </w:t>
      </w:r>
      <w:r w:rsidR="00885026" w:rsidRPr="004A092F">
        <w:rPr>
          <w:rFonts w:asciiTheme="minorHAnsi" w:hAnsiTheme="minorHAnsi" w:cstheme="minorHAnsi"/>
          <w:sz w:val="22"/>
          <w:szCs w:val="22"/>
        </w:rPr>
        <w:t>Z</w:t>
      </w:r>
      <w:r w:rsidRPr="004A092F">
        <w:rPr>
          <w:rFonts w:asciiTheme="minorHAnsi" w:hAnsiTheme="minorHAnsi" w:cstheme="minorHAnsi"/>
          <w:sz w:val="22"/>
          <w:szCs w:val="22"/>
        </w:rPr>
        <w:t xml:space="preserve">amówień </w:t>
      </w:r>
      <w:r w:rsidR="00885026" w:rsidRPr="004A092F">
        <w:rPr>
          <w:rFonts w:asciiTheme="minorHAnsi" w:hAnsiTheme="minorHAnsi" w:cstheme="minorHAnsi"/>
          <w:sz w:val="22"/>
          <w:szCs w:val="22"/>
        </w:rPr>
        <w:t>P</w:t>
      </w:r>
      <w:r w:rsidRPr="004A092F">
        <w:rPr>
          <w:rFonts w:asciiTheme="minorHAnsi" w:hAnsiTheme="minorHAnsi" w:cstheme="minorHAnsi"/>
          <w:sz w:val="22"/>
          <w:szCs w:val="22"/>
        </w:rPr>
        <w:t>ublicznych</w:t>
      </w:r>
      <w:r w:rsidR="00F3302F" w:rsidRPr="004A092F">
        <w:rPr>
          <w:rFonts w:asciiTheme="minorHAnsi" w:hAnsiTheme="minorHAnsi" w:cstheme="minorHAnsi"/>
          <w:sz w:val="22"/>
          <w:szCs w:val="22"/>
        </w:rPr>
        <w:t xml:space="preserve"> w Nadleśnictwie Oborniki – postępowanie o udzielenie zamówień </w:t>
      </w:r>
      <w:r w:rsidRPr="004A092F">
        <w:rPr>
          <w:rFonts w:asciiTheme="minorHAnsi" w:hAnsiTheme="minorHAnsi" w:cstheme="minorHAnsi"/>
          <w:sz w:val="22"/>
          <w:szCs w:val="22"/>
        </w:rPr>
        <w:t>o wartości mniejszej niż 130</w:t>
      </w:r>
      <w:r w:rsidR="00E01C1F" w:rsidRPr="004A092F">
        <w:rPr>
          <w:rFonts w:asciiTheme="minorHAnsi" w:hAnsiTheme="minorHAnsi" w:cstheme="minorHAnsi"/>
          <w:sz w:val="22"/>
          <w:szCs w:val="22"/>
        </w:rPr>
        <w:t> </w:t>
      </w:r>
      <w:r w:rsidRPr="004A092F">
        <w:rPr>
          <w:rFonts w:asciiTheme="minorHAnsi" w:hAnsiTheme="minorHAnsi" w:cstheme="minorHAnsi"/>
          <w:sz w:val="22"/>
          <w:szCs w:val="22"/>
        </w:rPr>
        <w:t>000</w:t>
      </w:r>
      <w:r w:rsidR="00E01C1F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zł netto i równych bądź większych niż 30 000 zł netto</w:t>
      </w:r>
      <w:r w:rsidR="00F3302F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1C7D9BDB" w14:textId="77777777" w:rsidR="00713FA0" w:rsidRPr="004A092F" w:rsidRDefault="00713FA0" w:rsidP="00D921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24C880" w14:textId="0E3EE9D1" w:rsidR="00B11F3F" w:rsidRPr="004A092F" w:rsidRDefault="00B11F3F" w:rsidP="00273F9D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§ 1</w:t>
      </w:r>
      <w:r w:rsidR="00230EC7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Pr="004A092F">
        <w:rPr>
          <w:rFonts w:asciiTheme="minorHAnsi" w:hAnsiTheme="minorHAnsi" w:cstheme="minorHAnsi"/>
          <w:b/>
          <w:sz w:val="22"/>
          <w:szCs w:val="22"/>
        </w:rPr>
        <w:t xml:space="preserve"> [Przedmio</w:t>
      </w:r>
      <w:r w:rsidR="00A80C3A" w:rsidRPr="004A092F">
        <w:rPr>
          <w:rFonts w:asciiTheme="minorHAnsi" w:hAnsiTheme="minorHAnsi" w:cstheme="minorHAnsi"/>
          <w:b/>
          <w:sz w:val="22"/>
          <w:szCs w:val="22"/>
        </w:rPr>
        <w:t>t U</w:t>
      </w:r>
      <w:r w:rsidRPr="004A092F">
        <w:rPr>
          <w:rFonts w:asciiTheme="minorHAnsi" w:hAnsiTheme="minorHAnsi" w:cstheme="minorHAnsi"/>
          <w:b/>
          <w:sz w:val="22"/>
          <w:szCs w:val="22"/>
        </w:rPr>
        <w:t>mowy]</w:t>
      </w:r>
    </w:p>
    <w:p w14:paraId="5004689C" w14:textId="0885A9BD" w:rsidR="004A092F" w:rsidRPr="004A092F" w:rsidRDefault="00661793" w:rsidP="00273F9D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6819ED" w:rsidRPr="004A092F">
        <w:rPr>
          <w:rFonts w:asciiTheme="minorHAnsi" w:hAnsiTheme="minorHAnsi" w:cstheme="minorHAnsi"/>
          <w:sz w:val="22"/>
          <w:szCs w:val="22"/>
        </w:rPr>
        <w:t>najem</w:t>
      </w:r>
      <w:r w:rsidR="00DA3528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8B30F8" w:rsidRPr="004A092F">
        <w:rPr>
          <w:rFonts w:asciiTheme="minorHAnsi" w:hAnsiTheme="minorHAnsi" w:cstheme="minorHAnsi"/>
          <w:sz w:val="22"/>
          <w:szCs w:val="22"/>
        </w:rPr>
        <w:t xml:space="preserve">sprzętu w postaci </w:t>
      </w:r>
      <w:r w:rsidR="006819ED" w:rsidRPr="004A092F">
        <w:rPr>
          <w:rFonts w:asciiTheme="minorHAnsi" w:hAnsiTheme="minorHAnsi" w:cstheme="minorHAnsi"/>
          <w:sz w:val="22"/>
          <w:szCs w:val="22"/>
        </w:rPr>
        <w:t>kamery do</w:t>
      </w:r>
      <w:r w:rsidR="004C1555" w:rsidRPr="004A092F">
        <w:rPr>
          <w:rFonts w:asciiTheme="minorHAnsi" w:hAnsiTheme="minorHAnsi" w:cstheme="minorHAnsi"/>
          <w:sz w:val="22"/>
          <w:szCs w:val="22"/>
        </w:rPr>
        <w:t xml:space="preserve"> monitoringu przeciwpożarowego </w:t>
      </w:r>
      <w:r w:rsidR="00DE5A0F" w:rsidRPr="004A092F">
        <w:rPr>
          <w:rFonts w:asciiTheme="minorHAnsi" w:hAnsiTheme="minorHAnsi" w:cstheme="minorHAnsi"/>
          <w:sz w:val="22"/>
          <w:szCs w:val="22"/>
        </w:rPr>
        <w:t xml:space="preserve">terenu znajdującego się w </w:t>
      </w:r>
      <w:r w:rsidR="009A2699" w:rsidRPr="004A092F">
        <w:rPr>
          <w:rFonts w:asciiTheme="minorHAnsi" w:hAnsiTheme="minorHAnsi" w:cstheme="minorHAnsi"/>
          <w:sz w:val="22"/>
          <w:szCs w:val="22"/>
        </w:rPr>
        <w:t>zasięgu</w:t>
      </w:r>
      <w:r w:rsidR="00DE5A0F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885026" w:rsidRPr="004A092F">
        <w:rPr>
          <w:rFonts w:asciiTheme="minorHAnsi" w:hAnsiTheme="minorHAnsi" w:cstheme="minorHAnsi"/>
          <w:sz w:val="22"/>
          <w:szCs w:val="22"/>
        </w:rPr>
        <w:t>Nadleśnictwa Oborniki</w:t>
      </w:r>
      <w:r w:rsidR="004C1555" w:rsidRPr="004A092F">
        <w:rPr>
          <w:rFonts w:asciiTheme="minorHAnsi" w:hAnsiTheme="minorHAnsi" w:cstheme="minorHAnsi"/>
          <w:sz w:val="22"/>
          <w:szCs w:val="22"/>
        </w:rPr>
        <w:t xml:space="preserve"> wraz z systemem </w:t>
      </w:r>
      <w:r w:rsidR="00DE5A0F" w:rsidRPr="004A092F">
        <w:rPr>
          <w:rFonts w:asciiTheme="minorHAnsi" w:hAnsiTheme="minorHAnsi" w:cstheme="minorHAnsi"/>
          <w:sz w:val="22"/>
          <w:szCs w:val="22"/>
        </w:rPr>
        <w:t>automatycznej detekcji</w:t>
      </w:r>
      <w:r w:rsidR="004C1555" w:rsidRPr="004A092F">
        <w:rPr>
          <w:rFonts w:asciiTheme="minorHAnsi" w:hAnsiTheme="minorHAnsi" w:cstheme="minorHAnsi"/>
          <w:sz w:val="22"/>
          <w:szCs w:val="22"/>
        </w:rPr>
        <w:t xml:space="preserve"> pożarów  </w:t>
      </w:r>
      <w:r w:rsidR="00983E28" w:rsidRPr="004A092F">
        <w:rPr>
          <w:rFonts w:asciiTheme="minorHAnsi" w:hAnsiTheme="minorHAnsi" w:cstheme="minorHAnsi"/>
          <w:sz w:val="22"/>
          <w:szCs w:val="22"/>
        </w:rPr>
        <w:t>(dalej jako „</w:t>
      </w:r>
      <w:r w:rsidR="00983E28" w:rsidRPr="004A092F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DA3528" w:rsidRPr="004A092F">
        <w:rPr>
          <w:rFonts w:asciiTheme="minorHAnsi" w:hAnsiTheme="minorHAnsi" w:cstheme="minorHAnsi"/>
          <w:b/>
          <w:sz w:val="22"/>
          <w:szCs w:val="22"/>
        </w:rPr>
        <w:t>Najmu</w:t>
      </w:r>
      <w:r w:rsidR="00983E28" w:rsidRPr="004A092F">
        <w:rPr>
          <w:rFonts w:asciiTheme="minorHAnsi" w:hAnsiTheme="minorHAnsi" w:cstheme="minorHAnsi"/>
          <w:b/>
          <w:sz w:val="22"/>
          <w:szCs w:val="22"/>
        </w:rPr>
        <w:t>”</w:t>
      </w:r>
      <w:r w:rsidR="008B30F8" w:rsidRPr="004A09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30F8" w:rsidRPr="00273F9D">
        <w:rPr>
          <w:rFonts w:asciiTheme="minorHAnsi" w:hAnsiTheme="minorHAnsi" w:cstheme="minorHAnsi"/>
          <w:bCs/>
          <w:sz w:val="22"/>
          <w:szCs w:val="22"/>
        </w:rPr>
        <w:t>albo</w:t>
      </w:r>
      <w:r w:rsidR="008B30F8" w:rsidRPr="004A092F">
        <w:rPr>
          <w:rFonts w:asciiTheme="minorHAnsi" w:hAnsiTheme="minorHAnsi" w:cstheme="minorHAnsi"/>
          <w:b/>
          <w:sz w:val="22"/>
          <w:szCs w:val="22"/>
        </w:rPr>
        <w:t xml:space="preserve"> „Sprzęt”</w:t>
      </w:r>
      <w:r w:rsidR="00983E28" w:rsidRPr="004A092F">
        <w:rPr>
          <w:rFonts w:asciiTheme="minorHAnsi" w:hAnsiTheme="minorHAnsi" w:cstheme="minorHAnsi"/>
          <w:bCs/>
          <w:sz w:val="22"/>
          <w:szCs w:val="22"/>
        </w:rPr>
        <w:t>)</w:t>
      </w:r>
      <w:r w:rsidR="00B37326" w:rsidRPr="004A092F">
        <w:rPr>
          <w:rFonts w:asciiTheme="minorHAnsi" w:hAnsiTheme="minorHAnsi" w:cstheme="minorHAnsi"/>
          <w:bCs/>
          <w:sz w:val="22"/>
          <w:szCs w:val="22"/>
        </w:rPr>
        <w:t xml:space="preserve">, w okresie od </w:t>
      </w:r>
      <w:r w:rsidR="00385217">
        <w:rPr>
          <w:rFonts w:asciiTheme="minorHAnsi" w:hAnsiTheme="minorHAnsi" w:cstheme="minorHAnsi"/>
          <w:bCs/>
          <w:sz w:val="22"/>
          <w:szCs w:val="22"/>
        </w:rPr>
        <w:t>1</w:t>
      </w:r>
      <w:r w:rsidR="00B37326" w:rsidRPr="004A09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5217">
        <w:rPr>
          <w:rFonts w:asciiTheme="minorHAnsi" w:hAnsiTheme="minorHAnsi" w:cstheme="minorHAnsi"/>
          <w:bCs/>
          <w:sz w:val="22"/>
          <w:szCs w:val="22"/>
        </w:rPr>
        <w:t>marca</w:t>
      </w:r>
      <w:r w:rsidR="00B37326" w:rsidRPr="004A092F">
        <w:rPr>
          <w:rFonts w:asciiTheme="minorHAnsi" w:hAnsiTheme="minorHAnsi" w:cstheme="minorHAnsi"/>
          <w:bCs/>
          <w:sz w:val="22"/>
          <w:szCs w:val="22"/>
        </w:rPr>
        <w:t xml:space="preserve"> 2023 r. do 31 października 2023 r.</w:t>
      </w:r>
    </w:p>
    <w:p w14:paraId="6C05C629" w14:textId="267A7026" w:rsidR="0063428C" w:rsidRPr="00273F9D" w:rsidRDefault="00DA3528" w:rsidP="00273F9D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Celem udostępnienia Najemcy Przedmiotu Najmu</w:t>
      </w:r>
      <w:r w:rsidR="00952CB6" w:rsidRPr="00273F9D">
        <w:rPr>
          <w:rFonts w:asciiTheme="minorHAnsi" w:hAnsiTheme="minorHAnsi" w:cstheme="minorHAnsi"/>
          <w:sz w:val="22"/>
          <w:szCs w:val="22"/>
        </w:rPr>
        <w:t xml:space="preserve"> Wynajmujący:</w:t>
      </w:r>
      <w:r w:rsidRPr="00273F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9E042" w14:textId="178DD313" w:rsidR="004A092F" w:rsidRPr="004A092F" w:rsidRDefault="00DA3528" w:rsidP="00273F9D">
      <w:pPr>
        <w:pStyle w:val="Tekstpodstawowy"/>
        <w:numPr>
          <w:ilvl w:val="1"/>
          <w:numId w:val="6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zainstal</w:t>
      </w:r>
      <w:r w:rsidR="00B37326" w:rsidRPr="004A092F">
        <w:rPr>
          <w:rFonts w:asciiTheme="minorHAnsi" w:hAnsiTheme="minorHAnsi" w:cstheme="minorHAnsi"/>
          <w:sz w:val="22"/>
          <w:szCs w:val="22"/>
        </w:rPr>
        <w:t>uje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DC305E" w:rsidRPr="004A092F">
        <w:rPr>
          <w:rFonts w:asciiTheme="minorHAnsi" w:hAnsiTheme="minorHAnsi" w:cstheme="minorHAnsi"/>
          <w:sz w:val="22"/>
          <w:szCs w:val="22"/>
        </w:rPr>
        <w:t xml:space="preserve">i </w:t>
      </w:r>
      <w:r w:rsidRPr="004A092F">
        <w:rPr>
          <w:rFonts w:asciiTheme="minorHAnsi" w:hAnsiTheme="minorHAnsi" w:cstheme="minorHAnsi"/>
          <w:sz w:val="22"/>
          <w:szCs w:val="22"/>
        </w:rPr>
        <w:t>skonfigur</w:t>
      </w:r>
      <w:r w:rsidR="00B37326" w:rsidRPr="004A092F">
        <w:rPr>
          <w:rFonts w:asciiTheme="minorHAnsi" w:hAnsiTheme="minorHAnsi" w:cstheme="minorHAnsi"/>
          <w:sz w:val="22"/>
          <w:szCs w:val="22"/>
        </w:rPr>
        <w:t>uje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63428C" w:rsidRPr="004A092F">
        <w:rPr>
          <w:rFonts w:asciiTheme="minorHAnsi" w:hAnsiTheme="minorHAnsi" w:cstheme="minorHAnsi"/>
          <w:sz w:val="22"/>
          <w:szCs w:val="22"/>
        </w:rPr>
        <w:t>S</w:t>
      </w:r>
      <w:r w:rsidR="00885026" w:rsidRPr="004A092F">
        <w:rPr>
          <w:rFonts w:asciiTheme="minorHAnsi" w:hAnsiTheme="minorHAnsi" w:cstheme="minorHAnsi"/>
          <w:sz w:val="22"/>
          <w:szCs w:val="22"/>
        </w:rPr>
        <w:t>przęt wraz z oprogramowaniem zapewniający</w:t>
      </w:r>
      <w:r w:rsidR="00DA1BCC" w:rsidRPr="004A092F">
        <w:rPr>
          <w:rFonts w:asciiTheme="minorHAnsi" w:hAnsiTheme="minorHAnsi" w:cstheme="minorHAnsi"/>
          <w:sz w:val="22"/>
          <w:szCs w:val="22"/>
        </w:rPr>
        <w:t>m</w:t>
      </w:r>
      <w:r w:rsidR="00885026" w:rsidRPr="004A092F">
        <w:rPr>
          <w:rFonts w:asciiTheme="minorHAnsi" w:hAnsiTheme="minorHAnsi" w:cstheme="minorHAnsi"/>
          <w:sz w:val="22"/>
          <w:szCs w:val="22"/>
        </w:rPr>
        <w:t xml:space="preserve"> stały monitoring obszarów leśnych</w:t>
      </w:r>
      <w:r w:rsidR="00DA1BCC" w:rsidRPr="004A092F">
        <w:rPr>
          <w:rFonts w:asciiTheme="minorHAnsi" w:hAnsiTheme="minorHAnsi" w:cstheme="minorHAnsi"/>
          <w:sz w:val="22"/>
          <w:szCs w:val="22"/>
        </w:rPr>
        <w:t>,</w:t>
      </w:r>
      <w:r w:rsidR="00885026" w:rsidRPr="004A092F">
        <w:rPr>
          <w:rFonts w:asciiTheme="minorHAnsi" w:hAnsiTheme="minorHAnsi" w:cstheme="minorHAnsi"/>
          <w:sz w:val="22"/>
          <w:szCs w:val="22"/>
        </w:rPr>
        <w:t xml:space="preserve"> a w szczególności</w:t>
      </w:r>
      <w:r w:rsidR="0063428C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 xml:space="preserve">zapewni </w:t>
      </w:r>
      <w:r w:rsidR="00B82DE4" w:rsidRPr="004A092F">
        <w:rPr>
          <w:rFonts w:asciiTheme="minorHAnsi" w:hAnsiTheme="minorHAnsi" w:cstheme="minorHAnsi"/>
          <w:sz w:val="22"/>
          <w:szCs w:val="22"/>
        </w:rPr>
        <w:t>kamerę na dostrzegalni w Dąbrówce Leśnej (współrzędne geograficzne 52.690727, 16.781022) dostosowaną do analizy obrazu, posiadającą standard obrazu HDTV</w:t>
      </w:r>
      <w:r w:rsidR="00DA1BCC" w:rsidRPr="004A092F">
        <w:rPr>
          <w:rFonts w:asciiTheme="minorHAnsi" w:hAnsiTheme="minorHAnsi" w:cstheme="minorHAnsi"/>
          <w:sz w:val="22"/>
          <w:szCs w:val="22"/>
        </w:rPr>
        <w:t xml:space="preserve"> lub lepszy</w:t>
      </w:r>
      <w:r w:rsidR="00B82DE4" w:rsidRPr="004A092F">
        <w:rPr>
          <w:rFonts w:asciiTheme="minorHAnsi" w:hAnsiTheme="minorHAnsi" w:cstheme="minorHAnsi"/>
          <w:sz w:val="22"/>
          <w:szCs w:val="22"/>
        </w:rPr>
        <w:t>, z minimaln</w:t>
      </w:r>
      <w:r w:rsidR="003545A0" w:rsidRPr="004A092F">
        <w:rPr>
          <w:rFonts w:asciiTheme="minorHAnsi" w:hAnsiTheme="minorHAnsi" w:cstheme="minorHAnsi"/>
          <w:sz w:val="22"/>
          <w:szCs w:val="22"/>
        </w:rPr>
        <w:t>ie</w:t>
      </w:r>
      <w:r w:rsidR="00B82DE4" w:rsidRPr="004A092F">
        <w:rPr>
          <w:rFonts w:asciiTheme="minorHAnsi" w:hAnsiTheme="minorHAnsi" w:cstheme="minorHAnsi"/>
          <w:sz w:val="22"/>
          <w:szCs w:val="22"/>
        </w:rPr>
        <w:t xml:space="preserve"> 25-krotnym zoomem, wyposażoną w system </w:t>
      </w:r>
      <w:proofErr w:type="spellStart"/>
      <w:r w:rsidR="00B82DE4" w:rsidRPr="004A092F">
        <w:rPr>
          <w:rFonts w:asciiTheme="minorHAnsi" w:hAnsiTheme="minorHAnsi" w:cstheme="minorHAnsi"/>
          <w:sz w:val="22"/>
          <w:szCs w:val="22"/>
        </w:rPr>
        <w:t>anti-fog</w:t>
      </w:r>
      <w:proofErr w:type="spellEnd"/>
      <w:r w:rsidRPr="004A092F">
        <w:rPr>
          <w:rFonts w:asciiTheme="minorHAnsi" w:hAnsiTheme="minorHAnsi" w:cstheme="minorHAnsi"/>
          <w:sz w:val="22"/>
          <w:szCs w:val="22"/>
        </w:rPr>
        <w:t>,</w:t>
      </w:r>
    </w:p>
    <w:p w14:paraId="7A8E754B" w14:textId="0C610811" w:rsidR="004A092F" w:rsidRPr="004A092F" w:rsidRDefault="00B82DE4" w:rsidP="00273F9D">
      <w:pPr>
        <w:pStyle w:val="Tekstpodstawowy"/>
        <w:numPr>
          <w:ilvl w:val="1"/>
          <w:numId w:val="6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wykona instalację fotowoltaiczną zasilającą energią elektryczną </w:t>
      </w:r>
      <w:r w:rsidR="00992795" w:rsidRPr="004A092F">
        <w:rPr>
          <w:rFonts w:asciiTheme="minorHAnsi" w:hAnsiTheme="minorHAnsi" w:cstheme="minorHAnsi"/>
          <w:sz w:val="22"/>
          <w:szCs w:val="22"/>
        </w:rPr>
        <w:t>urządzenia</w:t>
      </w:r>
      <w:r w:rsidRPr="004A092F">
        <w:rPr>
          <w:rFonts w:asciiTheme="minorHAnsi" w:hAnsiTheme="minorHAnsi" w:cstheme="minorHAnsi"/>
          <w:sz w:val="22"/>
          <w:szCs w:val="22"/>
        </w:rPr>
        <w:t xml:space="preserve"> pracując</w:t>
      </w:r>
      <w:r w:rsidR="00992795" w:rsidRPr="004A092F">
        <w:rPr>
          <w:rFonts w:asciiTheme="minorHAnsi" w:hAnsiTheme="minorHAnsi" w:cstheme="minorHAnsi"/>
          <w:sz w:val="22"/>
          <w:szCs w:val="22"/>
        </w:rPr>
        <w:t>e</w:t>
      </w:r>
      <w:r w:rsidRPr="004A092F">
        <w:rPr>
          <w:rFonts w:asciiTheme="minorHAnsi" w:hAnsiTheme="minorHAnsi" w:cstheme="minorHAnsi"/>
          <w:sz w:val="22"/>
          <w:szCs w:val="22"/>
        </w:rPr>
        <w:t xml:space="preserve"> w ramach systemu</w:t>
      </w:r>
      <w:r w:rsidR="00992795" w:rsidRPr="004A092F">
        <w:rPr>
          <w:rFonts w:asciiTheme="minorHAnsi" w:hAnsiTheme="minorHAnsi" w:cstheme="minorHAnsi"/>
          <w:sz w:val="22"/>
          <w:szCs w:val="22"/>
        </w:rPr>
        <w:t xml:space="preserve"> p.poż</w:t>
      </w:r>
      <w:r w:rsidRPr="004A092F">
        <w:rPr>
          <w:rFonts w:asciiTheme="minorHAnsi" w:hAnsiTheme="minorHAnsi" w:cstheme="minorHAnsi"/>
          <w:sz w:val="22"/>
          <w:szCs w:val="22"/>
        </w:rPr>
        <w:t xml:space="preserve"> na dostrzegalni</w:t>
      </w:r>
      <w:r w:rsidR="00DA3528" w:rsidRPr="004A092F">
        <w:rPr>
          <w:rFonts w:asciiTheme="minorHAnsi" w:hAnsiTheme="minorHAnsi" w:cstheme="minorHAnsi"/>
          <w:sz w:val="22"/>
          <w:szCs w:val="22"/>
        </w:rPr>
        <w:t>,</w:t>
      </w:r>
    </w:p>
    <w:p w14:paraId="7A47D264" w14:textId="12D5DA79" w:rsidR="004A092F" w:rsidRPr="004A092F" w:rsidRDefault="00B82DE4" w:rsidP="00273F9D">
      <w:pPr>
        <w:pStyle w:val="Tekstpodstawowy"/>
        <w:numPr>
          <w:ilvl w:val="1"/>
          <w:numId w:val="6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zapewni odbiór obrazu z kamery </w:t>
      </w:r>
      <w:r w:rsidR="003545A0" w:rsidRPr="004A092F">
        <w:rPr>
          <w:rFonts w:asciiTheme="minorHAnsi" w:hAnsiTheme="minorHAnsi" w:cstheme="minorHAnsi"/>
          <w:sz w:val="22"/>
          <w:szCs w:val="22"/>
        </w:rPr>
        <w:t>w</w:t>
      </w:r>
      <w:r w:rsidRPr="004A092F">
        <w:rPr>
          <w:rFonts w:asciiTheme="minorHAnsi" w:hAnsiTheme="minorHAnsi" w:cstheme="minorHAnsi"/>
          <w:sz w:val="22"/>
          <w:szCs w:val="22"/>
        </w:rPr>
        <w:t xml:space="preserve"> PAD </w:t>
      </w:r>
      <w:r w:rsidR="00DA1BCC" w:rsidRPr="004A092F">
        <w:rPr>
          <w:rFonts w:asciiTheme="minorHAnsi" w:hAnsiTheme="minorHAnsi" w:cstheme="minorHAnsi"/>
          <w:sz w:val="22"/>
          <w:szCs w:val="22"/>
        </w:rPr>
        <w:t>N</w:t>
      </w:r>
      <w:r w:rsidRPr="004A092F">
        <w:rPr>
          <w:rFonts w:asciiTheme="minorHAnsi" w:hAnsiTheme="minorHAnsi" w:cstheme="minorHAnsi"/>
          <w:sz w:val="22"/>
          <w:szCs w:val="22"/>
        </w:rPr>
        <w:t xml:space="preserve">adleśnictwa oraz wyposaży PAD </w:t>
      </w:r>
      <w:r w:rsidR="00DA1BCC" w:rsidRPr="004A092F">
        <w:rPr>
          <w:rFonts w:asciiTheme="minorHAnsi" w:hAnsiTheme="minorHAnsi" w:cstheme="minorHAnsi"/>
          <w:sz w:val="22"/>
          <w:szCs w:val="22"/>
        </w:rPr>
        <w:t>N</w:t>
      </w:r>
      <w:r w:rsidRPr="004A092F">
        <w:rPr>
          <w:rFonts w:asciiTheme="minorHAnsi" w:hAnsiTheme="minorHAnsi" w:cstheme="minorHAnsi"/>
          <w:sz w:val="22"/>
          <w:szCs w:val="22"/>
        </w:rPr>
        <w:t>adleśnictwa mieszczący się w siedzibie Nadleśnictwa Oborniki w aplikację służącą do detekcji/wspomagającą wykrywanie pożarów</w:t>
      </w:r>
      <w:r w:rsidR="00DA3528" w:rsidRPr="004A092F">
        <w:rPr>
          <w:rFonts w:asciiTheme="minorHAnsi" w:hAnsiTheme="minorHAnsi" w:cstheme="minorHAnsi"/>
          <w:sz w:val="22"/>
          <w:szCs w:val="22"/>
        </w:rPr>
        <w:t>,</w:t>
      </w:r>
    </w:p>
    <w:p w14:paraId="148E924E" w14:textId="6AC0B722" w:rsidR="004A092F" w:rsidRPr="004A092F" w:rsidRDefault="00B82DE4" w:rsidP="00273F9D">
      <w:pPr>
        <w:pStyle w:val="Tekstpodstawowy"/>
        <w:numPr>
          <w:ilvl w:val="1"/>
          <w:numId w:val="6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wyposaży PAD </w:t>
      </w:r>
      <w:r w:rsidR="00DA1BCC" w:rsidRPr="004A092F">
        <w:rPr>
          <w:rFonts w:asciiTheme="minorHAnsi" w:hAnsiTheme="minorHAnsi" w:cstheme="minorHAnsi"/>
          <w:sz w:val="22"/>
          <w:szCs w:val="22"/>
        </w:rPr>
        <w:t>N</w:t>
      </w:r>
      <w:r w:rsidRPr="004A092F">
        <w:rPr>
          <w:rFonts w:asciiTheme="minorHAnsi" w:hAnsiTheme="minorHAnsi" w:cstheme="minorHAnsi"/>
          <w:sz w:val="22"/>
          <w:szCs w:val="22"/>
        </w:rPr>
        <w:t>adleśnictwa w dedykowany zestaw komputerowy i telewizor</w:t>
      </w:r>
      <w:r w:rsidR="00DA3528" w:rsidRPr="004A092F">
        <w:rPr>
          <w:rFonts w:asciiTheme="minorHAnsi" w:hAnsiTheme="minorHAnsi" w:cstheme="minorHAnsi"/>
          <w:sz w:val="22"/>
          <w:szCs w:val="22"/>
        </w:rPr>
        <w:t>,</w:t>
      </w:r>
    </w:p>
    <w:p w14:paraId="55185410" w14:textId="62F9515A" w:rsidR="0035216B" w:rsidRPr="004A092F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B37326" w:rsidRPr="004A092F">
        <w:rPr>
          <w:rFonts w:asciiTheme="minorHAnsi" w:hAnsiTheme="minorHAnsi" w:cstheme="minorHAnsi"/>
          <w:sz w:val="22"/>
          <w:szCs w:val="22"/>
        </w:rPr>
        <w:t xml:space="preserve">o zakończeniu okresu najmu </w:t>
      </w:r>
      <w:r w:rsidR="0035216B" w:rsidRPr="004A092F">
        <w:rPr>
          <w:rFonts w:asciiTheme="minorHAnsi" w:hAnsiTheme="minorHAnsi" w:cstheme="minorHAnsi"/>
          <w:sz w:val="22"/>
          <w:szCs w:val="22"/>
        </w:rPr>
        <w:t xml:space="preserve">przeprowadzi demontaż </w:t>
      </w:r>
      <w:r w:rsidR="006614A8">
        <w:rPr>
          <w:rFonts w:asciiTheme="minorHAnsi" w:hAnsiTheme="minorHAnsi" w:cstheme="minorHAnsi"/>
          <w:sz w:val="22"/>
          <w:szCs w:val="22"/>
        </w:rPr>
        <w:t>wszystkich elementów Przedmiotu Najmu</w:t>
      </w:r>
      <w:r w:rsidR="0035216B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03447C78" w14:textId="6AFF59EF" w:rsidR="00952CB6" w:rsidRPr="00273F9D" w:rsidRDefault="00952CB6" w:rsidP="00273F9D">
      <w:pPr>
        <w:pStyle w:val="Tekstpodstawowy"/>
        <w:numPr>
          <w:ilvl w:val="0"/>
          <w:numId w:val="6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Ponadto Wynajmujący zapewnia we własnym zakresie, w ramach czynszu określonego w § 3 ust. 1 Umowy:</w:t>
      </w:r>
    </w:p>
    <w:p w14:paraId="50C33005" w14:textId="11B2E555" w:rsidR="00952CB6" w:rsidRPr="00273F9D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materiały i urządzenia niezbędne do realizacji przedmiotu Umowy,</w:t>
      </w:r>
    </w:p>
    <w:p w14:paraId="6DBB92C2" w14:textId="6A73DF30" w:rsidR="00952CB6" w:rsidRPr="00273F9D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instalację systemu monitoringu na obiekcie, o którym mowa  </w:t>
      </w:r>
      <w:r w:rsidR="001830A3" w:rsidRPr="004A092F">
        <w:rPr>
          <w:rFonts w:asciiTheme="minorHAnsi" w:hAnsiTheme="minorHAnsi" w:cstheme="minorHAnsi"/>
          <w:sz w:val="22"/>
          <w:szCs w:val="22"/>
        </w:rPr>
        <w:t>w</w:t>
      </w:r>
      <w:r w:rsidRPr="00273F9D">
        <w:rPr>
          <w:rFonts w:asciiTheme="minorHAnsi" w:hAnsiTheme="minorHAnsi" w:cstheme="minorHAnsi"/>
          <w:sz w:val="22"/>
          <w:szCs w:val="22"/>
        </w:rPr>
        <w:t xml:space="preserve"> ust. </w:t>
      </w:r>
      <w:r w:rsidR="001830A3" w:rsidRPr="004A092F">
        <w:rPr>
          <w:rFonts w:asciiTheme="minorHAnsi" w:hAnsiTheme="minorHAnsi" w:cstheme="minorHAnsi"/>
          <w:sz w:val="22"/>
          <w:szCs w:val="22"/>
        </w:rPr>
        <w:t>2 lit. a) powyżej</w:t>
      </w:r>
      <w:r w:rsidRPr="00273F9D">
        <w:rPr>
          <w:rFonts w:asciiTheme="minorHAnsi" w:hAnsiTheme="minorHAnsi" w:cstheme="minorHAnsi"/>
          <w:sz w:val="22"/>
          <w:szCs w:val="22"/>
        </w:rPr>
        <w:t>,</w:t>
      </w:r>
    </w:p>
    <w:p w14:paraId="3EC8ED64" w14:textId="77777777" w:rsidR="00952CB6" w:rsidRPr="00273F9D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przeszkolenie pracowników Najemcy </w:t>
      </w:r>
      <w:r w:rsidRPr="004A092F">
        <w:rPr>
          <w:rFonts w:asciiTheme="minorHAnsi" w:hAnsiTheme="minorHAnsi" w:cstheme="minorHAnsi"/>
          <w:sz w:val="22"/>
          <w:szCs w:val="22"/>
        </w:rPr>
        <w:t>w zakresie obsługi systemu monitoringu</w:t>
      </w:r>
      <w:r w:rsidRPr="00273F9D">
        <w:rPr>
          <w:rFonts w:asciiTheme="minorHAnsi" w:hAnsiTheme="minorHAnsi" w:cstheme="minorHAnsi"/>
          <w:sz w:val="22"/>
          <w:szCs w:val="22"/>
        </w:rPr>
        <w:t xml:space="preserve"> – potwierdzone stosownym zaświadczeniem,</w:t>
      </w:r>
    </w:p>
    <w:p w14:paraId="76623651" w14:textId="71A18B5E" w:rsidR="00952CB6" w:rsidRPr="00AB5FF1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niezbędne czynności związane z eksploatacją i utrzymaniem systemu w sprawności technicznej,  w tym czyszczenie, naprawy i konserwacj</w:t>
      </w:r>
      <w:r w:rsidR="006614A8" w:rsidRPr="00AB5FF1">
        <w:rPr>
          <w:rFonts w:asciiTheme="minorHAnsi" w:hAnsiTheme="minorHAnsi" w:cstheme="minorHAnsi"/>
          <w:sz w:val="22"/>
          <w:szCs w:val="22"/>
        </w:rPr>
        <w:t>ę</w:t>
      </w:r>
      <w:r w:rsidRPr="00273F9D">
        <w:rPr>
          <w:rFonts w:asciiTheme="minorHAnsi" w:hAnsiTheme="minorHAnsi" w:cstheme="minorHAnsi"/>
          <w:sz w:val="22"/>
          <w:szCs w:val="22"/>
        </w:rPr>
        <w:t xml:space="preserve"> kamer</w:t>
      </w:r>
      <w:r w:rsidRPr="00AB5FF1">
        <w:rPr>
          <w:rFonts w:asciiTheme="minorHAnsi" w:hAnsiTheme="minorHAnsi" w:cstheme="minorHAnsi"/>
          <w:sz w:val="22"/>
          <w:szCs w:val="22"/>
        </w:rPr>
        <w:t>,</w:t>
      </w:r>
    </w:p>
    <w:p w14:paraId="005228B5" w14:textId="782674F8" w:rsidR="00952CB6" w:rsidRPr="004A092F" w:rsidRDefault="00952CB6" w:rsidP="00273F9D">
      <w:pPr>
        <w:pStyle w:val="Tekstpodstawowy"/>
        <w:numPr>
          <w:ilvl w:val="1"/>
          <w:numId w:val="6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usuwanie awarii w trybie 24 h od zgłoszenia.</w:t>
      </w:r>
    </w:p>
    <w:p w14:paraId="3B63A338" w14:textId="2D85C7E3" w:rsidR="0067233C" w:rsidRPr="004A092F" w:rsidRDefault="00C03989" w:rsidP="00273F9D">
      <w:pPr>
        <w:pStyle w:val="Tekstpodstawowy"/>
        <w:numPr>
          <w:ilvl w:val="0"/>
          <w:numId w:val="6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Celem systemu będzie prowadzenie stałego monitoringu przeciwpożarowego w ciągu dnia i nocy oraz automatyczne powiadamianie w przypadku wykrycia pożaru. Kamera zamontowana na dostrzegalni </w:t>
      </w:r>
      <w:r w:rsidR="00885026" w:rsidRPr="004A092F">
        <w:rPr>
          <w:rFonts w:asciiTheme="minorHAnsi" w:hAnsiTheme="minorHAnsi" w:cstheme="minorHAnsi"/>
          <w:sz w:val="22"/>
          <w:szCs w:val="22"/>
        </w:rPr>
        <w:t>będzie</w:t>
      </w:r>
      <w:r w:rsidRPr="004A092F">
        <w:rPr>
          <w:rFonts w:asciiTheme="minorHAnsi" w:hAnsiTheme="minorHAnsi" w:cstheme="minorHAnsi"/>
          <w:sz w:val="22"/>
          <w:szCs w:val="22"/>
        </w:rPr>
        <w:t xml:space="preserve"> współpracować z oprogramowaniem do wykrywania pożarów</w:t>
      </w:r>
      <w:r w:rsidR="0067233C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3EE29C93" w14:textId="3AED7BF7" w:rsidR="00C03989" w:rsidRPr="004A092F" w:rsidRDefault="00B37326" w:rsidP="00273F9D">
      <w:pPr>
        <w:pStyle w:val="Tekstpodstawowy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67233C" w:rsidRPr="004A092F">
        <w:rPr>
          <w:rFonts w:asciiTheme="minorHAnsi" w:hAnsiTheme="minorHAnsi" w:cstheme="minorHAnsi"/>
          <w:sz w:val="22"/>
          <w:szCs w:val="22"/>
        </w:rPr>
        <w:t xml:space="preserve">zapewni </w:t>
      </w:r>
      <w:r w:rsidR="0070302B" w:rsidRPr="004A092F">
        <w:rPr>
          <w:rFonts w:asciiTheme="minorHAnsi" w:hAnsiTheme="minorHAnsi" w:cstheme="minorHAnsi"/>
          <w:sz w:val="22"/>
          <w:szCs w:val="22"/>
        </w:rPr>
        <w:t xml:space="preserve">prawidłową </w:t>
      </w:r>
      <w:r w:rsidR="0067233C" w:rsidRPr="004A092F">
        <w:rPr>
          <w:rFonts w:asciiTheme="minorHAnsi" w:hAnsiTheme="minorHAnsi" w:cstheme="minorHAnsi"/>
          <w:sz w:val="22"/>
          <w:szCs w:val="22"/>
        </w:rPr>
        <w:t xml:space="preserve">współpracę zainstalowanego systemu z Systemem Informatycznym Lasów Państwowych w zakresie </w:t>
      </w:r>
      <w:r w:rsidRPr="004A092F">
        <w:rPr>
          <w:rFonts w:asciiTheme="minorHAnsi" w:hAnsiTheme="minorHAnsi" w:cstheme="minorHAnsi"/>
          <w:sz w:val="22"/>
          <w:szCs w:val="22"/>
        </w:rPr>
        <w:t>Przedmiotu Najmu</w:t>
      </w:r>
      <w:r w:rsidR="0067233C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004C804F" w14:textId="4350C0BD" w:rsidR="00C03989" w:rsidRPr="004A092F" w:rsidRDefault="00C03989" w:rsidP="00273F9D">
      <w:pPr>
        <w:pStyle w:val="Tekstpodstawowy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Dyspozytor w PAD </w:t>
      </w:r>
      <w:r w:rsidR="00DA1BCC" w:rsidRPr="004A092F">
        <w:rPr>
          <w:rFonts w:asciiTheme="minorHAnsi" w:hAnsiTheme="minorHAnsi" w:cstheme="minorHAnsi"/>
          <w:sz w:val="22"/>
          <w:szCs w:val="22"/>
        </w:rPr>
        <w:t>N</w:t>
      </w:r>
      <w:r w:rsidRPr="004A092F">
        <w:rPr>
          <w:rFonts w:asciiTheme="minorHAnsi" w:hAnsiTheme="minorHAnsi" w:cstheme="minorHAnsi"/>
          <w:sz w:val="22"/>
          <w:szCs w:val="22"/>
        </w:rPr>
        <w:t>adleśnictwa będzie miał stały podgląd obrazu z kamery zamontowanej na dostrzegalni oraz bieżącego azymutu, na którym prowadzona jest obserwacja. Wsp</w:t>
      </w:r>
      <w:r w:rsidR="00DA1BCC" w:rsidRPr="004A092F">
        <w:rPr>
          <w:rFonts w:asciiTheme="minorHAnsi" w:hAnsiTheme="minorHAnsi" w:cstheme="minorHAnsi"/>
          <w:sz w:val="22"/>
          <w:szCs w:val="22"/>
        </w:rPr>
        <w:t>ierany</w:t>
      </w:r>
      <w:r w:rsidRPr="004A092F">
        <w:rPr>
          <w:rFonts w:asciiTheme="minorHAnsi" w:hAnsiTheme="minorHAnsi" w:cstheme="minorHAnsi"/>
          <w:sz w:val="22"/>
          <w:szCs w:val="22"/>
        </w:rPr>
        <w:t xml:space="preserve"> będzie oprogramowaniem wspomagającym wykrywanie pożarów.</w:t>
      </w:r>
    </w:p>
    <w:p w14:paraId="37A3D6F8" w14:textId="77CB4069" w:rsidR="004D63B0" w:rsidRPr="004A092F" w:rsidRDefault="00B37326" w:rsidP="00273F9D">
      <w:pPr>
        <w:pStyle w:val="Tekstpodstawowy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4D63B0" w:rsidRPr="004A092F">
        <w:rPr>
          <w:rFonts w:asciiTheme="minorHAnsi" w:hAnsiTheme="minorHAnsi" w:cstheme="minorHAnsi"/>
          <w:sz w:val="22"/>
          <w:szCs w:val="22"/>
        </w:rPr>
        <w:t>zapewni sprawność systemu w okresie</w:t>
      </w:r>
      <w:r w:rsidRPr="004A092F">
        <w:rPr>
          <w:rFonts w:asciiTheme="minorHAnsi" w:hAnsiTheme="minorHAnsi" w:cstheme="minorHAnsi"/>
          <w:sz w:val="22"/>
          <w:szCs w:val="22"/>
        </w:rPr>
        <w:t xml:space="preserve"> trwania 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stosunku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najmu, tj. </w:t>
      </w:r>
      <w:r w:rsidR="001830A3" w:rsidRPr="004A092F">
        <w:rPr>
          <w:rFonts w:asciiTheme="minorHAnsi" w:hAnsiTheme="minorHAnsi" w:cstheme="minorHAnsi"/>
          <w:sz w:val="22"/>
          <w:szCs w:val="22"/>
        </w:rPr>
        <w:t>w okresie wskazanym w</w:t>
      </w:r>
      <w:r w:rsidRPr="004A092F">
        <w:rPr>
          <w:rFonts w:asciiTheme="minorHAnsi" w:hAnsiTheme="minorHAnsi" w:cstheme="minorHAnsi"/>
          <w:sz w:val="22"/>
          <w:szCs w:val="22"/>
        </w:rPr>
        <w:t xml:space="preserve"> § ust. 1</w:t>
      </w:r>
      <w:r w:rsidR="001830A3" w:rsidRPr="004A092F">
        <w:rPr>
          <w:rFonts w:asciiTheme="minorHAnsi" w:hAnsiTheme="minorHAnsi" w:cstheme="minorHAnsi"/>
          <w:sz w:val="22"/>
          <w:szCs w:val="22"/>
        </w:rPr>
        <w:t xml:space="preserve"> powyżej</w:t>
      </w:r>
      <w:r w:rsidR="004D63B0" w:rsidRPr="004A092F">
        <w:rPr>
          <w:rFonts w:asciiTheme="minorHAnsi" w:hAnsiTheme="minorHAnsi" w:cstheme="minorHAnsi"/>
          <w:sz w:val="22"/>
          <w:szCs w:val="22"/>
        </w:rPr>
        <w:t xml:space="preserve">. W przypadku awarii systemu </w:t>
      </w:r>
      <w:r w:rsidR="006B58DA" w:rsidRPr="004A092F">
        <w:rPr>
          <w:rFonts w:asciiTheme="minorHAnsi" w:hAnsiTheme="minorHAnsi" w:cstheme="minorHAnsi"/>
          <w:sz w:val="22"/>
          <w:szCs w:val="22"/>
        </w:rPr>
        <w:t>Wy</w:t>
      </w:r>
      <w:r w:rsidR="00D345D5">
        <w:rPr>
          <w:rFonts w:asciiTheme="minorHAnsi" w:hAnsiTheme="minorHAnsi" w:cstheme="minorHAnsi"/>
          <w:sz w:val="22"/>
          <w:szCs w:val="22"/>
        </w:rPr>
        <w:t>najmujący</w:t>
      </w:r>
      <w:r w:rsidR="005E64F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4D63B0" w:rsidRPr="004A092F">
        <w:rPr>
          <w:rFonts w:asciiTheme="minorHAnsi" w:hAnsiTheme="minorHAnsi" w:cstheme="minorHAnsi"/>
          <w:sz w:val="22"/>
          <w:szCs w:val="22"/>
        </w:rPr>
        <w:t>naprawi na swój koszt awarię w ciągu 48 godzin</w:t>
      </w:r>
      <w:r w:rsidR="006108F6" w:rsidRPr="004A092F">
        <w:rPr>
          <w:rFonts w:asciiTheme="minorHAnsi" w:hAnsiTheme="minorHAnsi" w:cstheme="minorHAnsi"/>
          <w:sz w:val="22"/>
          <w:szCs w:val="22"/>
        </w:rPr>
        <w:t xml:space="preserve"> (zgłoszenie </w:t>
      </w:r>
      <w:r w:rsidR="00E35CA7" w:rsidRPr="004A092F">
        <w:rPr>
          <w:rFonts w:asciiTheme="minorHAnsi" w:hAnsiTheme="minorHAnsi" w:cstheme="minorHAnsi"/>
          <w:sz w:val="22"/>
          <w:szCs w:val="22"/>
        </w:rPr>
        <w:t xml:space="preserve">awarii </w:t>
      </w:r>
      <w:r w:rsidR="009A2699" w:rsidRPr="004A092F">
        <w:rPr>
          <w:rFonts w:asciiTheme="minorHAnsi" w:hAnsiTheme="minorHAnsi" w:cstheme="minorHAnsi"/>
          <w:sz w:val="22"/>
          <w:szCs w:val="22"/>
        </w:rPr>
        <w:t>stanowi</w:t>
      </w:r>
      <w:r w:rsidR="00E35CA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DA1BCC" w:rsidRPr="004A092F">
        <w:rPr>
          <w:rFonts w:asciiTheme="minorHAnsi" w:hAnsiTheme="minorHAnsi" w:cstheme="minorHAnsi"/>
          <w:sz w:val="22"/>
          <w:szCs w:val="22"/>
        </w:rPr>
        <w:t xml:space="preserve">wiadomość </w:t>
      </w:r>
      <w:r w:rsidR="006108F6" w:rsidRPr="004A092F">
        <w:rPr>
          <w:rFonts w:asciiTheme="minorHAnsi" w:hAnsiTheme="minorHAnsi" w:cstheme="minorHAnsi"/>
          <w:sz w:val="22"/>
          <w:szCs w:val="22"/>
        </w:rPr>
        <w:t>email</w:t>
      </w:r>
      <w:r w:rsidR="00E35CA7" w:rsidRPr="004A092F">
        <w:rPr>
          <w:rFonts w:asciiTheme="minorHAnsi" w:hAnsiTheme="minorHAnsi" w:cstheme="minorHAnsi"/>
          <w:sz w:val="22"/>
          <w:szCs w:val="22"/>
        </w:rPr>
        <w:t xml:space="preserve"> od przedstawiciela 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Najemcy </w:t>
      </w:r>
      <w:r w:rsidR="006108F6" w:rsidRPr="004A092F">
        <w:rPr>
          <w:rFonts w:asciiTheme="minorHAnsi" w:hAnsiTheme="minorHAnsi" w:cstheme="minorHAnsi"/>
          <w:sz w:val="22"/>
          <w:szCs w:val="22"/>
        </w:rPr>
        <w:t>na</w:t>
      </w:r>
      <w:r w:rsidR="00E35CA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6108F6" w:rsidRPr="004A092F">
        <w:rPr>
          <w:rFonts w:asciiTheme="minorHAnsi" w:hAnsiTheme="minorHAnsi" w:cstheme="minorHAnsi"/>
          <w:sz w:val="22"/>
          <w:szCs w:val="22"/>
        </w:rPr>
        <w:t>adres</w:t>
      </w:r>
      <w:r w:rsidR="00E35CA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Wynajmującego </w:t>
      </w:r>
      <w:r w:rsidR="009A2699" w:rsidRPr="004A092F">
        <w:rPr>
          <w:rFonts w:asciiTheme="minorHAnsi" w:hAnsiTheme="minorHAnsi" w:cstheme="minorHAnsi"/>
          <w:sz w:val="22"/>
          <w:szCs w:val="22"/>
        </w:rPr>
        <w:t xml:space="preserve">wskazany w 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§ </w:t>
      </w:r>
      <w:r w:rsidR="009A2699" w:rsidRPr="004A092F">
        <w:rPr>
          <w:rFonts w:asciiTheme="minorHAnsi" w:hAnsiTheme="minorHAnsi" w:cstheme="minorHAnsi"/>
          <w:sz w:val="22"/>
          <w:szCs w:val="22"/>
        </w:rPr>
        <w:t>2 ust.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DA1BCC" w:rsidRPr="004A092F">
        <w:rPr>
          <w:rFonts w:asciiTheme="minorHAnsi" w:hAnsiTheme="minorHAnsi" w:cstheme="minorHAnsi"/>
          <w:sz w:val="22"/>
          <w:szCs w:val="22"/>
        </w:rPr>
        <w:t>5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 Umowy</w:t>
      </w:r>
      <w:r w:rsidR="00DA1BCC" w:rsidRPr="004A092F">
        <w:rPr>
          <w:rFonts w:asciiTheme="minorHAnsi" w:hAnsiTheme="minorHAnsi" w:cstheme="minorHAnsi"/>
          <w:sz w:val="22"/>
          <w:szCs w:val="22"/>
        </w:rPr>
        <w:t>)</w:t>
      </w:r>
      <w:r w:rsidR="004D63B0" w:rsidRPr="004A092F">
        <w:rPr>
          <w:rFonts w:asciiTheme="minorHAnsi" w:hAnsiTheme="minorHAnsi" w:cstheme="minorHAnsi"/>
          <w:sz w:val="22"/>
          <w:szCs w:val="22"/>
        </w:rPr>
        <w:t xml:space="preserve">. Nadleśnictwo na czas awarii zapewni obserwatora pełniącego dyżur na dostrzegalni p.poż. Za pracę obserwatora w ciągu pierwszej doby od zgłoszenia awarii płaci </w:t>
      </w:r>
      <w:r w:rsidR="00711754" w:rsidRPr="004A092F">
        <w:rPr>
          <w:rFonts w:asciiTheme="minorHAnsi" w:hAnsiTheme="minorHAnsi" w:cstheme="minorHAnsi"/>
          <w:sz w:val="22"/>
          <w:szCs w:val="22"/>
        </w:rPr>
        <w:t>Najemca</w:t>
      </w:r>
      <w:r w:rsidR="00B96A6D" w:rsidRPr="004A092F">
        <w:rPr>
          <w:rFonts w:asciiTheme="minorHAnsi" w:hAnsiTheme="minorHAnsi" w:cstheme="minorHAnsi"/>
          <w:sz w:val="22"/>
          <w:szCs w:val="22"/>
        </w:rPr>
        <w:t>.</w:t>
      </w:r>
      <w:r w:rsidR="00FC2A6F" w:rsidRPr="004A092F">
        <w:rPr>
          <w:rFonts w:asciiTheme="minorHAnsi" w:hAnsiTheme="minorHAnsi" w:cstheme="minorHAnsi"/>
          <w:sz w:val="22"/>
          <w:szCs w:val="22"/>
        </w:rPr>
        <w:t xml:space="preserve"> Koszt pracy obserwatora po upływie 24 godzin od zgłoszenia do momentu usunięcia awarii pokrywa </w:t>
      </w:r>
      <w:r w:rsidR="00711754" w:rsidRPr="004A092F">
        <w:rPr>
          <w:rFonts w:asciiTheme="minorHAnsi" w:hAnsiTheme="minorHAnsi" w:cstheme="minorHAnsi"/>
          <w:sz w:val="22"/>
          <w:szCs w:val="22"/>
        </w:rPr>
        <w:t>Wynajmujący</w:t>
      </w:r>
      <w:r w:rsidR="00FC2A6F" w:rsidRPr="004A092F">
        <w:rPr>
          <w:rFonts w:asciiTheme="minorHAnsi" w:hAnsiTheme="minorHAnsi" w:cstheme="minorHAnsi"/>
          <w:sz w:val="22"/>
          <w:szCs w:val="22"/>
        </w:rPr>
        <w:t>. Za moment usunięcia awarii strony uznają moment podpisania przez przedstawicieli stron protokołu usunięcia awarii</w:t>
      </w:r>
      <w:r w:rsidR="00DA1BCC" w:rsidRPr="004A092F">
        <w:rPr>
          <w:rFonts w:asciiTheme="minorHAnsi" w:hAnsiTheme="minorHAnsi" w:cstheme="minorHAnsi"/>
          <w:sz w:val="22"/>
          <w:szCs w:val="22"/>
        </w:rPr>
        <w:t xml:space="preserve">, </w:t>
      </w:r>
      <w:r w:rsidR="00FC2A6F" w:rsidRPr="004A092F">
        <w:rPr>
          <w:rFonts w:asciiTheme="minorHAnsi" w:hAnsiTheme="minorHAnsi" w:cstheme="minorHAnsi"/>
          <w:sz w:val="22"/>
          <w:szCs w:val="22"/>
        </w:rPr>
        <w:t>zawierający krótką charakterystykę awarii oraz  datę i godzinę jej usunięcia.</w:t>
      </w:r>
    </w:p>
    <w:p w14:paraId="052EE159" w14:textId="1F1861B0" w:rsidR="00711754" w:rsidRPr="004A092F" w:rsidRDefault="00711754" w:rsidP="00273F9D">
      <w:pPr>
        <w:pStyle w:val="Tekstpodstawowy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Przez awarię strony rozumieją </w:t>
      </w:r>
      <w:r w:rsidR="00952CB6" w:rsidRPr="004A092F">
        <w:rPr>
          <w:rFonts w:asciiTheme="minorHAnsi" w:hAnsiTheme="minorHAnsi" w:cstheme="minorHAnsi"/>
          <w:sz w:val="22"/>
          <w:szCs w:val="22"/>
        </w:rPr>
        <w:t>wszelkie zakłócenie widoczności obrazu kamery uniemożliwiające weryfikację obserwowanego obszaru.</w:t>
      </w:r>
    </w:p>
    <w:p w14:paraId="31EA96A2" w14:textId="5AAC46E2" w:rsidR="00DC305E" w:rsidRPr="004A092F" w:rsidRDefault="00711754" w:rsidP="00273F9D">
      <w:pPr>
        <w:pStyle w:val="Tekstpodstawowy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4C475B" w:rsidRPr="004A092F">
        <w:rPr>
          <w:rFonts w:asciiTheme="minorHAnsi" w:hAnsiTheme="minorHAnsi" w:cstheme="minorHAnsi"/>
          <w:sz w:val="22"/>
          <w:szCs w:val="22"/>
        </w:rPr>
        <w:t xml:space="preserve">zapewni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Najemcy </w:t>
      </w:r>
      <w:r w:rsidR="004C475B" w:rsidRPr="004A092F">
        <w:rPr>
          <w:rFonts w:asciiTheme="minorHAnsi" w:hAnsiTheme="minorHAnsi" w:cstheme="minorHAnsi"/>
          <w:sz w:val="22"/>
          <w:szCs w:val="22"/>
        </w:rPr>
        <w:t>dostęp do oprogramowania służącego do obsługi systemu oraz udzieli</w:t>
      </w:r>
      <w:r w:rsidR="00C76CD1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N</w:t>
      </w:r>
      <w:r w:rsidR="00952CB6" w:rsidRPr="004A092F">
        <w:rPr>
          <w:rFonts w:asciiTheme="minorHAnsi" w:hAnsiTheme="minorHAnsi" w:cstheme="minorHAnsi"/>
          <w:sz w:val="22"/>
          <w:szCs w:val="22"/>
        </w:rPr>
        <w:t>a</w:t>
      </w:r>
      <w:r w:rsidRPr="004A092F">
        <w:rPr>
          <w:rFonts w:asciiTheme="minorHAnsi" w:hAnsiTheme="minorHAnsi" w:cstheme="minorHAnsi"/>
          <w:sz w:val="22"/>
          <w:szCs w:val="22"/>
        </w:rPr>
        <w:t>jemcy</w:t>
      </w:r>
      <w:r w:rsidR="00C76CD1" w:rsidRPr="004A092F">
        <w:rPr>
          <w:rFonts w:asciiTheme="minorHAnsi" w:hAnsiTheme="minorHAnsi" w:cstheme="minorHAnsi"/>
          <w:sz w:val="22"/>
          <w:szCs w:val="22"/>
        </w:rPr>
        <w:t xml:space="preserve"> nieodpłatnej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4C475B" w:rsidRPr="004A092F">
        <w:rPr>
          <w:rFonts w:asciiTheme="minorHAnsi" w:hAnsiTheme="minorHAnsi" w:cstheme="minorHAnsi"/>
          <w:sz w:val="22"/>
          <w:szCs w:val="22"/>
        </w:rPr>
        <w:t xml:space="preserve">licencji na korzystanie z oprogramowania przez czas trwania </w:t>
      </w:r>
      <w:r w:rsidR="00C76CD1" w:rsidRPr="004A092F">
        <w:rPr>
          <w:rFonts w:asciiTheme="minorHAnsi" w:hAnsiTheme="minorHAnsi" w:cstheme="minorHAnsi"/>
          <w:sz w:val="22"/>
          <w:szCs w:val="22"/>
        </w:rPr>
        <w:t>U</w:t>
      </w:r>
      <w:r w:rsidR="004C475B" w:rsidRPr="004A092F">
        <w:rPr>
          <w:rFonts w:asciiTheme="minorHAnsi" w:hAnsiTheme="minorHAnsi" w:cstheme="minorHAnsi"/>
          <w:sz w:val="22"/>
          <w:szCs w:val="22"/>
        </w:rPr>
        <w:t>mowy.</w:t>
      </w:r>
    </w:p>
    <w:p w14:paraId="0FAA3FEC" w14:textId="4EA37081" w:rsidR="002347B2" w:rsidRPr="004A092F" w:rsidRDefault="002347B2" w:rsidP="00273F9D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zobowiązuje się uruchomić i przekazać Najemcy </w:t>
      </w:r>
      <w:r w:rsidR="00C76CD1" w:rsidRPr="004A092F">
        <w:rPr>
          <w:rFonts w:asciiTheme="minorHAnsi" w:hAnsiTheme="minorHAnsi" w:cstheme="minorHAnsi"/>
          <w:sz w:val="22"/>
          <w:szCs w:val="22"/>
        </w:rPr>
        <w:t>P</w:t>
      </w:r>
      <w:r w:rsidRPr="004A092F">
        <w:rPr>
          <w:rFonts w:asciiTheme="minorHAnsi" w:hAnsiTheme="minorHAnsi" w:cstheme="minorHAnsi"/>
          <w:sz w:val="22"/>
          <w:szCs w:val="22"/>
        </w:rPr>
        <w:t xml:space="preserve">rzedmiot </w:t>
      </w:r>
      <w:r w:rsidR="00C76CD1" w:rsidRPr="004A092F">
        <w:rPr>
          <w:rFonts w:asciiTheme="minorHAnsi" w:hAnsiTheme="minorHAnsi" w:cstheme="minorHAnsi"/>
          <w:sz w:val="22"/>
          <w:szCs w:val="22"/>
        </w:rPr>
        <w:t>Najmu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najpóźniej w dniu </w:t>
      </w:r>
      <w:r w:rsidR="00385217">
        <w:rPr>
          <w:rFonts w:asciiTheme="minorHAnsi" w:hAnsiTheme="minorHAnsi" w:cstheme="minorHAnsi"/>
          <w:sz w:val="22"/>
          <w:szCs w:val="22"/>
        </w:rPr>
        <w:t xml:space="preserve">1 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385217">
        <w:rPr>
          <w:rFonts w:asciiTheme="minorHAnsi" w:hAnsiTheme="minorHAnsi" w:cstheme="minorHAnsi"/>
          <w:sz w:val="22"/>
          <w:szCs w:val="22"/>
        </w:rPr>
        <w:t>marca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 2023 r.</w:t>
      </w:r>
      <w:r w:rsidRPr="004A092F">
        <w:rPr>
          <w:rFonts w:asciiTheme="minorHAnsi" w:hAnsiTheme="minorHAnsi" w:cstheme="minorHAnsi"/>
          <w:sz w:val="22"/>
          <w:szCs w:val="22"/>
        </w:rPr>
        <w:t xml:space="preserve"> Przekazanie </w:t>
      </w:r>
      <w:r w:rsidR="00952CB6" w:rsidRPr="004A092F">
        <w:rPr>
          <w:rFonts w:asciiTheme="minorHAnsi" w:hAnsiTheme="minorHAnsi" w:cstheme="minorHAnsi"/>
          <w:sz w:val="22"/>
          <w:szCs w:val="22"/>
        </w:rPr>
        <w:t>Przedmiotu Najmu</w:t>
      </w:r>
      <w:r w:rsidRPr="004A092F">
        <w:rPr>
          <w:rFonts w:asciiTheme="minorHAnsi" w:hAnsiTheme="minorHAnsi" w:cstheme="minorHAnsi"/>
          <w:sz w:val="22"/>
          <w:szCs w:val="22"/>
        </w:rPr>
        <w:t xml:space="preserve"> nastąpi na podstawie protokołu bezusterkowego odbioru.</w:t>
      </w:r>
    </w:p>
    <w:p w14:paraId="4969DCFC" w14:textId="7A44C4C7" w:rsidR="002347B2" w:rsidRPr="00364116" w:rsidRDefault="002347B2" w:rsidP="00273F9D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Po </w:t>
      </w:r>
      <w:r w:rsidR="00C76CD1" w:rsidRPr="004A092F">
        <w:rPr>
          <w:rFonts w:asciiTheme="minorHAnsi" w:hAnsiTheme="minorHAnsi" w:cstheme="minorHAnsi"/>
          <w:sz w:val="22"/>
          <w:szCs w:val="22"/>
        </w:rPr>
        <w:t>ustaniu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952CB6" w:rsidRPr="004A092F">
        <w:rPr>
          <w:rFonts w:asciiTheme="minorHAnsi" w:hAnsiTheme="minorHAnsi" w:cstheme="minorHAnsi"/>
          <w:sz w:val="22"/>
          <w:szCs w:val="22"/>
        </w:rPr>
        <w:t xml:space="preserve">stosunku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najmu system monitoringu zostanie </w:t>
      </w:r>
      <w:r w:rsidR="00952CB6" w:rsidRPr="004A092F">
        <w:rPr>
          <w:rFonts w:asciiTheme="minorHAnsi" w:hAnsiTheme="minorHAnsi" w:cstheme="minorHAnsi"/>
          <w:sz w:val="22"/>
          <w:szCs w:val="22"/>
        </w:rPr>
        <w:t>zdemontowany przez Wynajmującego, na własny koszt, w terminie nie dłuższym niż 14 dni.</w:t>
      </w:r>
    </w:p>
    <w:p w14:paraId="73616A5A" w14:textId="1E283920" w:rsidR="004A092F" w:rsidRPr="004A092F" w:rsidRDefault="00B11F3F" w:rsidP="00273F9D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§ 2</w:t>
      </w:r>
      <w:r w:rsidR="00230EC7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Pr="004A092F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661793" w:rsidRPr="004A092F">
        <w:rPr>
          <w:rFonts w:asciiTheme="minorHAnsi" w:hAnsiTheme="minorHAnsi" w:cstheme="minorHAnsi"/>
          <w:b/>
          <w:sz w:val="22"/>
          <w:szCs w:val="22"/>
        </w:rPr>
        <w:t>Oświadczenia Stron</w:t>
      </w:r>
      <w:r w:rsidRPr="004A092F">
        <w:rPr>
          <w:rFonts w:asciiTheme="minorHAnsi" w:hAnsiTheme="minorHAnsi" w:cstheme="minorHAnsi"/>
          <w:b/>
          <w:sz w:val="22"/>
          <w:szCs w:val="22"/>
        </w:rPr>
        <w:t>]</w:t>
      </w:r>
    </w:p>
    <w:p w14:paraId="6AE02F0F" w14:textId="08243F1E" w:rsidR="00B95C29" w:rsidRPr="00273F9D" w:rsidRDefault="00C76CD1" w:rsidP="00273F9D">
      <w:pPr>
        <w:pStyle w:val="Tekstpodstawowy"/>
        <w:numPr>
          <w:ilvl w:val="6"/>
          <w:numId w:val="6"/>
        </w:numPr>
        <w:spacing w:before="24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Wynajmujący</w:t>
      </w:r>
      <w:r w:rsidRPr="00273F9D">
        <w:rPr>
          <w:rFonts w:asciiTheme="minorHAnsi" w:hAnsiTheme="minorHAnsi" w:cstheme="minorHAnsi"/>
          <w:sz w:val="22"/>
          <w:szCs w:val="22"/>
        </w:rPr>
        <w:t xml:space="preserve"> </w:t>
      </w:r>
      <w:r w:rsidR="00EA12D5" w:rsidRPr="004A092F">
        <w:rPr>
          <w:rFonts w:asciiTheme="minorHAnsi" w:hAnsiTheme="minorHAnsi" w:cstheme="minorHAnsi"/>
          <w:sz w:val="22"/>
          <w:szCs w:val="22"/>
        </w:rPr>
        <w:t>zobowiązuje się</w:t>
      </w:r>
      <w:r w:rsidR="00A076B5" w:rsidRPr="004A092F">
        <w:rPr>
          <w:rFonts w:asciiTheme="minorHAnsi" w:hAnsiTheme="minorHAnsi" w:cstheme="minorHAnsi"/>
          <w:sz w:val="22"/>
          <w:szCs w:val="22"/>
        </w:rPr>
        <w:t xml:space="preserve"> do</w:t>
      </w:r>
      <w:r w:rsidR="00B95C29" w:rsidRPr="00273F9D">
        <w:rPr>
          <w:rFonts w:asciiTheme="minorHAnsi" w:hAnsiTheme="minorHAnsi" w:cstheme="minorHAnsi"/>
          <w:sz w:val="22"/>
          <w:szCs w:val="22"/>
        </w:rPr>
        <w:t>:</w:t>
      </w:r>
    </w:p>
    <w:p w14:paraId="0E640D28" w14:textId="287DB0B3" w:rsidR="00A076B5" w:rsidRPr="004A092F" w:rsidRDefault="00EA12D5" w:rsidP="00273F9D">
      <w:pPr>
        <w:pStyle w:val="Tekstpodstawowy"/>
        <w:numPr>
          <w:ilvl w:val="1"/>
          <w:numId w:val="13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ponoszenia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odpowiedzialnoś</w:t>
      </w:r>
      <w:r w:rsidRPr="004A092F">
        <w:rPr>
          <w:rFonts w:asciiTheme="minorHAnsi" w:hAnsiTheme="minorHAnsi" w:cstheme="minorHAnsi"/>
          <w:sz w:val="22"/>
          <w:szCs w:val="22"/>
        </w:rPr>
        <w:t>ci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za bezpieczeństwo eksploatacji konstrukcji i urządzeń </w:t>
      </w:r>
      <w:r w:rsidR="00A076B5" w:rsidRPr="004A092F">
        <w:rPr>
          <w:rFonts w:asciiTheme="minorHAnsi" w:hAnsiTheme="minorHAnsi" w:cstheme="minorHAnsi"/>
          <w:sz w:val="22"/>
          <w:szCs w:val="22"/>
        </w:rPr>
        <w:t>Sprzętu</w:t>
      </w:r>
      <w:r w:rsidRPr="004A092F">
        <w:rPr>
          <w:rFonts w:asciiTheme="minorHAnsi" w:hAnsiTheme="minorHAnsi" w:cstheme="minorHAnsi"/>
          <w:sz w:val="22"/>
          <w:szCs w:val="22"/>
        </w:rPr>
        <w:t>,</w:t>
      </w:r>
    </w:p>
    <w:p w14:paraId="4E723EC4" w14:textId="7196281B" w:rsidR="004A092F" w:rsidRPr="004A092F" w:rsidRDefault="00EA12D5" w:rsidP="00273F9D">
      <w:pPr>
        <w:pStyle w:val="Tekstpodstawowy"/>
        <w:numPr>
          <w:ilvl w:val="1"/>
          <w:numId w:val="13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ponoszenia odpowiedzialności za wszelkie uszkodzenia </w:t>
      </w:r>
      <w:r w:rsidR="00C76CD1" w:rsidRPr="004A092F">
        <w:rPr>
          <w:rFonts w:asciiTheme="minorHAnsi" w:hAnsiTheme="minorHAnsi" w:cstheme="minorHAnsi"/>
          <w:sz w:val="22"/>
          <w:szCs w:val="22"/>
        </w:rPr>
        <w:t>S</w:t>
      </w:r>
      <w:r w:rsidRPr="004A092F">
        <w:rPr>
          <w:rFonts w:asciiTheme="minorHAnsi" w:hAnsiTheme="minorHAnsi" w:cstheme="minorHAnsi"/>
          <w:sz w:val="22"/>
          <w:szCs w:val="22"/>
        </w:rPr>
        <w:t>przętu niewynikłe z</w:t>
      </w:r>
      <w:r w:rsidR="00C76CD1" w:rsidRPr="004A092F">
        <w:rPr>
          <w:rFonts w:asciiTheme="minorHAnsi" w:hAnsiTheme="minorHAnsi" w:cstheme="minorHAnsi"/>
          <w:sz w:val="22"/>
          <w:szCs w:val="22"/>
        </w:rPr>
        <w:t xml:space="preserve"> wyłącznych</w:t>
      </w:r>
      <w:r w:rsidRPr="004A092F">
        <w:rPr>
          <w:rFonts w:asciiTheme="minorHAnsi" w:hAnsiTheme="minorHAnsi" w:cstheme="minorHAnsi"/>
          <w:sz w:val="22"/>
          <w:szCs w:val="22"/>
        </w:rPr>
        <w:t xml:space="preserve"> działań Najemcy i w tym celu u</w:t>
      </w:r>
      <w:r w:rsidR="00B95C29" w:rsidRPr="004A092F">
        <w:rPr>
          <w:rFonts w:asciiTheme="minorHAnsi" w:hAnsiTheme="minorHAnsi" w:cstheme="minorHAnsi"/>
          <w:sz w:val="22"/>
          <w:szCs w:val="22"/>
        </w:rPr>
        <w:t>bezpiecz</w:t>
      </w:r>
      <w:r w:rsidRPr="004A092F">
        <w:rPr>
          <w:rFonts w:asciiTheme="minorHAnsi" w:hAnsiTheme="minorHAnsi" w:cstheme="minorHAnsi"/>
          <w:sz w:val="22"/>
          <w:szCs w:val="22"/>
        </w:rPr>
        <w:t>y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1965D9" w:rsidRPr="004A092F">
        <w:rPr>
          <w:rFonts w:asciiTheme="minorHAnsi" w:hAnsiTheme="minorHAnsi" w:cstheme="minorHAnsi"/>
          <w:sz w:val="22"/>
          <w:szCs w:val="22"/>
        </w:rPr>
        <w:t>Sprzęt</w:t>
      </w:r>
      <w:r w:rsidRPr="004A092F">
        <w:rPr>
          <w:rFonts w:asciiTheme="minorHAnsi" w:hAnsiTheme="minorHAnsi" w:cstheme="minorHAnsi"/>
          <w:sz w:val="22"/>
          <w:szCs w:val="22"/>
        </w:rPr>
        <w:t>, na własny koszt,</w:t>
      </w:r>
    </w:p>
    <w:p w14:paraId="2BCEB1C3" w14:textId="01FCC53D" w:rsidR="004A092F" w:rsidRPr="004A092F" w:rsidRDefault="00EA12D5" w:rsidP="00273F9D">
      <w:pPr>
        <w:pStyle w:val="Tekstpodstawowy"/>
        <w:numPr>
          <w:ilvl w:val="1"/>
          <w:numId w:val="13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przyjmowania z</w:t>
      </w:r>
      <w:r w:rsidR="00B95C29" w:rsidRPr="004A092F">
        <w:rPr>
          <w:rFonts w:asciiTheme="minorHAnsi" w:hAnsiTheme="minorHAnsi" w:cstheme="minorHAnsi"/>
          <w:sz w:val="22"/>
          <w:szCs w:val="22"/>
        </w:rPr>
        <w:t>głosze</w:t>
      </w:r>
      <w:r w:rsidRPr="004A092F">
        <w:rPr>
          <w:rFonts w:asciiTheme="minorHAnsi" w:hAnsiTheme="minorHAnsi" w:cstheme="minorHAnsi"/>
          <w:sz w:val="22"/>
          <w:szCs w:val="22"/>
        </w:rPr>
        <w:t>ń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awarii całodobowo na e-mail: ………………………….</w:t>
      </w:r>
    </w:p>
    <w:p w14:paraId="13937A80" w14:textId="28F51326" w:rsidR="00D77E82" w:rsidRPr="004A092F" w:rsidRDefault="00EA12D5" w:rsidP="00273F9D">
      <w:pPr>
        <w:pStyle w:val="Tekstpodstawowy"/>
        <w:numPr>
          <w:ilvl w:val="1"/>
          <w:numId w:val="13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informowania</w:t>
      </w:r>
      <w:r w:rsidR="00D9359A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niezwłocznie </w:t>
      </w:r>
      <w:r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Najemcy </w:t>
      </w:r>
      <w:r w:rsidR="00D9359A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>o wszelkich trudnościach i przeszkodach w realizacji Umowy w formie pisemnej pod rygorem nieważności</w:t>
      </w:r>
      <w:r w:rsidR="005426F5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8754DD0" w14:textId="760AB8BB" w:rsidR="00535753" w:rsidRPr="004A092F" w:rsidRDefault="00711754" w:rsidP="00273F9D">
      <w:pPr>
        <w:pStyle w:val="Tekstpodstawowy"/>
        <w:numPr>
          <w:ilvl w:val="0"/>
          <w:numId w:val="14"/>
        </w:numPr>
        <w:spacing w:after="0"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535753" w:rsidRPr="004A092F">
        <w:rPr>
          <w:rFonts w:asciiTheme="minorHAnsi" w:hAnsiTheme="minorHAnsi" w:cstheme="minorHAnsi"/>
          <w:sz w:val="22"/>
          <w:szCs w:val="22"/>
        </w:rPr>
        <w:t>posiada certyfikaty</w:t>
      </w:r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Forest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Stewardship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Council</w:t>
      </w:r>
      <w:proofErr w:type="spellEnd"/>
      <w:r w:rsidR="00535753" w:rsidRPr="004A092F">
        <w:rPr>
          <w:rFonts w:asciiTheme="minorHAnsi" w:hAnsiTheme="minorHAnsi" w:cstheme="minorHAnsi"/>
          <w:sz w:val="22"/>
          <w:szCs w:val="22"/>
        </w:rPr>
        <w:t xml:space="preserve"> FSC (w skrócie „FSC”)</w:t>
      </w:r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oraz certyfikat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Programme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for the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Endorsement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Forest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Certification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>Schemes</w:t>
      </w:r>
      <w:proofErr w:type="spellEnd"/>
      <w:r w:rsidR="0053575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(w skrócie „PEFC”), w związku z którymi prowadzi gospodarkę leśną zgodnie z zasadami zrównoważonej prawidłowej gospodarki leśnej, określonych przez wymienione organizacje.</w:t>
      </w:r>
    </w:p>
    <w:p w14:paraId="34AF590E" w14:textId="2713167E" w:rsidR="00C76CD1" w:rsidRPr="004A092F" w:rsidRDefault="00711754" w:rsidP="00273F9D">
      <w:pPr>
        <w:pStyle w:val="Tekstpodstawowy"/>
        <w:numPr>
          <w:ilvl w:val="0"/>
          <w:numId w:val="14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Wynajmujący </w:t>
      </w:r>
      <w:r w:rsidR="00535753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>zobowiązuje się przestrzegać wymogów dotyczących certyfikatów</w:t>
      </w:r>
      <w:r w:rsidR="00622F2D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wskazanych w ust.</w:t>
      </w:r>
      <w:r w:rsidR="001A0FF7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 powyżej</w:t>
      </w:r>
      <w:r w:rsidR="00535753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tym zasięgać informacji od </w:t>
      </w:r>
      <w:r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Najemcy </w:t>
      </w:r>
      <w:r w:rsidR="00535753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ich szczegółowych wymogów w taki sposób, aby wykonanie Umowy nie naraziło </w:t>
      </w:r>
      <w:r w:rsidR="00C76CD1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Najemcę </w:t>
      </w:r>
      <w:r w:rsidR="00535753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1A0FF7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ich </w:t>
      </w:r>
      <w:r w:rsidR="00535753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>utratę.</w:t>
      </w:r>
    </w:p>
    <w:p w14:paraId="6403A18B" w14:textId="2252B040" w:rsidR="00DC305E" w:rsidRPr="004A092F" w:rsidRDefault="00711754" w:rsidP="00273F9D">
      <w:pPr>
        <w:pStyle w:val="Tekstpodstawowy"/>
        <w:numPr>
          <w:ilvl w:val="0"/>
          <w:numId w:val="14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Najemca </w:t>
      </w:r>
      <w:r w:rsidR="00DC305E" w:rsidRPr="004A092F">
        <w:rPr>
          <w:rFonts w:asciiTheme="minorHAnsi" w:hAnsiTheme="minorHAnsi" w:cstheme="minorHAnsi"/>
          <w:color w:val="000000" w:themeColor="text1"/>
          <w:sz w:val="22"/>
          <w:szCs w:val="22"/>
        </w:rPr>
        <w:t>zobowiązuje się do:</w:t>
      </w:r>
    </w:p>
    <w:p w14:paraId="5998E3EE" w14:textId="10927DD0" w:rsidR="00DC305E" w:rsidRPr="004A092F" w:rsidRDefault="00DC305E" w:rsidP="00273F9D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line="276" w:lineRule="auto"/>
        <w:ind w:left="851" w:right="11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używania </w:t>
      </w:r>
      <w:r w:rsidR="002242A8" w:rsidRPr="004A092F">
        <w:rPr>
          <w:rFonts w:asciiTheme="minorHAnsi" w:hAnsiTheme="minorHAnsi" w:cstheme="minorHAnsi"/>
          <w:sz w:val="22"/>
          <w:szCs w:val="22"/>
        </w:rPr>
        <w:t>S</w:t>
      </w:r>
      <w:r w:rsidR="00824B02" w:rsidRPr="004A092F">
        <w:rPr>
          <w:rFonts w:asciiTheme="minorHAnsi" w:hAnsiTheme="minorHAnsi" w:cstheme="minorHAnsi"/>
          <w:sz w:val="22"/>
          <w:szCs w:val="22"/>
        </w:rPr>
        <w:t>przętu</w:t>
      </w:r>
      <w:r w:rsidRPr="004A092F">
        <w:rPr>
          <w:rFonts w:asciiTheme="minorHAnsi" w:hAnsiTheme="minorHAnsi" w:cstheme="minorHAnsi"/>
          <w:sz w:val="22"/>
          <w:szCs w:val="22"/>
        </w:rPr>
        <w:t xml:space="preserve"> zgodnie z zasadami eksploatacji wynikającymi z dokumentów oraz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wytycznych</w:t>
      </w:r>
      <w:r w:rsidRPr="004A092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przekazanych</w:t>
      </w:r>
      <w:r w:rsidRPr="004A092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mu</w:t>
      </w:r>
      <w:r w:rsidRPr="004A092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przez</w:t>
      </w:r>
      <w:r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11754" w:rsidRPr="004A092F">
        <w:rPr>
          <w:rFonts w:asciiTheme="minorHAnsi" w:hAnsiTheme="minorHAnsi" w:cstheme="minorHAnsi"/>
          <w:sz w:val="22"/>
          <w:szCs w:val="22"/>
        </w:rPr>
        <w:t>Wynajmującego</w:t>
      </w:r>
      <w:r w:rsidRPr="004A092F">
        <w:rPr>
          <w:rFonts w:asciiTheme="minorHAnsi" w:hAnsiTheme="minorHAnsi" w:cstheme="minorHAnsi"/>
          <w:sz w:val="22"/>
          <w:szCs w:val="22"/>
        </w:rPr>
        <w:t>,</w:t>
      </w:r>
    </w:p>
    <w:p w14:paraId="596D045D" w14:textId="6C22D9BF" w:rsidR="00DC305E" w:rsidRPr="004A092F" w:rsidRDefault="00DC305E" w:rsidP="00273F9D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line="276" w:lineRule="auto"/>
        <w:ind w:left="8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zgłaszania</w:t>
      </w:r>
      <w:r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do</w:t>
      </w:r>
      <w:r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Wynajmującego </w:t>
      </w:r>
      <w:r w:rsidRPr="004A092F">
        <w:rPr>
          <w:rFonts w:asciiTheme="minorHAnsi" w:hAnsiTheme="minorHAnsi" w:cstheme="minorHAnsi"/>
          <w:sz w:val="22"/>
          <w:szCs w:val="22"/>
        </w:rPr>
        <w:t>wszelkich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wykrytych</w:t>
      </w:r>
      <w:r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24B02"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nieprawidłowości w działaniu </w:t>
      </w:r>
      <w:r w:rsidR="002242A8" w:rsidRPr="004A092F">
        <w:rPr>
          <w:rFonts w:asciiTheme="minorHAnsi" w:hAnsiTheme="minorHAnsi" w:cstheme="minorHAnsi"/>
          <w:sz w:val="22"/>
          <w:szCs w:val="22"/>
        </w:rPr>
        <w:t>S</w:t>
      </w:r>
      <w:r w:rsidRPr="004A092F">
        <w:rPr>
          <w:rFonts w:asciiTheme="minorHAnsi" w:hAnsiTheme="minorHAnsi" w:cstheme="minorHAnsi"/>
          <w:sz w:val="22"/>
          <w:szCs w:val="22"/>
        </w:rPr>
        <w:t>przętu,</w:t>
      </w:r>
    </w:p>
    <w:p w14:paraId="464D5AFF" w14:textId="2E25E559" w:rsidR="00DC305E" w:rsidRPr="004A092F" w:rsidRDefault="00DC305E" w:rsidP="00273F9D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line="276" w:lineRule="auto"/>
        <w:ind w:left="8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zgłaszania</w:t>
      </w:r>
      <w:r w:rsidRPr="004A092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do</w:t>
      </w:r>
      <w:r w:rsidRPr="004A092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11754" w:rsidRPr="004A092F">
        <w:rPr>
          <w:rFonts w:asciiTheme="minorHAnsi" w:hAnsiTheme="minorHAnsi" w:cstheme="minorHAnsi"/>
          <w:sz w:val="22"/>
          <w:szCs w:val="22"/>
        </w:rPr>
        <w:t xml:space="preserve">Wynajmującego </w:t>
      </w:r>
      <w:r w:rsidRPr="004A092F">
        <w:rPr>
          <w:rFonts w:asciiTheme="minorHAnsi" w:hAnsiTheme="minorHAnsi" w:cstheme="minorHAnsi"/>
          <w:sz w:val="22"/>
          <w:szCs w:val="22"/>
        </w:rPr>
        <w:t>wszelkich</w:t>
      </w:r>
      <w:r w:rsidRPr="004A092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A1BCC" w:rsidRPr="004A092F">
        <w:rPr>
          <w:rFonts w:asciiTheme="minorHAnsi" w:hAnsiTheme="minorHAnsi" w:cstheme="minorHAnsi"/>
          <w:spacing w:val="2"/>
          <w:sz w:val="22"/>
          <w:szCs w:val="22"/>
        </w:rPr>
        <w:t xml:space="preserve">zauważonych </w:t>
      </w:r>
      <w:r w:rsidRPr="004A092F">
        <w:rPr>
          <w:rFonts w:asciiTheme="minorHAnsi" w:hAnsiTheme="minorHAnsi" w:cstheme="minorHAnsi"/>
          <w:sz w:val="22"/>
          <w:szCs w:val="22"/>
        </w:rPr>
        <w:t>szkód</w:t>
      </w:r>
      <w:r w:rsidRPr="004A092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powstałych</w:t>
      </w:r>
      <w:r w:rsidRPr="004A092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w</w:t>
      </w:r>
      <w:r w:rsidRPr="004A092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242A8" w:rsidRPr="004A092F">
        <w:rPr>
          <w:rFonts w:asciiTheme="minorHAnsi" w:hAnsiTheme="minorHAnsi" w:cstheme="minorHAnsi"/>
          <w:sz w:val="22"/>
          <w:szCs w:val="22"/>
        </w:rPr>
        <w:t>S</w:t>
      </w:r>
      <w:r w:rsidRPr="004A092F">
        <w:rPr>
          <w:rFonts w:asciiTheme="minorHAnsi" w:hAnsiTheme="minorHAnsi" w:cstheme="minorHAnsi"/>
          <w:sz w:val="22"/>
          <w:szCs w:val="22"/>
        </w:rPr>
        <w:t>przęcie,</w:t>
      </w:r>
    </w:p>
    <w:p w14:paraId="052B34A5" w14:textId="7EDC4AC4" w:rsidR="00DC305E" w:rsidRPr="004A092F" w:rsidRDefault="00DC305E" w:rsidP="00273F9D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line="276" w:lineRule="auto"/>
        <w:ind w:left="851" w:right="116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niewprowadzania</w:t>
      </w:r>
      <w:r w:rsidR="00845FDB" w:rsidRPr="004A092F">
        <w:rPr>
          <w:rFonts w:asciiTheme="minorHAnsi" w:hAnsiTheme="minorHAnsi" w:cstheme="minorHAnsi"/>
          <w:sz w:val="22"/>
          <w:szCs w:val="22"/>
        </w:rPr>
        <w:t xml:space="preserve"> samodzielnie</w:t>
      </w:r>
      <w:r w:rsidRPr="004A092F">
        <w:rPr>
          <w:rFonts w:asciiTheme="minorHAnsi" w:hAnsiTheme="minorHAnsi" w:cstheme="minorHAnsi"/>
          <w:sz w:val="22"/>
          <w:szCs w:val="22"/>
        </w:rPr>
        <w:t xml:space="preserve"> zmian, ulepszeń, modyfikacji oraz powstrzymania się od innych</w:t>
      </w:r>
      <w:r w:rsidR="00DA1BCC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pacing w:val="-59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ingerencji w</w:t>
      </w:r>
      <w:r w:rsidRPr="004A092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2242A8" w:rsidRPr="004A092F">
        <w:rPr>
          <w:rFonts w:asciiTheme="minorHAnsi" w:hAnsiTheme="minorHAnsi" w:cstheme="minorHAnsi"/>
          <w:sz w:val="22"/>
          <w:szCs w:val="22"/>
        </w:rPr>
        <w:t>S</w:t>
      </w:r>
      <w:r w:rsidRPr="004A092F">
        <w:rPr>
          <w:rFonts w:asciiTheme="minorHAnsi" w:hAnsiTheme="minorHAnsi" w:cstheme="minorHAnsi"/>
          <w:sz w:val="22"/>
          <w:szCs w:val="22"/>
        </w:rPr>
        <w:t>przęt,</w:t>
      </w:r>
    </w:p>
    <w:p w14:paraId="658F3F35" w14:textId="642D2D53" w:rsidR="00DC305E" w:rsidRPr="004A092F" w:rsidRDefault="00DC305E" w:rsidP="00273F9D">
      <w:pPr>
        <w:pStyle w:val="Akapitzlist"/>
        <w:widowControl w:val="0"/>
        <w:numPr>
          <w:ilvl w:val="1"/>
          <w:numId w:val="11"/>
        </w:numPr>
        <w:autoSpaceDE w:val="0"/>
        <w:autoSpaceDN w:val="0"/>
        <w:spacing w:line="276" w:lineRule="auto"/>
        <w:ind w:left="851" w:right="11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umożliwienia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przeprowadzenia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demontażu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242A8" w:rsidRPr="004A092F">
        <w:rPr>
          <w:rFonts w:asciiTheme="minorHAnsi" w:hAnsiTheme="minorHAnsi" w:cstheme="minorHAnsi"/>
          <w:sz w:val="22"/>
          <w:szCs w:val="22"/>
        </w:rPr>
        <w:t>S</w:t>
      </w:r>
      <w:r w:rsidRPr="004A092F">
        <w:rPr>
          <w:rFonts w:asciiTheme="minorHAnsi" w:hAnsiTheme="minorHAnsi" w:cstheme="minorHAnsi"/>
          <w:sz w:val="22"/>
          <w:szCs w:val="22"/>
        </w:rPr>
        <w:t>przętu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oraz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jego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wydania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br/>
      </w:r>
      <w:r w:rsidRPr="004A092F">
        <w:rPr>
          <w:rFonts w:asciiTheme="minorHAnsi" w:hAnsiTheme="minorHAnsi" w:cstheme="minorHAnsi"/>
          <w:sz w:val="22"/>
          <w:szCs w:val="22"/>
        </w:rPr>
        <w:t>w</w:t>
      </w:r>
      <w:r w:rsidRPr="004A092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sytuacjach</w:t>
      </w:r>
      <w:r w:rsidRPr="004A092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określonych</w:t>
      </w:r>
      <w:r w:rsidRPr="004A092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w</w:t>
      </w:r>
      <w:r w:rsidRPr="004A092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>Umowie.</w:t>
      </w:r>
    </w:p>
    <w:p w14:paraId="67676193" w14:textId="50741AC2" w:rsidR="009A2699" w:rsidRPr="004A092F" w:rsidRDefault="009A2699" w:rsidP="00273F9D">
      <w:pPr>
        <w:pStyle w:val="Akapitzlist"/>
        <w:widowControl w:val="0"/>
        <w:numPr>
          <w:ilvl w:val="0"/>
          <w:numId w:val="15"/>
        </w:numPr>
        <w:tabs>
          <w:tab w:val="left" w:pos="1336"/>
        </w:tabs>
        <w:autoSpaceDE w:val="0"/>
        <w:autoSpaceDN w:val="0"/>
        <w:spacing w:line="276" w:lineRule="auto"/>
        <w:ind w:left="426"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Strony wskazują jako osoby do kontaktu:</w:t>
      </w:r>
    </w:p>
    <w:p w14:paraId="346446C4" w14:textId="3430A730" w:rsidR="009A2699" w:rsidRPr="00273F9D" w:rsidRDefault="00711754" w:rsidP="00273F9D">
      <w:pPr>
        <w:pStyle w:val="Akapitzlist"/>
        <w:widowControl w:val="0"/>
        <w:numPr>
          <w:ilvl w:val="1"/>
          <w:numId w:val="15"/>
        </w:numPr>
        <w:tabs>
          <w:tab w:val="left" w:pos="1336"/>
        </w:tabs>
        <w:autoSpaceDE w:val="0"/>
        <w:autoSpaceDN w:val="0"/>
        <w:spacing w:line="276" w:lineRule="auto"/>
        <w:ind w:left="851" w:right="113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273F9D">
        <w:rPr>
          <w:rFonts w:asciiTheme="minorHAnsi" w:hAnsiTheme="minorHAnsi" w:cstheme="minorHAnsi"/>
          <w:sz w:val="22"/>
          <w:szCs w:val="22"/>
          <w:lang w:val="en-GB"/>
        </w:rPr>
        <w:t>Najemca</w:t>
      </w:r>
      <w:proofErr w:type="spellEnd"/>
      <w:r w:rsidR="009A2699" w:rsidRPr="00273F9D">
        <w:rPr>
          <w:rFonts w:asciiTheme="minorHAnsi" w:hAnsiTheme="minorHAnsi" w:cstheme="minorHAnsi"/>
          <w:sz w:val="22"/>
          <w:szCs w:val="22"/>
          <w:lang w:val="en-GB"/>
        </w:rPr>
        <w:t xml:space="preserve">: Joanna Sahan, tel. 695 310 255, email: </w:t>
      </w:r>
      <w:hyperlink r:id="rId8" w:history="1">
        <w:r w:rsidR="009A2699" w:rsidRPr="00273F9D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joanna.sahan@poznan.lasy.gov.pl</w:t>
        </w:r>
      </w:hyperlink>
    </w:p>
    <w:p w14:paraId="61D9A054" w14:textId="2E7ED456" w:rsidR="002242A8" w:rsidRPr="00364116" w:rsidRDefault="00711754" w:rsidP="00364116">
      <w:pPr>
        <w:pStyle w:val="Akapitzlist"/>
        <w:widowControl w:val="0"/>
        <w:numPr>
          <w:ilvl w:val="1"/>
          <w:numId w:val="15"/>
        </w:numPr>
        <w:tabs>
          <w:tab w:val="left" w:pos="1336"/>
        </w:tabs>
        <w:autoSpaceDE w:val="0"/>
        <w:autoSpaceDN w:val="0"/>
        <w:spacing w:line="276" w:lineRule="auto"/>
        <w:ind w:left="851"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Wynajmujący</w:t>
      </w:r>
      <w:r w:rsidR="009A2699" w:rsidRPr="004A092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………………………………………………………………………………………………………………..</w:t>
      </w:r>
    </w:p>
    <w:p w14:paraId="43434337" w14:textId="67CDEBBD" w:rsidR="00AF4848" w:rsidRPr="004A092F" w:rsidRDefault="00B11F3F" w:rsidP="00273F9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§ 3</w:t>
      </w:r>
      <w:r w:rsidR="004E4187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Pr="004A092F">
        <w:rPr>
          <w:rFonts w:asciiTheme="minorHAnsi" w:hAnsiTheme="minorHAnsi" w:cstheme="minorHAnsi"/>
          <w:b/>
          <w:sz w:val="22"/>
          <w:szCs w:val="22"/>
        </w:rPr>
        <w:t xml:space="preserve"> [Wynagrodzenie]</w:t>
      </w:r>
    </w:p>
    <w:p w14:paraId="11E8031B" w14:textId="3CAD81AE" w:rsidR="00A076B5" w:rsidRPr="004A092F" w:rsidRDefault="00F34464" w:rsidP="00273F9D">
      <w:pPr>
        <w:pStyle w:val="Tekstpodstawowy"/>
        <w:numPr>
          <w:ilvl w:val="0"/>
          <w:numId w:val="12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Wynajmujące</w:t>
      </w:r>
      <w:r w:rsidR="002242A8" w:rsidRPr="004A092F">
        <w:rPr>
          <w:rFonts w:asciiTheme="minorHAnsi" w:hAnsiTheme="minorHAnsi" w:cstheme="minorHAnsi"/>
          <w:sz w:val="22"/>
          <w:szCs w:val="22"/>
        </w:rPr>
        <w:t>mu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F15873" w:rsidRPr="004A092F">
        <w:rPr>
          <w:rFonts w:asciiTheme="minorHAnsi" w:hAnsiTheme="minorHAnsi" w:cstheme="minorHAnsi"/>
          <w:sz w:val="22"/>
          <w:szCs w:val="22"/>
        </w:rPr>
        <w:t xml:space="preserve">przysługuje wynagrodzenie </w:t>
      </w:r>
      <w:r w:rsidR="00686953" w:rsidRPr="004A092F">
        <w:rPr>
          <w:rFonts w:asciiTheme="minorHAnsi" w:hAnsiTheme="minorHAnsi" w:cstheme="minorHAnsi"/>
          <w:sz w:val="22"/>
          <w:szCs w:val="22"/>
        </w:rPr>
        <w:t>ryczałtowe</w:t>
      </w:r>
      <w:r w:rsidR="00B116C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F15873" w:rsidRPr="004A092F">
        <w:rPr>
          <w:rFonts w:asciiTheme="minorHAnsi" w:hAnsiTheme="minorHAnsi" w:cstheme="minorHAnsi"/>
          <w:sz w:val="22"/>
          <w:szCs w:val="22"/>
        </w:rPr>
        <w:t xml:space="preserve">– </w:t>
      </w:r>
      <w:r w:rsidR="002347B2" w:rsidRPr="004A092F">
        <w:rPr>
          <w:rFonts w:asciiTheme="minorHAnsi" w:hAnsiTheme="minorHAnsi" w:cstheme="minorHAnsi"/>
          <w:sz w:val="22"/>
          <w:szCs w:val="22"/>
        </w:rPr>
        <w:t xml:space="preserve">czynsz </w:t>
      </w:r>
      <w:r w:rsidR="00F15873" w:rsidRPr="004A092F">
        <w:rPr>
          <w:rFonts w:asciiTheme="minorHAnsi" w:hAnsiTheme="minorHAnsi" w:cstheme="minorHAnsi"/>
          <w:sz w:val="22"/>
          <w:szCs w:val="22"/>
        </w:rPr>
        <w:t>w wysokości</w:t>
      </w:r>
      <w:r w:rsidR="00B116C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2242A8" w:rsidRPr="004A092F">
        <w:rPr>
          <w:rFonts w:asciiTheme="minorHAnsi" w:hAnsiTheme="minorHAnsi" w:cstheme="minorHAnsi"/>
          <w:sz w:val="22"/>
          <w:szCs w:val="22"/>
        </w:rPr>
        <w:t xml:space="preserve">… </w:t>
      </w:r>
      <w:r w:rsidR="00B116C7" w:rsidRPr="004A092F">
        <w:rPr>
          <w:rFonts w:asciiTheme="minorHAnsi" w:hAnsiTheme="minorHAnsi" w:cstheme="minorHAnsi"/>
          <w:sz w:val="22"/>
          <w:szCs w:val="22"/>
        </w:rPr>
        <w:t>zł</w:t>
      </w:r>
      <w:r w:rsidR="002242A8" w:rsidRPr="004A092F">
        <w:rPr>
          <w:rFonts w:asciiTheme="minorHAnsi" w:hAnsiTheme="minorHAnsi" w:cstheme="minorHAnsi"/>
          <w:sz w:val="22"/>
          <w:szCs w:val="22"/>
        </w:rPr>
        <w:t xml:space="preserve"> (słownie: … złotych)</w:t>
      </w:r>
      <w:r w:rsidR="00B116C7" w:rsidRPr="004A092F">
        <w:rPr>
          <w:rFonts w:asciiTheme="minorHAnsi" w:hAnsiTheme="minorHAnsi" w:cstheme="minorHAnsi"/>
          <w:sz w:val="22"/>
          <w:szCs w:val="22"/>
        </w:rPr>
        <w:t xml:space="preserve"> netto za 1 </w:t>
      </w:r>
      <w:r w:rsidR="00531588" w:rsidRPr="004A092F">
        <w:rPr>
          <w:rFonts w:asciiTheme="minorHAnsi" w:hAnsiTheme="minorHAnsi" w:cstheme="minorHAnsi"/>
          <w:sz w:val="22"/>
          <w:szCs w:val="22"/>
        </w:rPr>
        <w:t>pełny miesiąc</w:t>
      </w:r>
      <w:r w:rsidR="00B116C7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686953" w:rsidRPr="004A092F">
        <w:rPr>
          <w:rFonts w:asciiTheme="minorHAnsi" w:hAnsiTheme="minorHAnsi" w:cstheme="minorHAnsi"/>
          <w:sz w:val="22"/>
          <w:szCs w:val="22"/>
        </w:rPr>
        <w:t>trwania najmu</w:t>
      </w:r>
      <w:r w:rsidR="002242A8" w:rsidRPr="004A092F">
        <w:rPr>
          <w:rFonts w:asciiTheme="minorHAnsi" w:hAnsiTheme="minorHAnsi" w:cstheme="minorHAnsi"/>
          <w:sz w:val="22"/>
          <w:szCs w:val="22"/>
        </w:rPr>
        <w:t xml:space="preserve"> + należny podatek VAT, czyli … zł (słownie: …</w:t>
      </w:r>
      <w:r w:rsidR="00306C2A" w:rsidRPr="004A092F">
        <w:rPr>
          <w:rFonts w:asciiTheme="minorHAnsi" w:hAnsiTheme="minorHAnsi" w:cstheme="minorHAnsi"/>
          <w:sz w:val="22"/>
          <w:szCs w:val="22"/>
        </w:rPr>
        <w:t xml:space="preserve"> złotych) brutto.</w:t>
      </w:r>
      <w:r w:rsidR="00531588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2347B2" w:rsidRPr="004A092F">
        <w:rPr>
          <w:rFonts w:asciiTheme="minorHAnsi" w:hAnsiTheme="minorHAnsi" w:cstheme="minorHAnsi"/>
          <w:sz w:val="22"/>
          <w:szCs w:val="22"/>
        </w:rPr>
        <w:t>W przypadku wystąpienia okresu najmu stanowiącego niepełny miesiąc kalendarzowy, wartość czynszu określona będzie proporcjonalnie do części miesiąca objętego najmem według wzoru:</w:t>
      </w:r>
    </w:p>
    <w:p w14:paraId="7C96A65F" w14:textId="77777777" w:rsidR="00A076B5" w:rsidRPr="004A092F" w:rsidRDefault="002347B2" w:rsidP="00273F9D">
      <w:pPr>
        <w:pStyle w:val="Tekstpodstawowy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Wartość najmu = [liczba dni pracy systemu monitoringu] : [liczba dni w miesiącu] x [wartość czynszu].</w:t>
      </w:r>
      <w:r w:rsidR="00A076B5" w:rsidRPr="004A09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FE567" w14:textId="0199EDF6" w:rsidR="00A076B5" w:rsidRPr="004A092F" w:rsidRDefault="00A076B5" w:rsidP="00273F9D">
      <w:pPr>
        <w:pStyle w:val="Tekstpodstawowy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Wyłączenie z eksploatacji/awaria którejkolwiek z kamer lub innych urządzeń uniemożliwiające pracę systemu na okres dłuższy niż 48 godzin – skutkuje obniżeniem czynszu, proporcjonalnie do czasookresu wyłączenia.</w:t>
      </w:r>
    </w:p>
    <w:p w14:paraId="55BE233B" w14:textId="6754C5A1" w:rsidR="004A092F" w:rsidRPr="004A092F" w:rsidRDefault="00A076B5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Czynsz określony w ust. 1 powyżej przysługuje jedynie w okresie trwania stosunku najmu, zgodnie z § 1 ust. 1 Umowy (tj. nie jest nie obejmuje okresu demontażu Sprzętu).</w:t>
      </w:r>
    </w:p>
    <w:p w14:paraId="12EF25B3" w14:textId="5B6761FD" w:rsidR="004A092F" w:rsidRPr="004A092F" w:rsidRDefault="00F1587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Wynagrodzenie jest płatne w terminie 30 dni od daty doręczenia prawidłowo sporządzonej faktury, na rachunek bankowy </w:t>
      </w:r>
      <w:r w:rsidR="00D345D5" w:rsidRPr="004A092F">
        <w:rPr>
          <w:rFonts w:asciiTheme="minorHAnsi" w:hAnsiTheme="minorHAnsi" w:cstheme="minorHAnsi"/>
          <w:sz w:val="22"/>
          <w:szCs w:val="22"/>
        </w:rPr>
        <w:t>Wy</w:t>
      </w:r>
      <w:r w:rsidR="00D345D5">
        <w:rPr>
          <w:rFonts w:asciiTheme="minorHAnsi" w:hAnsiTheme="minorHAnsi" w:cstheme="minorHAnsi"/>
          <w:sz w:val="22"/>
          <w:szCs w:val="22"/>
        </w:rPr>
        <w:t>najmującego</w:t>
      </w:r>
      <w:r w:rsidR="00D345D5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 xml:space="preserve">o numerze wskazanym na fakturze VAT. Do wynagrodzenia netto </w:t>
      </w:r>
      <w:r w:rsidR="00D345D5" w:rsidRPr="004A092F">
        <w:rPr>
          <w:rFonts w:asciiTheme="minorHAnsi" w:hAnsiTheme="minorHAnsi" w:cstheme="minorHAnsi"/>
          <w:sz w:val="22"/>
          <w:szCs w:val="22"/>
        </w:rPr>
        <w:t>Wy</w:t>
      </w:r>
      <w:r w:rsidR="00D345D5">
        <w:rPr>
          <w:rFonts w:asciiTheme="minorHAnsi" w:hAnsiTheme="minorHAnsi" w:cstheme="minorHAnsi"/>
          <w:sz w:val="22"/>
          <w:szCs w:val="22"/>
        </w:rPr>
        <w:t>najmującego</w:t>
      </w:r>
      <w:r w:rsidR="00D345D5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 xml:space="preserve">doliczona zostanie stawka podatku VAT w wysokości określonej obowiązującymi przepisami prawa, przy czym łączne wynagrodzenie </w:t>
      </w:r>
      <w:r w:rsidR="00D345D5" w:rsidRPr="004A092F">
        <w:rPr>
          <w:rFonts w:asciiTheme="minorHAnsi" w:hAnsiTheme="minorHAnsi" w:cstheme="minorHAnsi"/>
          <w:sz w:val="22"/>
          <w:szCs w:val="22"/>
        </w:rPr>
        <w:t>Wy</w:t>
      </w:r>
      <w:r w:rsidR="00D345D5">
        <w:rPr>
          <w:rFonts w:asciiTheme="minorHAnsi" w:hAnsiTheme="minorHAnsi" w:cstheme="minorHAnsi"/>
          <w:sz w:val="22"/>
          <w:szCs w:val="22"/>
        </w:rPr>
        <w:t>najmującego</w:t>
      </w:r>
      <w:r w:rsidR="00D345D5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sz w:val="22"/>
          <w:szCs w:val="22"/>
        </w:rPr>
        <w:t xml:space="preserve">za wykonanie Przedmiotu Umowy nie przekroczy kwoty </w:t>
      </w:r>
      <w:r w:rsidR="00531588" w:rsidRPr="004A092F">
        <w:rPr>
          <w:rFonts w:asciiTheme="minorHAnsi" w:hAnsiTheme="minorHAnsi" w:cstheme="minorHAnsi"/>
          <w:sz w:val="22"/>
          <w:szCs w:val="22"/>
        </w:rPr>
        <w:t>…</w:t>
      </w:r>
      <w:r w:rsidRPr="004A092F">
        <w:rPr>
          <w:rFonts w:asciiTheme="minorHAnsi" w:hAnsiTheme="minorHAnsi" w:cstheme="minorHAnsi"/>
          <w:sz w:val="22"/>
          <w:szCs w:val="22"/>
        </w:rPr>
        <w:t xml:space="preserve"> złotych (słownie: </w:t>
      </w:r>
      <w:r w:rsidR="002242A8" w:rsidRPr="004A092F">
        <w:rPr>
          <w:rFonts w:asciiTheme="minorHAnsi" w:hAnsiTheme="minorHAnsi" w:cstheme="minorHAnsi"/>
          <w:sz w:val="22"/>
          <w:szCs w:val="22"/>
        </w:rPr>
        <w:t>…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306C2A" w:rsidRPr="004A092F">
        <w:rPr>
          <w:rFonts w:asciiTheme="minorHAnsi" w:hAnsiTheme="minorHAnsi" w:cstheme="minorHAnsi"/>
          <w:sz w:val="22"/>
          <w:szCs w:val="22"/>
        </w:rPr>
        <w:t xml:space="preserve">złotych </w:t>
      </w:r>
      <w:r w:rsidRPr="004A092F">
        <w:rPr>
          <w:rFonts w:asciiTheme="minorHAnsi" w:hAnsiTheme="minorHAnsi" w:cstheme="minorHAnsi"/>
          <w:sz w:val="22"/>
          <w:szCs w:val="22"/>
        </w:rPr>
        <w:t>00/00) brutto w całym okresie obowiązywania Umowy.</w:t>
      </w:r>
      <w:r w:rsidR="002347B2" w:rsidRPr="004A09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93F681" w14:textId="7AC1FE04" w:rsidR="004A092F" w:rsidRPr="004A092F" w:rsidRDefault="00F1587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Na fakturze podane będą dane (data i numer) Umowy.</w:t>
      </w:r>
    </w:p>
    <w:p w14:paraId="30CF3A98" w14:textId="7F3ACB32" w:rsidR="004A092F" w:rsidRPr="00273F9D" w:rsidRDefault="002347B2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Za datę płatności uważa się dzień obciążenia rachunku bankowego Najemcy.</w:t>
      </w:r>
    </w:p>
    <w:p w14:paraId="57F4B2B3" w14:textId="67746304" w:rsidR="004A092F" w:rsidRPr="004A092F" w:rsidRDefault="0068695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Wynagrodzenie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wskazane w ust. 1 Umowy powyżej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niezmienny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przez cały okres trwania 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t>stosunku n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>ajmu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obejmuje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>wszystkie koszty, wydatki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związane z</w:t>
      </w:r>
      <w:r w:rsidR="00B95C29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montażem i demontażem 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lastRenderedPageBreak/>
        <w:t>S</w:t>
      </w:r>
      <w:r w:rsidR="00B95C29" w:rsidRPr="004A092F">
        <w:rPr>
          <w:rFonts w:asciiTheme="minorHAnsi" w:hAnsiTheme="minorHAnsi" w:cstheme="minorHAnsi"/>
          <w:color w:val="000000"/>
          <w:sz w:val="22"/>
          <w:szCs w:val="22"/>
        </w:rPr>
        <w:t>przętu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t>, jego ub</w:t>
      </w:r>
      <w:r w:rsidR="00306C2A" w:rsidRPr="004A092F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t>zpieczeniem</w:t>
      </w:r>
      <w:r w:rsidR="00B95C29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oraz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usuwaniem awarii</w:t>
      </w:r>
      <w:r w:rsidR="00A076B5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 Sprzętu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, choćby nawet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Wynajmujący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ich nie przewidział, a przy zachowaniu należytej staranności nie mógł przewidzieć.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Wynajmujący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nie żądać od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Najemcy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podwyższenia wynagrodzenia. </w:t>
      </w:r>
    </w:p>
    <w:p w14:paraId="62D27BB1" w14:textId="754E70D8" w:rsidR="004A092F" w:rsidRPr="004A092F" w:rsidRDefault="0068695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Wynajmujący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nie ma prawa dokonania przelewu praw, w tym wierzytelności z Umowy. </w:t>
      </w:r>
    </w:p>
    <w:p w14:paraId="79EA0E9F" w14:textId="63324B88" w:rsidR="004A092F" w:rsidRPr="004A092F" w:rsidRDefault="0068695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Najemca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ma prawo dokonywać płatności wynagrodzenia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Wynajmującego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na zasadzie podzielonej płatności tzw. </w:t>
      </w:r>
      <w:proofErr w:type="spellStart"/>
      <w:r w:rsidR="00F15873" w:rsidRPr="004A092F">
        <w:rPr>
          <w:rFonts w:asciiTheme="minorHAnsi" w:hAnsiTheme="minorHAnsi" w:cstheme="minorHAnsi"/>
          <w:i/>
          <w:color w:val="000000"/>
          <w:sz w:val="22"/>
          <w:szCs w:val="22"/>
        </w:rPr>
        <w:t>split</w:t>
      </w:r>
      <w:proofErr w:type="spellEnd"/>
      <w:r w:rsidR="00F15873" w:rsidRPr="004A092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F15873" w:rsidRPr="004A092F">
        <w:rPr>
          <w:rFonts w:asciiTheme="minorHAnsi" w:hAnsiTheme="minorHAnsi" w:cstheme="minorHAnsi"/>
          <w:i/>
          <w:color w:val="000000"/>
          <w:sz w:val="22"/>
          <w:szCs w:val="22"/>
        </w:rPr>
        <w:t>payment</w:t>
      </w:r>
      <w:proofErr w:type="spellEnd"/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, przelewając podatek VAT na wydzielone konto w systemie bankowym, co </w:t>
      </w:r>
      <w:r w:rsidRPr="004A092F">
        <w:rPr>
          <w:rFonts w:asciiTheme="minorHAnsi" w:hAnsiTheme="minorHAnsi" w:cstheme="minorHAnsi"/>
          <w:color w:val="000000"/>
          <w:sz w:val="22"/>
          <w:szCs w:val="22"/>
        </w:rPr>
        <w:t xml:space="preserve">Wynajmujący </w:t>
      </w:r>
      <w:r w:rsidR="00F15873" w:rsidRPr="004A092F">
        <w:rPr>
          <w:rFonts w:asciiTheme="minorHAnsi" w:hAnsiTheme="minorHAnsi" w:cstheme="minorHAnsi"/>
          <w:color w:val="000000"/>
          <w:sz w:val="22"/>
          <w:szCs w:val="22"/>
        </w:rPr>
        <w:t>akceptuje.</w:t>
      </w:r>
    </w:p>
    <w:p w14:paraId="7209A8BB" w14:textId="6D0546AB" w:rsidR="00845FDB" w:rsidRPr="004A092F" w:rsidRDefault="00686953" w:rsidP="00273F9D">
      <w:pPr>
        <w:pStyle w:val="Tekstpodstawowy"/>
        <w:numPr>
          <w:ilvl w:val="0"/>
          <w:numId w:val="12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Cs/>
          <w:sz w:val="22"/>
          <w:szCs w:val="22"/>
        </w:rPr>
        <w:t xml:space="preserve">Wynajmujący </w:t>
      </w:r>
      <w:r w:rsidR="00F15873" w:rsidRPr="004A092F">
        <w:rPr>
          <w:rFonts w:asciiTheme="minorHAnsi" w:hAnsiTheme="minorHAnsi" w:cstheme="minorHAnsi"/>
          <w:bCs/>
          <w:sz w:val="22"/>
          <w:szCs w:val="22"/>
        </w:rPr>
        <w:t xml:space="preserve">nie ma prawa potrącania wierzytelności z Umowy z wierzytelnościami wobec </w:t>
      </w:r>
      <w:r w:rsidRPr="004A092F">
        <w:rPr>
          <w:rFonts w:asciiTheme="minorHAnsi" w:hAnsiTheme="minorHAnsi" w:cstheme="minorHAnsi"/>
          <w:bCs/>
          <w:sz w:val="22"/>
          <w:szCs w:val="22"/>
        </w:rPr>
        <w:t>Najemcy</w:t>
      </w:r>
      <w:r w:rsidR="00F15873" w:rsidRPr="004A092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FC709A" w14:textId="77777777" w:rsidR="00EF619D" w:rsidRPr="004A092F" w:rsidRDefault="00EF619D" w:rsidP="00273F9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§ 4</w:t>
      </w:r>
      <w:r w:rsidR="003A3DD7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Pr="004A092F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2B06F6" w:rsidRPr="004A092F">
        <w:rPr>
          <w:rFonts w:asciiTheme="minorHAnsi" w:hAnsiTheme="minorHAnsi" w:cstheme="minorHAnsi"/>
          <w:b/>
          <w:sz w:val="22"/>
          <w:szCs w:val="22"/>
        </w:rPr>
        <w:t>Sposób wykonywania Umowy</w:t>
      </w:r>
      <w:r w:rsidR="00535753" w:rsidRPr="004A092F">
        <w:rPr>
          <w:rFonts w:asciiTheme="minorHAnsi" w:hAnsiTheme="minorHAnsi" w:cstheme="minorHAnsi"/>
          <w:b/>
          <w:sz w:val="22"/>
          <w:szCs w:val="22"/>
        </w:rPr>
        <w:t xml:space="preserve"> i ubezpieczenie</w:t>
      </w:r>
      <w:r w:rsidRPr="004A092F">
        <w:rPr>
          <w:rFonts w:asciiTheme="minorHAnsi" w:hAnsiTheme="minorHAnsi" w:cstheme="minorHAnsi"/>
          <w:b/>
          <w:sz w:val="22"/>
          <w:szCs w:val="22"/>
        </w:rPr>
        <w:t>]</w:t>
      </w:r>
    </w:p>
    <w:p w14:paraId="59801859" w14:textId="43C714AC" w:rsidR="0048024F" w:rsidRPr="004A092F" w:rsidRDefault="00686953" w:rsidP="00273F9D">
      <w:pPr>
        <w:pStyle w:val="Tekstpodstawowy"/>
        <w:numPr>
          <w:ilvl w:val="6"/>
          <w:numId w:val="1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pisemnie zgłosi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Najemcy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osiągnięcie pełnej sprawności </w:t>
      </w:r>
      <w:r w:rsidR="00306C2A" w:rsidRPr="004A092F">
        <w:rPr>
          <w:rFonts w:asciiTheme="minorHAnsi" w:hAnsiTheme="minorHAnsi" w:cstheme="minorHAnsi"/>
          <w:sz w:val="22"/>
          <w:szCs w:val="22"/>
        </w:rPr>
        <w:t>Sprzętu</w:t>
      </w:r>
      <w:r w:rsidR="001965D9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w momencie rozpoczęcia </w:t>
      </w:r>
      <w:r w:rsidR="001965D9" w:rsidRPr="004A092F">
        <w:rPr>
          <w:rFonts w:asciiTheme="minorHAnsi" w:hAnsiTheme="minorHAnsi" w:cstheme="minorHAnsi"/>
          <w:sz w:val="22"/>
          <w:szCs w:val="22"/>
        </w:rPr>
        <w:t xml:space="preserve">stosunku </w:t>
      </w:r>
      <w:r w:rsidRPr="004A092F">
        <w:rPr>
          <w:rFonts w:asciiTheme="minorHAnsi" w:hAnsiTheme="minorHAnsi" w:cstheme="minorHAnsi"/>
          <w:sz w:val="22"/>
          <w:szCs w:val="22"/>
        </w:rPr>
        <w:t>najmu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.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48024F" w:rsidRPr="004A092F">
        <w:rPr>
          <w:rFonts w:asciiTheme="minorHAnsi" w:hAnsiTheme="minorHAnsi" w:cstheme="minorHAnsi"/>
          <w:sz w:val="22"/>
          <w:szCs w:val="22"/>
        </w:rPr>
        <w:t>niezwłocznie pisemnie potwierdzi zgodność zgłoszenia ze stanem rzeczywistym bądź wskaże usterki lub wady uniemożliwiające mu potwierdzenie zgodności.</w:t>
      </w:r>
    </w:p>
    <w:p w14:paraId="5F05828D" w14:textId="083B447A" w:rsidR="00306C2A" w:rsidRPr="004A092F" w:rsidRDefault="00686953" w:rsidP="00273F9D">
      <w:pPr>
        <w:pStyle w:val="Tekstpodstawowy"/>
        <w:numPr>
          <w:ilvl w:val="6"/>
          <w:numId w:val="1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pisemnie zgłosi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Najemcy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zakończenie demontażu </w:t>
      </w:r>
      <w:r w:rsidR="00306C2A" w:rsidRPr="004A092F">
        <w:rPr>
          <w:rFonts w:asciiTheme="minorHAnsi" w:hAnsiTheme="minorHAnsi" w:cstheme="minorHAnsi"/>
          <w:sz w:val="22"/>
          <w:szCs w:val="22"/>
        </w:rPr>
        <w:t xml:space="preserve">Sprzętu 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1965D9" w:rsidRPr="004A092F">
        <w:rPr>
          <w:rFonts w:asciiTheme="minorHAnsi" w:hAnsiTheme="minorHAnsi" w:cstheme="minorHAnsi"/>
          <w:sz w:val="22"/>
          <w:szCs w:val="22"/>
        </w:rPr>
        <w:t>14 dni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 po zakończeniu </w:t>
      </w:r>
      <w:r w:rsidRPr="004A092F">
        <w:rPr>
          <w:rFonts w:asciiTheme="minorHAnsi" w:hAnsiTheme="minorHAnsi" w:cstheme="minorHAnsi"/>
          <w:sz w:val="22"/>
          <w:szCs w:val="22"/>
        </w:rPr>
        <w:t>trwania stosunku najmu</w:t>
      </w:r>
      <w:r w:rsidR="0048024F" w:rsidRPr="004A092F">
        <w:rPr>
          <w:rFonts w:asciiTheme="minorHAnsi" w:hAnsiTheme="minorHAnsi" w:cstheme="minorHAnsi"/>
          <w:sz w:val="22"/>
          <w:szCs w:val="22"/>
        </w:rPr>
        <w:t xml:space="preserve">.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48024F" w:rsidRPr="004A092F">
        <w:rPr>
          <w:rFonts w:asciiTheme="minorHAnsi" w:hAnsiTheme="minorHAnsi" w:cstheme="minorHAnsi"/>
          <w:sz w:val="22"/>
          <w:szCs w:val="22"/>
        </w:rPr>
        <w:t>niezwłocznie pisemnie potwierdzi zgodność zgłoszenia ze stanem rzeczywistym bądź wskaże usterki lub wady uniemożliwiające mu potwierdzenie zgodności.</w:t>
      </w:r>
    </w:p>
    <w:p w14:paraId="2F6A780D" w14:textId="250F482D" w:rsidR="00306C2A" w:rsidRPr="004A092F" w:rsidRDefault="00CA65AB" w:rsidP="00273F9D">
      <w:pPr>
        <w:pStyle w:val="Tekstpodstawowy"/>
        <w:numPr>
          <w:ilvl w:val="6"/>
          <w:numId w:val="15"/>
        </w:numPr>
        <w:spacing w:after="0" w:line="276" w:lineRule="auto"/>
        <w:ind w:left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 zatrudnienie </w:t>
      </w:r>
      <w:r w:rsidR="00920AF3" w:rsidRPr="004A092F">
        <w:rPr>
          <w:rFonts w:asciiTheme="minorHAnsi" w:hAnsiTheme="minorHAnsi" w:cstheme="minorHAnsi"/>
          <w:sz w:val="22"/>
          <w:szCs w:val="22"/>
        </w:rPr>
        <w:t>przez Wynajmującego</w:t>
      </w:r>
      <w:r w:rsidR="00306C2A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920AF3" w:rsidRPr="004A092F">
        <w:rPr>
          <w:rFonts w:asciiTheme="minorHAnsi" w:hAnsiTheme="minorHAnsi" w:cstheme="minorHAnsi"/>
          <w:sz w:val="22"/>
          <w:szCs w:val="22"/>
        </w:rPr>
        <w:t xml:space="preserve">podmiotu trzeciego do montażu i demontażu </w:t>
      </w:r>
      <w:r w:rsidR="00306C2A" w:rsidRPr="004A092F">
        <w:rPr>
          <w:rFonts w:asciiTheme="minorHAnsi" w:hAnsiTheme="minorHAnsi" w:cstheme="minorHAnsi"/>
          <w:sz w:val="22"/>
          <w:szCs w:val="22"/>
        </w:rPr>
        <w:t>S</w:t>
      </w:r>
      <w:r w:rsidR="00920AF3" w:rsidRPr="004A092F">
        <w:rPr>
          <w:rFonts w:asciiTheme="minorHAnsi" w:hAnsiTheme="minorHAnsi" w:cstheme="minorHAnsi"/>
          <w:sz w:val="22"/>
          <w:szCs w:val="22"/>
        </w:rPr>
        <w:t xml:space="preserve">przętu oraz </w:t>
      </w:r>
      <w:r w:rsidR="001965D9" w:rsidRPr="004A092F">
        <w:rPr>
          <w:rFonts w:asciiTheme="minorHAnsi" w:hAnsiTheme="minorHAnsi" w:cstheme="minorHAnsi"/>
          <w:sz w:val="22"/>
          <w:szCs w:val="22"/>
        </w:rPr>
        <w:t>usuwania usterek Sprzętu</w:t>
      </w:r>
      <w:r w:rsidR="00920AF3" w:rsidRPr="004A092F">
        <w:rPr>
          <w:rFonts w:asciiTheme="minorHAnsi" w:hAnsiTheme="minorHAnsi" w:cstheme="minorHAnsi"/>
          <w:sz w:val="22"/>
          <w:szCs w:val="22"/>
        </w:rPr>
        <w:t xml:space="preserve"> w trakcie trwania stosunku najmu </w:t>
      </w:r>
      <w:r w:rsidRPr="004A092F">
        <w:rPr>
          <w:rFonts w:asciiTheme="minorHAnsi" w:hAnsiTheme="minorHAnsi" w:cstheme="minorHAnsi"/>
          <w:sz w:val="22"/>
          <w:szCs w:val="22"/>
        </w:rPr>
        <w:t xml:space="preserve">wymagana jest uprzednia wyrażona na piśmie pod rygorem nieważności zgoda </w:t>
      </w:r>
      <w:r w:rsidR="00920AF3" w:rsidRPr="004A092F">
        <w:rPr>
          <w:rFonts w:asciiTheme="minorHAnsi" w:hAnsiTheme="minorHAnsi" w:cstheme="minorHAnsi"/>
          <w:sz w:val="22"/>
          <w:szCs w:val="22"/>
        </w:rPr>
        <w:t>Najemcy</w:t>
      </w:r>
      <w:r w:rsidRPr="004A09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F6B0EB" w14:textId="617A028D" w:rsidR="00306C2A" w:rsidRPr="004A092F" w:rsidRDefault="001965D9" w:rsidP="00273F9D">
      <w:pPr>
        <w:pStyle w:val="Tekstpodstawowy"/>
        <w:numPr>
          <w:ilvl w:val="6"/>
          <w:numId w:val="1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C13CED" w:rsidRPr="004A092F">
        <w:rPr>
          <w:rFonts w:asciiTheme="minorHAnsi" w:hAnsiTheme="minorHAnsi" w:cstheme="minorHAnsi"/>
          <w:sz w:val="22"/>
          <w:szCs w:val="22"/>
        </w:rPr>
        <w:t>ponosi</w:t>
      </w:r>
      <w:r w:rsidR="003F496E" w:rsidRPr="004A092F">
        <w:rPr>
          <w:rFonts w:asciiTheme="minorHAnsi" w:hAnsiTheme="minorHAnsi" w:cstheme="minorHAnsi"/>
          <w:sz w:val="22"/>
          <w:szCs w:val="22"/>
        </w:rPr>
        <w:t xml:space="preserve"> wyłączną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 odpowiedzialność za wszelkie szkody, jakie wyrządzi osobom trzecim, realizując niniejszą Umowę, a w przypadku skierowania roszczeń wobec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Najemcę 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przez osoby trzecie, </w:t>
      </w:r>
      <w:r w:rsidRPr="004A092F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zwolni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Najemcę </w:t>
      </w:r>
      <w:r w:rsidR="00C13CED" w:rsidRPr="004A092F">
        <w:rPr>
          <w:rFonts w:asciiTheme="minorHAnsi" w:hAnsiTheme="minorHAnsi" w:cstheme="minorHAnsi"/>
          <w:sz w:val="22"/>
          <w:szCs w:val="22"/>
        </w:rPr>
        <w:t>z tych roszczeń, w tym wstąpi do procesu sądowego i pokryje wszelkie wydatki</w:t>
      </w:r>
      <w:r w:rsidR="00622F2D" w:rsidRPr="004A092F">
        <w:rPr>
          <w:rFonts w:asciiTheme="minorHAnsi" w:hAnsiTheme="minorHAnsi" w:cstheme="minorHAnsi"/>
          <w:sz w:val="22"/>
          <w:szCs w:val="22"/>
        </w:rPr>
        <w:t>,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 jakie </w:t>
      </w: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C13CED" w:rsidRPr="004A092F">
        <w:rPr>
          <w:rFonts w:asciiTheme="minorHAnsi" w:hAnsiTheme="minorHAnsi" w:cstheme="minorHAnsi"/>
          <w:sz w:val="22"/>
          <w:szCs w:val="22"/>
        </w:rPr>
        <w:t>poniósł w związku</w:t>
      </w:r>
      <w:r w:rsidR="00622F2D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13CED" w:rsidRPr="004A092F">
        <w:rPr>
          <w:rFonts w:asciiTheme="minorHAnsi" w:hAnsiTheme="minorHAnsi" w:cstheme="minorHAnsi"/>
          <w:sz w:val="22"/>
          <w:szCs w:val="22"/>
        </w:rPr>
        <w:t xml:space="preserve">z tym roszczeniami. Postanowienie zdania poprzedzającego stosuje się także do sytuacji, w której szkodę wyrządzą osoby (podmioty) realizujące Umowę ze strony </w:t>
      </w:r>
      <w:r w:rsidRPr="004A092F">
        <w:rPr>
          <w:rFonts w:asciiTheme="minorHAnsi" w:hAnsiTheme="minorHAnsi" w:cstheme="minorHAnsi"/>
          <w:sz w:val="22"/>
          <w:szCs w:val="22"/>
        </w:rPr>
        <w:t xml:space="preserve">Wynajmującego </w:t>
      </w:r>
      <w:r w:rsidR="00C13CED" w:rsidRPr="004A092F">
        <w:rPr>
          <w:rFonts w:asciiTheme="minorHAnsi" w:hAnsiTheme="minorHAnsi" w:cstheme="minorHAnsi"/>
          <w:sz w:val="22"/>
          <w:szCs w:val="22"/>
        </w:rPr>
        <w:t>(np. pracownicy, współpracownicy).</w:t>
      </w:r>
    </w:p>
    <w:p w14:paraId="5CEEBD2A" w14:textId="6D8E1DE3" w:rsidR="003F496E" w:rsidRPr="00364116" w:rsidRDefault="001965D9" w:rsidP="00273F9D">
      <w:pPr>
        <w:pStyle w:val="Tekstpodstawowy"/>
        <w:numPr>
          <w:ilvl w:val="6"/>
          <w:numId w:val="15"/>
        </w:numPr>
        <w:spacing w:after="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092F">
        <w:rPr>
          <w:rFonts w:asciiTheme="minorHAnsi" w:hAnsiTheme="minorHAnsi" w:cstheme="minorHAnsi"/>
          <w:bCs/>
          <w:sz w:val="22"/>
          <w:szCs w:val="22"/>
        </w:rPr>
        <w:t xml:space="preserve">Wynajmujący </w:t>
      </w:r>
      <w:r w:rsidR="00192E60" w:rsidRPr="004A092F">
        <w:rPr>
          <w:rFonts w:asciiTheme="minorHAnsi" w:hAnsiTheme="minorHAnsi" w:cstheme="minorHAnsi"/>
          <w:bCs/>
          <w:sz w:val="22"/>
          <w:szCs w:val="22"/>
        </w:rPr>
        <w:t xml:space="preserve">oświadcza, że posiada i będzie utrzymywał w czasie obowiązywania Umowy ważne ubezpieczenie odpowiedzialności cywilnej w zakresie prowadzonej przez siebie działalności gospodarczej, </w:t>
      </w:r>
      <w:r w:rsidRPr="004A092F">
        <w:rPr>
          <w:rFonts w:asciiTheme="minorHAnsi" w:hAnsiTheme="minorHAnsi" w:cstheme="minorHAnsi"/>
          <w:bCs/>
          <w:sz w:val="22"/>
          <w:szCs w:val="22"/>
        </w:rPr>
        <w:t xml:space="preserve">jak również ubezpieczenie Sprzętu, </w:t>
      </w:r>
      <w:r w:rsidR="00192E60" w:rsidRPr="004A092F">
        <w:rPr>
          <w:rFonts w:asciiTheme="minorHAnsi" w:hAnsiTheme="minorHAnsi" w:cstheme="minorHAnsi"/>
          <w:bCs/>
          <w:sz w:val="22"/>
          <w:szCs w:val="22"/>
        </w:rPr>
        <w:t>a polisę</w:t>
      </w:r>
      <w:r w:rsidRPr="004A092F">
        <w:rPr>
          <w:rFonts w:asciiTheme="minorHAnsi" w:hAnsiTheme="minorHAnsi" w:cstheme="minorHAnsi"/>
          <w:bCs/>
          <w:sz w:val="22"/>
          <w:szCs w:val="22"/>
        </w:rPr>
        <w:t>/polisy</w:t>
      </w:r>
      <w:r w:rsidR="00192E60" w:rsidRPr="004A092F">
        <w:rPr>
          <w:rFonts w:asciiTheme="minorHAnsi" w:hAnsiTheme="minorHAnsi" w:cstheme="minorHAnsi"/>
          <w:bCs/>
          <w:sz w:val="22"/>
          <w:szCs w:val="22"/>
        </w:rPr>
        <w:t xml:space="preserve"> OC zobowiązuje się okazać </w:t>
      </w:r>
      <w:r w:rsidRPr="004A092F">
        <w:rPr>
          <w:rFonts w:asciiTheme="minorHAnsi" w:hAnsiTheme="minorHAnsi" w:cstheme="minorHAnsi"/>
          <w:bCs/>
          <w:sz w:val="22"/>
          <w:szCs w:val="22"/>
        </w:rPr>
        <w:t xml:space="preserve">Najemcy </w:t>
      </w:r>
      <w:r w:rsidR="00192E60" w:rsidRPr="004A092F">
        <w:rPr>
          <w:rFonts w:asciiTheme="minorHAnsi" w:hAnsiTheme="minorHAnsi" w:cstheme="minorHAnsi"/>
          <w:bCs/>
          <w:sz w:val="22"/>
          <w:szCs w:val="22"/>
        </w:rPr>
        <w:t>na każde wezwanie.</w:t>
      </w:r>
    </w:p>
    <w:p w14:paraId="104FEA93" w14:textId="7959E2F9" w:rsidR="004A092F" w:rsidRPr="004A092F" w:rsidRDefault="002E4AF2" w:rsidP="00273F9D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>§ 5</w:t>
      </w:r>
      <w:r w:rsidR="003A3DD7" w:rsidRPr="004A092F">
        <w:rPr>
          <w:rFonts w:asciiTheme="minorHAnsi" w:hAnsiTheme="minorHAnsi" w:cstheme="minorHAnsi"/>
          <w:b/>
          <w:sz w:val="22"/>
          <w:szCs w:val="22"/>
        </w:rPr>
        <w:t>.</w:t>
      </w:r>
      <w:r w:rsidRPr="004A09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1991" w:rsidRPr="004A092F">
        <w:rPr>
          <w:rFonts w:asciiTheme="minorHAnsi" w:hAnsiTheme="minorHAnsi" w:cstheme="minorHAnsi"/>
          <w:b/>
          <w:sz w:val="22"/>
          <w:szCs w:val="22"/>
        </w:rPr>
        <w:t>[</w:t>
      </w:r>
      <w:r w:rsidR="00403EF2" w:rsidRPr="004A092F">
        <w:rPr>
          <w:rFonts w:asciiTheme="minorHAnsi" w:hAnsiTheme="minorHAnsi" w:cstheme="minorHAnsi"/>
          <w:b/>
          <w:sz w:val="22"/>
          <w:szCs w:val="22"/>
        </w:rPr>
        <w:t xml:space="preserve">Odstąpienie od </w:t>
      </w:r>
      <w:r w:rsidR="003A3DD7" w:rsidRPr="004A092F">
        <w:rPr>
          <w:rFonts w:asciiTheme="minorHAnsi" w:hAnsiTheme="minorHAnsi" w:cstheme="minorHAnsi"/>
          <w:b/>
          <w:sz w:val="22"/>
          <w:szCs w:val="22"/>
        </w:rPr>
        <w:t>Umowy</w:t>
      </w:r>
      <w:r w:rsidR="00331991" w:rsidRPr="004A092F">
        <w:rPr>
          <w:rFonts w:asciiTheme="minorHAnsi" w:hAnsiTheme="minorHAnsi" w:cstheme="minorHAnsi"/>
          <w:b/>
          <w:sz w:val="22"/>
          <w:szCs w:val="22"/>
        </w:rPr>
        <w:t>]</w:t>
      </w:r>
    </w:p>
    <w:p w14:paraId="5DA74ED2" w14:textId="5D46B246" w:rsidR="004A092F" w:rsidRPr="00273F9D" w:rsidRDefault="004A092F" w:rsidP="00273F9D">
      <w:pPr>
        <w:pStyle w:val="Tekstpodstawowy"/>
        <w:numPr>
          <w:ilvl w:val="0"/>
          <w:numId w:val="17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F9D">
        <w:rPr>
          <w:rFonts w:asciiTheme="minorHAnsi" w:hAnsiTheme="minorHAnsi" w:cstheme="minorHAnsi"/>
          <w:bCs/>
          <w:sz w:val="22"/>
          <w:szCs w:val="22"/>
        </w:rPr>
        <w:t>Najemcy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3EF2" w:rsidRPr="00273F9D">
        <w:rPr>
          <w:rFonts w:asciiTheme="minorHAnsi" w:hAnsiTheme="minorHAnsi" w:cstheme="minorHAnsi"/>
          <w:sz w:val="22"/>
          <w:szCs w:val="22"/>
        </w:rPr>
        <w:t>przysługuje prawo odstąpienia od Umowy, bez konieczności wyznaczania dodatkowego terminu</w:t>
      </w:r>
      <w:r w:rsidR="007C26F8" w:rsidRPr="00273F9D">
        <w:rPr>
          <w:rFonts w:asciiTheme="minorHAnsi" w:hAnsiTheme="minorHAnsi" w:cstheme="minorHAnsi"/>
          <w:sz w:val="22"/>
          <w:szCs w:val="22"/>
        </w:rPr>
        <w:t>,</w:t>
      </w:r>
      <w:r w:rsidR="00403EF2" w:rsidRPr="00273F9D">
        <w:rPr>
          <w:rFonts w:asciiTheme="minorHAnsi" w:hAnsiTheme="minorHAnsi" w:cstheme="minorHAnsi"/>
          <w:sz w:val="22"/>
          <w:szCs w:val="22"/>
        </w:rPr>
        <w:t xml:space="preserve"> w razie:</w:t>
      </w:r>
    </w:p>
    <w:p w14:paraId="1BC55151" w14:textId="2647BBA7" w:rsidR="004A092F" w:rsidRPr="00273F9D" w:rsidRDefault="001965D9" w:rsidP="00273F9D">
      <w:pPr>
        <w:pStyle w:val="Tekstpodstawowy"/>
        <w:numPr>
          <w:ilvl w:val="1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zastosowania przez Wynajmującego w zainstalowanym Sprzęcie urządzeń</w:t>
      </w:r>
      <w:r w:rsidR="00403EF2" w:rsidRPr="00273F9D">
        <w:rPr>
          <w:rFonts w:asciiTheme="minorHAnsi" w:hAnsiTheme="minorHAnsi" w:cstheme="minorHAnsi"/>
          <w:sz w:val="22"/>
          <w:szCs w:val="22"/>
        </w:rPr>
        <w:t xml:space="preserve"> o parametrach niższych niż określone w ofercie</w:t>
      </w:r>
      <w:r w:rsidRPr="00273F9D">
        <w:rPr>
          <w:rFonts w:asciiTheme="minorHAnsi" w:hAnsiTheme="minorHAnsi" w:cstheme="minorHAnsi"/>
          <w:sz w:val="22"/>
          <w:szCs w:val="22"/>
        </w:rPr>
        <w:t xml:space="preserve"> Wynajmującego</w:t>
      </w:r>
      <w:r w:rsidR="00403EF2" w:rsidRPr="00273F9D">
        <w:rPr>
          <w:rFonts w:asciiTheme="minorHAnsi" w:hAnsiTheme="minorHAnsi" w:cstheme="minorHAnsi"/>
          <w:sz w:val="22"/>
          <w:szCs w:val="22"/>
        </w:rPr>
        <w:t>,</w:t>
      </w:r>
    </w:p>
    <w:p w14:paraId="7D80BE00" w14:textId="1D4499C4" w:rsidR="004A092F" w:rsidRPr="00273F9D" w:rsidRDefault="00403EF2" w:rsidP="00273F9D">
      <w:pPr>
        <w:pStyle w:val="Tekstpodstawowy"/>
        <w:numPr>
          <w:ilvl w:val="1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gdy jakość obrazu na monitorze kamery jest </w:t>
      </w:r>
      <w:r w:rsidR="007C26F8" w:rsidRPr="00273F9D">
        <w:rPr>
          <w:rFonts w:asciiTheme="minorHAnsi" w:hAnsiTheme="minorHAnsi" w:cstheme="minorHAnsi"/>
          <w:sz w:val="22"/>
          <w:szCs w:val="22"/>
        </w:rPr>
        <w:t xml:space="preserve">całkowicie lub częściowo </w:t>
      </w:r>
      <w:r w:rsidRPr="00273F9D">
        <w:rPr>
          <w:rFonts w:asciiTheme="minorHAnsi" w:hAnsiTheme="minorHAnsi" w:cstheme="minorHAnsi"/>
          <w:sz w:val="22"/>
          <w:szCs w:val="22"/>
        </w:rPr>
        <w:t>nieczytelna, pomimo działań usprawniających podjętych przez Wynajmującego w okresie 30 dni, licząc od dnia powiadomienia Wynajmującego przez Najemcę na piśmie, o niesprawności,</w:t>
      </w:r>
    </w:p>
    <w:p w14:paraId="0F7926CA" w14:textId="12E8C409" w:rsidR="004A092F" w:rsidRPr="00273F9D" w:rsidRDefault="00403EF2" w:rsidP="00273F9D">
      <w:pPr>
        <w:pStyle w:val="Tekstpodstawowy"/>
        <w:numPr>
          <w:ilvl w:val="1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wyłączenia z eksploatacji kamer</w:t>
      </w:r>
      <w:r w:rsidR="001965D9" w:rsidRPr="00273F9D">
        <w:rPr>
          <w:rFonts w:asciiTheme="minorHAnsi" w:hAnsiTheme="minorHAnsi" w:cstheme="minorHAnsi"/>
          <w:sz w:val="22"/>
          <w:szCs w:val="22"/>
        </w:rPr>
        <w:t>y</w:t>
      </w:r>
      <w:r w:rsidRPr="00273F9D">
        <w:rPr>
          <w:rFonts w:asciiTheme="minorHAnsi" w:hAnsiTheme="minorHAnsi" w:cstheme="minorHAnsi"/>
          <w:sz w:val="22"/>
          <w:szCs w:val="22"/>
        </w:rPr>
        <w:t xml:space="preserve"> lub innych urządzeń uniemożliwiając</w:t>
      </w:r>
      <w:r w:rsidR="001965D9" w:rsidRPr="00273F9D">
        <w:rPr>
          <w:rFonts w:asciiTheme="minorHAnsi" w:hAnsiTheme="minorHAnsi" w:cstheme="minorHAnsi"/>
          <w:sz w:val="22"/>
          <w:szCs w:val="22"/>
        </w:rPr>
        <w:t>ych</w:t>
      </w:r>
      <w:r w:rsidRPr="00273F9D">
        <w:rPr>
          <w:rFonts w:asciiTheme="minorHAnsi" w:hAnsiTheme="minorHAnsi" w:cstheme="minorHAnsi"/>
          <w:sz w:val="22"/>
          <w:szCs w:val="22"/>
        </w:rPr>
        <w:t xml:space="preserve"> pracę </w:t>
      </w:r>
      <w:r w:rsidR="001965D9" w:rsidRPr="00273F9D">
        <w:rPr>
          <w:rFonts w:asciiTheme="minorHAnsi" w:hAnsiTheme="minorHAnsi" w:cstheme="minorHAnsi"/>
          <w:sz w:val="22"/>
          <w:szCs w:val="22"/>
        </w:rPr>
        <w:t>Sprzętu</w:t>
      </w:r>
      <w:r w:rsidRPr="00273F9D">
        <w:rPr>
          <w:rFonts w:asciiTheme="minorHAnsi" w:hAnsiTheme="minorHAnsi" w:cstheme="minorHAnsi"/>
          <w:sz w:val="22"/>
          <w:szCs w:val="22"/>
        </w:rPr>
        <w:t xml:space="preserve"> </w:t>
      </w:r>
      <w:r w:rsidR="001965D9" w:rsidRPr="00273F9D">
        <w:rPr>
          <w:rFonts w:asciiTheme="minorHAnsi" w:hAnsiTheme="minorHAnsi" w:cstheme="minorHAnsi"/>
          <w:sz w:val="22"/>
          <w:szCs w:val="22"/>
        </w:rPr>
        <w:t>w okresie powyżej</w:t>
      </w:r>
      <w:r w:rsidRPr="00273F9D">
        <w:rPr>
          <w:rFonts w:asciiTheme="minorHAnsi" w:hAnsiTheme="minorHAnsi" w:cstheme="minorHAnsi"/>
          <w:sz w:val="22"/>
          <w:szCs w:val="22"/>
        </w:rPr>
        <w:t xml:space="preserve"> 30 dni</w:t>
      </w:r>
      <w:r w:rsidR="00FB1F62">
        <w:rPr>
          <w:rFonts w:asciiTheme="minorHAnsi" w:hAnsiTheme="minorHAnsi" w:cstheme="minorHAnsi"/>
          <w:sz w:val="22"/>
          <w:szCs w:val="22"/>
        </w:rPr>
        <w:t>,</w:t>
      </w:r>
    </w:p>
    <w:p w14:paraId="6D84C5F8" w14:textId="6E789F21" w:rsidR="004A092F" w:rsidRPr="00273F9D" w:rsidRDefault="00403EF2" w:rsidP="00273F9D">
      <w:pPr>
        <w:pStyle w:val="Tekstpodstawowy"/>
        <w:numPr>
          <w:ilvl w:val="1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zaistnienia istotnej zmiany okoliczności powodującej, że wykonanie umowy nie leży w interesie publicznym, czego nie można było przewidzieć w chwili zawarcia Umowy – w takim </w:t>
      </w:r>
      <w:r w:rsidRPr="00273F9D">
        <w:rPr>
          <w:rFonts w:asciiTheme="minorHAnsi" w:hAnsiTheme="minorHAnsi" w:cstheme="minorHAnsi"/>
          <w:sz w:val="22"/>
          <w:szCs w:val="22"/>
        </w:rPr>
        <w:lastRenderedPageBreak/>
        <w:t>wypadku Wynajmujący może żądać jedynie wynagrodzenia należnego mu z tytułu wykonania części Umowy</w:t>
      </w:r>
      <w:r w:rsidR="00FB1F62">
        <w:rPr>
          <w:rFonts w:asciiTheme="minorHAnsi" w:hAnsiTheme="minorHAnsi" w:cstheme="minorHAnsi"/>
          <w:sz w:val="22"/>
          <w:szCs w:val="22"/>
        </w:rPr>
        <w:t>,</w:t>
      </w:r>
    </w:p>
    <w:p w14:paraId="211FF416" w14:textId="01D71601" w:rsidR="00FB1F62" w:rsidRPr="004A092F" w:rsidRDefault="00403EF2" w:rsidP="00273F9D">
      <w:pPr>
        <w:pStyle w:val="Tekstpodstawowy"/>
        <w:numPr>
          <w:ilvl w:val="1"/>
          <w:numId w:val="12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zatrudnienia przez Wynajmującego podmiotu trzeciego bez wymaganej Umową zgody Najemcy</w:t>
      </w:r>
      <w:r w:rsidR="007C26F8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4911F15A" w14:textId="48CB165D" w:rsidR="006A09AE" w:rsidRPr="00364116" w:rsidRDefault="00403EF2" w:rsidP="00364116">
      <w:pPr>
        <w:pStyle w:val="Tekstpodstawowy"/>
        <w:numPr>
          <w:ilvl w:val="0"/>
          <w:numId w:val="17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Odstąpienie od </w:t>
      </w:r>
      <w:r w:rsidR="007C26F8" w:rsidRPr="00273F9D">
        <w:rPr>
          <w:rFonts w:asciiTheme="minorHAnsi" w:hAnsiTheme="minorHAnsi" w:cstheme="minorHAnsi"/>
          <w:sz w:val="22"/>
          <w:szCs w:val="22"/>
        </w:rPr>
        <w:t>U</w:t>
      </w:r>
      <w:r w:rsidRPr="00273F9D">
        <w:rPr>
          <w:rFonts w:asciiTheme="minorHAnsi" w:hAnsiTheme="minorHAnsi" w:cstheme="minorHAnsi"/>
          <w:sz w:val="22"/>
          <w:szCs w:val="22"/>
        </w:rPr>
        <w:t xml:space="preserve">mowy w przypadku określonym w ust. </w:t>
      </w:r>
      <w:r w:rsidR="007C26F8" w:rsidRPr="00273F9D">
        <w:rPr>
          <w:rFonts w:asciiTheme="minorHAnsi" w:hAnsiTheme="minorHAnsi" w:cstheme="minorHAnsi"/>
          <w:sz w:val="22"/>
          <w:szCs w:val="22"/>
        </w:rPr>
        <w:t>1</w:t>
      </w:r>
      <w:r w:rsidR="001965D9" w:rsidRPr="00273F9D">
        <w:rPr>
          <w:rFonts w:asciiTheme="minorHAnsi" w:hAnsiTheme="minorHAnsi" w:cstheme="minorHAnsi"/>
          <w:sz w:val="22"/>
          <w:szCs w:val="22"/>
        </w:rPr>
        <w:t xml:space="preserve"> powyżej</w:t>
      </w:r>
      <w:r w:rsidRPr="00273F9D">
        <w:rPr>
          <w:rFonts w:asciiTheme="minorHAnsi" w:hAnsiTheme="minorHAnsi" w:cstheme="minorHAnsi"/>
          <w:sz w:val="22"/>
          <w:szCs w:val="22"/>
        </w:rPr>
        <w:t xml:space="preserve"> </w:t>
      </w:r>
      <w:r w:rsidR="001965D9" w:rsidRPr="00273F9D">
        <w:rPr>
          <w:rFonts w:asciiTheme="minorHAnsi" w:hAnsiTheme="minorHAnsi" w:cstheme="minorHAnsi"/>
          <w:sz w:val="22"/>
          <w:szCs w:val="22"/>
        </w:rPr>
        <w:t>po</w:t>
      </w:r>
      <w:r w:rsidRPr="00273F9D">
        <w:rPr>
          <w:rFonts w:asciiTheme="minorHAnsi" w:hAnsiTheme="minorHAnsi" w:cstheme="minorHAnsi"/>
          <w:sz w:val="22"/>
          <w:szCs w:val="22"/>
        </w:rPr>
        <w:t>winno nastąpić w terminie 30 dni od powzięcia wiadomości o tych okolicznościach.</w:t>
      </w:r>
    </w:p>
    <w:p w14:paraId="2926B134" w14:textId="77777777" w:rsidR="004E6D64" w:rsidRPr="004A092F" w:rsidRDefault="00CE3995" w:rsidP="00273F9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90964" w:rsidRPr="004A092F">
        <w:rPr>
          <w:rFonts w:asciiTheme="minorHAnsi" w:hAnsiTheme="minorHAnsi" w:cstheme="minorHAnsi"/>
          <w:b/>
          <w:sz w:val="22"/>
          <w:szCs w:val="22"/>
        </w:rPr>
        <w:t>6</w:t>
      </w:r>
      <w:r w:rsidR="008D0943" w:rsidRPr="004A092F">
        <w:rPr>
          <w:rFonts w:asciiTheme="minorHAnsi" w:hAnsiTheme="minorHAnsi" w:cstheme="minorHAnsi"/>
          <w:b/>
          <w:sz w:val="22"/>
          <w:szCs w:val="22"/>
        </w:rPr>
        <w:t>. [</w:t>
      </w:r>
      <w:r w:rsidR="00F56C03" w:rsidRPr="004A092F">
        <w:rPr>
          <w:rFonts w:asciiTheme="minorHAnsi" w:hAnsiTheme="minorHAnsi" w:cstheme="minorHAnsi"/>
          <w:b/>
          <w:sz w:val="22"/>
          <w:szCs w:val="22"/>
        </w:rPr>
        <w:t>Kary umowne</w:t>
      </w:r>
      <w:r w:rsidR="008D0943" w:rsidRPr="004A092F">
        <w:rPr>
          <w:rFonts w:asciiTheme="minorHAnsi" w:hAnsiTheme="minorHAnsi" w:cstheme="minorHAnsi"/>
          <w:b/>
          <w:sz w:val="22"/>
          <w:szCs w:val="22"/>
        </w:rPr>
        <w:t>]</w:t>
      </w:r>
    </w:p>
    <w:p w14:paraId="4C68CFDD" w14:textId="1A87BDF5" w:rsidR="00F56C03" w:rsidRPr="004A092F" w:rsidRDefault="00CB4CCE" w:rsidP="00273F9D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E56D7D" w:rsidRPr="004A092F">
        <w:rPr>
          <w:rFonts w:asciiTheme="minorHAnsi" w:hAnsiTheme="minorHAnsi" w:cstheme="minorHAnsi"/>
          <w:sz w:val="22"/>
          <w:szCs w:val="22"/>
        </w:rPr>
        <w:t xml:space="preserve">ma prawo naliczenia kar umownych </w:t>
      </w:r>
      <w:r w:rsidR="00F56C03" w:rsidRPr="004A092F">
        <w:rPr>
          <w:rFonts w:asciiTheme="minorHAnsi" w:hAnsiTheme="minorHAnsi" w:cstheme="minorHAnsi"/>
          <w:sz w:val="22"/>
          <w:szCs w:val="22"/>
        </w:rPr>
        <w:t xml:space="preserve">w każdym </w:t>
      </w:r>
      <w:r w:rsidR="0080571A" w:rsidRPr="004A092F">
        <w:rPr>
          <w:rFonts w:asciiTheme="minorHAnsi" w:hAnsiTheme="minorHAnsi" w:cstheme="minorHAnsi"/>
          <w:sz w:val="22"/>
          <w:szCs w:val="22"/>
        </w:rPr>
        <w:t>z poniższych przypadków łącznie lub z osobna:</w:t>
      </w:r>
    </w:p>
    <w:p w14:paraId="2E9E68F9" w14:textId="1BBBE915" w:rsidR="00CB4CCE" w:rsidRPr="004A092F" w:rsidRDefault="00F56C03" w:rsidP="00273F9D">
      <w:pPr>
        <w:pStyle w:val="Tekstpodstawowy"/>
        <w:numPr>
          <w:ilvl w:val="0"/>
          <w:numId w:val="10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86405" w:rsidRPr="004A092F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4A092F">
        <w:rPr>
          <w:rFonts w:asciiTheme="minorHAnsi" w:hAnsiTheme="minorHAnsi" w:cstheme="minorHAnsi"/>
          <w:sz w:val="22"/>
          <w:szCs w:val="22"/>
        </w:rPr>
        <w:t xml:space="preserve">dzień 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przekroczenia określonego w § </w:t>
      </w:r>
      <w:r w:rsidR="001965D9" w:rsidRPr="00273F9D">
        <w:rPr>
          <w:rFonts w:asciiTheme="minorHAnsi" w:hAnsiTheme="minorHAnsi" w:cstheme="minorHAnsi"/>
          <w:sz w:val="22"/>
          <w:szCs w:val="22"/>
        </w:rPr>
        <w:t>1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ust. 1</w:t>
      </w:r>
      <w:r w:rsidR="001965D9" w:rsidRPr="004A092F">
        <w:rPr>
          <w:rFonts w:asciiTheme="minorHAnsi" w:hAnsiTheme="minorHAnsi" w:cstheme="minorHAnsi"/>
          <w:sz w:val="22"/>
          <w:szCs w:val="22"/>
        </w:rPr>
        <w:t>0 Umowy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terminu uruchomienia systemu monitoringu</w:t>
      </w:r>
      <w:r w:rsidR="001965D9" w:rsidRPr="004A092F">
        <w:rPr>
          <w:rFonts w:asciiTheme="minorHAnsi" w:hAnsiTheme="minorHAnsi" w:cstheme="minorHAnsi"/>
          <w:sz w:val="22"/>
          <w:szCs w:val="22"/>
        </w:rPr>
        <w:t xml:space="preserve">, 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CB4CCE" w:rsidRPr="00273F9D">
        <w:rPr>
          <w:rFonts w:asciiTheme="minorHAnsi" w:hAnsiTheme="minorHAnsi" w:cstheme="minorHAnsi"/>
          <w:sz w:val="22"/>
          <w:szCs w:val="22"/>
        </w:rPr>
        <w:t>500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zł (słownie: pięćset złotych zł) za każdy dzień zwłoki;</w:t>
      </w:r>
    </w:p>
    <w:p w14:paraId="6BFB1F0F" w14:textId="09935CD6" w:rsidR="00F56C03" w:rsidRPr="004A092F" w:rsidRDefault="00E950DF" w:rsidP="00273F9D">
      <w:pPr>
        <w:pStyle w:val="Tekstpodstawowy"/>
        <w:numPr>
          <w:ilvl w:val="0"/>
          <w:numId w:val="10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CB4CCE" w:rsidRPr="004A092F">
        <w:rPr>
          <w:rFonts w:asciiTheme="minorHAnsi" w:hAnsiTheme="minorHAnsi" w:cstheme="minorHAnsi"/>
          <w:sz w:val="22"/>
          <w:szCs w:val="22"/>
        </w:rPr>
        <w:t>przekroczenia określonego w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Pr="004A092F">
        <w:rPr>
          <w:rFonts w:asciiTheme="minorHAnsi" w:hAnsiTheme="minorHAnsi" w:cstheme="minorHAnsi"/>
          <w:bCs/>
          <w:sz w:val="22"/>
          <w:szCs w:val="22"/>
        </w:rPr>
        <w:t>§ 4 ust.</w:t>
      </w:r>
      <w:r w:rsidR="00CB4CCE" w:rsidRPr="004A09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65D9" w:rsidRPr="004A092F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Pr="004A092F">
        <w:rPr>
          <w:rFonts w:asciiTheme="minorHAnsi" w:hAnsiTheme="minorHAnsi" w:cstheme="minorHAnsi"/>
          <w:bCs/>
          <w:sz w:val="22"/>
          <w:szCs w:val="22"/>
        </w:rPr>
        <w:t>Umowy</w:t>
      </w:r>
      <w:r w:rsidR="001965D9" w:rsidRPr="004A092F">
        <w:rPr>
          <w:rFonts w:asciiTheme="minorHAnsi" w:hAnsiTheme="minorHAnsi" w:cstheme="minorHAnsi"/>
          <w:bCs/>
          <w:sz w:val="22"/>
          <w:szCs w:val="22"/>
        </w:rPr>
        <w:t xml:space="preserve"> terminu</w:t>
      </w:r>
      <w:r w:rsidRPr="004A092F">
        <w:rPr>
          <w:rFonts w:asciiTheme="minorHAnsi" w:hAnsiTheme="minorHAnsi" w:cstheme="minorHAnsi"/>
          <w:sz w:val="22"/>
          <w:szCs w:val="22"/>
        </w:rPr>
        <w:t xml:space="preserve"> w wysokości 500 zł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CB4CCE" w:rsidRPr="00273F9D">
        <w:rPr>
          <w:rFonts w:asciiTheme="minorHAnsi" w:hAnsiTheme="minorHAnsi" w:cstheme="minorHAnsi"/>
          <w:sz w:val="22"/>
          <w:szCs w:val="22"/>
        </w:rPr>
        <w:t>(słownie: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pięćset złotych zł) za każdy dzień zwłoki</w:t>
      </w:r>
      <w:r w:rsidR="00403EF2" w:rsidRPr="004A092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DE7E78B" w14:textId="755D2FCB" w:rsidR="00403EF2" w:rsidRPr="004A092F" w:rsidRDefault="00535753" w:rsidP="00273F9D">
      <w:pPr>
        <w:pStyle w:val="Tekstpodstawowy"/>
        <w:numPr>
          <w:ilvl w:val="0"/>
          <w:numId w:val="10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za spowodowanie utraty przez 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Najemcę </w:t>
      </w:r>
      <w:r w:rsidRPr="004A092F">
        <w:rPr>
          <w:rFonts w:asciiTheme="minorHAnsi" w:hAnsiTheme="minorHAnsi" w:cstheme="minorHAnsi"/>
          <w:sz w:val="22"/>
          <w:szCs w:val="22"/>
        </w:rPr>
        <w:t xml:space="preserve">certyfikatów FSC lub PEFC w wysokości </w:t>
      </w:r>
      <w:r w:rsidR="007B32A7" w:rsidRPr="004A092F">
        <w:rPr>
          <w:rFonts w:asciiTheme="minorHAnsi" w:hAnsiTheme="minorHAnsi" w:cstheme="minorHAnsi"/>
          <w:sz w:val="22"/>
          <w:szCs w:val="22"/>
        </w:rPr>
        <w:t>5000 zł</w:t>
      </w:r>
      <w:r w:rsidR="00CB4CCE" w:rsidRPr="004A092F">
        <w:rPr>
          <w:rFonts w:asciiTheme="minorHAnsi" w:hAnsiTheme="minorHAnsi" w:cstheme="minorHAnsi"/>
          <w:sz w:val="22"/>
          <w:szCs w:val="22"/>
        </w:rPr>
        <w:t xml:space="preserve"> (słownie: pięć tysięcy złotych)</w:t>
      </w:r>
      <w:r w:rsidR="00403EF2" w:rsidRPr="004A092F">
        <w:rPr>
          <w:rFonts w:asciiTheme="minorHAnsi" w:hAnsiTheme="minorHAnsi" w:cstheme="minorHAnsi"/>
          <w:sz w:val="22"/>
          <w:szCs w:val="22"/>
        </w:rPr>
        <w:t>;</w:t>
      </w:r>
    </w:p>
    <w:p w14:paraId="7F7770AC" w14:textId="12FF657A" w:rsidR="00535753" w:rsidRPr="004A092F" w:rsidRDefault="00403EF2" w:rsidP="00273F9D">
      <w:pPr>
        <w:pStyle w:val="Tekstpodstawowy"/>
        <w:numPr>
          <w:ilvl w:val="0"/>
          <w:numId w:val="10"/>
        </w:numPr>
        <w:spacing w:after="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odstąpienia od Umowy przez </w:t>
      </w:r>
      <w:r w:rsidR="00B95C29" w:rsidRPr="004A092F">
        <w:rPr>
          <w:rFonts w:asciiTheme="minorHAnsi" w:hAnsiTheme="minorHAnsi" w:cstheme="minorHAnsi"/>
          <w:sz w:val="22"/>
          <w:szCs w:val="22"/>
        </w:rPr>
        <w:t>którąkolwiek ze Stron</w:t>
      </w:r>
      <w:r w:rsidRPr="004A092F">
        <w:rPr>
          <w:rFonts w:asciiTheme="minorHAnsi" w:hAnsiTheme="minorHAnsi" w:cstheme="minorHAnsi"/>
          <w:sz w:val="22"/>
          <w:szCs w:val="22"/>
        </w:rPr>
        <w:t xml:space="preserve"> z przyczyn </w:t>
      </w:r>
      <w:r w:rsidR="00B95C29" w:rsidRPr="004A092F">
        <w:rPr>
          <w:rFonts w:asciiTheme="minorHAnsi" w:hAnsiTheme="minorHAnsi" w:cstheme="minorHAnsi"/>
          <w:sz w:val="22"/>
          <w:szCs w:val="22"/>
        </w:rPr>
        <w:t>leżących po stronie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B95C29" w:rsidRPr="004A092F">
        <w:rPr>
          <w:rFonts w:asciiTheme="minorHAnsi" w:hAnsiTheme="minorHAnsi" w:cstheme="minorHAnsi"/>
          <w:sz w:val="22"/>
          <w:szCs w:val="22"/>
        </w:rPr>
        <w:t>Wynajmującego (w szczególności w przypadkach określonych w § 5 powyżej)</w:t>
      </w:r>
      <w:r w:rsidRPr="004A092F">
        <w:rPr>
          <w:rFonts w:asciiTheme="minorHAnsi" w:hAnsiTheme="minorHAnsi" w:cstheme="minorHAnsi"/>
          <w:sz w:val="22"/>
          <w:szCs w:val="22"/>
        </w:rPr>
        <w:t>, w wysokości 15%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całkowitego wynagrodzenia brutto (zgodnie z </w:t>
      </w:r>
      <w:r w:rsidR="001965D9" w:rsidRPr="004A092F">
        <w:rPr>
          <w:rFonts w:asciiTheme="minorHAnsi" w:hAnsiTheme="minorHAnsi" w:cstheme="minorHAnsi"/>
          <w:sz w:val="22"/>
          <w:szCs w:val="22"/>
        </w:rPr>
        <w:t xml:space="preserve">§ 3 ust. 3 </w:t>
      </w:r>
      <w:proofErr w:type="spellStart"/>
      <w:r w:rsidR="001965D9" w:rsidRPr="004A092F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1965D9" w:rsidRPr="004A092F">
        <w:rPr>
          <w:rFonts w:asciiTheme="minorHAnsi" w:hAnsiTheme="minorHAnsi" w:cstheme="minorHAnsi"/>
          <w:sz w:val="22"/>
          <w:szCs w:val="22"/>
        </w:rPr>
        <w:t>. drugie</w:t>
      </w:r>
      <w:r w:rsidR="00B95C29" w:rsidRPr="004A092F">
        <w:rPr>
          <w:rFonts w:asciiTheme="minorHAnsi" w:hAnsiTheme="minorHAnsi" w:cstheme="minorHAnsi"/>
          <w:sz w:val="22"/>
          <w:szCs w:val="22"/>
        </w:rPr>
        <w:t xml:space="preserve"> Umowy).</w:t>
      </w:r>
    </w:p>
    <w:p w14:paraId="7D2918F0" w14:textId="61F3DDB6" w:rsidR="007C26F8" w:rsidRPr="004A092F" w:rsidRDefault="00CB4CCE" w:rsidP="00273F9D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Najemcy </w:t>
      </w:r>
      <w:r w:rsidR="00C12E3E" w:rsidRPr="004A092F">
        <w:rPr>
          <w:rFonts w:asciiTheme="minorHAnsi" w:hAnsiTheme="minorHAnsi" w:cstheme="minorHAnsi"/>
          <w:sz w:val="22"/>
          <w:szCs w:val="22"/>
        </w:rPr>
        <w:t>przysługuje prawo dochodzenia odszkodowania przenoszącego wysokość zastrzeżonych kar umownych.</w:t>
      </w:r>
    </w:p>
    <w:p w14:paraId="5572FB96" w14:textId="7D175960" w:rsidR="00CD661F" w:rsidRPr="004A092F" w:rsidRDefault="00CB4CCE" w:rsidP="00273F9D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C12E3E" w:rsidRPr="004A092F">
        <w:rPr>
          <w:rFonts w:asciiTheme="minorHAnsi" w:hAnsiTheme="minorHAnsi" w:cstheme="minorHAnsi"/>
          <w:sz w:val="22"/>
          <w:szCs w:val="22"/>
        </w:rPr>
        <w:t xml:space="preserve">ma prawo sumować kary umowne naliczone z różnych tytułów określonych </w:t>
      </w:r>
      <w:r w:rsidR="00535753" w:rsidRPr="004A092F">
        <w:rPr>
          <w:rFonts w:asciiTheme="minorHAnsi" w:hAnsiTheme="minorHAnsi" w:cstheme="minorHAnsi"/>
          <w:sz w:val="22"/>
          <w:szCs w:val="22"/>
        </w:rPr>
        <w:t xml:space="preserve">w ust. 1 powyżej </w:t>
      </w:r>
      <w:r w:rsidR="00C12E3E" w:rsidRPr="004A092F">
        <w:rPr>
          <w:rFonts w:asciiTheme="minorHAnsi" w:hAnsiTheme="minorHAnsi" w:cstheme="minorHAnsi"/>
          <w:sz w:val="22"/>
          <w:szCs w:val="22"/>
        </w:rPr>
        <w:t xml:space="preserve">jednakże maksymalna wysokość wszystkich zsumowanych kar nie może przekroczyć 30 % wartości </w:t>
      </w:r>
      <w:r w:rsidRPr="004A092F">
        <w:rPr>
          <w:rFonts w:asciiTheme="minorHAnsi" w:hAnsiTheme="minorHAnsi" w:cstheme="minorHAnsi"/>
          <w:sz w:val="22"/>
          <w:szCs w:val="22"/>
        </w:rPr>
        <w:t xml:space="preserve">całkowitego </w:t>
      </w:r>
      <w:r w:rsidR="00C12E3E" w:rsidRPr="004A092F">
        <w:rPr>
          <w:rFonts w:asciiTheme="minorHAnsi" w:hAnsiTheme="minorHAnsi" w:cstheme="minorHAnsi"/>
          <w:sz w:val="22"/>
          <w:szCs w:val="22"/>
        </w:rPr>
        <w:t xml:space="preserve">wynagrodzenia brutto </w:t>
      </w:r>
      <w:r w:rsidR="00386405" w:rsidRPr="004A092F">
        <w:rPr>
          <w:rFonts w:asciiTheme="minorHAnsi" w:hAnsiTheme="minorHAnsi" w:cstheme="minorHAnsi"/>
          <w:sz w:val="22"/>
          <w:szCs w:val="22"/>
        </w:rPr>
        <w:t xml:space="preserve">przysługującego </w:t>
      </w:r>
      <w:r w:rsidRPr="004A092F">
        <w:rPr>
          <w:rFonts w:asciiTheme="minorHAnsi" w:hAnsiTheme="minorHAnsi" w:cstheme="minorHAnsi"/>
          <w:sz w:val="22"/>
          <w:szCs w:val="22"/>
        </w:rPr>
        <w:t xml:space="preserve">Wynajmującemu (zgodnie z </w:t>
      </w:r>
      <w:r w:rsidR="001965D9" w:rsidRPr="004A092F">
        <w:rPr>
          <w:rFonts w:asciiTheme="minorHAnsi" w:hAnsiTheme="minorHAnsi" w:cstheme="minorHAnsi"/>
          <w:sz w:val="22"/>
          <w:szCs w:val="22"/>
        </w:rPr>
        <w:t xml:space="preserve">§ 3 ust. 3 </w:t>
      </w:r>
      <w:proofErr w:type="spellStart"/>
      <w:r w:rsidR="001965D9" w:rsidRPr="004A092F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1965D9" w:rsidRPr="004A092F">
        <w:rPr>
          <w:rFonts w:asciiTheme="minorHAnsi" w:hAnsiTheme="minorHAnsi" w:cstheme="minorHAnsi"/>
          <w:sz w:val="22"/>
          <w:szCs w:val="22"/>
        </w:rPr>
        <w:t>. drugie</w:t>
      </w:r>
      <w:r w:rsidRPr="004A092F">
        <w:rPr>
          <w:rFonts w:asciiTheme="minorHAnsi" w:hAnsiTheme="minorHAnsi" w:cstheme="minorHAnsi"/>
          <w:sz w:val="22"/>
          <w:szCs w:val="22"/>
        </w:rPr>
        <w:t xml:space="preserve"> Umowy)</w:t>
      </w:r>
      <w:r w:rsidR="00C12E3E" w:rsidRPr="004A09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6636A0" w14:textId="320FFDFC" w:rsidR="00CD661F" w:rsidRPr="004A092F" w:rsidRDefault="00CB4CCE" w:rsidP="00273F9D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 xml:space="preserve">Najemca </w:t>
      </w:r>
      <w:r w:rsidR="0013527A" w:rsidRPr="004A092F">
        <w:rPr>
          <w:rFonts w:asciiTheme="minorHAnsi" w:hAnsiTheme="minorHAnsi" w:cstheme="minorHAnsi"/>
          <w:sz w:val="22"/>
          <w:szCs w:val="22"/>
        </w:rPr>
        <w:t>ma prawo potrącić kary umowne z wynagrodzeniem Wy</w:t>
      </w:r>
      <w:r w:rsidRPr="004A092F">
        <w:rPr>
          <w:rFonts w:asciiTheme="minorHAnsi" w:hAnsiTheme="minorHAnsi" w:cstheme="minorHAnsi"/>
          <w:sz w:val="22"/>
          <w:szCs w:val="22"/>
        </w:rPr>
        <w:t>najmującego</w:t>
      </w:r>
      <w:r w:rsidR="0013527A" w:rsidRPr="004A092F">
        <w:rPr>
          <w:rFonts w:asciiTheme="minorHAnsi" w:hAnsiTheme="minorHAnsi" w:cstheme="minorHAnsi"/>
          <w:sz w:val="22"/>
          <w:szCs w:val="22"/>
        </w:rPr>
        <w:t xml:space="preserve">, choćby roszczenie o zapłatę kar umownych i wynagrodzenie </w:t>
      </w:r>
      <w:r w:rsidRPr="004A092F">
        <w:rPr>
          <w:rFonts w:asciiTheme="minorHAnsi" w:hAnsiTheme="minorHAnsi" w:cstheme="minorHAnsi"/>
          <w:sz w:val="22"/>
          <w:szCs w:val="22"/>
        </w:rPr>
        <w:t xml:space="preserve">Wynajmującego </w:t>
      </w:r>
      <w:r w:rsidR="0013527A" w:rsidRPr="004A092F">
        <w:rPr>
          <w:rFonts w:asciiTheme="minorHAnsi" w:hAnsiTheme="minorHAnsi" w:cstheme="minorHAnsi"/>
          <w:sz w:val="22"/>
          <w:szCs w:val="22"/>
        </w:rPr>
        <w:t>były niewymagalne</w:t>
      </w:r>
      <w:r w:rsidR="00126DAF" w:rsidRPr="004A092F">
        <w:rPr>
          <w:rFonts w:asciiTheme="minorHAnsi" w:hAnsiTheme="minorHAnsi" w:cstheme="minorHAnsi"/>
          <w:sz w:val="22"/>
          <w:szCs w:val="22"/>
        </w:rPr>
        <w:t>.</w:t>
      </w:r>
    </w:p>
    <w:p w14:paraId="56B4996F" w14:textId="75CEDBD2" w:rsidR="00FB1F62" w:rsidRPr="00364116" w:rsidRDefault="00CB4CCE" w:rsidP="00364116">
      <w:pPr>
        <w:pStyle w:val="Tekstpodstawowy"/>
        <w:numPr>
          <w:ilvl w:val="0"/>
          <w:numId w:val="5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 xml:space="preserve">Wynajmujący zapłaci Najemcy karę umowną w terminie 5 (pięciu) dni od daty wystąpienia przez Najemcę potrącenia naliczonej Wynajmującemu kary lub kar umownych z kwotą dowolnej należności przysługującej Wynajmującemu względem Najemcy, w szczególności z kwotą czynszu, na co Wynajmujący wyraża zgodę. </w:t>
      </w:r>
    </w:p>
    <w:p w14:paraId="465ECFCF" w14:textId="2A8F7F58" w:rsidR="00FB1F62" w:rsidRPr="00FB1F62" w:rsidRDefault="008D0943" w:rsidP="00273F9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1F6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90964" w:rsidRPr="00FB1F62">
        <w:rPr>
          <w:rFonts w:asciiTheme="minorHAnsi" w:hAnsiTheme="minorHAnsi" w:cstheme="minorHAnsi"/>
          <w:b/>
          <w:sz w:val="22"/>
          <w:szCs w:val="22"/>
        </w:rPr>
        <w:t>7</w:t>
      </w:r>
      <w:r w:rsidRPr="00FB1F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347B2" w:rsidRPr="00FB1F62">
        <w:rPr>
          <w:rFonts w:asciiTheme="minorHAnsi" w:hAnsiTheme="minorHAnsi" w:cstheme="minorHAnsi"/>
          <w:b/>
          <w:sz w:val="22"/>
          <w:szCs w:val="22"/>
        </w:rPr>
        <w:t>[Klauzula poufności]</w:t>
      </w:r>
    </w:p>
    <w:p w14:paraId="552A3355" w14:textId="6BBE45E1" w:rsidR="00FB1F62" w:rsidRPr="00273F9D" w:rsidRDefault="002347B2" w:rsidP="00273F9D">
      <w:pPr>
        <w:pStyle w:val="Tekstpodstawowy"/>
        <w:numPr>
          <w:ilvl w:val="0"/>
          <w:numId w:val="18"/>
        </w:numPr>
        <w:spacing w:before="120"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Wynajmujący zobowiązuje się do bezwzględnego zachowania w poufności wszelkich informacji uzyskanych w związku z wykonywaniem Umowy, dotyczących Najemcy i jego klientów.</w:t>
      </w:r>
    </w:p>
    <w:p w14:paraId="613D4265" w14:textId="7563C5FC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Przez obowiązek, o jakim mowa w ust. 1, rozumie się w szczególności zakaz:</w:t>
      </w:r>
    </w:p>
    <w:p w14:paraId="1E88D0D9" w14:textId="5167BD1F" w:rsidR="00FB1F62" w:rsidRPr="00273F9D" w:rsidRDefault="002347B2" w:rsidP="00273F9D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zapoznawania się przez Wynajmującego z dokumentami, analizami, zawartością dysków twardych i innych nośników informacji niezwiązanych ze zleconym zakresem prac,</w:t>
      </w:r>
    </w:p>
    <w:p w14:paraId="748C6333" w14:textId="0DD4D886" w:rsidR="00FB1F62" w:rsidRPr="00273F9D" w:rsidRDefault="002347B2" w:rsidP="00273F9D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zabierania, kopiowania oraz powielania dokumentów i danych, a w szczególności udostępniania ich osobom trzecim, informowania osób trzecich o danych objętych nakazem poufności.</w:t>
      </w:r>
    </w:p>
    <w:p w14:paraId="47E630F7" w14:textId="7E2F4E72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Wynajmujący zobowiązuje się nie wykorzystywać własnego sprzętu informatycznego na terenie Najemcy bez jego wiedzy i zgody.</w:t>
      </w:r>
    </w:p>
    <w:p w14:paraId="03CF23D5" w14:textId="1DA28175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lastRenderedPageBreak/>
        <w:t>Wynajmujący zobowiązany jest do zapewnienia, aby jego pracownicy, a także osoby trzecie, przy udziale których wykonuje prace dla Najemcy, przestrzegali tych samych reguł poufności określonych w niniejszym dokumencie. Wynajmujący ponosi odpowiedzialność za należyte wypełnienie zobowiązania wskazanego w zadaniu poprzedzającym, a za działania lub zaniechania osób trzecich odpowiada jak za swoje własne.</w:t>
      </w:r>
    </w:p>
    <w:p w14:paraId="51C9B8CD" w14:textId="6EFDA444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Wynajmujący zobowiązany jest również do podjęcia pozytywnych działań zmierzających do ochrony informacji poufnych Najemcy i jego klientów, o ile w trakcie wykonywania umowy mogłoby dojść do ujawnienia takich informacji poza wiedzą i zgodą Najemcy.</w:t>
      </w:r>
    </w:p>
    <w:p w14:paraId="644DC20A" w14:textId="260FD460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Wynajmujący zobowiązany jest nie wprowadzać do budynku będącego siedzibą Najemcy osób trzecich.</w:t>
      </w:r>
    </w:p>
    <w:p w14:paraId="24AE9E20" w14:textId="3B8AADCD" w:rsidR="00FB1F62" w:rsidRPr="00273F9D" w:rsidRDefault="002347B2" w:rsidP="00273F9D">
      <w:pPr>
        <w:pStyle w:val="Tekstpodstawowy"/>
        <w:numPr>
          <w:ilvl w:val="0"/>
          <w:numId w:val="18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Postanowienia z ust. 1-6 nie będą miały zastosowania do informacji, które:</w:t>
      </w:r>
    </w:p>
    <w:p w14:paraId="5A951293" w14:textId="261F8EA4" w:rsidR="00FB1F62" w:rsidRPr="00273F9D" w:rsidRDefault="002347B2" w:rsidP="00273F9D">
      <w:pPr>
        <w:pStyle w:val="Tekstpodstawowy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zostały opublikowane lub stały się jawne bez naruszenia niniejszej umowy;</w:t>
      </w:r>
    </w:p>
    <w:p w14:paraId="3CED60EA" w14:textId="3101A2BF" w:rsidR="00FB1F62" w:rsidRPr="00273F9D" w:rsidRDefault="002347B2" w:rsidP="00273F9D">
      <w:pPr>
        <w:pStyle w:val="Tekstpodstawowy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zostały ujawnione przez strony trzecie bez naruszenia zasady poufności określonej niniejszą umową;</w:t>
      </w:r>
    </w:p>
    <w:p w14:paraId="7AC09D6C" w14:textId="757D12D8" w:rsidR="002347B2" w:rsidRPr="00364116" w:rsidRDefault="002347B2" w:rsidP="00273F9D">
      <w:pPr>
        <w:pStyle w:val="Tekstpodstawowy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F9D">
        <w:rPr>
          <w:rFonts w:asciiTheme="minorHAnsi" w:hAnsiTheme="minorHAnsi" w:cstheme="minorHAnsi"/>
          <w:sz w:val="22"/>
          <w:szCs w:val="22"/>
        </w:rPr>
        <w:t>zostały ujawnione na podstawie odpowiedniego przepisu prawa, wyroku sądowego lub decyzji administracyjnej.</w:t>
      </w:r>
    </w:p>
    <w:p w14:paraId="0372BEC1" w14:textId="4DB741FA" w:rsidR="00FB1F62" w:rsidRPr="004A092F" w:rsidRDefault="002347B2" w:rsidP="00273F9D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92F">
        <w:rPr>
          <w:rFonts w:asciiTheme="minorHAnsi" w:hAnsiTheme="minorHAnsi" w:cstheme="minorHAnsi"/>
          <w:b/>
          <w:sz w:val="22"/>
          <w:szCs w:val="22"/>
        </w:rPr>
        <w:t xml:space="preserve">§ 8. </w:t>
      </w:r>
      <w:r w:rsidR="00B11F3F" w:rsidRPr="004A092F">
        <w:rPr>
          <w:rFonts w:asciiTheme="minorHAnsi" w:hAnsiTheme="minorHAnsi" w:cstheme="minorHAnsi"/>
          <w:b/>
          <w:sz w:val="22"/>
          <w:szCs w:val="22"/>
        </w:rPr>
        <w:t>[Postanowienia końcowe]</w:t>
      </w:r>
    </w:p>
    <w:p w14:paraId="3B27F5C8" w14:textId="0A6AF083" w:rsidR="00FB1F62" w:rsidRPr="004A092F" w:rsidRDefault="00B11F3F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092F">
        <w:rPr>
          <w:rFonts w:asciiTheme="minorHAnsi" w:hAnsiTheme="minorHAnsi" w:cstheme="minorHAnsi"/>
          <w:sz w:val="22"/>
          <w:szCs w:val="22"/>
        </w:rPr>
        <w:t>Jakie</w:t>
      </w:r>
      <w:r w:rsidR="00A80C3A" w:rsidRPr="004A092F">
        <w:rPr>
          <w:rFonts w:asciiTheme="minorHAnsi" w:hAnsiTheme="minorHAnsi" w:cstheme="minorHAnsi"/>
          <w:sz w:val="22"/>
          <w:szCs w:val="22"/>
        </w:rPr>
        <w:t>kolwiek zmiany lub uzupełnienia U</w:t>
      </w:r>
      <w:r w:rsidRPr="004A092F">
        <w:rPr>
          <w:rFonts w:asciiTheme="minorHAnsi" w:hAnsiTheme="minorHAnsi" w:cstheme="minorHAnsi"/>
          <w:sz w:val="22"/>
          <w:szCs w:val="22"/>
        </w:rPr>
        <w:t>mowy wymagają dl</w:t>
      </w:r>
      <w:r w:rsidR="004C7889" w:rsidRPr="004A092F">
        <w:rPr>
          <w:rFonts w:asciiTheme="minorHAnsi" w:hAnsiTheme="minorHAnsi" w:cstheme="minorHAnsi"/>
          <w:sz w:val="22"/>
          <w:szCs w:val="22"/>
        </w:rPr>
        <w:t>a swej ważności formy pisemnej pod rygorem nieważności.</w:t>
      </w:r>
    </w:p>
    <w:p w14:paraId="2213195F" w14:textId="43997927" w:rsidR="00FB1F62" w:rsidRPr="00FB1F62" w:rsidRDefault="00B11F3F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F62">
        <w:rPr>
          <w:rFonts w:asciiTheme="minorHAnsi" w:hAnsiTheme="minorHAnsi" w:cstheme="minorHAnsi"/>
          <w:sz w:val="22"/>
          <w:szCs w:val="22"/>
        </w:rPr>
        <w:t>W spraw</w:t>
      </w:r>
      <w:r w:rsidR="00A80C3A" w:rsidRPr="00FB1F62">
        <w:rPr>
          <w:rFonts w:asciiTheme="minorHAnsi" w:hAnsiTheme="minorHAnsi" w:cstheme="minorHAnsi"/>
          <w:sz w:val="22"/>
          <w:szCs w:val="22"/>
        </w:rPr>
        <w:t>ach nieuregulowanych U</w:t>
      </w:r>
      <w:r w:rsidRPr="00FB1F62">
        <w:rPr>
          <w:rFonts w:asciiTheme="minorHAnsi" w:hAnsiTheme="minorHAnsi" w:cstheme="minorHAnsi"/>
          <w:sz w:val="22"/>
          <w:szCs w:val="22"/>
        </w:rPr>
        <w:t xml:space="preserve">mową zastosowanie mają odpowiednie przepisy </w:t>
      </w:r>
      <w:r w:rsidR="00241BFB" w:rsidRPr="00FB1F62">
        <w:rPr>
          <w:rFonts w:asciiTheme="minorHAnsi" w:hAnsiTheme="minorHAnsi" w:cstheme="minorHAnsi"/>
          <w:sz w:val="22"/>
          <w:szCs w:val="22"/>
        </w:rPr>
        <w:t>polskiego prawa</w:t>
      </w:r>
      <w:r w:rsidR="0013527A" w:rsidRPr="00FB1F62">
        <w:rPr>
          <w:rFonts w:asciiTheme="minorHAnsi" w:hAnsiTheme="minorHAnsi" w:cstheme="minorHAnsi"/>
          <w:sz w:val="22"/>
          <w:szCs w:val="22"/>
        </w:rPr>
        <w:t>, w tym przepisy Kodeksu Cywilnego</w:t>
      </w:r>
      <w:r w:rsidR="00241BFB" w:rsidRPr="00FB1F62">
        <w:rPr>
          <w:rFonts w:asciiTheme="minorHAnsi" w:hAnsiTheme="minorHAnsi" w:cstheme="minorHAnsi"/>
          <w:sz w:val="22"/>
          <w:szCs w:val="22"/>
        </w:rPr>
        <w:t>.</w:t>
      </w:r>
    </w:p>
    <w:p w14:paraId="725C4C99" w14:textId="5F8ECF9B" w:rsidR="00FB1F62" w:rsidRPr="00FB1F62" w:rsidRDefault="00DA1F27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F62">
        <w:rPr>
          <w:rFonts w:asciiTheme="minorHAnsi" w:hAnsiTheme="minorHAnsi" w:cstheme="minorHAnsi"/>
          <w:sz w:val="22"/>
          <w:szCs w:val="22"/>
        </w:rPr>
        <w:t>Strony wyłączają zastosowanie ogólnych warunków umów i regulaminów obowiązuj</w:t>
      </w:r>
      <w:r w:rsidR="009B3414" w:rsidRPr="00FB1F62">
        <w:rPr>
          <w:rFonts w:asciiTheme="minorHAnsi" w:hAnsiTheme="minorHAnsi" w:cstheme="minorHAnsi"/>
          <w:sz w:val="22"/>
          <w:szCs w:val="22"/>
        </w:rPr>
        <w:t xml:space="preserve">ących w przedsiębiorstwie </w:t>
      </w:r>
      <w:r w:rsidR="00D345D5" w:rsidRPr="00FB1F62">
        <w:rPr>
          <w:rFonts w:asciiTheme="minorHAnsi" w:hAnsiTheme="minorHAnsi" w:cstheme="minorHAnsi"/>
          <w:sz w:val="22"/>
          <w:szCs w:val="22"/>
        </w:rPr>
        <w:t>Wy</w:t>
      </w:r>
      <w:r w:rsidR="00D345D5">
        <w:rPr>
          <w:rFonts w:asciiTheme="minorHAnsi" w:hAnsiTheme="minorHAnsi" w:cstheme="minorHAnsi"/>
          <w:sz w:val="22"/>
          <w:szCs w:val="22"/>
        </w:rPr>
        <w:t>najmującego</w:t>
      </w:r>
      <w:r w:rsidR="009B3414" w:rsidRPr="00FB1F62">
        <w:rPr>
          <w:rFonts w:asciiTheme="minorHAnsi" w:hAnsiTheme="minorHAnsi" w:cstheme="minorHAnsi"/>
          <w:sz w:val="22"/>
          <w:szCs w:val="22"/>
        </w:rPr>
        <w:t>.</w:t>
      </w:r>
    </w:p>
    <w:p w14:paraId="2B0977AD" w14:textId="148838A0" w:rsidR="001C2331" w:rsidRPr="00FB1F62" w:rsidRDefault="0013527A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F62">
        <w:rPr>
          <w:rFonts w:asciiTheme="minorHAnsi" w:hAnsiTheme="minorHAnsi" w:cstheme="minorHAnsi"/>
          <w:sz w:val="22"/>
          <w:szCs w:val="22"/>
        </w:rPr>
        <w:t xml:space="preserve">Załącznikami do Umowy są: </w:t>
      </w:r>
    </w:p>
    <w:p w14:paraId="7C0B40EB" w14:textId="39F3C4A6" w:rsidR="001C2331" w:rsidRPr="004A092F" w:rsidRDefault="00D345D5" w:rsidP="00273F9D">
      <w:pPr>
        <w:pStyle w:val="Tekstpodstawowy"/>
        <w:numPr>
          <w:ilvl w:val="2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C2331" w:rsidRPr="004A092F">
        <w:rPr>
          <w:rFonts w:asciiTheme="minorHAnsi" w:hAnsiTheme="minorHAnsi" w:cstheme="minorHAnsi"/>
          <w:sz w:val="22"/>
          <w:szCs w:val="22"/>
        </w:rPr>
        <w:t xml:space="preserve">ydruk z CEIDG </w:t>
      </w:r>
      <w:r>
        <w:rPr>
          <w:rFonts w:asciiTheme="minorHAnsi" w:hAnsiTheme="minorHAnsi" w:cstheme="minorHAnsi"/>
          <w:sz w:val="22"/>
          <w:szCs w:val="22"/>
        </w:rPr>
        <w:t>Wynajmującego</w:t>
      </w:r>
    </w:p>
    <w:p w14:paraId="74ED3FBF" w14:textId="57CBE766" w:rsidR="001C2331" w:rsidRPr="004A092F" w:rsidRDefault="00D345D5" w:rsidP="00273F9D">
      <w:pPr>
        <w:pStyle w:val="Tekstpodstawowy"/>
        <w:numPr>
          <w:ilvl w:val="2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1C2331" w:rsidRPr="004A092F">
        <w:rPr>
          <w:rFonts w:asciiTheme="minorHAnsi" w:hAnsiTheme="minorHAnsi" w:cstheme="minorHAnsi"/>
          <w:sz w:val="22"/>
          <w:szCs w:val="22"/>
        </w:rPr>
        <w:t xml:space="preserve">lauzula RODO  </w:t>
      </w:r>
    </w:p>
    <w:p w14:paraId="555169F3" w14:textId="3AE09813" w:rsidR="00FB1F62" w:rsidRPr="004A092F" w:rsidRDefault="00D345D5" w:rsidP="00273F9D">
      <w:pPr>
        <w:pStyle w:val="Tekstpodstawowy"/>
        <w:numPr>
          <w:ilvl w:val="2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04C59" w:rsidRPr="004A092F">
        <w:rPr>
          <w:rFonts w:asciiTheme="minorHAnsi" w:hAnsiTheme="minorHAnsi" w:cstheme="minorHAnsi"/>
          <w:sz w:val="22"/>
          <w:szCs w:val="22"/>
        </w:rPr>
        <w:t xml:space="preserve">otwierdzenie posiadania przez </w:t>
      </w:r>
      <w:r w:rsidRPr="004A092F">
        <w:rPr>
          <w:rFonts w:asciiTheme="minorHAnsi" w:hAnsiTheme="minorHAnsi" w:cstheme="minorHAnsi"/>
          <w:sz w:val="22"/>
          <w:szCs w:val="22"/>
        </w:rPr>
        <w:t>Wy</w:t>
      </w:r>
      <w:r>
        <w:rPr>
          <w:rFonts w:asciiTheme="minorHAnsi" w:hAnsiTheme="minorHAnsi" w:cstheme="minorHAnsi"/>
          <w:sz w:val="22"/>
          <w:szCs w:val="22"/>
        </w:rPr>
        <w:t>najmującego</w:t>
      </w:r>
      <w:r w:rsidRPr="004A092F">
        <w:rPr>
          <w:rFonts w:asciiTheme="minorHAnsi" w:hAnsiTheme="minorHAnsi" w:cstheme="minorHAnsi"/>
          <w:sz w:val="22"/>
          <w:szCs w:val="22"/>
        </w:rPr>
        <w:t xml:space="preserve"> </w:t>
      </w:r>
      <w:r w:rsidR="00B04C59" w:rsidRPr="004A092F">
        <w:rPr>
          <w:rFonts w:asciiTheme="minorHAnsi" w:hAnsiTheme="minorHAnsi" w:cstheme="minorHAnsi"/>
          <w:sz w:val="22"/>
          <w:szCs w:val="22"/>
        </w:rPr>
        <w:t>polisy</w:t>
      </w:r>
      <w:r>
        <w:rPr>
          <w:rFonts w:asciiTheme="minorHAnsi" w:hAnsiTheme="minorHAnsi" w:cstheme="minorHAnsi"/>
          <w:sz w:val="22"/>
          <w:szCs w:val="22"/>
        </w:rPr>
        <w:t>/polis</w:t>
      </w:r>
      <w:r w:rsidR="00B04C59" w:rsidRPr="004A092F">
        <w:rPr>
          <w:rFonts w:asciiTheme="minorHAnsi" w:hAnsiTheme="minorHAnsi" w:cstheme="minorHAnsi"/>
          <w:sz w:val="22"/>
          <w:szCs w:val="22"/>
        </w:rPr>
        <w:t xml:space="preserve"> OC</w:t>
      </w:r>
    </w:p>
    <w:p w14:paraId="5C0BDD7E" w14:textId="3642D36C" w:rsidR="00FB1F62" w:rsidRPr="00FB1F62" w:rsidRDefault="00C12E3E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F62">
        <w:rPr>
          <w:rFonts w:asciiTheme="minorHAnsi" w:hAnsiTheme="minorHAnsi" w:cstheme="minorHAnsi"/>
          <w:sz w:val="22"/>
          <w:szCs w:val="22"/>
        </w:rPr>
        <w:t xml:space="preserve">W sprawach sporów dotyczących Umowy sądem właściwym jest sąd powszechny właściwy dla siedziby </w:t>
      </w:r>
      <w:r w:rsidR="000D702B">
        <w:rPr>
          <w:rFonts w:asciiTheme="minorHAnsi" w:hAnsiTheme="minorHAnsi" w:cstheme="minorHAnsi"/>
          <w:sz w:val="22"/>
          <w:szCs w:val="22"/>
        </w:rPr>
        <w:t>Najemcy</w:t>
      </w:r>
      <w:r w:rsidRPr="00FB1F62">
        <w:rPr>
          <w:rFonts w:asciiTheme="minorHAnsi" w:hAnsiTheme="minorHAnsi" w:cstheme="minorHAnsi"/>
          <w:sz w:val="22"/>
          <w:szCs w:val="22"/>
        </w:rPr>
        <w:t>, tj. Nadleśnictw</w:t>
      </w:r>
      <w:r w:rsidR="00294F7A" w:rsidRPr="00FB1F62">
        <w:rPr>
          <w:rFonts w:asciiTheme="minorHAnsi" w:hAnsiTheme="minorHAnsi" w:cstheme="minorHAnsi"/>
          <w:sz w:val="22"/>
          <w:szCs w:val="22"/>
        </w:rPr>
        <w:t>a</w:t>
      </w:r>
      <w:r w:rsidRPr="00FB1F62">
        <w:rPr>
          <w:rFonts w:asciiTheme="minorHAnsi" w:hAnsiTheme="minorHAnsi" w:cstheme="minorHAnsi"/>
          <w:sz w:val="22"/>
          <w:szCs w:val="22"/>
        </w:rPr>
        <w:t xml:space="preserve"> Oborniki. </w:t>
      </w:r>
    </w:p>
    <w:p w14:paraId="09F3B645" w14:textId="34FABDA9" w:rsidR="00653AD7" w:rsidRPr="00FB1F62" w:rsidRDefault="00A80C3A" w:rsidP="00273F9D">
      <w:pPr>
        <w:pStyle w:val="Tekstpodstawowy"/>
        <w:numPr>
          <w:ilvl w:val="0"/>
          <w:numId w:val="3"/>
        </w:numPr>
        <w:tabs>
          <w:tab w:val="clear" w:pos="1222"/>
          <w:tab w:val="num" w:pos="1560"/>
        </w:tabs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1F62">
        <w:rPr>
          <w:rFonts w:asciiTheme="minorHAnsi" w:hAnsiTheme="minorHAnsi" w:cstheme="minorHAnsi"/>
          <w:sz w:val="22"/>
          <w:szCs w:val="22"/>
        </w:rPr>
        <w:t>U</w:t>
      </w:r>
      <w:r w:rsidR="00B11F3F" w:rsidRPr="00FB1F62">
        <w:rPr>
          <w:rFonts w:asciiTheme="minorHAnsi" w:hAnsiTheme="minorHAnsi" w:cstheme="minorHAnsi"/>
          <w:sz w:val="22"/>
          <w:szCs w:val="22"/>
        </w:rPr>
        <w:t>mowę zawarto w dwóch jednobrzmiących egzemplarzach, po jednym egzemplarzu dla każdej ze Stron.</w:t>
      </w:r>
    </w:p>
    <w:p w14:paraId="65A436ED" w14:textId="77777777" w:rsidR="00983EB5" w:rsidRPr="004A092F" w:rsidRDefault="00983EB5" w:rsidP="00273F9D">
      <w:pPr>
        <w:pStyle w:val="Tekstpodstawowy"/>
        <w:spacing w:after="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E3995" w:rsidRPr="004A092F" w14:paraId="79DBC53E" w14:textId="77777777" w:rsidTr="00273F9D">
        <w:trPr>
          <w:jc w:val="center"/>
        </w:trPr>
        <w:tc>
          <w:tcPr>
            <w:tcW w:w="4536" w:type="dxa"/>
          </w:tcPr>
          <w:p w14:paraId="67DC1556" w14:textId="3CB59FBD" w:rsidR="00983EB5" w:rsidRPr="004A092F" w:rsidRDefault="00D345D5" w:rsidP="00273F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Wynajmujący</w:t>
            </w:r>
          </w:p>
        </w:tc>
        <w:tc>
          <w:tcPr>
            <w:tcW w:w="4536" w:type="dxa"/>
          </w:tcPr>
          <w:p w14:paraId="012B6C06" w14:textId="77777777" w:rsidR="00983EB5" w:rsidRPr="004A092F" w:rsidRDefault="006D663F" w:rsidP="00273F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092F">
              <w:rPr>
                <w:rFonts w:asciiTheme="minorHAnsi" w:hAnsiTheme="minorHAnsi" w:cstheme="minorHAnsi"/>
                <w:b/>
                <w:sz w:val="22"/>
                <w:szCs w:val="22"/>
              </w:rPr>
              <w:t>Nadleśniczy</w:t>
            </w:r>
            <w:r w:rsidR="00503166" w:rsidRPr="004A0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Nadleśnictwa Oborniki</w:t>
            </w:r>
          </w:p>
        </w:tc>
      </w:tr>
      <w:tr w:rsidR="00CE3995" w:rsidRPr="004A092F" w14:paraId="11C131F8" w14:textId="77777777" w:rsidTr="00273F9D">
        <w:trPr>
          <w:jc w:val="center"/>
        </w:trPr>
        <w:tc>
          <w:tcPr>
            <w:tcW w:w="4536" w:type="dxa"/>
          </w:tcPr>
          <w:p w14:paraId="7F2ADC06" w14:textId="77777777" w:rsidR="00983EB5" w:rsidRPr="004A092F" w:rsidRDefault="00983EB5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7CB57" w14:textId="77777777" w:rsidR="00983EB5" w:rsidRPr="004A092F" w:rsidRDefault="00983EB5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09782" w14:textId="779FDC91" w:rsidR="00983EB5" w:rsidRPr="004A092F" w:rsidRDefault="00983EB5" w:rsidP="00273F9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4A092F" w:rsidRPr="004A092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4A092F" w:rsidRPr="004A092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</w:tc>
        <w:tc>
          <w:tcPr>
            <w:tcW w:w="4536" w:type="dxa"/>
          </w:tcPr>
          <w:p w14:paraId="71D113F7" w14:textId="77777777" w:rsidR="00983EB5" w:rsidRPr="004A092F" w:rsidRDefault="00983EB5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7DE57" w14:textId="77777777" w:rsidR="00983EB5" w:rsidRPr="004A092F" w:rsidRDefault="00983EB5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9BA4C" w14:textId="6A649060" w:rsidR="00983EB5" w:rsidRPr="004A092F" w:rsidRDefault="00983EB5" w:rsidP="00273F9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4A092F" w:rsidRPr="004A092F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</w:p>
          <w:p w14:paraId="120CD7D8" w14:textId="77777777" w:rsidR="00983EB5" w:rsidRPr="004A092F" w:rsidRDefault="00983EB5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995" w:rsidRPr="004A092F" w14:paraId="5A7F29E9" w14:textId="77777777" w:rsidTr="00273F9D">
        <w:trPr>
          <w:jc w:val="center"/>
        </w:trPr>
        <w:tc>
          <w:tcPr>
            <w:tcW w:w="4536" w:type="dxa"/>
          </w:tcPr>
          <w:p w14:paraId="3BA6A8EC" w14:textId="77777777" w:rsidR="00061337" w:rsidRPr="004A092F" w:rsidRDefault="00C12E3E" w:rsidP="00273F9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03AB378F" w14:textId="69298C05" w:rsidR="00AE3F44" w:rsidRPr="004A092F" w:rsidRDefault="006D663F" w:rsidP="00273F9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092F">
              <w:rPr>
                <w:rFonts w:asciiTheme="minorHAnsi" w:hAnsiTheme="minorHAnsi" w:cstheme="minorHAnsi"/>
                <w:sz w:val="22"/>
                <w:szCs w:val="22"/>
              </w:rPr>
              <w:t>Jacek Szczepanik</w:t>
            </w:r>
          </w:p>
        </w:tc>
      </w:tr>
    </w:tbl>
    <w:p w14:paraId="1205ED25" w14:textId="7B0C5014" w:rsidR="006819ED" w:rsidRPr="004A092F" w:rsidRDefault="006819ED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98FC8E" w14:textId="1CC1E12E" w:rsidR="00B95C29" w:rsidRPr="004A092F" w:rsidRDefault="00B95C29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440495" w14:textId="77777777" w:rsidR="002347B2" w:rsidRPr="004A092F" w:rsidRDefault="002347B2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77BBFD" w14:textId="204856E9" w:rsidR="00B62539" w:rsidRPr="004A092F" w:rsidRDefault="00B62539" w:rsidP="00273F9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62539" w:rsidRPr="004A092F" w:rsidSect="003848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792D" w14:textId="77777777" w:rsidR="001E2F31" w:rsidRDefault="001E2F31" w:rsidP="00A80C3A">
      <w:r>
        <w:separator/>
      </w:r>
    </w:p>
  </w:endnote>
  <w:endnote w:type="continuationSeparator" w:id="0">
    <w:p w14:paraId="3D9BBC84" w14:textId="77777777" w:rsidR="001E2F31" w:rsidRDefault="001E2F31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416E27E" w14:textId="77777777" w:rsidR="00765ABE" w:rsidRPr="00867AA2" w:rsidRDefault="00765ABE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CFBBBE9" w14:textId="77777777" w:rsidR="00765ABE" w:rsidRPr="00867AA2" w:rsidRDefault="00765ABE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5749C8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5749C8" w:rsidRPr="00867AA2">
              <w:rPr>
                <w:bCs/>
                <w:sz w:val="18"/>
                <w:szCs w:val="18"/>
              </w:rPr>
              <w:fldChar w:fldCharType="separate"/>
            </w:r>
            <w:r w:rsidR="00551497">
              <w:rPr>
                <w:bCs/>
                <w:noProof/>
                <w:sz w:val="18"/>
                <w:szCs w:val="18"/>
              </w:rPr>
              <w:t>2</w:t>
            </w:r>
            <w:r w:rsidR="005749C8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5749C8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5749C8" w:rsidRPr="00867AA2">
              <w:rPr>
                <w:bCs/>
                <w:sz w:val="18"/>
                <w:szCs w:val="18"/>
              </w:rPr>
              <w:fldChar w:fldCharType="separate"/>
            </w:r>
            <w:r w:rsidR="00551497">
              <w:rPr>
                <w:bCs/>
                <w:noProof/>
                <w:sz w:val="18"/>
                <w:szCs w:val="18"/>
              </w:rPr>
              <w:t>4</w:t>
            </w:r>
            <w:r w:rsidR="005749C8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64C610" w14:textId="77777777" w:rsidR="00765ABE" w:rsidRDefault="00765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C4B7" w14:textId="77777777" w:rsidR="001E2F31" w:rsidRDefault="001E2F31" w:rsidP="00A80C3A">
      <w:r>
        <w:separator/>
      </w:r>
    </w:p>
  </w:footnote>
  <w:footnote w:type="continuationSeparator" w:id="0">
    <w:p w14:paraId="27EA3464" w14:textId="77777777" w:rsidR="001E2F31" w:rsidRDefault="001E2F31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DF84" w14:textId="77777777" w:rsidR="00765ABE" w:rsidRPr="00A60785" w:rsidRDefault="00765ABE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7D09CD1A" w14:textId="77777777" w:rsidR="00765ABE" w:rsidRDefault="00765ABE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7C0E4BEA" w14:textId="77777777" w:rsidR="00765ABE" w:rsidRPr="00867AA2" w:rsidRDefault="00765ABE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11D42FF2"/>
    <w:name w:val="WW8Num4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asciiTheme="minorHAnsi" w:eastAsia="Times New Roman" w:hAnsiTheme="minorHAnsi" w:cstheme="minorHAnsi"/>
      </w:rPr>
    </w:lvl>
  </w:abstractNum>
  <w:abstractNum w:abstractNumId="1" w15:restartNumberingAfterBreak="0">
    <w:nsid w:val="02B20C07"/>
    <w:multiLevelType w:val="hybridMultilevel"/>
    <w:tmpl w:val="EE0A9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72C43E82">
      <w:start w:val="1"/>
      <w:numFmt w:val="lowerLetter"/>
      <w:lvlText w:val="%3)"/>
      <w:lvlJc w:val="left"/>
      <w:pPr>
        <w:ind w:left="927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230699F"/>
    <w:multiLevelType w:val="multilevel"/>
    <w:tmpl w:val="C41E4872"/>
    <w:lvl w:ilvl="0">
      <w:start w:val="11"/>
      <w:numFmt w:val="decimal"/>
      <w:lvlText w:val="%1."/>
      <w:lvlJc w:val="left"/>
      <w:pPr>
        <w:ind w:left="7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43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" w:hanging="360"/>
      </w:pPr>
      <w:rPr>
        <w:rFonts w:hint="default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rFonts w:hint="default"/>
      </w:rPr>
    </w:lvl>
  </w:abstractNum>
  <w:abstractNum w:abstractNumId="4" w15:restartNumberingAfterBreak="0">
    <w:nsid w:val="1CE94DFF"/>
    <w:multiLevelType w:val="hybridMultilevel"/>
    <w:tmpl w:val="D7D2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79D7"/>
    <w:multiLevelType w:val="multilevel"/>
    <w:tmpl w:val="80D88646"/>
    <w:lvl w:ilvl="0">
      <w:start w:val="1"/>
      <w:numFmt w:val="decimal"/>
      <w:lvlText w:val="%1."/>
      <w:lvlJc w:val="left"/>
      <w:pPr>
        <w:ind w:left="7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5" w:hanging="360"/>
      </w:pPr>
    </w:lvl>
    <w:lvl w:ilvl="2">
      <w:start w:val="1"/>
      <w:numFmt w:val="lowerRoman"/>
      <w:lvlText w:val="%3)"/>
      <w:lvlJc w:val="left"/>
      <w:pPr>
        <w:ind w:left="795" w:hanging="360"/>
      </w:pPr>
    </w:lvl>
    <w:lvl w:ilvl="3">
      <w:start w:val="1"/>
      <w:numFmt w:val="decimal"/>
      <w:lvlText w:val="(%4)"/>
      <w:lvlJc w:val="left"/>
      <w:pPr>
        <w:ind w:left="1155" w:hanging="360"/>
      </w:pPr>
    </w:lvl>
    <w:lvl w:ilvl="4">
      <w:start w:val="1"/>
      <w:numFmt w:val="lowerLetter"/>
      <w:lvlText w:val="(%5)"/>
      <w:lvlJc w:val="left"/>
      <w:pPr>
        <w:ind w:left="1515" w:hanging="360"/>
      </w:pPr>
    </w:lvl>
    <w:lvl w:ilvl="5">
      <w:start w:val="1"/>
      <w:numFmt w:val="lowerRoman"/>
      <w:lvlText w:val="(%6)"/>
      <w:lvlJc w:val="left"/>
      <w:pPr>
        <w:ind w:left="1875" w:hanging="360"/>
      </w:pPr>
    </w:lvl>
    <w:lvl w:ilvl="6">
      <w:start w:val="1"/>
      <w:numFmt w:val="decimal"/>
      <w:lvlText w:val="%7."/>
      <w:lvlJc w:val="left"/>
      <w:pPr>
        <w:ind w:left="359" w:hanging="360"/>
      </w:pPr>
      <w:rPr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2595" w:hanging="360"/>
      </w:pPr>
    </w:lvl>
    <w:lvl w:ilvl="8">
      <w:start w:val="1"/>
      <w:numFmt w:val="lowerRoman"/>
      <w:lvlText w:val="%9."/>
      <w:lvlJc w:val="left"/>
      <w:pPr>
        <w:ind w:left="2955" w:hanging="360"/>
      </w:pPr>
    </w:lvl>
  </w:abstractNum>
  <w:abstractNum w:abstractNumId="6" w15:restartNumberingAfterBreak="0">
    <w:nsid w:val="26BA6F70"/>
    <w:multiLevelType w:val="hybridMultilevel"/>
    <w:tmpl w:val="B6C41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9" w15:restartNumberingAfterBreak="0">
    <w:nsid w:val="3526411A"/>
    <w:multiLevelType w:val="hybridMultilevel"/>
    <w:tmpl w:val="267CDC74"/>
    <w:lvl w:ilvl="0" w:tplc="6874CB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452A34"/>
    <w:multiLevelType w:val="hybridMultilevel"/>
    <w:tmpl w:val="8B5E03BC"/>
    <w:lvl w:ilvl="0" w:tplc="3A1EF2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D0EA1"/>
    <w:multiLevelType w:val="hybridMultilevel"/>
    <w:tmpl w:val="47307E36"/>
    <w:lvl w:ilvl="0" w:tplc="6F268C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82221"/>
    <w:multiLevelType w:val="hybridMultilevel"/>
    <w:tmpl w:val="A9B4D708"/>
    <w:lvl w:ilvl="0" w:tplc="0986A75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48F2"/>
    <w:multiLevelType w:val="hybridMultilevel"/>
    <w:tmpl w:val="283A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ACEC53E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strike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75FB1"/>
    <w:multiLevelType w:val="hybridMultilevel"/>
    <w:tmpl w:val="9FC48BDA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4357"/>
    <w:multiLevelType w:val="hybridMultilevel"/>
    <w:tmpl w:val="DCEA969E"/>
    <w:lvl w:ilvl="0" w:tplc="54BE63A2">
      <w:start w:val="1"/>
      <w:numFmt w:val="decimal"/>
      <w:lvlText w:val="%1."/>
      <w:lvlJc w:val="left"/>
      <w:pPr>
        <w:ind w:left="616" w:hanging="360"/>
      </w:pPr>
      <w:rPr>
        <w:b/>
        <w:bCs w:val="0"/>
        <w:spacing w:val="0"/>
        <w:w w:val="100"/>
        <w:lang w:val="pl-PL" w:eastAsia="en-US" w:bidi="ar-SA"/>
      </w:rPr>
    </w:lvl>
    <w:lvl w:ilvl="1" w:tplc="D5303C40">
      <w:start w:val="1"/>
      <w:numFmt w:val="lowerLetter"/>
      <w:lvlText w:val="%2)"/>
      <w:lvlJc w:val="left"/>
      <w:pPr>
        <w:ind w:left="13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9267264">
      <w:numFmt w:val="bullet"/>
      <w:lvlText w:val="•"/>
      <w:lvlJc w:val="left"/>
      <w:pPr>
        <w:ind w:left="2240" w:hanging="360"/>
      </w:pPr>
      <w:rPr>
        <w:lang w:val="pl-PL" w:eastAsia="en-US" w:bidi="ar-SA"/>
      </w:rPr>
    </w:lvl>
    <w:lvl w:ilvl="3" w:tplc="01266E8E">
      <w:numFmt w:val="bullet"/>
      <w:lvlText w:val="•"/>
      <w:lvlJc w:val="left"/>
      <w:pPr>
        <w:ind w:left="3140" w:hanging="360"/>
      </w:pPr>
      <w:rPr>
        <w:lang w:val="pl-PL" w:eastAsia="en-US" w:bidi="ar-SA"/>
      </w:rPr>
    </w:lvl>
    <w:lvl w:ilvl="4" w:tplc="CB783C0A">
      <w:numFmt w:val="bullet"/>
      <w:lvlText w:val="•"/>
      <w:lvlJc w:val="left"/>
      <w:pPr>
        <w:ind w:left="4040" w:hanging="360"/>
      </w:pPr>
      <w:rPr>
        <w:lang w:val="pl-PL" w:eastAsia="en-US" w:bidi="ar-SA"/>
      </w:rPr>
    </w:lvl>
    <w:lvl w:ilvl="5" w:tplc="A2AA0662">
      <w:numFmt w:val="bullet"/>
      <w:lvlText w:val="•"/>
      <w:lvlJc w:val="left"/>
      <w:pPr>
        <w:ind w:left="4940" w:hanging="360"/>
      </w:pPr>
      <w:rPr>
        <w:lang w:val="pl-PL" w:eastAsia="en-US" w:bidi="ar-SA"/>
      </w:rPr>
    </w:lvl>
    <w:lvl w:ilvl="6" w:tplc="42FC3972">
      <w:numFmt w:val="bullet"/>
      <w:lvlText w:val="•"/>
      <w:lvlJc w:val="left"/>
      <w:pPr>
        <w:ind w:left="5840" w:hanging="360"/>
      </w:pPr>
      <w:rPr>
        <w:lang w:val="pl-PL" w:eastAsia="en-US" w:bidi="ar-SA"/>
      </w:rPr>
    </w:lvl>
    <w:lvl w:ilvl="7" w:tplc="48F0913A">
      <w:numFmt w:val="bullet"/>
      <w:lvlText w:val="•"/>
      <w:lvlJc w:val="left"/>
      <w:pPr>
        <w:ind w:left="6740" w:hanging="360"/>
      </w:pPr>
      <w:rPr>
        <w:lang w:val="pl-PL" w:eastAsia="en-US" w:bidi="ar-SA"/>
      </w:rPr>
    </w:lvl>
    <w:lvl w:ilvl="8" w:tplc="F6F818AA">
      <w:numFmt w:val="bullet"/>
      <w:lvlText w:val="•"/>
      <w:lvlJc w:val="left"/>
      <w:pPr>
        <w:ind w:left="7640" w:hanging="360"/>
      </w:pPr>
      <w:rPr>
        <w:lang w:val="pl-PL" w:eastAsia="en-US" w:bidi="ar-SA"/>
      </w:rPr>
    </w:lvl>
  </w:abstractNum>
  <w:abstractNum w:abstractNumId="18" w15:restartNumberingAfterBreak="0">
    <w:nsid w:val="78FD419C"/>
    <w:multiLevelType w:val="hybridMultilevel"/>
    <w:tmpl w:val="9036E614"/>
    <w:lvl w:ilvl="0" w:tplc="C48CBCC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F4E9D"/>
    <w:multiLevelType w:val="multilevel"/>
    <w:tmpl w:val="71F6557A"/>
    <w:lvl w:ilvl="0">
      <w:start w:val="5"/>
      <w:numFmt w:val="decimal"/>
      <w:lvlText w:val="%1."/>
      <w:lvlJc w:val="left"/>
      <w:pPr>
        <w:ind w:left="75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43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9" w:hanging="360"/>
      </w:pPr>
      <w:rPr>
        <w:rFonts w:hint="default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rFonts w:hint="default"/>
      </w:rPr>
    </w:lvl>
  </w:abstractNum>
  <w:num w:numId="1" w16cid:durableId="2072069211">
    <w:abstractNumId w:val="8"/>
  </w:num>
  <w:num w:numId="2" w16cid:durableId="578832740">
    <w:abstractNumId w:val="8"/>
  </w:num>
  <w:num w:numId="3" w16cid:durableId="147867351">
    <w:abstractNumId w:val="0"/>
  </w:num>
  <w:num w:numId="4" w16cid:durableId="1934119401">
    <w:abstractNumId w:val="2"/>
  </w:num>
  <w:num w:numId="5" w16cid:durableId="2102290266">
    <w:abstractNumId w:val="13"/>
  </w:num>
  <w:num w:numId="6" w16cid:durableId="1908803240">
    <w:abstractNumId w:val="5"/>
  </w:num>
  <w:num w:numId="7" w16cid:durableId="4673772">
    <w:abstractNumId w:val="1"/>
  </w:num>
  <w:num w:numId="8" w16cid:durableId="691607863">
    <w:abstractNumId w:val="7"/>
  </w:num>
  <w:num w:numId="9" w16cid:durableId="2048215166">
    <w:abstractNumId w:val="15"/>
  </w:num>
  <w:num w:numId="10" w16cid:durableId="1665932975">
    <w:abstractNumId w:val="14"/>
  </w:num>
  <w:num w:numId="11" w16cid:durableId="1367174773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698502188">
    <w:abstractNumId w:val="16"/>
  </w:num>
  <w:num w:numId="13" w16cid:durableId="1617757671">
    <w:abstractNumId w:val="3"/>
  </w:num>
  <w:num w:numId="14" w16cid:durableId="1631741437">
    <w:abstractNumId w:val="18"/>
  </w:num>
  <w:num w:numId="15" w16cid:durableId="1280261043">
    <w:abstractNumId w:val="19"/>
  </w:num>
  <w:num w:numId="16" w16cid:durableId="1030422878">
    <w:abstractNumId w:val="4"/>
  </w:num>
  <w:num w:numId="17" w16cid:durableId="590623981">
    <w:abstractNumId w:val="12"/>
  </w:num>
  <w:num w:numId="18" w16cid:durableId="1859348674">
    <w:abstractNumId w:val="6"/>
  </w:num>
  <w:num w:numId="19" w16cid:durableId="1895115789">
    <w:abstractNumId w:val="9"/>
  </w:num>
  <w:num w:numId="20" w16cid:durableId="164164256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1"/>
    <w:rsid w:val="00016770"/>
    <w:rsid w:val="00037615"/>
    <w:rsid w:val="00044851"/>
    <w:rsid w:val="000464B2"/>
    <w:rsid w:val="00052317"/>
    <w:rsid w:val="00061337"/>
    <w:rsid w:val="00070429"/>
    <w:rsid w:val="00075140"/>
    <w:rsid w:val="00085619"/>
    <w:rsid w:val="00087483"/>
    <w:rsid w:val="00090964"/>
    <w:rsid w:val="000A0F6F"/>
    <w:rsid w:val="000C40C1"/>
    <w:rsid w:val="000C419E"/>
    <w:rsid w:val="000C5CDF"/>
    <w:rsid w:val="000C5E7A"/>
    <w:rsid w:val="000D702B"/>
    <w:rsid w:val="000E2DC6"/>
    <w:rsid w:val="000F0B0A"/>
    <w:rsid w:val="00105C94"/>
    <w:rsid w:val="00106213"/>
    <w:rsid w:val="001235BD"/>
    <w:rsid w:val="00126D8A"/>
    <w:rsid w:val="00126DAF"/>
    <w:rsid w:val="00131823"/>
    <w:rsid w:val="0013527A"/>
    <w:rsid w:val="00136734"/>
    <w:rsid w:val="001434CD"/>
    <w:rsid w:val="00153065"/>
    <w:rsid w:val="00165191"/>
    <w:rsid w:val="0016605D"/>
    <w:rsid w:val="001714B9"/>
    <w:rsid w:val="00177B29"/>
    <w:rsid w:val="001830A3"/>
    <w:rsid w:val="00184A60"/>
    <w:rsid w:val="00192E60"/>
    <w:rsid w:val="00194119"/>
    <w:rsid w:val="00194501"/>
    <w:rsid w:val="001965D9"/>
    <w:rsid w:val="00197E3C"/>
    <w:rsid w:val="001A0FF7"/>
    <w:rsid w:val="001B5DA8"/>
    <w:rsid w:val="001B6C8C"/>
    <w:rsid w:val="001C11D6"/>
    <w:rsid w:val="001C12FC"/>
    <w:rsid w:val="001C2331"/>
    <w:rsid w:val="001C5805"/>
    <w:rsid w:val="001D00CE"/>
    <w:rsid w:val="001E00FC"/>
    <w:rsid w:val="001E2F31"/>
    <w:rsid w:val="001E41A5"/>
    <w:rsid w:val="001E79F8"/>
    <w:rsid w:val="001F20C3"/>
    <w:rsid w:val="0020640E"/>
    <w:rsid w:val="00211423"/>
    <w:rsid w:val="00217C15"/>
    <w:rsid w:val="002242A8"/>
    <w:rsid w:val="00230EC7"/>
    <w:rsid w:val="002347B2"/>
    <w:rsid w:val="00240F4E"/>
    <w:rsid w:val="00241BFB"/>
    <w:rsid w:val="00250E85"/>
    <w:rsid w:val="002548EE"/>
    <w:rsid w:val="00264CA1"/>
    <w:rsid w:val="002652DB"/>
    <w:rsid w:val="0027395F"/>
    <w:rsid w:val="00273F9D"/>
    <w:rsid w:val="00277EF7"/>
    <w:rsid w:val="00287E5C"/>
    <w:rsid w:val="00294F7A"/>
    <w:rsid w:val="002A25AE"/>
    <w:rsid w:val="002A2C67"/>
    <w:rsid w:val="002A46E4"/>
    <w:rsid w:val="002A7BBD"/>
    <w:rsid w:val="002B06F6"/>
    <w:rsid w:val="002B4822"/>
    <w:rsid w:val="002C3D64"/>
    <w:rsid w:val="002C691E"/>
    <w:rsid w:val="002D10E4"/>
    <w:rsid w:val="002D3E73"/>
    <w:rsid w:val="002D3F8A"/>
    <w:rsid w:val="002E0977"/>
    <w:rsid w:val="002E4AF2"/>
    <w:rsid w:val="002E60A6"/>
    <w:rsid w:val="002F52A0"/>
    <w:rsid w:val="00304C9D"/>
    <w:rsid w:val="0030602C"/>
    <w:rsid w:val="00306C2A"/>
    <w:rsid w:val="00317853"/>
    <w:rsid w:val="00320EC6"/>
    <w:rsid w:val="0032218F"/>
    <w:rsid w:val="003261E9"/>
    <w:rsid w:val="00326C99"/>
    <w:rsid w:val="00327DC5"/>
    <w:rsid w:val="00331991"/>
    <w:rsid w:val="00332009"/>
    <w:rsid w:val="00334651"/>
    <w:rsid w:val="00335454"/>
    <w:rsid w:val="00340B73"/>
    <w:rsid w:val="00341B47"/>
    <w:rsid w:val="00346811"/>
    <w:rsid w:val="0035216B"/>
    <w:rsid w:val="00352995"/>
    <w:rsid w:val="00354517"/>
    <w:rsid w:val="003545A0"/>
    <w:rsid w:val="003561B0"/>
    <w:rsid w:val="00364116"/>
    <w:rsid w:val="0036797E"/>
    <w:rsid w:val="0037553D"/>
    <w:rsid w:val="003848D7"/>
    <w:rsid w:val="00385217"/>
    <w:rsid w:val="00386405"/>
    <w:rsid w:val="00395E4B"/>
    <w:rsid w:val="00396A9D"/>
    <w:rsid w:val="003A1802"/>
    <w:rsid w:val="003A29F9"/>
    <w:rsid w:val="003A3DD7"/>
    <w:rsid w:val="003A720D"/>
    <w:rsid w:val="003B4F38"/>
    <w:rsid w:val="003C0A9B"/>
    <w:rsid w:val="003C5140"/>
    <w:rsid w:val="003C5B6B"/>
    <w:rsid w:val="003C7B29"/>
    <w:rsid w:val="003D7B0F"/>
    <w:rsid w:val="003E01D6"/>
    <w:rsid w:val="003E0702"/>
    <w:rsid w:val="003E3008"/>
    <w:rsid w:val="003F496E"/>
    <w:rsid w:val="00400881"/>
    <w:rsid w:val="00403916"/>
    <w:rsid w:val="00403EF2"/>
    <w:rsid w:val="00406F19"/>
    <w:rsid w:val="00410364"/>
    <w:rsid w:val="0041193E"/>
    <w:rsid w:val="00430993"/>
    <w:rsid w:val="00442835"/>
    <w:rsid w:val="00454B9C"/>
    <w:rsid w:val="004556D7"/>
    <w:rsid w:val="0045603D"/>
    <w:rsid w:val="00460DD9"/>
    <w:rsid w:val="004639BE"/>
    <w:rsid w:val="00463AB7"/>
    <w:rsid w:val="0046415C"/>
    <w:rsid w:val="00465692"/>
    <w:rsid w:val="004656A9"/>
    <w:rsid w:val="0047031F"/>
    <w:rsid w:val="0047107C"/>
    <w:rsid w:val="004745B3"/>
    <w:rsid w:val="0048024F"/>
    <w:rsid w:val="00485BC8"/>
    <w:rsid w:val="0049728F"/>
    <w:rsid w:val="004A092F"/>
    <w:rsid w:val="004A0F06"/>
    <w:rsid w:val="004A3F8E"/>
    <w:rsid w:val="004A5C01"/>
    <w:rsid w:val="004A78D7"/>
    <w:rsid w:val="004B3DB0"/>
    <w:rsid w:val="004B5E22"/>
    <w:rsid w:val="004C1555"/>
    <w:rsid w:val="004C471F"/>
    <w:rsid w:val="004C475B"/>
    <w:rsid w:val="004C7889"/>
    <w:rsid w:val="004D63B0"/>
    <w:rsid w:val="004D7BDC"/>
    <w:rsid w:val="004E0F04"/>
    <w:rsid w:val="004E4187"/>
    <w:rsid w:val="004E486A"/>
    <w:rsid w:val="004E6D64"/>
    <w:rsid w:val="004F6248"/>
    <w:rsid w:val="00503166"/>
    <w:rsid w:val="00515D05"/>
    <w:rsid w:val="00520D64"/>
    <w:rsid w:val="00531588"/>
    <w:rsid w:val="00533583"/>
    <w:rsid w:val="00535753"/>
    <w:rsid w:val="005426F5"/>
    <w:rsid w:val="005429C1"/>
    <w:rsid w:val="00551497"/>
    <w:rsid w:val="005569E9"/>
    <w:rsid w:val="00570C83"/>
    <w:rsid w:val="00573A4C"/>
    <w:rsid w:val="005749C8"/>
    <w:rsid w:val="005802A9"/>
    <w:rsid w:val="005814B3"/>
    <w:rsid w:val="005848D6"/>
    <w:rsid w:val="00595814"/>
    <w:rsid w:val="005A0678"/>
    <w:rsid w:val="005A28F3"/>
    <w:rsid w:val="005A2FD6"/>
    <w:rsid w:val="005A487E"/>
    <w:rsid w:val="005A4B17"/>
    <w:rsid w:val="005A580B"/>
    <w:rsid w:val="005C137B"/>
    <w:rsid w:val="005D0F99"/>
    <w:rsid w:val="005D154A"/>
    <w:rsid w:val="005D224A"/>
    <w:rsid w:val="005E083B"/>
    <w:rsid w:val="005E33C5"/>
    <w:rsid w:val="005E64F7"/>
    <w:rsid w:val="005E77A0"/>
    <w:rsid w:val="005F19A7"/>
    <w:rsid w:val="005F6DA7"/>
    <w:rsid w:val="00600AC3"/>
    <w:rsid w:val="006108F6"/>
    <w:rsid w:val="00610AE4"/>
    <w:rsid w:val="00622F2D"/>
    <w:rsid w:val="006336E1"/>
    <w:rsid w:val="006339E9"/>
    <w:rsid w:val="0063428C"/>
    <w:rsid w:val="00641973"/>
    <w:rsid w:val="0064324B"/>
    <w:rsid w:val="00653AD7"/>
    <w:rsid w:val="006614A8"/>
    <w:rsid w:val="00661793"/>
    <w:rsid w:val="0067233C"/>
    <w:rsid w:val="00672B86"/>
    <w:rsid w:val="006735C7"/>
    <w:rsid w:val="00677892"/>
    <w:rsid w:val="00681964"/>
    <w:rsid w:val="006819ED"/>
    <w:rsid w:val="00681CF8"/>
    <w:rsid w:val="006856F5"/>
    <w:rsid w:val="00686953"/>
    <w:rsid w:val="00687491"/>
    <w:rsid w:val="00690645"/>
    <w:rsid w:val="00694C09"/>
    <w:rsid w:val="006A09AE"/>
    <w:rsid w:val="006B58DA"/>
    <w:rsid w:val="006C2678"/>
    <w:rsid w:val="006C2BA3"/>
    <w:rsid w:val="006C3D76"/>
    <w:rsid w:val="006C4CCA"/>
    <w:rsid w:val="006C7795"/>
    <w:rsid w:val="006D663F"/>
    <w:rsid w:val="006E5C70"/>
    <w:rsid w:val="006F183E"/>
    <w:rsid w:val="006F7D62"/>
    <w:rsid w:val="007000EB"/>
    <w:rsid w:val="00701E7C"/>
    <w:rsid w:val="0070302B"/>
    <w:rsid w:val="00704E0C"/>
    <w:rsid w:val="00711754"/>
    <w:rsid w:val="00713FA0"/>
    <w:rsid w:val="00716011"/>
    <w:rsid w:val="007178B4"/>
    <w:rsid w:val="00717C4A"/>
    <w:rsid w:val="007259B5"/>
    <w:rsid w:val="00725BC4"/>
    <w:rsid w:val="00737B1B"/>
    <w:rsid w:val="00751469"/>
    <w:rsid w:val="00756BA4"/>
    <w:rsid w:val="00765ABE"/>
    <w:rsid w:val="00771804"/>
    <w:rsid w:val="007736FA"/>
    <w:rsid w:val="00790EB9"/>
    <w:rsid w:val="00792EA2"/>
    <w:rsid w:val="007A2EE3"/>
    <w:rsid w:val="007B0A8D"/>
    <w:rsid w:val="007B0ABB"/>
    <w:rsid w:val="007B0F61"/>
    <w:rsid w:val="007B2C0B"/>
    <w:rsid w:val="007B32A7"/>
    <w:rsid w:val="007B34FB"/>
    <w:rsid w:val="007C0887"/>
    <w:rsid w:val="007C26F8"/>
    <w:rsid w:val="007D2432"/>
    <w:rsid w:val="007D714A"/>
    <w:rsid w:val="007E199E"/>
    <w:rsid w:val="007E3C67"/>
    <w:rsid w:val="007F0773"/>
    <w:rsid w:val="007F0EE0"/>
    <w:rsid w:val="007F0F2E"/>
    <w:rsid w:val="007F15D4"/>
    <w:rsid w:val="0080571A"/>
    <w:rsid w:val="0080633D"/>
    <w:rsid w:val="00824B02"/>
    <w:rsid w:val="00825C9D"/>
    <w:rsid w:val="00826568"/>
    <w:rsid w:val="0083083B"/>
    <w:rsid w:val="00840B06"/>
    <w:rsid w:val="00841E7A"/>
    <w:rsid w:val="00845FDB"/>
    <w:rsid w:val="00855718"/>
    <w:rsid w:val="0086521F"/>
    <w:rsid w:val="00867AA2"/>
    <w:rsid w:val="008723D5"/>
    <w:rsid w:val="0087646C"/>
    <w:rsid w:val="008777DF"/>
    <w:rsid w:val="008837CA"/>
    <w:rsid w:val="00884EE0"/>
    <w:rsid w:val="00885026"/>
    <w:rsid w:val="00890FBB"/>
    <w:rsid w:val="008919E3"/>
    <w:rsid w:val="00894B6E"/>
    <w:rsid w:val="008A5703"/>
    <w:rsid w:val="008A5EBE"/>
    <w:rsid w:val="008B0F6D"/>
    <w:rsid w:val="008B30F8"/>
    <w:rsid w:val="008C2F86"/>
    <w:rsid w:val="008C328D"/>
    <w:rsid w:val="008D0943"/>
    <w:rsid w:val="008E6355"/>
    <w:rsid w:val="008F7D81"/>
    <w:rsid w:val="00906588"/>
    <w:rsid w:val="00920AF3"/>
    <w:rsid w:val="009301E3"/>
    <w:rsid w:val="009322EA"/>
    <w:rsid w:val="009360C4"/>
    <w:rsid w:val="00936878"/>
    <w:rsid w:val="00942371"/>
    <w:rsid w:val="00942C18"/>
    <w:rsid w:val="00952CB6"/>
    <w:rsid w:val="00954F01"/>
    <w:rsid w:val="00956586"/>
    <w:rsid w:val="009618C2"/>
    <w:rsid w:val="00961CEB"/>
    <w:rsid w:val="00976479"/>
    <w:rsid w:val="009800C6"/>
    <w:rsid w:val="00980B32"/>
    <w:rsid w:val="00983E28"/>
    <w:rsid w:val="00983EB5"/>
    <w:rsid w:val="0098449A"/>
    <w:rsid w:val="00992795"/>
    <w:rsid w:val="009941E2"/>
    <w:rsid w:val="00996650"/>
    <w:rsid w:val="009A2699"/>
    <w:rsid w:val="009A54D5"/>
    <w:rsid w:val="009B3414"/>
    <w:rsid w:val="009C1937"/>
    <w:rsid w:val="009C56A7"/>
    <w:rsid w:val="009D0916"/>
    <w:rsid w:val="009D0CF3"/>
    <w:rsid w:val="009D7C20"/>
    <w:rsid w:val="009D7D1F"/>
    <w:rsid w:val="009E2526"/>
    <w:rsid w:val="009E3084"/>
    <w:rsid w:val="009F5869"/>
    <w:rsid w:val="00A008AF"/>
    <w:rsid w:val="00A00FC1"/>
    <w:rsid w:val="00A02382"/>
    <w:rsid w:val="00A066AD"/>
    <w:rsid w:val="00A076B5"/>
    <w:rsid w:val="00A13069"/>
    <w:rsid w:val="00A148EC"/>
    <w:rsid w:val="00A35189"/>
    <w:rsid w:val="00A3519C"/>
    <w:rsid w:val="00A411A6"/>
    <w:rsid w:val="00A41AD8"/>
    <w:rsid w:val="00A42176"/>
    <w:rsid w:val="00A532CC"/>
    <w:rsid w:val="00A60785"/>
    <w:rsid w:val="00A72052"/>
    <w:rsid w:val="00A7718C"/>
    <w:rsid w:val="00A77820"/>
    <w:rsid w:val="00A8017E"/>
    <w:rsid w:val="00A80C22"/>
    <w:rsid w:val="00A80C3A"/>
    <w:rsid w:val="00A8284C"/>
    <w:rsid w:val="00A87282"/>
    <w:rsid w:val="00A92DAC"/>
    <w:rsid w:val="00A9340C"/>
    <w:rsid w:val="00A94F27"/>
    <w:rsid w:val="00A95495"/>
    <w:rsid w:val="00A96523"/>
    <w:rsid w:val="00AA4720"/>
    <w:rsid w:val="00AB4E48"/>
    <w:rsid w:val="00AB5FF1"/>
    <w:rsid w:val="00AC4877"/>
    <w:rsid w:val="00AC77E5"/>
    <w:rsid w:val="00AD0642"/>
    <w:rsid w:val="00AD2050"/>
    <w:rsid w:val="00AD237A"/>
    <w:rsid w:val="00AD251A"/>
    <w:rsid w:val="00AD3DDB"/>
    <w:rsid w:val="00AD47F3"/>
    <w:rsid w:val="00AE23A6"/>
    <w:rsid w:val="00AE3702"/>
    <w:rsid w:val="00AE3F44"/>
    <w:rsid w:val="00AE51A0"/>
    <w:rsid w:val="00AE6910"/>
    <w:rsid w:val="00AE695A"/>
    <w:rsid w:val="00AE7D87"/>
    <w:rsid w:val="00AF086E"/>
    <w:rsid w:val="00AF0A3F"/>
    <w:rsid w:val="00AF4848"/>
    <w:rsid w:val="00AF7FB4"/>
    <w:rsid w:val="00B04C59"/>
    <w:rsid w:val="00B1120E"/>
    <w:rsid w:val="00B116C7"/>
    <w:rsid w:val="00B11751"/>
    <w:rsid w:val="00B11F3F"/>
    <w:rsid w:val="00B21C56"/>
    <w:rsid w:val="00B226AC"/>
    <w:rsid w:val="00B275B6"/>
    <w:rsid w:val="00B32849"/>
    <w:rsid w:val="00B35637"/>
    <w:rsid w:val="00B37326"/>
    <w:rsid w:val="00B43FE1"/>
    <w:rsid w:val="00B523F0"/>
    <w:rsid w:val="00B53E77"/>
    <w:rsid w:val="00B62271"/>
    <w:rsid w:val="00B62539"/>
    <w:rsid w:val="00B810A4"/>
    <w:rsid w:val="00B82DE4"/>
    <w:rsid w:val="00B95C29"/>
    <w:rsid w:val="00B96A6D"/>
    <w:rsid w:val="00BA0DB9"/>
    <w:rsid w:val="00BA2105"/>
    <w:rsid w:val="00BB0509"/>
    <w:rsid w:val="00BB1140"/>
    <w:rsid w:val="00BC0278"/>
    <w:rsid w:val="00BD1592"/>
    <w:rsid w:val="00BD6899"/>
    <w:rsid w:val="00BE30E2"/>
    <w:rsid w:val="00BE5BEE"/>
    <w:rsid w:val="00BE5D1B"/>
    <w:rsid w:val="00BF1856"/>
    <w:rsid w:val="00BF4921"/>
    <w:rsid w:val="00BF7D36"/>
    <w:rsid w:val="00C00E0A"/>
    <w:rsid w:val="00C03989"/>
    <w:rsid w:val="00C12E3E"/>
    <w:rsid w:val="00C13556"/>
    <w:rsid w:val="00C13CED"/>
    <w:rsid w:val="00C22631"/>
    <w:rsid w:val="00C27932"/>
    <w:rsid w:val="00C27A5B"/>
    <w:rsid w:val="00C33DD6"/>
    <w:rsid w:val="00C36266"/>
    <w:rsid w:val="00C63B6B"/>
    <w:rsid w:val="00C66E01"/>
    <w:rsid w:val="00C7006F"/>
    <w:rsid w:val="00C70F91"/>
    <w:rsid w:val="00C70FA9"/>
    <w:rsid w:val="00C7489B"/>
    <w:rsid w:val="00C76390"/>
    <w:rsid w:val="00C765E0"/>
    <w:rsid w:val="00C76CD1"/>
    <w:rsid w:val="00C80BCF"/>
    <w:rsid w:val="00C85E5A"/>
    <w:rsid w:val="00C87E11"/>
    <w:rsid w:val="00CA17BB"/>
    <w:rsid w:val="00CA65AB"/>
    <w:rsid w:val="00CB0FF7"/>
    <w:rsid w:val="00CB4CCE"/>
    <w:rsid w:val="00CC13FE"/>
    <w:rsid w:val="00CC160C"/>
    <w:rsid w:val="00CC21D3"/>
    <w:rsid w:val="00CC5DF6"/>
    <w:rsid w:val="00CD3B80"/>
    <w:rsid w:val="00CD661F"/>
    <w:rsid w:val="00CE200C"/>
    <w:rsid w:val="00CE3995"/>
    <w:rsid w:val="00CE4BAC"/>
    <w:rsid w:val="00CE72E6"/>
    <w:rsid w:val="00CF2885"/>
    <w:rsid w:val="00CF749F"/>
    <w:rsid w:val="00D04228"/>
    <w:rsid w:val="00D149AF"/>
    <w:rsid w:val="00D15823"/>
    <w:rsid w:val="00D163CB"/>
    <w:rsid w:val="00D16C85"/>
    <w:rsid w:val="00D3216D"/>
    <w:rsid w:val="00D32808"/>
    <w:rsid w:val="00D345D5"/>
    <w:rsid w:val="00D34A4C"/>
    <w:rsid w:val="00D73697"/>
    <w:rsid w:val="00D74D07"/>
    <w:rsid w:val="00D762D4"/>
    <w:rsid w:val="00D77E82"/>
    <w:rsid w:val="00D91974"/>
    <w:rsid w:val="00D92189"/>
    <w:rsid w:val="00D9359A"/>
    <w:rsid w:val="00D96BDF"/>
    <w:rsid w:val="00D9765B"/>
    <w:rsid w:val="00DA1BCC"/>
    <w:rsid w:val="00DA1F27"/>
    <w:rsid w:val="00DA3528"/>
    <w:rsid w:val="00DA6BE4"/>
    <w:rsid w:val="00DB0B82"/>
    <w:rsid w:val="00DB6D83"/>
    <w:rsid w:val="00DC305E"/>
    <w:rsid w:val="00DD2D22"/>
    <w:rsid w:val="00DD76CE"/>
    <w:rsid w:val="00DE5A0F"/>
    <w:rsid w:val="00DF32C1"/>
    <w:rsid w:val="00DF391A"/>
    <w:rsid w:val="00E01BE9"/>
    <w:rsid w:val="00E01C1F"/>
    <w:rsid w:val="00E0392B"/>
    <w:rsid w:val="00E13381"/>
    <w:rsid w:val="00E35CA7"/>
    <w:rsid w:val="00E37B6B"/>
    <w:rsid w:val="00E43FF1"/>
    <w:rsid w:val="00E46A92"/>
    <w:rsid w:val="00E53B1B"/>
    <w:rsid w:val="00E54AFD"/>
    <w:rsid w:val="00E563C7"/>
    <w:rsid w:val="00E56D7D"/>
    <w:rsid w:val="00E57CF4"/>
    <w:rsid w:val="00E6064F"/>
    <w:rsid w:val="00E63318"/>
    <w:rsid w:val="00E712F4"/>
    <w:rsid w:val="00E71920"/>
    <w:rsid w:val="00E86A2F"/>
    <w:rsid w:val="00E950DF"/>
    <w:rsid w:val="00EA0863"/>
    <w:rsid w:val="00EA12D5"/>
    <w:rsid w:val="00EA5473"/>
    <w:rsid w:val="00EA6944"/>
    <w:rsid w:val="00EB4153"/>
    <w:rsid w:val="00EB7721"/>
    <w:rsid w:val="00EC2EE1"/>
    <w:rsid w:val="00EC4844"/>
    <w:rsid w:val="00EC7570"/>
    <w:rsid w:val="00EE76E1"/>
    <w:rsid w:val="00EF619D"/>
    <w:rsid w:val="00F05E6F"/>
    <w:rsid w:val="00F1229C"/>
    <w:rsid w:val="00F15873"/>
    <w:rsid w:val="00F30CCC"/>
    <w:rsid w:val="00F31705"/>
    <w:rsid w:val="00F3302F"/>
    <w:rsid w:val="00F34464"/>
    <w:rsid w:val="00F458AA"/>
    <w:rsid w:val="00F56964"/>
    <w:rsid w:val="00F56C03"/>
    <w:rsid w:val="00F724E6"/>
    <w:rsid w:val="00F73DD1"/>
    <w:rsid w:val="00F7416A"/>
    <w:rsid w:val="00F75887"/>
    <w:rsid w:val="00F86CB6"/>
    <w:rsid w:val="00F9294B"/>
    <w:rsid w:val="00F93BAF"/>
    <w:rsid w:val="00FA4A16"/>
    <w:rsid w:val="00FA555E"/>
    <w:rsid w:val="00FB0FFC"/>
    <w:rsid w:val="00FB1F62"/>
    <w:rsid w:val="00FC2A6F"/>
    <w:rsid w:val="00FC3B19"/>
    <w:rsid w:val="00FD5C91"/>
    <w:rsid w:val="00FD70A9"/>
    <w:rsid w:val="00FE35AE"/>
    <w:rsid w:val="00FF0A2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EA6"/>
  <w15:docId w15:val="{35BED206-F583-42BA-A9B7-726A179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2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2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szCs w:val="24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szCs w:val="24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ahan@pozna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1A33-49B6-7748-AFDE-77D73634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2317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Wojciech Wiśniewski</cp:lastModifiedBy>
  <cp:revision>3</cp:revision>
  <cp:lastPrinted>2022-12-06T11:03:00Z</cp:lastPrinted>
  <dcterms:created xsi:type="dcterms:W3CDTF">2022-12-21T09:50:00Z</dcterms:created>
  <dcterms:modified xsi:type="dcterms:W3CDTF">2022-12-23T10:28:00Z</dcterms:modified>
</cp:coreProperties>
</file>