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D03476" w14:textId="228F75AE" w:rsidR="00C50ADA" w:rsidRPr="0004517A" w:rsidRDefault="00C50ADA" w:rsidP="00C50ADA">
      <w:pPr>
        <w:jc w:val="both"/>
        <w:rPr>
          <w:rFonts w:ascii="Lato" w:hAnsi="Lato"/>
          <w:kern w:val="2"/>
          <w:sz w:val="20"/>
          <w:szCs w:val="20"/>
          <w14:ligatures w14:val="standardContextual"/>
        </w:rPr>
      </w:pPr>
      <w:r w:rsidRPr="0004517A">
        <w:rPr>
          <w:rFonts w:ascii="Lato" w:hAnsi="Lato"/>
          <w:kern w:val="2"/>
          <w:sz w:val="20"/>
          <w:szCs w:val="20"/>
          <w14:ligatures w14:val="standardContextual"/>
        </w:rPr>
        <w:t>BOM-I.2700.</w:t>
      </w:r>
      <w:r w:rsidR="00B11EDA" w:rsidRPr="0004517A">
        <w:rPr>
          <w:rFonts w:ascii="Lato" w:hAnsi="Lato"/>
          <w:kern w:val="2"/>
          <w:sz w:val="20"/>
          <w:szCs w:val="20"/>
          <w14:ligatures w14:val="standardContextual"/>
        </w:rPr>
        <w:t>71</w:t>
      </w:r>
      <w:r w:rsidR="009252DB" w:rsidRPr="0004517A">
        <w:rPr>
          <w:rFonts w:ascii="Lato" w:hAnsi="Lato"/>
          <w:kern w:val="2"/>
          <w:sz w:val="20"/>
          <w:szCs w:val="20"/>
          <w14:ligatures w14:val="standardContextual"/>
        </w:rPr>
        <w:t>.</w:t>
      </w:r>
      <w:r w:rsidRPr="0004517A">
        <w:rPr>
          <w:rFonts w:ascii="Lato" w:hAnsi="Lato"/>
          <w:kern w:val="2"/>
          <w:sz w:val="20"/>
          <w:szCs w:val="20"/>
          <w14:ligatures w14:val="standardContextual"/>
        </w:rPr>
        <w:t>202</w:t>
      </w:r>
      <w:r w:rsidR="00B11EDA" w:rsidRPr="0004517A">
        <w:rPr>
          <w:rFonts w:ascii="Lato" w:hAnsi="Lato"/>
          <w:kern w:val="2"/>
          <w:sz w:val="20"/>
          <w:szCs w:val="20"/>
          <w14:ligatures w14:val="standardContextual"/>
        </w:rPr>
        <w:t>6</w:t>
      </w:r>
    </w:p>
    <w:p w14:paraId="2B794D9D" w14:textId="7442462B" w:rsidR="00C50ADA" w:rsidRPr="0004517A" w:rsidRDefault="00C50ADA" w:rsidP="00C50ADA">
      <w:pPr>
        <w:jc w:val="right"/>
        <w:rPr>
          <w:rFonts w:ascii="Lato" w:hAnsi="Lato"/>
          <w:kern w:val="2"/>
          <w:sz w:val="20"/>
          <w:szCs w:val="20"/>
          <w14:ligatures w14:val="standardContextual"/>
        </w:rPr>
      </w:pPr>
      <w:r w:rsidRPr="0004517A">
        <w:rPr>
          <w:rFonts w:ascii="Lato" w:hAnsi="Lato"/>
          <w:kern w:val="2"/>
          <w:sz w:val="20"/>
          <w:szCs w:val="20"/>
          <w14:ligatures w14:val="standardContextual"/>
        </w:rPr>
        <w:t>Warszawa, dnia</w:t>
      </w:r>
      <w:r w:rsidR="00235FBB" w:rsidRPr="0004517A">
        <w:rPr>
          <w:rFonts w:ascii="Lato" w:hAnsi="Lato"/>
          <w:kern w:val="2"/>
          <w:sz w:val="20"/>
          <w:szCs w:val="20"/>
          <w14:ligatures w14:val="standardContextual"/>
        </w:rPr>
        <w:t xml:space="preserve"> </w:t>
      </w:r>
      <w:r w:rsidR="00B37ACE" w:rsidRPr="0004517A">
        <w:rPr>
          <w:rFonts w:ascii="Lato" w:hAnsi="Lato"/>
          <w:kern w:val="2"/>
          <w:sz w:val="20"/>
          <w:szCs w:val="20"/>
          <w14:ligatures w14:val="standardContextual"/>
        </w:rPr>
        <w:t>16</w:t>
      </w:r>
      <w:r w:rsidR="00235FBB" w:rsidRPr="0004517A">
        <w:rPr>
          <w:rFonts w:ascii="Lato" w:hAnsi="Lato"/>
          <w:kern w:val="2"/>
          <w:sz w:val="20"/>
          <w:szCs w:val="20"/>
          <w14:ligatures w14:val="standardContextual"/>
        </w:rPr>
        <w:t>.0</w:t>
      </w:r>
      <w:r w:rsidR="00B37ACE" w:rsidRPr="0004517A">
        <w:rPr>
          <w:rFonts w:ascii="Lato" w:hAnsi="Lato"/>
          <w:kern w:val="2"/>
          <w:sz w:val="20"/>
          <w:szCs w:val="20"/>
          <w14:ligatures w14:val="standardContextual"/>
        </w:rPr>
        <w:t>6</w:t>
      </w:r>
      <w:r w:rsidR="00235FBB" w:rsidRPr="0004517A">
        <w:rPr>
          <w:rFonts w:ascii="Lato" w:hAnsi="Lato"/>
          <w:kern w:val="2"/>
          <w:sz w:val="20"/>
          <w:szCs w:val="20"/>
          <w14:ligatures w14:val="standardContextual"/>
        </w:rPr>
        <w:t>.</w:t>
      </w:r>
      <w:r w:rsidRPr="0004517A">
        <w:rPr>
          <w:rFonts w:ascii="Lato" w:hAnsi="Lato"/>
          <w:kern w:val="2"/>
          <w:sz w:val="20"/>
          <w:szCs w:val="20"/>
          <w14:ligatures w14:val="standardContextual"/>
        </w:rPr>
        <w:t>202</w:t>
      </w:r>
      <w:r w:rsidR="00B37ACE" w:rsidRPr="0004517A">
        <w:rPr>
          <w:rFonts w:ascii="Lato" w:hAnsi="Lato"/>
          <w:kern w:val="2"/>
          <w:sz w:val="20"/>
          <w:szCs w:val="20"/>
          <w14:ligatures w14:val="standardContextual"/>
        </w:rPr>
        <w:t>6</w:t>
      </w:r>
      <w:r w:rsidRPr="0004517A">
        <w:rPr>
          <w:rFonts w:ascii="Lato" w:hAnsi="Lato"/>
          <w:kern w:val="2"/>
          <w:sz w:val="20"/>
          <w:szCs w:val="20"/>
          <w14:ligatures w14:val="standardContextual"/>
        </w:rPr>
        <w:t xml:space="preserve"> r.</w:t>
      </w:r>
    </w:p>
    <w:p w14:paraId="67A34319" w14:textId="77777777" w:rsidR="00C50ADA" w:rsidRPr="0004517A" w:rsidRDefault="00C50ADA" w:rsidP="00C50ADA">
      <w:pPr>
        <w:jc w:val="center"/>
        <w:rPr>
          <w:rFonts w:ascii="Lato" w:hAnsi="Lato"/>
          <w:b/>
          <w:bCs/>
          <w:kern w:val="2"/>
          <w:sz w:val="20"/>
          <w:szCs w:val="20"/>
          <w14:ligatures w14:val="standardContextual"/>
        </w:rPr>
      </w:pPr>
    </w:p>
    <w:p w14:paraId="7D51F65D" w14:textId="77777777" w:rsidR="00C50ADA" w:rsidRPr="0004517A" w:rsidRDefault="00C50ADA" w:rsidP="00C50ADA">
      <w:pPr>
        <w:jc w:val="center"/>
        <w:rPr>
          <w:rFonts w:ascii="Lato" w:hAnsi="Lato"/>
          <w:b/>
          <w:bCs/>
          <w:kern w:val="2"/>
          <w:sz w:val="20"/>
          <w:szCs w:val="20"/>
          <w14:ligatures w14:val="standardContextual"/>
        </w:rPr>
      </w:pPr>
      <w:r w:rsidRPr="0004517A">
        <w:rPr>
          <w:rFonts w:ascii="Lato" w:hAnsi="Lato"/>
          <w:b/>
          <w:bCs/>
          <w:kern w:val="2"/>
          <w:sz w:val="20"/>
          <w:szCs w:val="20"/>
          <w14:ligatures w14:val="standardContextual"/>
        </w:rPr>
        <w:t>ZAPROSZENIE DO ZŁOŻENIA OFERTY</w:t>
      </w:r>
      <w:r w:rsidRPr="0004517A">
        <w:rPr>
          <w:rFonts w:ascii="Lato" w:hAnsi="Lato"/>
          <w:b/>
          <w:bCs/>
          <w:kern w:val="2"/>
          <w:sz w:val="20"/>
          <w:szCs w:val="20"/>
          <w14:ligatures w14:val="standardContextual"/>
        </w:rPr>
        <w:br/>
      </w:r>
    </w:p>
    <w:p w14:paraId="4C653749" w14:textId="348E705E" w:rsidR="00C50ADA" w:rsidRPr="0004517A" w:rsidRDefault="00C50ADA" w:rsidP="004922AF">
      <w:pPr>
        <w:spacing w:line="360" w:lineRule="auto"/>
        <w:jc w:val="both"/>
        <w:rPr>
          <w:rFonts w:ascii="Lato" w:hAnsi="Lato"/>
          <w:kern w:val="2"/>
          <w:sz w:val="20"/>
          <w:szCs w:val="20"/>
          <w14:ligatures w14:val="standardContextual"/>
        </w:rPr>
      </w:pPr>
      <w:r w:rsidRPr="0004517A">
        <w:rPr>
          <w:rFonts w:ascii="Lato" w:hAnsi="Lato"/>
          <w:b/>
          <w:bCs/>
          <w:kern w:val="2"/>
          <w:sz w:val="20"/>
          <w:szCs w:val="20"/>
          <w14:ligatures w14:val="standardContextual"/>
        </w:rPr>
        <w:t xml:space="preserve">Zamawiający: </w:t>
      </w:r>
      <w:r w:rsidRPr="0004517A">
        <w:rPr>
          <w:rFonts w:ascii="Lato" w:hAnsi="Lato"/>
          <w:kern w:val="2"/>
          <w:sz w:val="20"/>
          <w:szCs w:val="20"/>
          <w14:ligatures w14:val="standardContextual"/>
        </w:rPr>
        <w:t>Ministerstwo Rodziny</w:t>
      </w:r>
      <w:r w:rsidR="006F30E0" w:rsidRPr="0004517A">
        <w:rPr>
          <w:rFonts w:ascii="Lato" w:hAnsi="Lato"/>
          <w:kern w:val="2"/>
          <w:sz w:val="20"/>
          <w:szCs w:val="20"/>
          <w14:ligatures w14:val="standardContextual"/>
        </w:rPr>
        <w:t>, Pracy</w:t>
      </w:r>
      <w:r w:rsidRPr="0004517A">
        <w:rPr>
          <w:rFonts w:ascii="Lato" w:hAnsi="Lato"/>
          <w:kern w:val="2"/>
          <w:sz w:val="20"/>
          <w:szCs w:val="20"/>
          <w14:ligatures w14:val="standardContextual"/>
        </w:rPr>
        <w:t xml:space="preserve"> i Polityki Społecznej, Biuro Obsługi Ministerstwa </w:t>
      </w:r>
      <w:r w:rsidRPr="0004517A">
        <w:rPr>
          <w:rFonts w:ascii="Lato" w:hAnsi="Lato"/>
          <w:kern w:val="2"/>
          <w:sz w:val="20"/>
          <w:szCs w:val="20"/>
          <w14:ligatures w14:val="standardContextual"/>
        </w:rPr>
        <w:br/>
        <w:t>ul. Nowogrodzka 1/3/5, 00</w:t>
      </w:r>
      <w:r w:rsidRPr="0004517A">
        <w:rPr>
          <w:rFonts w:ascii="Cambria Math" w:hAnsi="Cambria Math" w:cs="Cambria Math"/>
          <w:kern w:val="2"/>
          <w:sz w:val="20"/>
          <w:szCs w:val="20"/>
          <w14:ligatures w14:val="standardContextual"/>
        </w:rPr>
        <w:t>‐</w:t>
      </w:r>
      <w:r w:rsidRPr="0004517A">
        <w:rPr>
          <w:rFonts w:ascii="Lato" w:hAnsi="Lato"/>
          <w:kern w:val="2"/>
          <w:sz w:val="20"/>
          <w:szCs w:val="20"/>
          <w14:ligatures w14:val="standardContextual"/>
        </w:rPr>
        <w:t>513 Warszawa.</w:t>
      </w:r>
    </w:p>
    <w:p w14:paraId="74EB8C8D" w14:textId="199E5141" w:rsidR="00A41B52" w:rsidRPr="0004517A" w:rsidRDefault="00A41B52" w:rsidP="004922AF">
      <w:pPr>
        <w:spacing w:after="0" w:line="360" w:lineRule="auto"/>
        <w:jc w:val="both"/>
        <w:rPr>
          <w:rFonts w:ascii="Lato" w:hAnsi="Lato"/>
          <w:kern w:val="2"/>
          <w:sz w:val="20"/>
          <w:szCs w:val="20"/>
          <w14:ligatures w14:val="standardContextual"/>
        </w:rPr>
      </w:pPr>
      <w:r w:rsidRPr="0004517A">
        <w:rPr>
          <w:rFonts w:ascii="Lato" w:hAnsi="Lato"/>
          <w:kern w:val="2"/>
          <w:sz w:val="20"/>
          <w:szCs w:val="20"/>
          <w14:ligatures w14:val="standardContextual"/>
        </w:rPr>
        <w:t>Postępowanie prowadzone jest na zasadach udzielania zamówień, których wartość nie przekracza kwoty 1</w:t>
      </w:r>
      <w:r w:rsidR="006F6955" w:rsidRPr="0004517A">
        <w:rPr>
          <w:rFonts w:ascii="Lato" w:hAnsi="Lato"/>
          <w:kern w:val="2"/>
          <w:sz w:val="20"/>
          <w:szCs w:val="20"/>
          <w14:ligatures w14:val="standardContextual"/>
        </w:rPr>
        <w:t>70</w:t>
      </w:r>
      <w:r w:rsidRPr="0004517A">
        <w:rPr>
          <w:rFonts w:ascii="Lato" w:hAnsi="Lato"/>
          <w:kern w:val="2"/>
          <w:sz w:val="20"/>
          <w:szCs w:val="20"/>
          <w14:ligatures w14:val="standardContextual"/>
        </w:rPr>
        <w:t>.000 złotych, w związku z powyższym oferta składana w ramach tego postępowania nie podlega rygorom ustawy Prawo zamówień publicznych (tj. Dz. U. z 2024 r., poz. 1320</w:t>
      </w:r>
      <w:r w:rsidR="00DB29D5" w:rsidRPr="0004517A">
        <w:rPr>
          <w:rFonts w:ascii="Lato" w:hAnsi="Lato"/>
          <w:kern w:val="2"/>
          <w:sz w:val="20"/>
          <w:szCs w:val="20"/>
          <w14:ligatures w14:val="standardContextual"/>
        </w:rPr>
        <w:t xml:space="preserve"> ze zm</w:t>
      </w:r>
      <w:r w:rsidRPr="0004517A">
        <w:rPr>
          <w:rFonts w:ascii="Lato" w:hAnsi="Lato"/>
          <w:kern w:val="2"/>
          <w:sz w:val="20"/>
          <w:szCs w:val="20"/>
          <w14:ligatures w14:val="standardContextual"/>
        </w:rPr>
        <w:t xml:space="preserve">), zgodnie </w:t>
      </w:r>
      <w:r w:rsidR="00235FBB" w:rsidRPr="0004517A">
        <w:rPr>
          <w:rFonts w:ascii="Lato" w:hAnsi="Lato"/>
          <w:kern w:val="2"/>
          <w:sz w:val="20"/>
          <w:szCs w:val="20"/>
          <w14:ligatures w14:val="standardContextual"/>
        </w:rPr>
        <w:br/>
      </w:r>
      <w:r w:rsidRPr="0004517A">
        <w:rPr>
          <w:rFonts w:ascii="Lato" w:hAnsi="Lato"/>
          <w:kern w:val="2"/>
          <w:sz w:val="20"/>
          <w:szCs w:val="20"/>
          <w14:ligatures w14:val="standardContextual"/>
        </w:rPr>
        <w:t xml:space="preserve">z wyłączeniem, o którym mowa w art. 2 ust. 1 pkt 1 ustawy. </w:t>
      </w:r>
    </w:p>
    <w:p w14:paraId="6712C021" w14:textId="3D7143BD" w:rsidR="00C50ADA" w:rsidRPr="0004517A" w:rsidRDefault="00A41B52" w:rsidP="004922AF">
      <w:pPr>
        <w:spacing w:after="0" w:line="360" w:lineRule="auto"/>
        <w:jc w:val="both"/>
        <w:rPr>
          <w:rFonts w:ascii="Lato" w:hAnsi="Lato"/>
          <w:kern w:val="2"/>
          <w:sz w:val="20"/>
          <w:szCs w:val="20"/>
          <w14:ligatures w14:val="standardContextual"/>
        </w:rPr>
      </w:pPr>
      <w:r w:rsidRPr="0004517A">
        <w:rPr>
          <w:rFonts w:ascii="Lato" w:hAnsi="Lato"/>
          <w:kern w:val="2"/>
          <w:sz w:val="20"/>
          <w:szCs w:val="20"/>
          <w14:ligatures w14:val="standardContextual"/>
        </w:rPr>
        <w:t>Zamawiający zaprasza – w ramach rozpoznania rynku bez stosowania ustawy Prawo zamówień publicznych – do złożenia oferty na wykonanie niżej opisanego przedmiotu zamówienia:</w:t>
      </w:r>
    </w:p>
    <w:p w14:paraId="3D407291" w14:textId="77777777" w:rsidR="00A41B52" w:rsidRPr="0004517A" w:rsidRDefault="00A41B52" w:rsidP="004922AF">
      <w:pPr>
        <w:spacing w:after="0" w:line="360" w:lineRule="auto"/>
        <w:jc w:val="both"/>
        <w:rPr>
          <w:rFonts w:ascii="Lato" w:hAnsi="Lato"/>
          <w:kern w:val="2"/>
          <w:sz w:val="20"/>
          <w:szCs w:val="20"/>
          <w14:ligatures w14:val="standardContextual"/>
        </w:rPr>
      </w:pPr>
    </w:p>
    <w:p w14:paraId="4A53ED45" w14:textId="643BAB91" w:rsidR="00FA0EB2" w:rsidRPr="0004517A" w:rsidRDefault="008F58B5" w:rsidP="004922AF">
      <w:pPr>
        <w:spacing w:line="360" w:lineRule="auto"/>
        <w:jc w:val="both"/>
        <w:rPr>
          <w:rFonts w:ascii="Lato" w:hAnsi="Lato" w:cstheme="majorHAnsi"/>
          <w:sz w:val="20"/>
          <w:szCs w:val="20"/>
        </w:rPr>
      </w:pPr>
      <w:r w:rsidRPr="0004517A">
        <w:rPr>
          <w:rFonts w:ascii="Lato" w:hAnsi="Lato" w:cstheme="majorHAnsi"/>
          <w:b/>
          <w:bCs/>
          <w:sz w:val="20"/>
          <w:szCs w:val="20"/>
        </w:rPr>
        <w:t xml:space="preserve">I. </w:t>
      </w:r>
      <w:r w:rsidR="00246135" w:rsidRPr="0004517A">
        <w:rPr>
          <w:rFonts w:ascii="Lato" w:hAnsi="Lato" w:cstheme="majorHAnsi"/>
          <w:b/>
          <w:bCs/>
          <w:sz w:val="20"/>
          <w:szCs w:val="20"/>
        </w:rPr>
        <w:t>P</w:t>
      </w:r>
      <w:r w:rsidR="00FA0EB2" w:rsidRPr="0004517A">
        <w:rPr>
          <w:rFonts w:ascii="Lato" w:hAnsi="Lato" w:cstheme="majorHAnsi"/>
          <w:b/>
          <w:bCs/>
          <w:sz w:val="20"/>
          <w:szCs w:val="20"/>
        </w:rPr>
        <w:t xml:space="preserve">rzedmiot zamówienia: </w:t>
      </w:r>
    </w:p>
    <w:p w14:paraId="7C79E0ED" w14:textId="0D35DED3" w:rsidR="00FA0EB2" w:rsidRPr="0004517A" w:rsidRDefault="004B5C5B" w:rsidP="004922AF">
      <w:pPr>
        <w:spacing w:line="360" w:lineRule="auto"/>
        <w:jc w:val="both"/>
        <w:rPr>
          <w:rFonts w:ascii="Lato" w:hAnsi="Lato" w:cstheme="majorHAnsi"/>
          <w:sz w:val="20"/>
          <w:szCs w:val="20"/>
        </w:rPr>
      </w:pPr>
      <w:r w:rsidRPr="0004517A">
        <w:rPr>
          <w:rFonts w:ascii="Lato" w:hAnsi="Lato" w:cstheme="majorHAnsi"/>
          <w:sz w:val="20"/>
          <w:szCs w:val="20"/>
        </w:rPr>
        <w:t>Przedmiotem zamówienia</w:t>
      </w:r>
      <w:r w:rsidR="003A43F4" w:rsidRPr="0004517A">
        <w:rPr>
          <w:rFonts w:ascii="Lato" w:hAnsi="Lato" w:cstheme="majorHAnsi"/>
          <w:sz w:val="20"/>
          <w:szCs w:val="20"/>
        </w:rPr>
        <w:t xml:space="preserve"> jest</w:t>
      </w:r>
      <w:r w:rsidR="004F2BD1" w:rsidRPr="0004517A">
        <w:rPr>
          <w:rFonts w:ascii="Lato" w:hAnsi="Lato" w:cstheme="majorHAnsi"/>
          <w:sz w:val="20"/>
          <w:szCs w:val="20"/>
        </w:rPr>
        <w:t xml:space="preserve"> </w:t>
      </w:r>
      <w:r w:rsidR="004F2BD1" w:rsidRPr="0004517A">
        <w:rPr>
          <w:rFonts w:ascii="Lato" w:hAnsi="Lato" w:cstheme="majorHAnsi"/>
          <w:b/>
          <w:bCs/>
          <w:sz w:val="20"/>
          <w:szCs w:val="20"/>
        </w:rPr>
        <w:t xml:space="preserve">usługa wykonania </w:t>
      </w:r>
      <w:r w:rsidR="004E7097" w:rsidRPr="0004517A">
        <w:rPr>
          <w:rFonts w:ascii="Lato" w:hAnsi="Lato" w:cstheme="majorHAnsi"/>
          <w:b/>
          <w:bCs/>
          <w:sz w:val="20"/>
          <w:szCs w:val="20"/>
        </w:rPr>
        <w:t xml:space="preserve">jednorazowego przeglądu </w:t>
      </w:r>
      <w:r w:rsidR="00D47B09" w:rsidRPr="0004517A">
        <w:rPr>
          <w:rFonts w:ascii="Lato" w:hAnsi="Lato" w:cstheme="majorHAnsi"/>
          <w:b/>
          <w:bCs/>
          <w:sz w:val="20"/>
          <w:szCs w:val="20"/>
        </w:rPr>
        <w:t>technicznego</w:t>
      </w:r>
      <w:r w:rsidR="00A37974" w:rsidRPr="0004517A">
        <w:rPr>
          <w:rFonts w:ascii="Lato" w:hAnsi="Lato" w:cstheme="majorHAnsi"/>
          <w:b/>
          <w:bCs/>
          <w:sz w:val="20"/>
          <w:szCs w:val="20"/>
        </w:rPr>
        <w:t xml:space="preserve"> i czynności konserwacyjnych </w:t>
      </w:r>
      <w:r w:rsidR="004E7097" w:rsidRPr="0004517A">
        <w:rPr>
          <w:rFonts w:ascii="Lato" w:hAnsi="Lato" w:cstheme="majorHAnsi"/>
          <w:b/>
          <w:bCs/>
          <w:sz w:val="20"/>
          <w:szCs w:val="20"/>
        </w:rPr>
        <w:t xml:space="preserve">węzłów cieplnych w budynkach Ministerstwa Rodziny i Polityki Społecznej </w:t>
      </w:r>
      <w:r w:rsidR="00A37974" w:rsidRPr="0004517A">
        <w:rPr>
          <w:rFonts w:ascii="Lato" w:hAnsi="Lato" w:cstheme="majorHAnsi"/>
          <w:b/>
          <w:bCs/>
          <w:sz w:val="20"/>
          <w:szCs w:val="20"/>
        </w:rPr>
        <w:br/>
      </w:r>
      <w:r w:rsidR="004E7097" w:rsidRPr="0004517A">
        <w:rPr>
          <w:rFonts w:ascii="Lato" w:hAnsi="Lato" w:cstheme="majorHAnsi"/>
          <w:b/>
          <w:bCs/>
          <w:sz w:val="20"/>
          <w:szCs w:val="20"/>
        </w:rPr>
        <w:t>w Warszawie przy ul. Nowogrodzkiej 1/3/5, Brackiej 4 (kl.1</w:t>
      </w:r>
      <w:r w:rsidR="00A41B52" w:rsidRPr="0004517A">
        <w:rPr>
          <w:rFonts w:ascii="Lato" w:hAnsi="Lato" w:cstheme="majorHAnsi"/>
          <w:b/>
          <w:bCs/>
          <w:sz w:val="20"/>
          <w:szCs w:val="20"/>
        </w:rPr>
        <w:t xml:space="preserve"> + </w:t>
      </w:r>
      <w:r w:rsidR="004E7097" w:rsidRPr="0004517A">
        <w:rPr>
          <w:rFonts w:ascii="Lato" w:hAnsi="Lato" w:cstheme="majorHAnsi"/>
          <w:b/>
          <w:bCs/>
          <w:sz w:val="20"/>
          <w:szCs w:val="20"/>
        </w:rPr>
        <w:t>kl.2) oraz Żurawiej 4a.</w:t>
      </w:r>
      <w:r w:rsidR="004E7097" w:rsidRPr="0004517A">
        <w:rPr>
          <w:rFonts w:ascii="Lato" w:hAnsi="Lato" w:cstheme="majorHAnsi"/>
          <w:sz w:val="20"/>
          <w:szCs w:val="20"/>
        </w:rPr>
        <w:t xml:space="preserve"> </w:t>
      </w:r>
    </w:p>
    <w:p w14:paraId="48835267" w14:textId="34ECC71E" w:rsidR="00C64512" w:rsidRPr="0004517A" w:rsidRDefault="008F58B5" w:rsidP="004922AF">
      <w:pPr>
        <w:spacing w:line="360" w:lineRule="auto"/>
        <w:jc w:val="both"/>
        <w:rPr>
          <w:rFonts w:ascii="Lato" w:hAnsi="Lato" w:cstheme="majorHAnsi"/>
          <w:b/>
          <w:sz w:val="20"/>
          <w:szCs w:val="20"/>
        </w:rPr>
      </w:pPr>
      <w:r w:rsidRPr="0004517A">
        <w:rPr>
          <w:rFonts w:ascii="Lato" w:hAnsi="Lato" w:cstheme="majorHAnsi"/>
          <w:b/>
          <w:sz w:val="20"/>
          <w:szCs w:val="20"/>
        </w:rPr>
        <w:t xml:space="preserve">II. </w:t>
      </w:r>
      <w:r w:rsidR="00C64512" w:rsidRPr="0004517A">
        <w:rPr>
          <w:rFonts w:ascii="Lato" w:hAnsi="Lato" w:cstheme="majorHAnsi"/>
          <w:b/>
          <w:sz w:val="20"/>
          <w:szCs w:val="20"/>
        </w:rPr>
        <w:t xml:space="preserve">Zakres </w:t>
      </w:r>
      <w:r w:rsidR="003A43F4" w:rsidRPr="0004517A">
        <w:rPr>
          <w:rFonts w:ascii="Lato" w:hAnsi="Lato" w:cstheme="majorHAnsi"/>
          <w:b/>
          <w:sz w:val="20"/>
          <w:szCs w:val="20"/>
        </w:rPr>
        <w:t xml:space="preserve">czynności: </w:t>
      </w:r>
    </w:p>
    <w:p w14:paraId="3D9918AD" w14:textId="5629B567" w:rsidR="000C665C" w:rsidRPr="0004517A" w:rsidRDefault="000C665C" w:rsidP="00625913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360" w:lineRule="auto"/>
        <w:ind w:left="0" w:hanging="357"/>
        <w:contextualSpacing/>
        <w:rPr>
          <w:rFonts w:ascii="Lato" w:eastAsia="Times New Roman" w:hAnsi="Lato" w:cstheme="minorHAnsi"/>
          <w:sz w:val="20"/>
          <w:szCs w:val="20"/>
          <w:lang w:eastAsia="pl-PL"/>
        </w:rPr>
      </w:pPr>
      <w:r w:rsidRPr="0004517A">
        <w:rPr>
          <w:rFonts w:ascii="Lato" w:eastAsia="Times New Roman" w:hAnsi="Lato" w:cstheme="minorHAnsi"/>
          <w:sz w:val="20"/>
          <w:szCs w:val="20"/>
          <w:lang w:eastAsia="pl-PL"/>
        </w:rPr>
        <w:t>Sprawdzenia szczelności armatury oraz wszystkich połączeń w instalacji.</w:t>
      </w:r>
    </w:p>
    <w:p w14:paraId="490DFD6C" w14:textId="77777777" w:rsidR="000C665C" w:rsidRPr="0004517A" w:rsidRDefault="000C665C" w:rsidP="00625913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360" w:lineRule="auto"/>
        <w:ind w:left="0" w:hanging="357"/>
        <w:contextualSpacing/>
        <w:rPr>
          <w:rFonts w:ascii="Lato" w:eastAsia="Times New Roman" w:hAnsi="Lato" w:cstheme="minorHAnsi"/>
          <w:sz w:val="20"/>
          <w:szCs w:val="20"/>
          <w:lang w:eastAsia="pl-PL"/>
        </w:rPr>
      </w:pPr>
      <w:r w:rsidRPr="0004517A">
        <w:rPr>
          <w:rFonts w:ascii="Lato" w:eastAsia="Times New Roman" w:hAnsi="Lato" w:cstheme="minorHAnsi"/>
          <w:sz w:val="20"/>
          <w:szCs w:val="20"/>
          <w:lang w:eastAsia="pl-PL"/>
        </w:rPr>
        <w:t>Sprawdzenie izolacji termicznej i powłoki antykorozyjnej.</w:t>
      </w:r>
    </w:p>
    <w:p w14:paraId="3ABA1E1E" w14:textId="77777777" w:rsidR="000C665C" w:rsidRPr="0004517A" w:rsidRDefault="000C665C" w:rsidP="00625913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360" w:lineRule="auto"/>
        <w:ind w:left="0" w:hanging="357"/>
        <w:contextualSpacing/>
        <w:rPr>
          <w:rFonts w:ascii="Lato" w:eastAsia="Times New Roman" w:hAnsi="Lato" w:cstheme="minorHAnsi"/>
          <w:sz w:val="20"/>
          <w:szCs w:val="20"/>
          <w:lang w:eastAsia="pl-PL"/>
        </w:rPr>
      </w:pPr>
      <w:r w:rsidRPr="0004517A">
        <w:rPr>
          <w:rFonts w:ascii="Lato" w:eastAsia="Times New Roman" w:hAnsi="Lato" w:cstheme="minorHAnsi"/>
          <w:sz w:val="20"/>
          <w:szCs w:val="20"/>
          <w:lang w:eastAsia="pl-PL"/>
        </w:rPr>
        <w:t>Ocena pracy wymienników ciepła.</w:t>
      </w:r>
    </w:p>
    <w:p w14:paraId="6C90EE8E" w14:textId="53E69D8C" w:rsidR="008F58B5" w:rsidRPr="0004517A" w:rsidRDefault="008F58B5" w:rsidP="00625913">
      <w:pPr>
        <w:pStyle w:val="Default"/>
        <w:numPr>
          <w:ilvl w:val="0"/>
          <w:numId w:val="11"/>
        </w:numPr>
        <w:spacing w:before="100" w:beforeAutospacing="1" w:after="100" w:afterAutospacing="1" w:line="360" w:lineRule="auto"/>
        <w:ind w:left="0" w:hanging="357"/>
        <w:contextualSpacing/>
        <w:jc w:val="both"/>
        <w:rPr>
          <w:rFonts w:ascii="Lato" w:hAnsi="Lato" w:cstheme="minorHAnsi"/>
          <w:sz w:val="20"/>
          <w:szCs w:val="20"/>
        </w:rPr>
      </w:pPr>
      <w:r w:rsidRPr="0004517A">
        <w:rPr>
          <w:rFonts w:ascii="Lato" w:hAnsi="Lato" w:cstheme="minorHAnsi"/>
          <w:sz w:val="20"/>
          <w:szCs w:val="20"/>
        </w:rPr>
        <w:t xml:space="preserve">Czyszczenie </w:t>
      </w:r>
      <w:r w:rsidR="00881389" w:rsidRPr="0004517A">
        <w:rPr>
          <w:rFonts w:ascii="Lato" w:hAnsi="Lato" w:cstheme="minorHAnsi"/>
          <w:sz w:val="20"/>
          <w:szCs w:val="20"/>
        </w:rPr>
        <w:t xml:space="preserve">siatek </w:t>
      </w:r>
      <w:r w:rsidRPr="0004517A">
        <w:rPr>
          <w:rFonts w:ascii="Lato" w:hAnsi="Lato" w:cstheme="minorHAnsi"/>
          <w:sz w:val="20"/>
          <w:szCs w:val="20"/>
        </w:rPr>
        <w:t>filtrów i odmulaczy</w:t>
      </w:r>
      <w:r w:rsidR="00881389" w:rsidRPr="0004517A">
        <w:rPr>
          <w:rFonts w:ascii="Lato" w:hAnsi="Lato" w:cstheme="minorHAnsi"/>
          <w:sz w:val="20"/>
          <w:szCs w:val="20"/>
        </w:rPr>
        <w:t xml:space="preserve"> wraz z wymianą uszczelek.</w:t>
      </w:r>
    </w:p>
    <w:p w14:paraId="0F1CAF41" w14:textId="77777777" w:rsidR="008F58B5" w:rsidRPr="0004517A" w:rsidRDefault="008F58B5" w:rsidP="00625913">
      <w:pPr>
        <w:pStyle w:val="Default"/>
        <w:numPr>
          <w:ilvl w:val="0"/>
          <w:numId w:val="11"/>
        </w:numPr>
        <w:spacing w:before="100" w:beforeAutospacing="1" w:after="100" w:afterAutospacing="1" w:line="360" w:lineRule="auto"/>
        <w:ind w:left="0" w:hanging="357"/>
        <w:contextualSpacing/>
        <w:jc w:val="both"/>
        <w:rPr>
          <w:rFonts w:ascii="Lato" w:hAnsi="Lato" w:cstheme="minorHAnsi"/>
          <w:sz w:val="20"/>
          <w:szCs w:val="20"/>
        </w:rPr>
      </w:pPr>
      <w:r w:rsidRPr="0004517A">
        <w:rPr>
          <w:rFonts w:ascii="Lato" w:hAnsi="Lato" w:cstheme="minorHAnsi"/>
          <w:sz w:val="20"/>
          <w:szCs w:val="20"/>
        </w:rPr>
        <w:t>Kontrola pracy pomp obiegowych w trybie automatycznym i ręcznym: odpowietrzanie, ewentualna korekta nastaw.</w:t>
      </w:r>
    </w:p>
    <w:p w14:paraId="5A7C1938" w14:textId="77777777" w:rsidR="008F58B5" w:rsidRPr="0004517A" w:rsidRDefault="008F58B5" w:rsidP="00625913">
      <w:pPr>
        <w:pStyle w:val="Default"/>
        <w:numPr>
          <w:ilvl w:val="0"/>
          <w:numId w:val="11"/>
        </w:numPr>
        <w:spacing w:before="100" w:beforeAutospacing="1" w:after="100" w:afterAutospacing="1" w:line="360" w:lineRule="auto"/>
        <w:ind w:left="0" w:hanging="357"/>
        <w:contextualSpacing/>
        <w:jc w:val="both"/>
        <w:rPr>
          <w:rFonts w:ascii="Lato" w:hAnsi="Lato" w:cstheme="minorHAnsi"/>
          <w:sz w:val="20"/>
          <w:szCs w:val="20"/>
        </w:rPr>
      </w:pPr>
      <w:r w:rsidRPr="0004517A">
        <w:rPr>
          <w:rFonts w:ascii="Lato" w:hAnsi="Lato" w:cstheme="minorHAnsi"/>
          <w:sz w:val="20"/>
          <w:szCs w:val="20"/>
        </w:rPr>
        <w:t>Sprawdzenie, w tym kontrola drożności zaworów odcinających i regulacyjnych otwarcia/zamknięcia.</w:t>
      </w:r>
    </w:p>
    <w:p w14:paraId="65E0538E" w14:textId="77777777" w:rsidR="008F58B5" w:rsidRPr="0004517A" w:rsidRDefault="008F58B5" w:rsidP="00625913">
      <w:pPr>
        <w:pStyle w:val="Default"/>
        <w:numPr>
          <w:ilvl w:val="0"/>
          <w:numId w:val="11"/>
        </w:numPr>
        <w:spacing w:before="100" w:beforeAutospacing="1" w:after="100" w:afterAutospacing="1" w:line="360" w:lineRule="auto"/>
        <w:ind w:left="0" w:hanging="357"/>
        <w:contextualSpacing/>
        <w:jc w:val="both"/>
        <w:rPr>
          <w:rFonts w:ascii="Lato" w:hAnsi="Lato" w:cstheme="minorHAnsi"/>
          <w:sz w:val="20"/>
          <w:szCs w:val="20"/>
        </w:rPr>
      </w:pPr>
      <w:r w:rsidRPr="0004517A">
        <w:rPr>
          <w:rFonts w:ascii="Lato" w:hAnsi="Lato" w:cstheme="minorHAnsi"/>
          <w:sz w:val="20"/>
          <w:szCs w:val="20"/>
        </w:rPr>
        <w:t>Regulacja przepływów wody sieciowej w węźle cieplnym.</w:t>
      </w:r>
    </w:p>
    <w:p w14:paraId="69F26319" w14:textId="77777777" w:rsidR="008F58B5" w:rsidRPr="0004517A" w:rsidRDefault="008F58B5" w:rsidP="00625913">
      <w:pPr>
        <w:pStyle w:val="Default"/>
        <w:numPr>
          <w:ilvl w:val="0"/>
          <w:numId w:val="11"/>
        </w:numPr>
        <w:spacing w:before="100" w:beforeAutospacing="1" w:after="100" w:afterAutospacing="1" w:line="360" w:lineRule="auto"/>
        <w:ind w:left="0" w:hanging="357"/>
        <w:contextualSpacing/>
        <w:jc w:val="both"/>
        <w:rPr>
          <w:rFonts w:ascii="Lato" w:hAnsi="Lato" w:cstheme="minorHAnsi"/>
          <w:sz w:val="20"/>
          <w:szCs w:val="20"/>
        </w:rPr>
      </w:pPr>
      <w:r w:rsidRPr="0004517A">
        <w:rPr>
          <w:rFonts w:ascii="Lato" w:hAnsi="Lato" w:cstheme="minorHAnsi"/>
          <w:sz w:val="20"/>
          <w:szCs w:val="20"/>
        </w:rPr>
        <w:t xml:space="preserve">Sprawdzenie i regulacja działania urządzeń automatyki pogodowej. </w:t>
      </w:r>
    </w:p>
    <w:p w14:paraId="12D0A13C" w14:textId="77777777" w:rsidR="008F58B5" w:rsidRPr="0004517A" w:rsidRDefault="008F58B5" w:rsidP="00625913">
      <w:pPr>
        <w:pStyle w:val="Default"/>
        <w:numPr>
          <w:ilvl w:val="0"/>
          <w:numId w:val="11"/>
        </w:numPr>
        <w:spacing w:before="100" w:beforeAutospacing="1" w:after="100" w:afterAutospacing="1" w:line="360" w:lineRule="auto"/>
        <w:ind w:left="0" w:hanging="357"/>
        <w:contextualSpacing/>
        <w:jc w:val="both"/>
        <w:rPr>
          <w:rFonts w:ascii="Lato" w:hAnsi="Lato" w:cstheme="minorHAnsi"/>
          <w:sz w:val="20"/>
          <w:szCs w:val="20"/>
        </w:rPr>
      </w:pPr>
      <w:r w:rsidRPr="0004517A">
        <w:rPr>
          <w:rFonts w:ascii="Lato" w:hAnsi="Lato" w:cstheme="minorHAnsi"/>
          <w:sz w:val="20"/>
          <w:szCs w:val="20"/>
        </w:rPr>
        <w:t xml:space="preserve">Sprawdzenie działania zabezpieczeń STB i STW. </w:t>
      </w:r>
    </w:p>
    <w:p w14:paraId="68C62488" w14:textId="77777777" w:rsidR="008F58B5" w:rsidRPr="0004517A" w:rsidRDefault="008F58B5" w:rsidP="00625913">
      <w:pPr>
        <w:pStyle w:val="Default"/>
        <w:numPr>
          <w:ilvl w:val="0"/>
          <w:numId w:val="11"/>
        </w:numPr>
        <w:spacing w:before="100" w:beforeAutospacing="1" w:after="100" w:afterAutospacing="1" w:line="360" w:lineRule="auto"/>
        <w:ind w:left="0" w:hanging="357"/>
        <w:contextualSpacing/>
        <w:jc w:val="both"/>
        <w:rPr>
          <w:rFonts w:ascii="Lato" w:hAnsi="Lato" w:cstheme="minorHAnsi"/>
          <w:sz w:val="20"/>
          <w:szCs w:val="20"/>
        </w:rPr>
      </w:pPr>
      <w:r w:rsidRPr="0004517A">
        <w:rPr>
          <w:rFonts w:ascii="Lato" w:hAnsi="Lato" w:cstheme="minorHAnsi"/>
          <w:sz w:val="20"/>
          <w:szCs w:val="20"/>
        </w:rPr>
        <w:t xml:space="preserve">Sprawdzenie działania licznika ciepła. </w:t>
      </w:r>
    </w:p>
    <w:p w14:paraId="147455EB" w14:textId="36E3D8A7" w:rsidR="008F58B5" w:rsidRPr="0004517A" w:rsidRDefault="008F58B5" w:rsidP="00625913">
      <w:pPr>
        <w:pStyle w:val="Default"/>
        <w:numPr>
          <w:ilvl w:val="0"/>
          <w:numId w:val="11"/>
        </w:numPr>
        <w:spacing w:before="100" w:beforeAutospacing="1" w:after="100" w:afterAutospacing="1" w:line="360" w:lineRule="auto"/>
        <w:ind w:left="0" w:hanging="357"/>
        <w:contextualSpacing/>
        <w:jc w:val="both"/>
        <w:rPr>
          <w:rFonts w:ascii="Lato" w:hAnsi="Lato" w:cstheme="minorHAnsi"/>
          <w:sz w:val="20"/>
          <w:szCs w:val="20"/>
        </w:rPr>
      </w:pPr>
      <w:r w:rsidRPr="0004517A">
        <w:rPr>
          <w:rFonts w:ascii="Lato" w:hAnsi="Lato" w:cstheme="minorHAnsi"/>
          <w:sz w:val="20"/>
          <w:szCs w:val="20"/>
        </w:rPr>
        <w:t xml:space="preserve">Sprawdzenie działania instalacji elektrycznej w węźle cieplnym: przegląd rozdzielnicy elektrycznej </w:t>
      </w:r>
      <w:r w:rsidR="00A57487" w:rsidRPr="0004517A">
        <w:rPr>
          <w:rFonts w:ascii="Lato" w:hAnsi="Lato" w:cstheme="minorHAnsi"/>
          <w:sz w:val="20"/>
          <w:szCs w:val="20"/>
        </w:rPr>
        <w:br/>
      </w:r>
      <w:r w:rsidRPr="0004517A">
        <w:rPr>
          <w:rFonts w:ascii="Lato" w:hAnsi="Lato" w:cstheme="minorHAnsi"/>
          <w:sz w:val="20"/>
          <w:szCs w:val="20"/>
        </w:rPr>
        <w:t>ze sprawdzeniem działania wyłączników, przekaźników, zabezpieczeń termicznych,</w:t>
      </w:r>
      <w:r w:rsidR="0024417A" w:rsidRPr="0004517A">
        <w:rPr>
          <w:rFonts w:ascii="Lato" w:hAnsi="Lato" w:cstheme="minorHAnsi"/>
          <w:sz w:val="20"/>
          <w:szCs w:val="20"/>
        </w:rPr>
        <w:t xml:space="preserve"> </w:t>
      </w:r>
      <w:r w:rsidRPr="0004517A">
        <w:rPr>
          <w:rFonts w:ascii="Lato" w:hAnsi="Lato" w:cstheme="minorHAnsi"/>
          <w:sz w:val="20"/>
          <w:szCs w:val="20"/>
        </w:rPr>
        <w:t>przeciwporażeniowych, dokręcenie połączeń śrubowych przewodów elektrycznych.</w:t>
      </w:r>
    </w:p>
    <w:p w14:paraId="4E10CA0C" w14:textId="77777777" w:rsidR="008F58B5" w:rsidRPr="0004517A" w:rsidRDefault="008F58B5" w:rsidP="00625913">
      <w:pPr>
        <w:pStyle w:val="Default"/>
        <w:numPr>
          <w:ilvl w:val="0"/>
          <w:numId w:val="11"/>
        </w:numPr>
        <w:spacing w:before="100" w:beforeAutospacing="1" w:after="100" w:afterAutospacing="1" w:line="360" w:lineRule="auto"/>
        <w:ind w:left="0" w:hanging="357"/>
        <w:contextualSpacing/>
        <w:jc w:val="both"/>
        <w:rPr>
          <w:rFonts w:ascii="Lato" w:hAnsi="Lato" w:cstheme="minorHAnsi"/>
          <w:sz w:val="20"/>
          <w:szCs w:val="20"/>
        </w:rPr>
      </w:pPr>
      <w:r w:rsidRPr="0004517A">
        <w:rPr>
          <w:rFonts w:ascii="Lato" w:hAnsi="Lato" w:cstheme="minorHAnsi"/>
          <w:sz w:val="20"/>
          <w:szCs w:val="20"/>
        </w:rPr>
        <w:t xml:space="preserve">Sprawdzenie działania czujek termometrycznych i manometrycznych. </w:t>
      </w:r>
    </w:p>
    <w:p w14:paraId="5A7B6DFF" w14:textId="77777777" w:rsidR="00553E2D" w:rsidRPr="0004517A" w:rsidRDefault="008F58B5" w:rsidP="00625913">
      <w:pPr>
        <w:pStyle w:val="Default"/>
        <w:numPr>
          <w:ilvl w:val="0"/>
          <w:numId w:val="11"/>
        </w:numPr>
        <w:spacing w:before="100" w:beforeAutospacing="1" w:after="100" w:afterAutospacing="1" w:line="360" w:lineRule="auto"/>
        <w:ind w:left="0" w:hanging="357"/>
        <w:contextualSpacing/>
        <w:jc w:val="both"/>
        <w:rPr>
          <w:rFonts w:ascii="Lato" w:hAnsi="Lato" w:cstheme="minorHAnsi"/>
          <w:sz w:val="20"/>
          <w:szCs w:val="20"/>
        </w:rPr>
      </w:pPr>
      <w:r w:rsidRPr="0004517A">
        <w:rPr>
          <w:rFonts w:ascii="Lato" w:hAnsi="Lato" w:cstheme="minorHAnsi"/>
          <w:sz w:val="20"/>
          <w:szCs w:val="20"/>
        </w:rPr>
        <w:t xml:space="preserve">Sprawdzenie działania wentylacji mechanicznej węzła. </w:t>
      </w:r>
    </w:p>
    <w:p w14:paraId="00E7FEF5" w14:textId="37E4AADB" w:rsidR="00DA48A0" w:rsidRPr="0004517A" w:rsidRDefault="008F58B5" w:rsidP="00625913">
      <w:pPr>
        <w:pStyle w:val="Default"/>
        <w:numPr>
          <w:ilvl w:val="0"/>
          <w:numId w:val="11"/>
        </w:numPr>
        <w:spacing w:before="100" w:beforeAutospacing="1" w:after="100" w:afterAutospacing="1" w:line="360" w:lineRule="auto"/>
        <w:ind w:left="0" w:hanging="357"/>
        <w:contextualSpacing/>
        <w:jc w:val="both"/>
        <w:rPr>
          <w:rFonts w:ascii="Lato" w:hAnsi="Lato" w:cstheme="minorHAnsi"/>
          <w:color w:val="auto"/>
          <w:sz w:val="20"/>
          <w:szCs w:val="20"/>
        </w:rPr>
      </w:pPr>
      <w:r w:rsidRPr="0004517A">
        <w:rPr>
          <w:rFonts w:ascii="Lato" w:hAnsi="Lato" w:cstheme="minorHAnsi"/>
          <w:sz w:val="20"/>
          <w:szCs w:val="20"/>
        </w:rPr>
        <w:t>Sprawdzenie zbiornika wyrównawczego.</w:t>
      </w:r>
      <w:r w:rsidR="00DA48A0" w:rsidRPr="0004517A">
        <w:rPr>
          <w:rFonts w:ascii="Lato" w:hAnsi="Lato" w:cstheme="minorHAnsi"/>
          <w:sz w:val="20"/>
          <w:szCs w:val="20"/>
        </w:rPr>
        <w:t xml:space="preserve"> </w:t>
      </w:r>
      <w:r w:rsidR="00DA48A0" w:rsidRPr="0004517A">
        <w:rPr>
          <w:rFonts w:ascii="Lato" w:hAnsi="Lato" w:cstheme="minorHAnsi"/>
          <w:color w:val="auto"/>
          <w:sz w:val="20"/>
          <w:szCs w:val="20"/>
        </w:rPr>
        <w:t>Sprawdzenie poduszki gazowej w naczyniu wzbiorczym.</w:t>
      </w:r>
    </w:p>
    <w:p w14:paraId="103246DD" w14:textId="77777777" w:rsidR="00553E2D" w:rsidRPr="0004517A" w:rsidRDefault="00553E2D" w:rsidP="00625913">
      <w:pPr>
        <w:pStyle w:val="Default"/>
        <w:numPr>
          <w:ilvl w:val="0"/>
          <w:numId w:val="11"/>
        </w:numPr>
        <w:spacing w:before="100" w:beforeAutospacing="1" w:after="100" w:afterAutospacing="1" w:line="360" w:lineRule="auto"/>
        <w:ind w:left="0"/>
        <w:contextualSpacing/>
        <w:jc w:val="both"/>
        <w:rPr>
          <w:rFonts w:ascii="Lato" w:hAnsi="Lato" w:cstheme="minorHAnsi"/>
          <w:color w:val="auto"/>
          <w:sz w:val="20"/>
          <w:szCs w:val="20"/>
        </w:rPr>
      </w:pPr>
      <w:r w:rsidRPr="0004517A">
        <w:rPr>
          <w:rFonts w:ascii="Lato" w:hAnsi="Lato" w:cstheme="minorHAnsi"/>
          <w:color w:val="auto"/>
          <w:sz w:val="20"/>
          <w:szCs w:val="20"/>
        </w:rPr>
        <w:t>Płukanie wodą instalacji węzła.</w:t>
      </w:r>
    </w:p>
    <w:p w14:paraId="04D0E1E1" w14:textId="61D0CC58" w:rsidR="008F58B5" w:rsidRPr="0004517A" w:rsidRDefault="00553E2D" w:rsidP="00625913">
      <w:pPr>
        <w:pStyle w:val="Default"/>
        <w:numPr>
          <w:ilvl w:val="0"/>
          <w:numId w:val="11"/>
        </w:numPr>
        <w:spacing w:before="100" w:beforeAutospacing="1" w:after="100" w:afterAutospacing="1" w:line="360" w:lineRule="auto"/>
        <w:ind w:left="0" w:hanging="357"/>
        <w:contextualSpacing/>
        <w:jc w:val="both"/>
        <w:rPr>
          <w:rFonts w:ascii="Lato" w:hAnsi="Lato" w:cstheme="minorHAnsi"/>
          <w:color w:val="auto"/>
          <w:sz w:val="20"/>
          <w:szCs w:val="20"/>
        </w:rPr>
      </w:pPr>
      <w:r w:rsidRPr="0004517A">
        <w:rPr>
          <w:rFonts w:ascii="Lato" w:hAnsi="Lato" w:cstheme="minorHAnsi"/>
          <w:color w:val="auto"/>
          <w:sz w:val="20"/>
          <w:szCs w:val="20"/>
        </w:rPr>
        <w:lastRenderedPageBreak/>
        <w:t>Uzupełnienie oleju w tulejach termometrów.</w:t>
      </w:r>
    </w:p>
    <w:p w14:paraId="5C763A0C" w14:textId="463CAF84" w:rsidR="008F58B5" w:rsidRPr="0004517A" w:rsidRDefault="008F58B5" w:rsidP="00625913">
      <w:pPr>
        <w:pStyle w:val="Default"/>
        <w:numPr>
          <w:ilvl w:val="0"/>
          <w:numId w:val="11"/>
        </w:numPr>
        <w:spacing w:before="100" w:beforeAutospacing="1" w:after="100" w:afterAutospacing="1" w:line="360" w:lineRule="auto"/>
        <w:ind w:left="0" w:hanging="357"/>
        <w:contextualSpacing/>
        <w:jc w:val="both"/>
        <w:rPr>
          <w:rFonts w:ascii="Lato" w:hAnsi="Lato" w:cstheme="minorHAnsi"/>
          <w:color w:val="auto"/>
          <w:sz w:val="20"/>
          <w:szCs w:val="20"/>
        </w:rPr>
      </w:pPr>
      <w:r w:rsidRPr="0004517A">
        <w:rPr>
          <w:rFonts w:ascii="Lato" w:hAnsi="Lato" w:cstheme="minorHAnsi"/>
          <w:color w:val="auto"/>
          <w:sz w:val="20"/>
          <w:szCs w:val="20"/>
        </w:rPr>
        <w:t>Sprawdzenie i ewentualne uzupełnienie (przy współpracy z przedstawicielem Zamawiającego) poziomu wody w instalacji co.</w:t>
      </w:r>
      <w:r w:rsidR="00881389" w:rsidRPr="0004517A">
        <w:rPr>
          <w:rFonts w:ascii="Lato" w:hAnsi="Lato" w:cstheme="minorHAnsi"/>
          <w:color w:val="auto"/>
          <w:sz w:val="20"/>
          <w:szCs w:val="20"/>
        </w:rPr>
        <w:t>,</w:t>
      </w:r>
      <w:r w:rsidRPr="0004517A">
        <w:rPr>
          <w:rFonts w:ascii="Lato" w:hAnsi="Lato" w:cstheme="minorHAnsi"/>
          <w:color w:val="auto"/>
          <w:sz w:val="20"/>
          <w:szCs w:val="20"/>
        </w:rPr>
        <w:t xml:space="preserve"> </w:t>
      </w:r>
      <w:r w:rsidR="00881389" w:rsidRPr="0004517A">
        <w:rPr>
          <w:rFonts w:ascii="Lato" w:hAnsi="Lato" w:cstheme="minorHAnsi"/>
          <w:color w:val="auto"/>
          <w:sz w:val="20"/>
          <w:szCs w:val="20"/>
        </w:rPr>
        <w:t>s</w:t>
      </w:r>
      <w:r w:rsidRPr="0004517A">
        <w:rPr>
          <w:rFonts w:ascii="Lato" w:hAnsi="Lato" w:cstheme="minorHAnsi"/>
          <w:color w:val="auto"/>
          <w:sz w:val="20"/>
          <w:szCs w:val="20"/>
        </w:rPr>
        <w:t xml:space="preserve">prawdzenie działania zaworów odpowietrzających. </w:t>
      </w:r>
    </w:p>
    <w:p w14:paraId="43CA2D09" w14:textId="1037D424" w:rsidR="008F58B5" w:rsidRPr="0004517A" w:rsidRDefault="008F58B5" w:rsidP="00625913">
      <w:pPr>
        <w:pStyle w:val="Default"/>
        <w:numPr>
          <w:ilvl w:val="0"/>
          <w:numId w:val="11"/>
        </w:numPr>
        <w:spacing w:before="100" w:beforeAutospacing="1" w:after="100" w:afterAutospacing="1" w:line="360" w:lineRule="auto"/>
        <w:ind w:left="0" w:hanging="357"/>
        <w:contextualSpacing/>
        <w:jc w:val="both"/>
        <w:rPr>
          <w:rFonts w:ascii="Lato" w:hAnsi="Lato" w:cstheme="minorHAnsi"/>
          <w:color w:val="auto"/>
          <w:sz w:val="20"/>
          <w:szCs w:val="20"/>
        </w:rPr>
      </w:pPr>
      <w:r w:rsidRPr="0004517A">
        <w:rPr>
          <w:rFonts w:ascii="Lato" w:hAnsi="Lato" w:cstheme="minorHAnsi"/>
          <w:color w:val="auto"/>
          <w:sz w:val="20"/>
          <w:szCs w:val="20"/>
        </w:rPr>
        <w:t>Likwidacja drobnych przecieków.</w:t>
      </w:r>
      <w:r w:rsidR="00DA48A0" w:rsidRPr="0004517A">
        <w:rPr>
          <w:rFonts w:ascii="Lato" w:hAnsi="Lato" w:cstheme="minorHAnsi"/>
          <w:color w:val="auto"/>
          <w:sz w:val="20"/>
          <w:szCs w:val="20"/>
        </w:rPr>
        <w:t xml:space="preserve"> Miejscowe usunięcia korozji i uzupełnienia izolacji. </w:t>
      </w:r>
    </w:p>
    <w:p w14:paraId="48D223AC" w14:textId="200055B7" w:rsidR="00553E2D" w:rsidRPr="0004517A" w:rsidRDefault="00625913" w:rsidP="00625913">
      <w:pPr>
        <w:pStyle w:val="Default"/>
        <w:numPr>
          <w:ilvl w:val="0"/>
          <w:numId w:val="11"/>
        </w:numPr>
        <w:spacing w:before="100" w:beforeAutospacing="1" w:after="100" w:afterAutospacing="1" w:line="360" w:lineRule="auto"/>
        <w:ind w:left="0" w:hanging="357"/>
        <w:contextualSpacing/>
        <w:jc w:val="both"/>
        <w:rPr>
          <w:rFonts w:ascii="Lato" w:hAnsi="Lato" w:cstheme="minorHAnsi"/>
          <w:color w:val="auto"/>
          <w:sz w:val="20"/>
          <w:szCs w:val="20"/>
        </w:rPr>
      </w:pPr>
      <w:r w:rsidRPr="0004517A">
        <w:rPr>
          <w:rFonts w:ascii="Lato" w:hAnsi="Lato" w:cstheme="minorHAnsi"/>
          <w:color w:val="auto"/>
          <w:sz w:val="20"/>
          <w:szCs w:val="20"/>
        </w:rPr>
        <w:t xml:space="preserve">Przekazanie </w:t>
      </w:r>
      <w:r w:rsidR="00553E2D" w:rsidRPr="0004517A">
        <w:rPr>
          <w:rFonts w:ascii="Lato" w:hAnsi="Lato" w:cstheme="minorHAnsi"/>
          <w:color w:val="auto"/>
          <w:sz w:val="20"/>
          <w:szCs w:val="20"/>
        </w:rPr>
        <w:t>wykazu urządzeń</w:t>
      </w:r>
      <w:r w:rsidRPr="0004517A">
        <w:rPr>
          <w:rFonts w:ascii="Lato" w:hAnsi="Lato" w:cstheme="minorHAnsi"/>
          <w:color w:val="auto"/>
          <w:sz w:val="20"/>
          <w:szCs w:val="20"/>
        </w:rPr>
        <w:t xml:space="preserve"> objętych kontrolą UDT</w:t>
      </w:r>
      <w:r w:rsidR="00553E2D" w:rsidRPr="0004517A">
        <w:rPr>
          <w:rFonts w:ascii="Lato" w:hAnsi="Lato" w:cstheme="minorHAnsi"/>
          <w:color w:val="auto"/>
          <w:sz w:val="20"/>
          <w:szCs w:val="20"/>
        </w:rPr>
        <w:t xml:space="preserve"> </w:t>
      </w:r>
      <w:r w:rsidRPr="0004517A">
        <w:rPr>
          <w:rFonts w:ascii="Lato" w:hAnsi="Lato" w:cstheme="minorHAnsi"/>
          <w:color w:val="auto"/>
          <w:sz w:val="20"/>
          <w:szCs w:val="20"/>
        </w:rPr>
        <w:t>z podaniem</w:t>
      </w:r>
      <w:r w:rsidR="00553E2D" w:rsidRPr="0004517A">
        <w:rPr>
          <w:rFonts w:ascii="Lato" w:hAnsi="Lato" w:cstheme="minorHAnsi"/>
          <w:color w:val="auto"/>
          <w:sz w:val="20"/>
          <w:szCs w:val="20"/>
        </w:rPr>
        <w:t xml:space="preserve"> terminów obowiązkowych kontroli  UDT.</w:t>
      </w:r>
    </w:p>
    <w:p w14:paraId="3E2E8CEF" w14:textId="77777777" w:rsidR="008F58B5" w:rsidRPr="0004517A" w:rsidRDefault="008F58B5" w:rsidP="00625913">
      <w:pPr>
        <w:pStyle w:val="Default"/>
        <w:numPr>
          <w:ilvl w:val="0"/>
          <w:numId w:val="11"/>
        </w:numPr>
        <w:spacing w:before="100" w:beforeAutospacing="1" w:after="100" w:afterAutospacing="1" w:line="360" w:lineRule="auto"/>
        <w:ind w:left="0" w:hanging="357"/>
        <w:contextualSpacing/>
        <w:rPr>
          <w:rFonts w:ascii="Lato" w:hAnsi="Lato" w:cstheme="minorHAnsi"/>
          <w:color w:val="auto"/>
          <w:sz w:val="20"/>
          <w:szCs w:val="20"/>
        </w:rPr>
      </w:pPr>
      <w:r w:rsidRPr="0004517A">
        <w:rPr>
          <w:rFonts w:ascii="Lato" w:hAnsi="Lato" w:cstheme="minorHAnsi"/>
          <w:color w:val="auto"/>
          <w:sz w:val="20"/>
          <w:szCs w:val="20"/>
        </w:rPr>
        <w:t>Zabezpieczenie terenu prac i oczyszczenie terenu po zakończeniu prac.</w:t>
      </w:r>
    </w:p>
    <w:p w14:paraId="1AE17E6C" w14:textId="39D0511F" w:rsidR="008F58B5" w:rsidRPr="0004517A" w:rsidRDefault="008F58B5" w:rsidP="00625913">
      <w:pPr>
        <w:pStyle w:val="Default"/>
        <w:numPr>
          <w:ilvl w:val="0"/>
          <w:numId w:val="11"/>
        </w:numPr>
        <w:spacing w:before="100" w:beforeAutospacing="1" w:after="100" w:afterAutospacing="1" w:line="360" w:lineRule="auto"/>
        <w:ind w:left="0" w:hanging="357"/>
        <w:contextualSpacing/>
        <w:jc w:val="both"/>
        <w:rPr>
          <w:rFonts w:ascii="Lato" w:hAnsi="Lato" w:cstheme="minorHAnsi"/>
          <w:color w:val="auto"/>
          <w:sz w:val="20"/>
          <w:szCs w:val="20"/>
        </w:rPr>
      </w:pPr>
      <w:r w:rsidRPr="0004517A">
        <w:rPr>
          <w:rFonts w:ascii="Lato" w:hAnsi="Lato" w:cstheme="minorHAnsi"/>
          <w:bCs/>
          <w:sz w:val="20"/>
          <w:szCs w:val="20"/>
        </w:rPr>
        <w:t xml:space="preserve">Sporządzenie protokołów z prac przeglądowo-konserwacyjnych, osobno dla każdego węzła w każdej </w:t>
      </w:r>
      <w:r w:rsidR="008C38BB" w:rsidRPr="0004517A">
        <w:rPr>
          <w:rFonts w:ascii="Lato" w:hAnsi="Lato" w:cstheme="minorHAnsi"/>
          <w:bCs/>
          <w:sz w:val="20"/>
          <w:szCs w:val="20"/>
        </w:rPr>
        <w:br/>
      </w:r>
      <w:r w:rsidRPr="0004517A">
        <w:rPr>
          <w:rFonts w:ascii="Lato" w:hAnsi="Lato" w:cstheme="minorHAnsi"/>
          <w:bCs/>
          <w:sz w:val="20"/>
          <w:szCs w:val="20"/>
        </w:rPr>
        <w:t xml:space="preserve">z nieruchomości. Protokoły należy wykonać w formie pisemnego raportu zawierającego </w:t>
      </w:r>
      <w:r w:rsidRPr="0004517A">
        <w:rPr>
          <w:rFonts w:ascii="Lato" w:hAnsi="Lato" w:cstheme="minorHAnsi"/>
          <w:sz w:val="20"/>
          <w:szCs w:val="20"/>
        </w:rPr>
        <w:t xml:space="preserve">w szczególności informacje na temat: </w:t>
      </w:r>
    </w:p>
    <w:p w14:paraId="57BBC7A8" w14:textId="3C814DB4" w:rsidR="008F58B5" w:rsidRPr="0004517A" w:rsidRDefault="008F58B5" w:rsidP="00625913">
      <w:pPr>
        <w:pStyle w:val="Default"/>
        <w:numPr>
          <w:ilvl w:val="0"/>
          <w:numId w:val="12"/>
        </w:numPr>
        <w:spacing w:before="100" w:beforeAutospacing="1" w:after="100" w:afterAutospacing="1" w:line="360" w:lineRule="auto"/>
        <w:ind w:left="0"/>
        <w:contextualSpacing/>
        <w:jc w:val="both"/>
        <w:rPr>
          <w:rFonts w:ascii="Lato" w:hAnsi="Lato" w:cstheme="minorHAnsi"/>
          <w:sz w:val="20"/>
          <w:szCs w:val="20"/>
        </w:rPr>
      </w:pPr>
      <w:r w:rsidRPr="0004517A">
        <w:rPr>
          <w:rFonts w:ascii="Lato" w:hAnsi="Lato" w:cstheme="minorHAnsi"/>
          <w:sz w:val="20"/>
          <w:szCs w:val="20"/>
        </w:rPr>
        <w:t xml:space="preserve">przeprowadzonych czynności jednorazowego przeglądu i czynności konserwacyjnych opisanych </w:t>
      </w:r>
      <w:r w:rsidR="008C38BB" w:rsidRPr="0004517A">
        <w:rPr>
          <w:rFonts w:ascii="Lato" w:hAnsi="Lato" w:cstheme="minorHAnsi"/>
          <w:sz w:val="20"/>
          <w:szCs w:val="20"/>
        </w:rPr>
        <w:br/>
      </w:r>
      <w:r w:rsidRPr="0004517A">
        <w:rPr>
          <w:rFonts w:ascii="Lato" w:hAnsi="Lato" w:cstheme="minorHAnsi"/>
          <w:sz w:val="20"/>
          <w:szCs w:val="20"/>
        </w:rPr>
        <w:t>w pkt. 1-1</w:t>
      </w:r>
      <w:r w:rsidR="00625913" w:rsidRPr="0004517A">
        <w:rPr>
          <w:rFonts w:ascii="Lato" w:hAnsi="Lato" w:cstheme="minorHAnsi"/>
          <w:sz w:val="20"/>
          <w:szCs w:val="20"/>
        </w:rPr>
        <w:t>9</w:t>
      </w:r>
      <w:r w:rsidRPr="0004517A">
        <w:rPr>
          <w:rFonts w:ascii="Lato" w:hAnsi="Lato" w:cstheme="minorHAnsi"/>
          <w:sz w:val="20"/>
          <w:szCs w:val="20"/>
        </w:rPr>
        <w:t xml:space="preserve"> powyżej;</w:t>
      </w:r>
    </w:p>
    <w:p w14:paraId="59E74A60" w14:textId="04E48F9E" w:rsidR="008F58B5" w:rsidRPr="0004517A" w:rsidRDefault="008F58B5" w:rsidP="00625913">
      <w:pPr>
        <w:pStyle w:val="Default"/>
        <w:numPr>
          <w:ilvl w:val="0"/>
          <w:numId w:val="12"/>
        </w:numPr>
        <w:spacing w:before="100" w:beforeAutospacing="1" w:after="100" w:afterAutospacing="1" w:line="360" w:lineRule="auto"/>
        <w:ind w:left="0"/>
        <w:contextualSpacing/>
        <w:jc w:val="both"/>
        <w:rPr>
          <w:rFonts w:ascii="Lato" w:hAnsi="Lato" w:cstheme="minorHAnsi"/>
          <w:sz w:val="20"/>
          <w:szCs w:val="20"/>
        </w:rPr>
      </w:pPr>
      <w:r w:rsidRPr="0004517A">
        <w:rPr>
          <w:rFonts w:ascii="Lato" w:hAnsi="Lato" w:cstheme="minorHAnsi"/>
          <w:sz w:val="20"/>
          <w:szCs w:val="20"/>
        </w:rPr>
        <w:t xml:space="preserve">ewentualnych napraw lub regulacji lub modyfikacji elementów węzłów cieplnych i towarzyszącej im infrastruktury </w:t>
      </w:r>
      <w:bookmarkStart w:id="0" w:name="_Hlk51773166"/>
      <w:r w:rsidRPr="0004517A">
        <w:rPr>
          <w:rFonts w:ascii="Lato" w:hAnsi="Lato" w:cstheme="minorHAnsi"/>
          <w:sz w:val="20"/>
          <w:szCs w:val="20"/>
        </w:rPr>
        <w:t xml:space="preserve">ze wskazaniem rodzajów, liczby i lokalizacji elementów </w:t>
      </w:r>
      <w:bookmarkEnd w:id="0"/>
      <w:r w:rsidRPr="0004517A">
        <w:rPr>
          <w:rFonts w:ascii="Lato" w:hAnsi="Lato" w:cstheme="minorHAnsi"/>
          <w:sz w:val="20"/>
          <w:szCs w:val="20"/>
        </w:rPr>
        <w:t xml:space="preserve">do przeprowadzenia przez Zamawiającego </w:t>
      </w:r>
      <w:r w:rsidRPr="0004517A">
        <w:rPr>
          <w:rFonts w:ascii="Lato" w:hAnsi="Lato" w:cstheme="minorHAnsi"/>
          <w:b/>
          <w:bCs/>
          <w:sz w:val="20"/>
          <w:szCs w:val="20"/>
        </w:rPr>
        <w:t>w trybie pilnym.</w:t>
      </w:r>
    </w:p>
    <w:p w14:paraId="10C51AE7" w14:textId="3D64FC7E" w:rsidR="008F58B5" w:rsidRPr="0004517A" w:rsidRDefault="008F58B5" w:rsidP="00625913">
      <w:pPr>
        <w:pStyle w:val="Default"/>
        <w:spacing w:before="100" w:beforeAutospacing="1" w:after="100" w:afterAutospacing="1" w:line="360" w:lineRule="auto"/>
        <w:contextualSpacing/>
        <w:jc w:val="both"/>
        <w:rPr>
          <w:rFonts w:ascii="Lato" w:hAnsi="Lato" w:cstheme="minorHAnsi"/>
          <w:sz w:val="20"/>
          <w:szCs w:val="20"/>
        </w:rPr>
      </w:pPr>
      <w:r w:rsidRPr="0004517A">
        <w:rPr>
          <w:rFonts w:ascii="Lato" w:hAnsi="Lato" w:cstheme="minorHAnsi"/>
          <w:sz w:val="20"/>
          <w:szCs w:val="20"/>
        </w:rPr>
        <w:t>W przypadku, jeśli przedmiotowe informacje będą dotyczyły elementów węzła cieplnego lub jego infrastruktury, których konserwacja leży w gestii dostawcy energii cieplnej, wykonawca wyraźnie oznaczy to w protokole;</w:t>
      </w:r>
    </w:p>
    <w:p w14:paraId="74A5B8AD" w14:textId="77777777" w:rsidR="008F58B5" w:rsidRPr="0004517A" w:rsidRDefault="008F58B5" w:rsidP="00625913">
      <w:pPr>
        <w:pStyle w:val="Default"/>
        <w:numPr>
          <w:ilvl w:val="0"/>
          <w:numId w:val="12"/>
        </w:numPr>
        <w:spacing w:before="100" w:beforeAutospacing="1" w:after="100" w:afterAutospacing="1" w:line="360" w:lineRule="auto"/>
        <w:ind w:left="0"/>
        <w:contextualSpacing/>
        <w:jc w:val="both"/>
        <w:rPr>
          <w:rFonts w:ascii="Lato" w:hAnsi="Lato" w:cstheme="minorHAnsi"/>
          <w:sz w:val="20"/>
          <w:szCs w:val="20"/>
        </w:rPr>
      </w:pPr>
      <w:r w:rsidRPr="0004517A">
        <w:rPr>
          <w:rFonts w:ascii="Lato" w:hAnsi="Lato" w:cstheme="minorHAnsi"/>
          <w:sz w:val="20"/>
          <w:szCs w:val="20"/>
        </w:rPr>
        <w:t xml:space="preserve">ewentualnych napraw lub regulacji lub modyfikacji elementów węzłów cieplnych i towarzyszącej im infrastruktury, ze wskazaniem rodzajów, liczby i lokalizacji elementów, które Zamawiający powinien zrealizować </w:t>
      </w:r>
      <w:r w:rsidRPr="0004517A">
        <w:rPr>
          <w:rFonts w:ascii="Lato" w:hAnsi="Lato" w:cstheme="minorHAnsi"/>
          <w:b/>
          <w:bCs/>
          <w:sz w:val="20"/>
          <w:szCs w:val="20"/>
        </w:rPr>
        <w:t>w najbliższym czasie.</w:t>
      </w:r>
    </w:p>
    <w:p w14:paraId="754261E2" w14:textId="70FFAC80" w:rsidR="008F58B5" w:rsidRPr="0004517A" w:rsidRDefault="008F58B5" w:rsidP="00625913">
      <w:pPr>
        <w:pStyle w:val="Default"/>
        <w:spacing w:before="100" w:beforeAutospacing="1" w:after="100" w:afterAutospacing="1" w:line="360" w:lineRule="auto"/>
        <w:contextualSpacing/>
        <w:jc w:val="both"/>
        <w:rPr>
          <w:rFonts w:ascii="Lato" w:hAnsi="Lato" w:cstheme="minorHAnsi"/>
          <w:sz w:val="20"/>
          <w:szCs w:val="20"/>
        </w:rPr>
      </w:pPr>
      <w:r w:rsidRPr="0004517A">
        <w:rPr>
          <w:rFonts w:ascii="Lato" w:hAnsi="Lato" w:cstheme="minorHAnsi"/>
          <w:sz w:val="20"/>
          <w:szCs w:val="20"/>
        </w:rPr>
        <w:t>W przypadku, jeśli przedmiotowe informacje będą dotyczyły elementów węzła cieplnego lub jego infrastruktury, których konserwacja leży w gestii dostawcy energii cieplnej,  wykonawca wyraźnie oznaczy to w protokole;</w:t>
      </w:r>
    </w:p>
    <w:p w14:paraId="0EB20774" w14:textId="53FB3F8B" w:rsidR="008F58B5" w:rsidRPr="0004517A" w:rsidRDefault="008F58B5" w:rsidP="00625913">
      <w:pPr>
        <w:pStyle w:val="Default"/>
        <w:numPr>
          <w:ilvl w:val="0"/>
          <w:numId w:val="12"/>
        </w:numPr>
        <w:spacing w:before="100" w:beforeAutospacing="1" w:after="100" w:afterAutospacing="1" w:line="360" w:lineRule="auto"/>
        <w:ind w:left="0"/>
        <w:contextualSpacing/>
        <w:jc w:val="both"/>
        <w:rPr>
          <w:rFonts w:ascii="Lato" w:hAnsi="Lato" w:cstheme="minorHAnsi"/>
          <w:sz w:val="20"/>
          <w:szCs w:val="20"/>
        </w:rPr>
      </w:pPr>
      <w:r w:rsidRPr="0004517A">
        <w:rPr>
          <w:rFonts w:ascii="Lato" w:hAnsi="Lato" w:cstheme="minorHAnsi"/>
          <w:sz w:val="20"/>
          <w:szCs w:val="20"/>
        </w:rPr>
        <w:t xml:space="preserve">niewykonanych czynności z podaniem przyczyny i uzasadnienia  ich niewykonania. </w:t>
      </w:r>
    </w:p>
    <w:p w14:paraId="68C18798" w14:textId="77777777" w:rsidR="00B80910" w:rsidRPr="0004517A" w:rsidRDefault="00B80910" w:rsidP="004922AF">
      <w:pPr>
        <w:pStyle w:val="Default"/>
        <w:spacing w:line="360" w:lineRule="auto"/>
        <w:ind w:left="717"/>
        <w:jc w:val="both"/>
        <w:rPr>
          <w:rFonts w:ascii="Lato" w:hAnsi="Lato" w:cstheme="minorHAnsi"/>
          <w:sz w:val="20"/>
          <w:szCs w:val="20"/>
        </w:rPr>
      </w:pPr>
    </w:p>
    <w:p w14:paraId="6708778A" w14:textId="7FAA4E8D" w:rsidR="00B80910" w:rsidRPr="0004517A" w:rsidRDefault="00B80910" w:rsidP="004922AF">
      <w:pPr>
        <w:autoSpaceDE w:val="0"/>
        <w:autoSpaceDN w:val="0"/>
        <w:adjustRightInd w:val="0"/>
        <w:spacing w:line="360" w:lineRule="auto"/>
        <w:rPr>
          <w:rFonts w:ascii="Lato" w:eastAsia="Times New Roman" w:hAnsi="Lato" w:cstheme="minorHAnsi"/>
          <w:b/>
          <w:color w:val="000000"/>
          <w:sz w:val="20"/>
          <w:szCs w:val="20"/>
          <w:lang w:eastAsia="pl-PL"/>
        </w:rPr>
      </w:pPr>
      <w:r w:rsidRPr="0004517A">
        <w:rPr>
          <w:rFonts w:ascii="Lato" w:eastAsia="Times New Roman" w:hAnsi="Lato" w:cstheme="minorHAnsi"/>
          <w:b/>
          <w:color w:val="000000"/>
          <w:sz w:val="20"/>
          <w:szCs w:val="20"/>
          <w:lang w:eastAsia="pl-PL"/>
        </w:rPr>
        <w:t>III.  C</w:t>
      </w:r>
      <w:r w:rsidR="00FA0F11" w:rsidRPr="0004517A">
        <w:rPr>
          <w:rFonts w:ascii="Lato" w:eastAsia="Times New Roman" w:hAnsi="Lato" w:cstheme="minorHAnsi"/>
          <w:b/>
          <w:color w:val="000000"/>
          <w:sz w:val="20"/>
          <w:szCs w:val="20"/>
          <w:lang w:eastAsia="pl-PL"/>
        </w:rPr>
        <w:t>harakterystyka obiektów</w:t>
      </w:r>
    </w:p>
    <w:p w14:paraId="4ADEE12B" w14:textId="1CD29AFB" w:rsidR="00B80910" w:rsidRPr="0004517A" w:rsidRDefault="00881389" w:rsidP="004922AF">
      <w:pPr>
        <w:spacing w:after="0" w:line="360" w:lineRule="auto"/>
        <w:jc w:val="both"/>
        <w:rPr>
          <w:rFonts w:ascii="Lato" w:eastAsia="Courier New" w:hAnsi="Lato" w:cstheme="minorHAnsi"/>
          <w:b/>
          <w:color w:val="000000"/>
          <w:sz w:val="20"/>
          <w:szCs w:val="20"/>
        </w:rPr>
      </w:pPr>
      <w:bookmarkStart w:id="1" w:name="_Hlk193965131"/>
      <w:r w:rsidRPr="0004517A">
        <w:rPr>
          <w:rFonts w:ascii="Lato" w:eastAsia="Courier New" w:hAnsi="Lato" w:cstheme="minorHAnsi"/>
          <w:b/>
          <w:color w:val="000000"/>
          <w:sz w:val="20"/>
          <w:szCs w:val="20"/>
        </w:rPr>
        <w:t>Budynek</w:t>
      </w:r>
      <w:r w:rsidR="00B80910" w:rsidRPr="0004517A">
        <w:rPr>
          <w:rFonts w:ascii="Lato" w:eastAsia="Courier New" w:hAnsi="Lato" w:cstheme="minorHAnsi"/>
          <w:b/>
          <w:color w:val="000000"/>
          <w:sz w:val="20"/>
          <w:szCs w:val="20"/>
        </w:rPr>
        <w:t xml:space="preserve"> położon</w:t>
      </w:r>
      <w:r w:rsidRPr="0004517A">
        <w:rPr>
          <w:rFonts w:ascii="Lato" w:eastAsia="Courier New" w:hAnsi="Lato" w:cstheme="minorHAnsi"/>
          <w:b/>
          <w:color w:val="000000"/>
          <w:sz w:val="20"/>
          <w:szCs w:val="20"/>
        </w:rPr>
        <w:t>y</w:t>
      </w:r>
      <w:r w:rsidR="00B80910" w:rsidRPr="0004517A">
        <w:rPr>
          <w:rFonts w:ascii="Lato" w:eastAsia="Courier New" w:hAnsi="Lato" w:cstheme="minorHAnsi"/>
          <w:b/>
          <w:color w:val="000000"/>
          <w:sz w:val="20"/>
          <w:szCs w:val="20"/>
        </w:rPr>
        <w:t xml:space="preserve"> </w:t>
      </w:r>
      <w:bookmarkEnd w:id="1"/>
      <w:r w:rsidR="00B80910" w:rsidRPr="0004517A">
        <w:rPr>
          <w:rFonts w:ascii="Lato" w:eastAsia="Courier New" w:hAnsi="Lato" w:cstheme="minorHAnsi"/>
          <w:b/>
          <w:color w:val="000000"/>
          <w:sz w:val="20"/>
          <w:szCs w:val="20"/>
        </w:rPr>
        <w:t>przy ul. Nowogrodzkiej 1/3/5</w:t>
      </w:r>
    </w:p>
    <w:p w14:paraId="63710802" w14:textId="77777777" w:rsidR="00B80910" w:rsidRPr="0004517A" w:rsidRDefault="00B80910" w:rsidP="004922AF">
      <w:pPr>
        <w:widowControl w:val="0"/>
        <w:numPr>
          <w:ilvl w:val="0"/>
          <w:numId w:val="14"/>
        </w:numPr>
        <w:tabs>
          <w:tab w:val="left" w:pos="851"/>
        </w:tabs>
        <w:spacing w:after="0" w:line="360" w:lineRule="auto"/>
        <w:ind w:left="284" w:hanging="284"/>
        <w:jc w:val="both"/>
        <w:rPr>
          <w:rFonts w:ascii="Lato" w:hAnsi="Lato" w:cstheme="minorHAnsi"/>
          <w:color w:val="000000"/>
          <w:sz w:val="20"/>
          <w:szCs w:val="20"/>
        </w:rPr>
      </w:pPr>
      <w:r w:rsidRPr="0004517A">
        <w:rPr>
          <w:rFonts w:ascii="Lato" w:hAnsi="Lato" w:cstheme="minorHAnsi"/>
          <w:color w:val="000000"/>
          <w:sz w:val="20"/>
          <w:szCs w:val="20"/>
        </w:rPr>
        <w:t>Przeznaczenie obiektu: obiekt użyteczności publicznej; funkcja biurowa.</w:t>
      </w:r>
    </w:p>
    <w:p w14:paraId="024D2952" w14:textId="77777777" w:rsidR="00B80910" w:rsidRPr="0004517A" w:rsidRDefault="00B80910" w:rsidP="004922AF">
      <w:pPr>
        <w:widowControl w:val="0"/>
        <w:numPr>
          <w:ilvl w:val="0"/>
          <w:numId w:val="14"/>
        </w:numPr>
        <w:tabs>
          <w:tab w:val="left" w:pos="851"/>
        </w:tabs>
        <w:spacing w:after="0" w:line="360" w:lineRule="auto"/>
        <w:ind w:left="284" w:hanging="284"/>
        <w:jc w:val="both"/>
        <w:rPr>
          <w:rFonts w:ascii="Lato" w:hAnsi="Lato" w:cstheme="minorHAnsi"/>
          <w:color w:val="000000"/>
          <w:sz w:val="20"/>
          <w:szCs w:val="20"/>
        </w:rPr>
      </w:pPr>
      <w:r w:rsidRPr="0004517A">
        <w:rPr>
          <w:rFonts w:ascii="Lato" w:hAnsi="Lato" w:cstheme="minorHAnsi"/>
          <w:color w:val="000000"/>
          <w:sz w:val="20"/>
          <w:szCs w:val="20"/>
        </w:rPr>
        <w:t>Obiekt składa się z zespołu trzech, połączonych ze sobą, budynków oraz wewnętrznego dziedzińca:</w:t>
      </w:r>
    </w:p>
    <w:p w14:paraId="6536D42D" w14:textId="77777777" w:rsidR="00B80910" w:rsidRPr="0004517A" w:rsidRDefault="00B80910" w:rsidP="004922AF">
      <w:pPr>
        <w:widowControl w:val="0"/>
        <w:numPr>
          <w:ilvl w:val="0"/>
          <w:numId w:val="15"/>
        </w:numPr>
        <w:spacing w:after="0" w:line="360" w:lineRule="auto"/>
        <w:ind w:left="567" w:hanging="283"/>
        <w:jc w:val="both"/>
        <w:rPr>
          <w:rFonts w:ascii="Lato" w:hAnsi="Lato" w:cstheme="minorHAnsi"/>
          <w:color w:val="000000"/>
          <w:sz w:val="20"/>
          <w:szCs w:val="20"/>
        </w:rPr>
      </w:pPr>
      <w:r w:rsidRPr="0004517A">
        <w:rPr>
          <w:rFonts w:ascii="Lato" w:hAnsi="Lato" w:cstheme="minorHAnsi"/>
          <w:color w:val="000000"/>
          <w:sz w:val="20"/>
          <w:szCs w:val="20"/>
        </w:rPr>
        <w:t>budynek A - 8 kondygnacji naziemnych + piwnica,</w:t>
      </w:r>
    </w:p>
    <w:p w14:paraId="0376B4B2" w14:textId="77777777" w:rsidR="00B80910" w:rsidRPr="0004517A" w:rsidRDefault="00B80910" w:rsidP="004922AF">
      <w:pPr>
        <w:widowControl w:val="0"/>
        <w:numPr>
          <w:ilvl w:val="0"/>
          <w:numId w:val="15"/>
        </w:numPr>
        <w:spacing w:after="0" w:line="360" w:lineRule="auto"/>
        <w:ind w:left="567" w:hanging="283"/>
        <w:jc w:val="both"/>
        <w:rPr>
          <w:rFonts w:ascii="Lato" w:hAnsi="Lato" w:cstheme="minorHAnsi"/>
          <w:color w:val="000000"/>
          <w:sz w:val="20"/>
          <w:szCs w:val="20"/>
        </w:rPr>
      </w:pPr>
      <w:r w:rsidRPr="0004517A">
        <w:rPr>
          <w:rFonts w:ascii="Lato" w:hAnsi="Lato" w:cstheme="minorHAnsi"/>
          <w:color w:val="000000"/>
          <w:sz w:val="20"/>
          <w:szCs w:val="20"/>
        </w:rPr>
        <w:t>budynek B - 6 kondygnacji naziemnych + piwnica,</w:t>
      </w:r>
    </w:p>
    <w:p w14:paraId="7BFEBBD2" w14:textId="77777777" w:rsidR="00B80910" w:rsidRPr="0004517A" w:rsidRDefault="00B80910" w:rsidP="004922AF">
      <w:pPr>
        <w:widowControl w:val="0"/>
        <w:numPr>
          <w:ilvl w:val="0"/>
          <w:numId w:val="15"/>
        </w:numPr>
        <w:spacing w:after="0" w:line="360" w:lineRule="auto"/>
        <w:ind w:left="567" w:hanging="283"/>
        <w:jc w:val="both"/>
        <w:rPr>
          <w:rFonts w:ascii="Lato" w:hAnsi="Lato" w:cstheme="minorHAnsi"/>
          <w:color w:val="000000"/>
          <w:sz w:val="20"/>
          <w:szCs w:val="20"/>
        </w:rPr>
      </w:pPr>
      <w:r w:rsidRPr="0004517A">
        <w:rPr>
          <w:rFonts w:ascii="Lato" w:hAnsi="Lato" w:cstheme="minorHAnsi"/>
          <w:color w:val="000000"/>
          <w:sz w:val="20"/>
          <w:szCs w:val="20"/>
        </w:rPr>
        <w:t>budynek C - 3 kondygnacje naziemne;</w:t>
      </w:r>
    </w:p>
    <w:p w14:paraId="7678591A" w14:textId="6D28FF41" w:rsidR="00B80910" w:rsidRPr="0004517A" w:rsidRDefault="00B80910" w:rsidP="004922AF">
      <w:pPr>
        <w:widowControl w:val="0"/>
        <w:numPr>
          <w:ilvl w:val="0"/>
          <w:numId w:val="14"/>
        </w:numPr>
        <w:tabs>
          <w:tab w:val="left" w:pos="851"/>
        </w:tabs>
        <w:spacing w:after="0" w:line="360" w:lineRule="auto"/>
        <w:ind w:left="284" w:hanging="284"/>
        <w:jc w:val="both"/>
        <w:rPr>
          <w:rFonts w:ascii="Lato" w:hAnsi="Lato" w:cstheme="minorHAnsi"/>
          <w:color w:val="000000"/>
          <w:sz w:val="20"/>
          <w:szCs w:val="20"/>
        </w:rPr>
      </w:pPr>
      <w:r w:rsidRPr="0004517A">
        <w:rPr>
          <w:rFonts w:ascii="Lato" w:hAnsi="Lato" w:cstheme="minorHAnsi"/>
          <w:color w:val="000000"/>
          <w:sz w:val="20"/>
          <w:szCs w:val="20"/>
        </w:rPr>
        <w:t>Łączna kubatura budynków wynosi 35 260 m3, powierzchnia budynków wynosi ok. 10 863 m2.</w:t>
      </w:r>
    </w:p>
    <w:p w14:paraId="01FF375B" w14:textId="77777777" w:rsidR="00B80910" w:rsidRPr="0004517A" w:rsidRDefault="00B80910" w:rsidP="004922AF">
      <w:pPr>
        <w:widowControl w:val="0"/>
        <w:numPr>
          <w:ilvl w:val="0"/>
          <w:numId w:val="14"/>
        </w:numPr>
        <w:tabs>
          <w:tab w:val="left" w:pos="851"/>
        </w:tabs>
        <w:spacing w:after="0" w:line="360" w:lineRule="auto"/>
        <w:ind w:left="284" w:hanging="284"/>
        <w:jc w:val="both"/>
        <w:rPr>
          <w:rFonts w:ascii="Lato" w:hAnsi="Lato" w:cstheme="minorHAnsi"/>
          <w:color w:val="000000"/>
          <w:sz w:val="20"/>
          <w:szCs w:val="20"/>
        </w:rPr>
      </w:pPr>
      <w:r w:rsidRPr="0004517A">
        <w:rPr>
          <w:rFonts w:ascii="Lato" w:hAnsi="Lato" w:cstheme="minorHAnsi"/>
          <w:color w:val="000000"/>
          <w:sz w:val="20"/>
          <w:szCs w:val="20"/>
        </w:rPr>
        <w:t>Zagospodarowanie obiektu:</w:t>
      </w:r>
    </w:p>
    <w:p w14:paraId="36FB49BE" w14:textId="77777777" w:rsidR="00B80910" w:rsidRPr="0004517A" w:rsidRDefault="00B80910" w:rsidP="004922AF">
      <w:pPr>
        <w:widowControl w:val="0"/>
        <w:numPr>
          <w:ilvl w:val="0"/>
          <w:numId w:val="16"/>
        </w:numPr>
        <w:spacing w:after="0" w:line="360" w:lineRule="auto"/>
        <w:ind w:left="567" w:hanging="284"/>
        <w:jc w:val="both"/>
        <w:rPr>
          <w:rFonts w:ascii="Lato" w:hAnsi="Lato" w:cstheme="minorHAnsi"/>
          <w:color w:val="000000"/>
          <w:sz w:val="20"/>
          <w:szCs w:val="20"/>
        </w:rPr>
      </w:pPr>
      <w:r w:rsidRPr="0004517A">
        <w:rPr>
          <w:rFonts w:ascii="Lato" w:hAnsi="Lato" w:cstheme="minorHAnsi"/>
          <w:color w:val="000000"/>
          <w:sz w:val="20"/>
          <w:szCs w:val="20"/>
        </w:rPr>
        <w:t>naziemne kondygnacje budynków A, B, C: pomieszczenia biurowe;</w:t>
      </w:r>
    </w:p>
    <w:p w14:paraId="6148D3E4" w14:textId="1B898F95" w:rsidR="00B80910" w:rsidRPr="0004517A" w:rsidRDefault="00B80910" w:rsidP="004922AF">
      <w:pPr>
        <w:widowControl w:val="0"/>
        <w:numPr>
          <w:ilvl w:val="0"/>
          <w:numId w:val="16"/>
        </w:numPr>
        <w:spacing w:after="0" w:line="360" w:lineRule="auto"/>
        <w:ind w:left="567" w:hanging="284"/>
        <w:jc w:val="both"/>
        <w:rPr>
          <w:rFonts w:ascii="Lato" w:hAnsi="Lato" w:cstheme="minorHAnsi"/>
          <w:color w:val="000000"/>
          <w:sz w:val="20"/>
          <w:szCs w:val="20"/>
        </w:rPr>
      </w:pPr>
      <w:r w:rsidRPr="0004517A">
        <w:rPr>
          <w:rFonts w:ascii="Lato" w:hAnsi="Lato" w:cstheme="minorHAnsi"/>
          <w:color w:val="000000"/>
          <w:sz w:val="20"/>
          <w:szCs w:val="20"/>
        </w:rPr>
        <w:t>podziemne kondygnacje budynków A, B, C: głównie pomieszczenia techniczne i magazynowe;</w:t>
      </w:r>
    </w:p>
    <w:p w14:paraId="41F5C8D1" w14:textId="08AF9BA8" w:rsidR="00B80910" w:rsidRPr="0004517A" w:rsidRDefault="00B80910" w:rsidP="004922AF">
      <w:pPr>
        <w:widowControl w:val="0"/>
        <w:numPr>
          <w:ilvl w:val="0"/>
          <w:numId w:val="16"/>
        </w:numPr>
        <w:spacing w:after="0" w:line="360" w:lineRule="auto"/>
        <w:ind w:left="567" w:hanging="284"/>
        <w:jc w:val="both"/>
        <w:rPr>
          <w:rFonts w:ascii="Lato" w:hAnsi="Lato" w:cstheme="minorHAnsi"/>
          <w:color w:val="000000"/>
          <w:sz w:val="20"/>
          <w:szCs w:val="20"/>
        </w:rPr>
      </w:pPr>
      <w:r w:rsidRPr="0004517A">
        <w:rPr>
          <w:rFonts w:ascii="Lato" w:hAnsi="Lato" w:cstheme="minorHAnsi"/>
          <w:color w:val="000000"/>
          <w:sz w:val="20"/>
          <w:szCs w:val="20"/>
        </w:rPr>
        <w:t>instalacje:</w:t>
      </w:r>
      <w:r w:rsidRPr="0004517A">
        <w:rPr>
          <w:rFonts w:ascii="Lato" w:eastAsia="Times New Roman" w:hAnsi="Lato" w:cstheme="minorHAnsi"/>
          <w:color w:val="000000"/>
          <w:sz w:val="20"/>
          <w:szCs w:val="20"/>
          <w:lang w:eastAsia="pl-PL"/>
        </w:rPr>
        <w:t xml:space="preserve"> elektryczna, wodnokanalizacyjna i deszczowa, c.o., ciepłej i zimnej wody, odgromowa, </w:t>
      </w:r>
      <w:r w:rsidRPr="0004517A">
        <w:rPr>
          <w:rFonts w:ascii="Lato" w:eastAsia="Times New Roman" w:hAnsi="Lato" w:cstheme="minorHAnsi"/>
          <w:color w:val="000000"/>
          <w:sz w:val="20"/>
          <w:szCs w:val="20"/>
          <w:lang w:eastAsia="pl-PL"/>
        </w:rPr>
        <w:lastRenderedPageBreak/>
        <w:t>system kontroli dostępu, system ochrony przeciwpożarowej, wentylacja grawitacyjna,</w:t>
      </w:r>
      <w:r w:rsidR="00D47B09" w:rsidRPr="0004517A">
        <w:rPr>
          <w:rFonts w:ascii="Lato" w:eastAsia="Times New Roman" w:hAnsi="Lato" w:cstheme="minorHAnsi"/>
          <w:color w:val="000000"/>
          <w:sz w:val="20"/>
          <w:szCs w:val="20"/>
          <w:lang w:eastAsia="pl-PL"/>
        </w:rPr>
        <w:t xml:space="preserve"> </w:t>
      </w:r>
      <w:r w:rsidRPr="0004517A">
        <w:rPr>
          <w:rFonts w:ascii="Lato" w:eastAsia="Times New Roman" w:hAnsi="Lato" w:cstheme="minorHAnsi"/>
          <w:color w:val="000000"/>
          <w:sz w:val="20"/>
          <w:szCs w:val="20"/>
          <w:lang w:eastAsia="pl-PL"/>
        </w:rPr>
        <w:t>mechaniczna, urządzenia służące gospodarce odpadami.</w:t>
      </w:r>
    </w:p>
    <w:p w14:paraId="0D25BE7D" w14:textId="77777777" w:rsidR="00B80910" w:rsidRPr="0004517A" w:rsidRDefault="00B80910" w:rsidP="004922AF">
      <w:pPr>
        <w:widowControl w:val="0"/>
        <w:numPr>
          <w:ilvl w:val="0"/>
          <w:numId w:val="14"/>
        </w:numPr>
        <w:tabs>
          <w:tab w:val="left" w:pos="851"/>
        </w:tabs>
        <w:spacing w:after="0" w:line="360" w:lineRule="auto"/>
        <w:ind w:left="284" w:hanging="284"/>
        <w:jc w:val="both"/>
        <w:rPr>
          <w:rFonts w:ascii="Lato" w:hAnsi="Lato" w:cstheme="minorHAnsi"/>
          <w:color w:val="000000"/>
          <w:sz w:val="20"/>
          <w:szCs w:val="20"/>
        </w:rPr>
      </w:pPr>
      <w:r w:rsidRPr="0004517A">
        <w:rPr>
          <w:rFonts w:ascii="Lato" w:hAnsi="Lato" w:cstheme="minorHAnsi"/>
          <w:color w:val="000000"/>
          <w:sz w:val="20"/>
          <w:szCs w:val="20"/>
        </w:rPr>
        <w:t>Obiekt jest obsługiwany są przez jeden węzeł cieplny 3-funkcyjny.</w:t>
      </w:r>
    </w:p>
    <w:p w14:paraId="7C097C9A" w14:textId="77777777" w:rsidR="00B80910" w:rsidRPr="0004517A" w:rsidRDefault="00B80910" w:rsidP="004922AF">
      <w:pPr>
        <w:spacing w:after="0" w:line="360" w:lineRule="auto"/>
        <w:jc w:val="both"/>
        <w:rPr>
          <w:rFonts w:ascii="Lato" w:eastAsia="Courier New" w:hAnsi="Lato" w:cstheme="minorHAnsi"/>
          <w:b/>
          <w:color w:val="000000"/>
          <w:sz w:val="20"/>
          <w:szCs w:val="20"/>
        </w:rPr>
      </w:pPr>
    </w:p>
    <w:p w14:paraId="12FE0CD2" w14:textId="611CD963" w:rsidR="00B80910" w:rsidRPr="0004517A" w:rsidRDefault="00881389" w:rsidP="004922AF">
      <w:pPr>
        <w:spacing w:after="0" w:line="360" w:lineRule="auto"/>
        <w:jc w:val="both"/>
        <w:rPr>
          <w:rFonts w:ascii="Lato" w:hAnsi="Lato" w:cstheme="minorHAnsi"/>
          <w:b/>
          <w:color w:val="000000"/>
          <w:sz w:val="20"/>
          <w:szCs w:val="20"/>
        </w:rPr>
      </w:pPr>
      <w:r w:rsidRPr="0004517A">
        <w:rPr>
          <w:rFonts w:ascii="Lato" w:eastAsia="Courier New" w:hAnsi="Lato" w:cstheme="minorHAnsi"/>
          <w:b/>
          <w:color w:val="000000"/>
          <w:sz w:val="20"/>
          <w:szCs w:val="20"/>
        </w:rPr>
        <w:t xml:space="preserve">Budynek położony </w:t>
      </w:r>
      <w:r w:rsidR="00B80910" w:rsidRPr="0004517A">
        <w:rPr>
          <w:rFonts w:ascii="Lato" w:eastAsia="Courier New" w:hAnsi="Lato" w:cstheme="minorHAnsi"/>
          <w:b/>
          <w:color w:val="000000"/>
          <w:sz w:val="20"/>
          <w:szCs w:val="20"/>
        </w:rPr>
        <w:t xml:space="preserve"> przy </w:t>
      </w:r>
      <w:r w:rsidR="00B80910" w:rsidRPr="0004517A">
        <w:rPr>
          <w:rFonts w:ascii="Lato" w:hAnsi="Lato" w:cstheme="minorHAnsi"/>
          <w:b/>
          <w:color w:val="000000"/>
          <w:sz w:val="20"/>
          <w:szCs w:val="20"/>
        </w:rPr>
        <w:t xml:space="preserve">ul. Żurawiej 4a </w:t>
      </w:r>
    </w:p>
    <w:p w14:paraId="373E84EB" w14:textId="77777777" w:rsidR="00B80910" w:rsidRPr="0004517A" w:rsidRDefault="00B80910" w:rsidP="004922AF">
      <w:pPr>
        <w:widowControl w:val="0"/>
        <w:numPr>
          <w:ilvl w:val="0"/>
          <w:numId w:val="17"/>
        </w:numPr>
        <w:tabs>
          <w:tab w:val="left" w:pos="284"/>
        </w:tabs>
        <w:spacing w:after="0" w:line="360" w:lineRule="auto"/>
        <w:jc w:val="both"/>
        <w:rPr>
          <w:rFonts w:ascii="Lato" w:hAnsi="Lato" w:cstheme="minorHAnsi"/>
          <w:color w:val="000000"/>
          <w:sz w:val="20"/>
          <w:szCs w:val="20"/>
        </w:rPr>
      </w:pPr>
      <w:r w:rsidRPr="0004517A">
        <w:rPr>
          <w:rFonts w:ascii="Lato" w:hAnsi="Lato" w:cstheme="minorHAnsi"/>
          <w:color w:val="000000"/>
          <w:sz w:val="20"/>
          <w:szCs w:val="20"/>
        </w:rPr>
        <w:t>Przeznaczenie obiektu: obiekt użyteczności publicznej; funkcja biurowa.</w:t>
      </w:r>
    </w:p>
    <w:p w14:paraId="747E00C9" w14:textId="77777777" w:rsidR="00B80910" w:rsidRPr="0004517A" w:rsidRDefault="00B80910" w:rsidP="004922AF">
      <w:pPr>
        <w:widowControl w:val="0"/>
        <w:numPr>
          <w:ilvl w:val="0"/>
          <w:numId w:val="17"/>
        </w:numPr>
        <w:tabs>
          <w:tab w:val="left" w:pos="284"/>
        </w:tabs>
        <w:spacing w:after="0" w:line="360" w:lineRule="auto"/>
        <w:jc w:val="both"/>
        <w:rPr>
          <w:rFonts w:ascii="Lato" w:hAnsi="Lato" w:cstheme="minorHAnsi"/>
          <w:color w:val="000000"/>
          <w:sz w:val="20"/>
          <w:szCs w:val="20"/>
        </w:rPr>
      </w:pPr>
      <w:r w:rsidRPr="0004517A">
        <w:rPr>
          <w:rFonts w:ascii="Lato" w:hAnsi="Lato" w:cstheme="minorHAnsi"/>
          <w:sz w:val="20"/>
          <w:szCs w:val="20"/>
        </w:rPr>
        <w:t>Kubatura to 26 107 m</w:t>
      </w:r>
      <w:r w:rsidRPr="0004517A">
        <w:rPr>
          <w:rFonts w:ascii="Lato" w:hAnsi="Lato" w:cstheme="minorHAnsi"/>
          <w:sz w:val="20"/>
          <w:szCs w:val="20"/>
          <w:vertAlign w:val="superscript"/>
        </w:rPr>
        <w:t>3</w:t>
      </w:r>
      <w:r w:rsidRPr="0004517A">
        <w:rPr>
          <w:rFonts w:ascii="Lato" w:hAnsi="Lato" w:cstheme="minorHAnsi"/>
          <w:sz w:val="20"/>
          <w:szCs w:val="20"/>
        </w:rPr>
        <w:t>, powierzchnia użytkowa wynosi ok. 6 225 m</w:t>
      </w:r>
      <w:r w:rsidRPr="0004517A">
        <w:rPr>
          <w:rFonts w:ascii="Lato" w:hAnsi="Lato" w:cstheme="minorHAnsi"/>
          <w:sz w:val="20"/>
          <w:szCs w:val="20"/>
          <w:vertAlign w:val="superscript"/>
        </w:rPr>
        <w:t>2</w:t>
      </w:r>
      <w:r w:rsidRPr="0004517A">
        <w:rPr>
          <w:rFonts w:ascii="Lato" w:hAnsi="Lato" w:cstheme="minorHAnsi"/>
          <w:color w:val="000000"/>
          <w:sz w:val="20"/>
          <w:szCs w:val="20"/>
        </w:rPr>
        <w:t>.</w:t>
      </w:r>
    </w:p>
    <w:p w14:paraId="20F121EC" w14:textId="77777777" w:rsidR="00B80910" w:rsidRPr="0004517A" w:rsidRDefault="00B80910" w:rsidP="004922AF">
      <w:pPr>
        <w:widowControl w:val="0"/>
        <w:numPr>
          <w:ilvl w:val="0"/>
          <w:numId w:val="17"/>
        </w:numPr>
        <w:tabs>
          <w:tab w:val="left" w:pos="284"/>
        </w:tabs>
        <w:spacing w:after="0" w:line="360" w:lineRule="auto"/>
        <w:ind w:left="284" w:hanging="284"/>
        <w:jc w:val="both"/>
        <w:rPr>
          <w:rFonts w:ascii="Lato" w:hAnsi="Lato" w:cstheme="minorHAnsi"/>
          <w:color w:val="000000"/>
          <w:sz w:val="20"/>
          <w:szCs w:val="20"/>
        </w:rPr>
      </w:pPr>
      <w:r w:rsidRPr="0004517A">
        <w:rPr>
          <w:rFonts w:ascii="Lato" w:hAnsi="Lato" w:cstheme="minorHAnsi"/>
          <w:color w:val="000000"/>
          <w:sz w:val="20"/>
          <w:szCs w:val="20"/>
        </w:rPr>
        <w:t>Obiekt składa się z zespołu dwóch budynków połączonych ze sobą łącznikiem oraz wewnętrznego dziedzińca:</w:t>
      </w:r>
    </w:p>
    <w:p w14:paraId="5DAF1ACC" w14:textId="77777777" w:rsidR="00B80910" w:rsidRPr="0004517A" w:rsidRDefault="00B80910" w:rsidP="004922AF">
      <w:pPr>
        <w:widowControl w:val="0"/>
        <w:numPr>
          <w:ilvl w:val="0"/>
          <w:numId w:val="18"/>
        </w:numPr>
        <w:spacing w:after="0" w:line="360" w:lineRule="auto"/>
        <w:ind w:left="567" w:hanging="294"/>
        <w:contextualSpacing/>
        <w:jc w:val="both"/>
        <w:rPr>
          <w:rFonts w:ascii="Lato" w:eastAsia="Times New Roman" w:hAnsi="Lato" w:cstheme="minorHAnsi"/>
          <w:color w:val="000000"/>
          <w:sz w:val="20"/>
          <w:szCs w:val="20"/>
          <w:lang w:eastAsia="pl-PL"/>
        </w:rPr>
      </w:pPr>
      <w:r w:rsidRPr="0004517A">
        <w:rPr>
          <w:rFonts w:ascii="Lato" w:eastAsia="Times New Roman" w:hAnsi="Lato" w:cstheme="minorHAnsi"/>
          <w:color w:val="000000"/>
          <w:sz w:val="20"/>
          <w:szCs w:val="20"/>
          <w:lang w:eastAsia="pl-PL"/>
        </w:rPr>
        <w:t>budynek D (główny) - 7 kondygnacji naziemnych + piwnica,</w:t>
      </w:r>
    </w:p>
    <w:p w14:paraId="21A3E991" w14:textId="77777777" w:rsidR="00B80910" w:rsidRPr="0004517A" w:rsidRDefault="00B80910" w:rsidP="004922AF">
      <w:pPr>
        <w:widowControl w:val="0"/>
        <w:numPr>
          <w:ilvl w:val="0"/>
          <w:numId w:val="18"/>
        </w:numPr>
        <w:spacing w:after="0" w:line="360" w:lineRule="auto"/>
        <w:ind w:left="567" w:hanging="294"/>
        <w:contextualSpacing/>
        <w:jc w:val="both"/>
        <w:rPr>
          <w:rFonts w:ascii="Lato" w:eastAsia="Times New Roman" w:hAnsi="Lato" w:cstheme="minorHAnsi"/>
          <w:color w:val="000000"/>
          <w:sz w:val="20"/>
          <w:szCs w:val="20"/>
          <w:lang w:eastAsia="pl-PL"/>
        </w:rPr>
      </w:pPr>
      <w:r w:rsidRPr="0004517A">
        <w:rPr>
          <w:rFonts w:ascii="Lato" w:eastAsia="Times New Roman" w:hAnsi="Lato" w:cstheme="minorHAnsi"/>
          <w:color w:val="000000"/>
          <w:sz w:val="20"/>
          <w:szCs w:val="20"/>
          <w:lang w:eastAsia="pl-PL"/>
        </w:rPr>
        <w:t>budynek E (pawilon) - usytuowany za budynkiem głównym, 3 kondygnacje naziemne.</w:t>
      </w:r>
    </w:p>
    <w:p w14:paraId="284410E8" w14:textId="77777777" w:rsidR="00B80910" w:rsidRPr="0004517A" w:rsidRDefault="00B80910" w:rsidP="004922AF">
      <w:pPr>
        <w:widowControl w:val="0"/>
        <w:numPr>
          <w:ilvl w:val="0"/>
          <w:numId w:val="17"/>
        </w:numPr>
        <w:tabs>
          <w:tab w:val="left" w:pos="284"/>
        </w:tabs>
        <w:spacing w:after="0" w:line="360" w:lineRule="auto"/>
        <w:jc w:val="both"/>
        <w:rPr>
          <w:rFonts w:ascii="Lato" w:hAnsi="Lato" w:cstheme="minorHAnsi"/>
          <w:color w:val="000000"/>
          <w:sz w:val="20"/>
          <w:szCs w:val="20"/>
        </w:rPr>
      </w:pPr>
      <w:r w:rsidRPr="0004517A">
        <w:rPr>
          <w:rFonts w:ascii="Lato" w:hAnsi="Lato" w:cstheme="minorHAnsi"/>
          <w:color w:val="000000"/>
          <w:sz w:val="20"/>
          <w:szCs w:val="20"/>
        </w:rPr>
        <w:t>Zagospodarowanie obiektu:</w:t>
      </w:r>
    </w:p>
    <w:p w14:paraId="564954B8" w14:textId="77777777" w:rsidR="00B80910" w:rsidRPr="0004517A" w:rsidRDefault="00B80910" w:rsidP="004922AF">
      <w:pPr>
        <w:widowControl w:val="0"/>
        <w:numPr>
          <w:ilvl w:val="0"/>
          <w:numId w:val="19"/>
        </w:numPr>
        <w:tabs>
          <w:tab w:val="left" w:pos="1276"/>
        </w:tabs>
        <w:spacing w:after="0" w:line="360" w:lineRule="auto"/>
        <w:ind w:left="567" w:hanging="283"/>
        <w:contextualSpacing/>
        <w:jc w:val="both"/>
        <w:rPr>
          <w:rFonts w:ascii="Lato" w:eastAsia="Times New Roman" w:hAnsi="Lato" w:cstheme="minorHAnsi"/>
          <w:color w:val="000000"/>
          <w:sz w:val="20"/>
          <w:szCs w:val="20"/>
          <w:lang w:eastAsia="pl-PL"/>
        </w:rPr>
      </w:pPr>
      <w:r w:rsidRPr="0004517A">
        <w:rPr>
          <w:rFonts w:ascii="Lato" w:eastAsia="Times New Roman" w:hAnsi="Lato" w:cstheme="minorHAnsi"/>
          <w:color w:val="000000"/>
          <w:sz w:val="20"/>
          <w:szCs w:val="20"/>
          <w:lang w:eastAsia="pl-PL"/>
        </w:rPr>
        <w:t>naziemne kondygnacje obiektu - pomieszczenia biurowe;</w:t>
      </w:r>
    </w:p>
    <w:p w14:paraId="5643F8C6" w14:textId="77777777" w:rsidR="00B80910" w:rsidRPr="0004517A" w:rsidRDefault="00B80910" w:rsidP="004922AF">
      <w:pPr>
        <w:widowControl w:val="0"/>
        <w:numPr>
          <w:ilvl w:val="0"/>
          <w:numId w:val="19"/>
        </w:numPr>
        <w:tabs>
          <w:tab w:val="left" w:pos="1276"/>
        </w:tabs>
        <w:spacing w:after="0" w:line="360" w:lineRule="auto"/>
        <w:ind w:left="567" w:hanging="283"/>
        <w:contextualSpacing/>
        <w:jc w:val="both"/>
        <w:rPr>
          <w:rFonts w:ascii="Lato" w:eastAsia="Times New Roman" w:hAnsi="Lato" w:cstheme="minorHAnsi"/>
          <w:color w:val="000000"/>
          <w:sz w:val="20"/>
          <w:szCs w:val="20"/>
          <w:lang w:eastAsia="pl-PL"/>
        </w:rPr>
      </w:pPr>
      <w:r w:rsidRPr="0004517A">
        <w:rPr>
          <w:rFonts w:ascii="Lato" w:eastAsia="Times New Roman" w:hAnsi="Lato" w:cstheme="minorHAnsi"/>
          <w:color w:val="000000"/>
          <w:sz w:val="20"/>
          <w:szCs w:val="20"/>
          <w:lang w:eastAsia="pl-PL"/>
        </w:rPr>
        <w:t>podziemne kondygnacje budynku D - pomieszczenia techniczne i magazynowe,</w:t>
      </w:r>
    </w:p>
    <w:p w14:paraId="08ABAD48" w14:textId="77777777" w:rsidR="00B80910" w:rsidRPr="0004517A" w:rsidRDefault="00B80910" w:rsidP="004922AF">
      <w:pPr>
        <w:widowControl w:val="0"/>
        <w:numPr>
          <w:ilvl w:val="0"/>
          <w:numId w:val="19"/>
        </w:numPr>
        <w:tabs>
          <w:tab w:val="left" w:pos="1276"/>
        </w:tabs>
        <w:spacing w:after="0" w:line="360" w:lineRule="auto"/>
        <w:ind w:left="567" w:right="40" w:hanging="283"/>
        <w:contextualSpacing/>
        <w:jc w:val="both"/>
        <w:rPr>
          <w:rFonts w:ascii="Lato" w:hAnsi="Lato" w:cstheme="minorHAnsi"/>
          <w:color w:val="000000"/>
          <w:sz w:val="20"/>
          <w:szCs w:val="20"/>
        </w:rPr>
      </w:pPr>
      <w:r w:rsidRPr="0004517A">
        <w:rPr>
          <w:rFonts w:ascii="Lato" w:hAnsi="Lato" w:cstheme="minorHAnsi"/>
          <w:color w:val="000000"/>
          <w:sz w:val="20"/>
          <w:szCs w:val="20"/>
        </w:rPr>
        <w:t>instalacje:</w:t>
      </w:r>
      <w:r w:rsidRPr="0004517A">
        <w:rPr>
          <w:rFonts w:ascii="Lato" w:eastAsia="Times New Roman" w:hAnsi="Lato" w:cstheme="minorHAnsi"/>
          <w:color w:val="000000"/>
          <w:sz w:val="20"/>
          <w:szCs w:val="20"/>
          <w:lang w:eastAsia="pl-PL"/>
        </w:rPr>
        <w:t xml:space="preserve"> elektryczna, wodnokanalizacyjna i deszczowa, c.o., ciepłej i zimnej wody, odgromowa, system kontroli dostępu, ochrony </w:t>
      </w:r>
      <w:r w:rsidRPr="0004517A">
        <w:rPr>
          <w:rFonts w:ascii="Lato" w:eastAsia="Times New Roman" w:hAnsi="Lato" w:cstheme="minorHAnsi"/>
          <w:sz w:val="20"/>
          <w:szCs w:val="20"/>
          <w:lang w:eastAsia="pl-PL"/>
        </w:rPr>
        <w:t>przeciwpożarowej</w:t>
      </w:r>
      <w:r w:rsidRPr="0004517A">
        <w:rPr>
          <w:rFonts w:ascii="Lato" w:eastAsia="Times New Roman" w:hAnsi="Lato" w:cstheme="minorHAnsi"/>
          <w:color w:val="000000"/>
          <w:sz w:val="20"/>
          <w:szCs w:val="20"/>
          <w:lang w:eastAsia="pl-PL"/>
        </w:rPr>
        <w:t xml:space="preserve">; </w:t>
      </w:r>
      <w:r w:rsidRPr="0004517A">
        <w:rPr>
          <w:rFonts w:ascii="Lato" w:eastAsia="Times New Roman" w:hAnsi="Lato" w:cstheme="minorHAnsi"/>
          <w:sz w:val="20"/>
          <w:szCs w:val="20"/>
          <w:lang w:eastAsia="pl-PL"/>
        </w:rPr>
        <w:t xml:space="preserve">wentylacja </w:t>
      </w:r>
      <w:r w:rsidRPr="0004517A">
        <w:rPr>
          <w:rFonts w:ascii="Lato" w:hAnsi="Lato" w:cstheme="minorHAnsi"/>
          <w:color w:val="000000"/>
          <w:sz w:val="20"/>
          <w:szCs w:val="20"/>
        </w:rPr>
        <w:t>grawitacyjna, mechaniczna, urządzenia służące gospodarce odpadami;</w:t>
      </w:r>
    </w:p>
    <w:p w14:paraId="3D236578" w14:textId="77777777" w:rsidR="00B80910" w:rsidRPr="0004517A" w:rsidRDefault="00B80910" w:rsidP="004922AF">
      <w:pPr>
        <w:widowControl w:val="0"/>
        <w:numPr>
          <w:ilvl w:val="0"/>
          <w:numId w:val="17"/>
        </w:numPr>
        <w:tabs>
          <w:tab w:val="left" w:pos="284"/>
        </w:tabs>
        <w:spacing w:after="0" w:line="360" w:lineRule="auto"/>
        <w:jc w:val="both"/>
        <w:rPr>
          <w:rFonts w:ascii="Lato" w:hAnsi="Lato" w:cstheme="minorHAnsi"/>
          <w:color w:val="000000"/>
          <w:sz w:val="20"/>
          <w:szCs w:val="20"/>
        </w:rPr>
      </w:pPr>
      <w:r w:rsidRPr="0004517A">
        <w:rPr>
          <w:rFonts w:ascii="Lato" w:hAnsi="Lato" w:cstheme="minorHAnsi"/>
          <w:color w:val="000000"/>
          <w:sz w:val="20"/>
          <w:szCs w:val="20"/>
        </w:rPr>
        <w:t>Obiekt jest obsługiwany są przez jeden węzeł cieplny 3-funkcyjny.</w:t>
      </w:r>
    </w:p>
    <w:p w14:paraId="6DE5E074" w14:textId="77777777" w:rsidR="00B80910" w:rsidRPr="0004517A" w:rsidRDefault="00B80910" w:rsidP="004922AF">
      <w:pPr>
        <w:spacing w:after="0" w:line="360" w:lineRule="auto"/>
        <w:jc w:val="both"/>
        <w:rPr>
          <w:rFonts w:ascii="Lato" w:hAnsi="Lato" w:cstheme="minorHAnsi"/>
          <w:b/>
          <w:color w:val="000000"/>
          <w:sz w:val="20"/>
          <w:szCs w:val="20"/>
          <w:u w:val="single"/>
        </w:rPr>
      </w:pPr>
    </w:p>
    <w:p w14:paraId="728C61CC" w14:textId="3A9E727B" w:rsidR="00B80910" w:rsidRPr="0004517A" w:rsidRDefault="00881389" w:rsidP="004922AF">
      <w:pPr>
        <w:spacing w:after="0" w:line="360" w:lineRule="auto"/>
        <w:jc w:val="both"/>
        <w:rPr>
          <w:rFonts w:ascii="Lato" w:hAnsi="Lato" w:cs="Calibri"/>
          <w:b/>
          <w:color w:val="000000"/>
          <w:sz w:val="20"/>
          <w:szCs w:val="20"/>
        </w:rPr>
      </w:pPr>
      <w:r w:rsidRPr="0004517A">
        <w:rPr>
          <w:rFonts w:ascii="Lato" w:eastAsia="Courier New" w:hAnsi="Lato" w:cstheme="minorHAnsi"/>
          <w:b/>
          <w:color w:val="000000"/>
          <w:sz w:val="20"/>
          <w:szCs w:val="20"/>
        </w:rPr>
        <w:t>Budynki</w:t>
      </w:r>
      <w:r w:rsidR="00B80910" w:rsidRPr="0004517A">
        <w:rPr>
          <w:rFonts w:ascii="Lato" w:eastAsia="Courier New" w:hAnsi="Lato" w:cs="Calibri"/>
          <w:b/>
          <w:color w:val="000000"/>
          <w:sz w:val="20"/>
          <w:szCs w:val="20"/>
        </w:rPr>
        <w:t xml:space="preserve"> położone przy wspólnym adresie </w:t>
      </w:r>
      <w:r w:rsidR="00B80910" w:rsidRPr="0004517A">
        <w:rPr>
          <w:rFonts w:ascii="Lato" w:hAnsi="Lato" w:cs="Calibri"/>
          <w:b/>
          <w:color w:val="000000"/>
          <w:sz w:val="20"/>
          <w:szCs w:val="20"/>
        </w:rPr>
        <w:t>Bracka 4 (budynki oznaczone KI.1 i KL.2)</w:t>
      </w:r>
    </w:p>
    <w:p w14:paraId="0E90C0B4" w14:textId="77777777" w:rsidR="00B80910" w:rsidRPr="0004517A" w:rsidRDefault="00B80910" w:rsidP="004922AF">
      <w:pPr>
        <w:numPr>
          <w:ilvl w:val="0"/>
          <w:numId w:val="20"/>
        </w:numPr>
        <w:tabs>
          <w:tab w:val="left" w:pos="284"/>
        </w:tabs>
        <w:spacing w:after="0" w:line="360" w:lineRule="auto"/>
        <w:contextualSpacing/>
        <w:jc w:val="both"/>
        <w:rPr>
          <w:rFonts w:ascii="Lato" w:hAnsi="Lato" w:cs="Calibri"/>
          <w:color w:val="000000"/>
          <w:sz w:val="20"/>
          <w:szCs w:val="20"/>
        </w:rPr>
      </w:pPr>
      <w:r w:rsidRPr="0004517A">
        <w:rPr>
          <w:rFonts w:ascii="Lato" w:hAnsi="Lato" w:cs="Calibri"/>
          <w:color w:val="000000"/>
          <w:sz w:val="20"/>
          <w:szCs w:val="20"/>
        </w:rPr>
        <w:t>Przeznaczenie obiektów: obiekt użyteczności publicznej; funkcja biurowa.</w:t>
      </w:r>
    </w:p>
    <w:p w14:paraId="623D7AF3" w14:textId="2AFB25D5" w:rsidR="00B80910" w:rsidRPr="0004517A" w:rsidRDefault="00B80910" w:rsidP="004922AF">
      <w:pPr>
        <w:numPr>
          <w:ilvl w:val="0"/>
          <w:numId w:val="20"/>
        </w:numPr>
        <w:tabs>
          <w:tab w:val="left" w:pos="284"/>
        </w:tabs>
        <w:spacing w:after="0" w:line="360" w:lineRule="auto"/>
        <w:ind w:left="284" w:hanging="284"/>
        <w:contextualSpacing/>
        <w:jc w:val="both"/>
        <w:rPr>
          <w:rFonts w:ascii="Lato" w:hAnsi="Lato" w:cs="Calibri"/>
          <w:color w:val="000000"/>
          <w:sz w:val="20"/>
          <w:szCs w:val="20"/>
        </w:rPr>
      </w:pPr>
      <w:r w:rsidRPr="0004517A">
        <w:rPr>
          <w:rFonts w:ascii="Lato" w:hAnsi="Lato" w:cs="Calibri"/>
          <w:sz w:val="20"/>
          <w:szCs w:val="20"/>
        </w:rPr>
        <w:t>Łączna kubatura budynków wynosi 8 916 m</w:t>
      </w:r>
      <w:r w:rsidRPr="0004517A">
        <w:rPr>
          <w:rFonts w:ascii="Lato" w:hAnsi="Lato" w:cs="Calibri"/>
          <w:sz w:val="20"/>
          <w:szCs w:val="20"/>
          <w:vertAlign w:val="superscript"/>
        </w:rPr>
        <w:t>3</w:t>
      </w:r>
      <w:r w:rsidRPr="0004517A">
        <w:rPr>
          <w:rFonts w:ascii="Lato" w:hAnsi="Lato" w:cs="Calibri"/>
          <w:sz w:val="20"/>
          <w:szCs w:val="20"/>
        </w:rPr>
        <w:t xml:space="preserve"> (budynek</w:t>
      </w:r>
      <w:r w:rsidR="00FA0F11" w:rsidRPr="0004517A">
        <w:rPr>
          <w:rFonts w:ascii="Lato" w:hAnsi="Lato" w:cs="Calibri"/>
          <w:sz w:val="20"/>
          <w:szCs w:val="20"/>
        </w:rPr>
        <w:t xml:space="preserve"> kl.</w:t>
      </w:r>
      <w:r w:rsidRPr="0004517A">
        <w:rPr>
          <w:rFonts w:ascii="Lato" w:hAnsi="Lato" w:cs="Calibri"/>
          <w:sz w:val="20"/>
          <w:szCs w:val="20"/>
        </w:rPr>
        <w:t xml:space="preserve">1 posiada kubaturę </w:t>
      </w:r>
      <w:r w:rsidRPr="0004517A">
        <w:rPr>
          <w:rFonts w:ascii="Lato" w:eastAsia="Calibri" w:hAnsi="Lato" w:cstheme="minorHAnsi"/>
          <w:sz w:val="20"/>
          <w:szCs w:val="20"/>
        </w:rPr>
        <w:t>3 576 m</w:t>
      </w:r>
      <w:r w:rsidRPr="0004517A">
        <w:rPr>
          <w:rFonts w:ascii="Lato" w:eastAsia="Calibri" w:hAnsi="Lato" w:cstheme="minorHAnsi"/>
          <w:sz w:val="20"/>
          <w:szCs w:val="20"/>
          <w:vertAlign w:val="superscript"/>
        </w:rPr>
        <w:t xml:space="preserve">3; </w:t>
      </w:r>
      <w:r w:rsidR="00FA0F11" w:rsidRPr="0004517A">
        <w:rPr>
          <w:rFonts w:ascii="Lato" w:eastAsia="Calibri" w:hAnsi="Lato" w:cstheme="minorHAnsi"/>
          <w:sz w:val="20"/>
          <w:szCs w:val="20"/>
          <w:vertAlign w:val="superscript"/>
        </w:rPr>
        <w:t xml:space="preserve"> </w:t>
      </w:r>
      <w:r w:rsidRPr="0004517A">
        <w:rPr>
          <w:rFonts w:ascii="Lato" w:eastAsia="Calibri" w:hAnsi="Lato" w:cstheme="minorHAnsi"/>
          <w:sz w:val="20"/>
          <w:szCs w:val="20"/>
        </w:rPr>
        <w:t xml:space="preserve">budynek </w:t>
      </w:r>
      <w:r w:rsidR="00FA0F11" w:rsidRPr="0004517A">
        <w:rPr>
          <w:rFonts w:ascii="Lato" w:eastAsia="Calibri" w:hAnsi="Lato" w:cstheme="minorHAnsi"/>
          <w:sz w:val="20"/>
          <w:szCs w:val="20"/>
        </w:rPr>
        <w:t xml:space="preserve">kl. </w:t>
      </w:r>
      <w:r w:rsidRPr="0004517A">
        <w:rPr>
          <w:rFonts w:ascii="Lato" w:eastAsia="Calibri" w:hAnsi="Lato" w:cstheme="minorHAnsi"/>
          <w:sz w:val="20"/>
          <w:szCs w:val="20"/>
        </w:rPr>
        <w:t>2 posiada kubaturę 5 340 m</w:t>
      </w:r>
      <w:r w:rsidRPr="0004517A">
        <w:rPr>
          <w:rFonts w:ascii="Lato" w:eastAsia="Calibri" w:hAnsi="Lato" w:cstheme="minorHAnsi"/>
          <w:sz w:val="20"/>
          <w:szCs w:val="20"/>
          <w:vertAlign w:val="superscript"/>
        </w:rPr>
        <w:t>3</w:t>
      </w:r>
      <w:r w:rsidRPr="0004517A">
        <w:rPr>
          <w:rFonts w:ascii="Lato" w:eastAsia="Calibri" w:hAnsi="Lato" w:cstheme="minorHAnsi"/>
          <w:sz w:val="20"/>
          <w:szCs w:val="20"/>
        </w:rPr>
        <w:t xml:space="preserve">); </w:t>
      </w:r>
      <w:r w:rsidRPr="0004517A">
        <w:rPr>
          <w:rFonts w:ascii="Lato" w:hAnsi="Lato" w:cs="Calibri"/>
          <w:sz w:val="20"/>
          <w:szCs w:val="20"/>
        </w:rPr>
        <w:t>powierzchnia użytkowa budynków wynosi ok. 2 287,71 m</w:t>
      </w:r>
      <w:r w:rsidRPr="0004517A">
        <w:rPr>
          <w:rFonts w:ascii="Lato" w:hAnsi="Lato" w:cs="Calibri"/>
          <w:sz w:val="20"/>
          <w:szCs w:val="20"/>
          <w:vertAlign w:val="superscript"/>
        </w:rPr>
        <w:t>2</w:t>
      </w:r>
      <w:r w:rsidRPr="0004517A">
        <w:rPr>
          <w:rFonts w:ascii="Lato" w:hAnsi="Lato" w:cs="Calibri"/>
          <w:sz w:val="20"/>
          <w:szCs w:val="20"/>
        </w:rPr>
        <w:t xml:space="preserve">; </w:t>
      </w:r>
      <w:r w:rsidRPr="0004517A">
        <w:rPr>
          <w:rFonts w:ascii="Lato" w:hAnsi="Lato" w:cs="Calibri"/>
          <w:color w:val="000000"/>
          <w:sz w:val="20"/>
          <w:szCs w:val="20"/>
        </w:rPr>
        <w:t xml:space="preserve">obiekt </w:t>
      </w:r>
      <w:r w:rsidR="004306E3" w:rsidRPr="0004517A">
        <w:rPr>
          <w:rFonts w:ascii="Lato" w:hAnsi="Lato" w:cs="Calibri"/>
          <w:color w:val="000000"/>
          <w:sz w:val="20"/>
          <w:szCs w:val="20"/>
        </w:rPr>
        <w:br/>
      </w:r>
      <w:r w:rsidRPr="0004517A">
        <w:rPr>
          <w:rFonts w:ascii="Lato" w:hAnsi="Lato" w:cs="Calibri"/>
          <w:color w:val="000000"/>
          <w:sz w:val="20"/>
          <w:szCs w:val="20"/>
        </w:rPr>
        <w:t>o wysokości ok. 19 m.</w:t>
      </w:r>
    </w:p>
    <w:p w14:paraId="6BA2BA01" w14:textId="77777777" w:rsidR="00B80910" w:rsidRPr="0004517A" w:rsidRDefault="00B80910" w:rsidP="004922AF">
      <w:pPr>
        <w:numPr>
          <w:ilvl w:val="0"/>
          <w:numId w:val="20"/>
        </w:numPr>
        <w:tabs>
          <w:tab w:val="left" w:pos="851"/>
        </w:tabs>
        <w:spacing w:after="0" w:line="360" w:lineRule="auto"/>
        <w:ind w:left="284" w:right="40" w:hanging="284"/>
        <w:jc w:val="both"/>
        <w:rPr>
          <w:rFonts w:ascii="Lato" w:hAnsi="Lato" w:cs="Calibri"/>
          <w:color w:val="000000"/>
          <w:sz w:val="20"/>
          <w:szCs w:val="20"/>
        </w:rPr>
      </w:pPr>
      <w:r w:rsidRPr="0004517A">
        <w:rPr>
          <w:rFonts w:ascii="Lato" w:hAnsi="Lato" w:cs="Calibri"/>
          <w:color w:val="000000"/>
          <w:sz w:val="20"/>
          <w:szCs w:val="20"/>
        </w:rPr>
        <w:t>Każdy z budynków posiada 5 kondygnacji naziemnych + piwnicę.</w:t>
      </w:r>
    </w:p>
    <w:p w14:paraId="5CC6B09F" w14:textId="77777777" w:rsidR="00B80910" w:rsidRPr="0004517A" w:rsidRDefault="00B80910" w:rsidP="004922AF">
      <w:pPr>
        <w:numPr>
          <w:ilvl w:val="0"/>
          <w:numId w:val="20"/>
        </w:numPr>
        <w:tabs>
          <w:tab w:val="left" w:pos="851"/>
        </w:tabs>
        <w:spacing w:after="0" w:line="360" w:lineRule="auto"/>
        <w:ind w:left="284" w:right="40" w:hanging="284"/>
        <w:jc w:val="both"/>
        <w:rPr>
          <w:rFonts w:ascii="Lato" w:hAnsi="Lato" w:cs="Calibri"/>
          <w:color w:val="000000"/>
          <w:sz w:val="20"/>
          <w:szCs w:val="20"/>
        </w:rPr>
      </w:pPr>
      <w:r w:rsidRPr="0004517A">
        <w:rPr>
          <w:rFonts w:ascii="Lato" w:hAnsi="Lato" w:cs="Calibri"/>
          <w:color w:val="000000"/>
          <w:sz w:val="20"/>
          <w:szCs w:val="20"/>
        </w:rPr>
        <w:t xml:space="preserve">Budynki są połączone krótszym bokiem, a także przylegają do sąsiednich obiektów tworząc pierzeję od strony ul. Brackiej wpisaną do Gminnej Ewidencji Zabytków. </w:t>
      </w:r>
    </w:p>
    <w:p w14:paraId="4D72B221" w14:textId="77777777" w:rsidR="00B80910" w:rsidRPr="0004517A" w:rsidRDefault="00B80910" w:rsidP="004922AF">
      <w:pPr>
        <w:numPr>
          <w:ilvl w:val="0"/>
          <w:numId w:val="20"/>
        </w:numPr>
        <w:tabs>
          <w:tab w:val="left" w:pos="851"/>
        </w:tabs>
        <w:spacing w:after="0" w:line="360" w:lineRule="auto"/>
        <w:ind w:left="284" w:right="40" w:hanging="284"/>
        <w:jc w:val="both"/>
        <w:rPr>
          <w:rFonts w:ascii="Lato" w:hAnsi="Lato" w:cs="Calibri"/>
          <w:color w:val="000000"/>
          <w:sz w:val="20"/>
          <w:szCs w:val="20"/>
        </w:rPr>
      </w:pPr>
      <w:r w:rsidRPr="0004517A">
        <w:rPr>
          <w:rFonts w:ascii="Lato" w:hAnsi="Lato" w:cs="Calibri"/>
          <w:color w:val="000000"/>
          <w:sz w:val="20"/>
          <w:szCs w:val="20"/>
        </w:rPr>
        <w:t>Budynki zostały wybudowane przed drugą wojną światową; zburzone w czasie działań wojennych do wysokości I piętra i odbudowane po 1945 roku; fundamenty betonowe monolityczne, ściany konstrukcyjne i osłonowe murowane z cegły ceramicznej pełnej.</w:t>
      </w:r>
    </w:p>
    <w:p w14:paraId="44288B2F" w14:textId="77777777" w:rsidR="00B80910" w:rsidRPr="0004517A" w:rsidRDefault="00B80910" w:rsidP="004922AF">
      <w:pPr>
        <w:numPr>
          <w:ilvl w:val="0"/>
          <w:numId w:val="20"/>
        </w:numPr>
        <w:tabs>
          <w:tab w:val="left" w:pos="851"/>
        </w:tabs>
        <w:spacing w:after="0" w:line="360" w:lineRule="auto"/>
        <w:ind w:left="284" w:right="40" w:hanging="284"/>
        <w:jc w:val="both"/>
        <w:rPr>
          <w:rFonts w:ascii="Lato" w:hAnsi="Lato" w:cs="Calibri"/>
          <w:color w:val="000000"/>
          <w:sz w:val="20"/>
          <w:szCs w:val="20"/>
        </w:rPr>
      </w:pPr>
      <w:r w:rsidRPr="0004517A">
        <w:rPr>
          <w:rFonts w:ascii="Lato" w:hAnsi="Lato" w:cs="Calibri"/>
          <w:color w:val="000000"/>
          <w:sz w:val="20"/>
          <w:szCs w:val="20"/>
        </w:rPr>
        <w:t xml:space="preserve">Każdy z budynków posiada osobne wejście od strony ul. Brackiej. </w:t>
      </w:r>
    </w:p>
    <w:p w14:paraId="627052D4" w14:textId="77777777" w:rsidR="00B80910" w:rsidRPr="0004517A" w:rsidRDefault="00B80910" w:rsidP="004922AF">
      <w:pPr>
        <w:numPr>
          <w:ilvl w:val="0"/>
          <w:numId w:val="20"/>
        </w:numPr>
        <w:tabs>
          <w:tab w:val="left" w:pos="851"/>
        </w:tabs>
        <w:spacing w:after="0" w:line="360" w:lineRule="auto"/>
        <w:ind w:left="284" w:right="40" w:hanging="284"/>
        <w:jc w:val="both"/>
        <w:rPr>
          <w:rFonts w:ascii="Lato" w:hAnsi="Lato" w:cs="Calibri"/>
          <w:color w:val="000000"/>
          <w:sz w:val="20"/>
          <w:szCs w:val="20"/>
        </w:rPr>
      </w:pPr>
      <w:r w:rsidRPr="0004517A">
        <w:rPr>
          <w:rFonts w:ascii="Lato" w:hAnsi="Lato" w:cs="Calibri"/>
          <w:color w:val="000000"/>
          <w:sz w:val="20"/>
          <w:szCs w:val="20"/>
        </w:rPr>
        <w:t>Zagospodarowanie budynków:</w:t>
      </w:r>
    </w:p>
    <w:p w14:paraId="0A26772B" w14:textId="77777777" w:rsidR="00B80910" w:rsidRPr="0004517A" w:rsidRDefault="00B80910" w:rsidP="004922AF">
      <w:pPr>
        <w:numPr>
          <w:ilvl w:val="0"/>
          <w:numId w:val="21"/>
        </w:numPr>
        <w:tabs>
          <w:tab w:val="left" w:pos="1276"/>
        </w:tabs>
        <w:spacing w:after="0" w:line="360" w:lineRule="auto"/>
        <w:ind w:left="567" w:hanging="283"/>
        <w:jc w:val="both"/>
        <w:rPr>
          <w:rFonts w:ascii="Lato" w:hAnsi="Lato" w:cs="Calibri"/>
          <w:color w:val="000000"/>
          <w:sz w:val="20"/>
          <w:szCs w:val="20"/>
        </w:rPr>
      </w:pPr>
      <w:r w:rsidRPr="0004517A">
        <w:rPr>
          <w:rFonts w:ascii="Lato" w:hAnsi="Lato" w:cs="Calibri"/>
          <w:color w:val="000000"/>
          <w:sz w:val="20"/>
          <w:szCs w:val="20"/>
        </w:rPr>
        <w:t>naziemne kondygnacje: pomieszczenia biurowe;</w:t>
      </w:r>
    </w:p>
    <w:p w14:paraId="00B67289" w14:textId="77777777" w:rsidR="00B80910" w:rsidRPr="0004517A" w:rsidRDefault="00B80910" w:rsidP="004922AF">
      <w:pPr>
        <w:numPr>
          <w:ilvl w:val="0"/>
          <w:numId w:val="21"/>
        </w:numPr>
        <w:tabs>
          <w:tab w:val="left" w:pos="1276"/>
        </w:tabs>
        <w:spacing w:after="0" w:line="360" w:lineRule="auto"/>
        <w:ind w:left="567" w:hanging="283"/>
        <w:jc w:val="both"/>
        <w:rPr>
          <w:rFonts w:ascii="Lato" w:hAnsi="Lato" w:cs="Calibri"/>
          <w:color w:val="000000"/>
          <w:sz w:val="20"/>
          <w:szCs w:val="20"/>
        </w:rPr>
      </w:pPr>
      <w:r w:rsidRPr="0004517A">
        <w:rPr>
          <w:rFonts w:ascii="Lato" w:hAnsi="Lato" w:cs="Calibri"/>
          <w:color w:val="000000"/>
          <w:sz w:val="20"/>
          <w:szCs w:val="20"/>
        </w:rPr>
        <w:t>podziemne kondygnacje: głównie pomieszczenia techniczne i magazynowe;</w:t>
      </w:r>
    </w:p>
    <w:p w14:paraId="725490F0" w14:textId="77777777" w:rsidR="00B80910" w:rsidRPr="0004517A" w:rsidRDefault="00B80910" w:rsidP="004922AF">
      <w:pPr>
        <w:numPr>
          <w:ilvl w:val="0"/>
          <w:numId w:val="21"/>
        </w:numPr>
        <w:tabs>
          <w:tab w:val="left" w:pos="1276"/>
        </w:tabs>
        <w:spacing w:after="0" w:line="360" w:lineRule="auto"/>
        <w:ind w:left="567" w:hanging="283"/>
        <w:jc w:val="both"/>
        <w:rPr>
          <w:rFonts w:ascii="Lato" w:hAnsi="Lato" w:cs="Calibri"/>
          <w:color w:val="000000"/>
          <w:sz w:val="20"/>
          <w:szCs w:val="20"/>
        </w:rPr>
      </w:pPr>
      <w:r w:rsidRPr="0004517A">
        <w:rPr>
          <w:rFonts w:ascii="Lato" w:hAnsi="Lato" w:cs="Calibri"/>
          <w:color w:val="000000"/>
          <w:sz w:val="20"/>
          <w:szCs w:val="20"/>
        </w:rPr>
        <w:t xml:space="preserve">instalacje: elektryczna, wodnokanalizacyjna i deszczowa, c.o., ciepłej i zimnej wody, odgromowa, system kontroli dostępu i ochrony </w:t>
      </w:r>
      <w:r w:rsidRPr="0004517A">
        <w:rPr>
          <w:rFonts w:ascii="Lato" w:hAnsi="Lato" w:cs="Calibri"/>
          <w:sz w:val="20"/>
          <w:szCs w:val="20"/>
        </w:rPr>
        <w:t>przeciwpożarowej</w:t>
      </w:r>
      <w:r w:rsidRPr="0004517A">
        <w:rPr>
          <w:rFonts w:ascii="Lato" w:hAnsi="Lato" w:cs="Calibri"/>
          <w:color w:val="000000"/>
          <w:sz w:val="20"/>
          <w:szCs w:val="20"/>
        </w:rPr>
        <w:t xml:space="preserve">; </w:t>
      </w:r>
      <w:r w:rsidRPr="0004517A">
        <w:rPr>
          <w:rFonts w:ascii="Lato" w:hAnsi="Lato" w:cs="Calibri"/>
          <w:sz w:val="20"/>
          <w:szCs w:val="20"/>
        </w:rPr>
        <w:t xml:space="preserve">wentylacja grawitacyjna, mechaniczna, </w:t>
      </w:r>
      <w:r w:rsidRPr="0004517A">
        <w:rPr>
          <w:rFonts w:ascii="Lato" w:hAnsi="Lato" w:cs="Calibri"/>
          <w:color w:val="000000"/>
          <w:sz w:val="20"/>
          <w:szCs w:val="20"/>
        </w:rPr>
        <w:t>urządzenia służące gospodarce odpadami;</w:t>
      </w:r>
    </w:p>
    <w:p w14:paraId="3149369C" w14:textId="77777777" w:rsidR="00B80910" w:rsidRPr="0004517A" w:rsidRDefault="00B80910" w:rsidP="004922AF">
      <w:pPr>
        <w:numPr>
          <w:ilvl w:val="0"/>
          <w:numId w:val="20"/>
        </w:numPr>
        <w:tabs>
          <w:tab w:val="left" w:pos="851"/>
        </w:tabs>
        <w:spacing w:after="0" w:line="360" w:lineRule="auto"/>
        <w:ind w:left="284" w:right="40" w:hanging="284"/>
        <w:jc w:val="both"/>
        <w:rPr>
          <w:rFonts w:ascii="Lato" w:hAnsi="Lato" w:cs="Calibri"/>
          <w:color w:val="000000"/>
          <w:sz w:val="20"/>
          <w:szCs w:val="20"/>
        </w:rPr>
      </w:pPr>
      <w:r w:rsidRPr="0004517A">
        <w:rPr>
          <w:rFonts w:ascii="Lato" w:hAnsi="Lato" w:cs="Calibri"/>
          <w:color w:val="000000"/>
          <w:sz w:val="20"/>
          <w:szCs w:val="20"/>
        </w:rPr>
        <w:t>Każdy z budynków jest obsługiwany z osobna przez jeden węzeł cieplny 2-funkcyjny.</w:t>
      </w:r>
    </w:p>
    <w:p w14:paraId="7A9FACF4" w14:textId="2F161C03" w:rsidR="008F58B5" w:rsidRPr="0004517A" w:rsidRDefault="00B80910" w:rsidP="004922AF">
      <w:pPr>
        <w:numPr>
          <w:ilvl w:val="0"/>
          <w:numId w:val="20"/>
        </w:numPr>
        <w:tabs>
          <w:tab w:val="left" w:pos="851"/>
        </w:tabs>
        <w:spacing w:after="0" w:line="360" w:lineRule="auto"/>
        <w:ind w:left="284" w:right="40" w:hanging="284"/>
        <w:jc w:val="both"/>
        <w:rPr>
          <w:rFonts w:ascii="Lato" w:hAnsi="Lato" w:cs="Calibri"/>
          <w:color w:val="000000"/>
          <w:sz w:val="20"/>
          <w:szCs w:val="20"/>
        </w:rPr>
      </w:pPr>
      <w:r w:rsidRPr="0004517A">
        <w:rPr>
          <w:rFonts w:ascii="Lato" w:hAnsi="Lato" w:cs="Calibri"/>
          <w:color w:val="000000"/>
          <w:sz w:val="20"/>
          <w:szCs w:val="20"/>
        </w:rPr>
        <w:t>W budynku K1 pracuje terma ogrzewająca wodę użytkową.</w:t>
      </w:r>
    </w:p>
    <w:p w14:paraId="7E3D781A" w14:textId="77777777" w:rsidR="00B526A4" w:rsidRPr="0004517A" w:rsidRDefault="00B526A4" w:rsidP="004922AF">
      <w:pPr>
        <w:tabs>
          <w:tab w:val="left" w:pos="851"/>
        </w:tabs>
        <w:spacing w:after="0" w:line="360" w:lineRule="auto"/>
        <w:ind w:left="284" w:right="40"/>
        <w:rPr>
          <w:rFonts w:ascii="Lato" w:hAnsi="Lato" w:cs="Calibri"/>
          <w:color w:val="000000"/>
          <w:sz w:val="20"/>
          <w:szCs w:val="20"/>
        </w:rPr>
      </w:pPr>
    </w:p>
    <w:p w14:paraId="219AD381" w14:textId="57634BE2" w:rsidR="00F85989" w:rsidRPr="0004517A" w:rsidRDefault="00FA0F11" w:rsidP="004922AF">
      <w:pPr>
        <w:spacing w:line="360" w:lineRule="auto"/>
        <w:jc w:val="both"/>
        <w:rPr>
          <w:rFonts w:ascii="Lato" w:hAnsi="Lato" w:cstheme="majorHAnsi"/>
          <w:b/>
          <w:bCs/>
          <w:sz w:val="20"/>
          <w:szCs w:val="20"/>
        </w:rPr>
      </w:pPr>
      <w:r w:rsidRPr="0004517A">
        <w:rPr>
          <w:rFonts w:ascii="Lato" w:hAnsi="Lato" w:cstheme="majorHAnsi"/>
          <w:b/>
          <w:bCs/>
          <w:sz w:val="20"/>
          <w:szCs w:val="20"/>
        </w:rPr>
        <w:t xml:space="preserve">IV.  </w:t>
      </w:r>
      <w:r w:rsidR="00F85989" w:rsidRPr="0004517A">
        <w:rPr>
          <w:rFonts w:ascii="Lato" w:hAnsi="Lato" w:cstheme="majorHAnsi"/>
          <w:b/>
          <w:bCs/>
          <w:sz w:val="20"/>
          <w:szCs w:val="20"/>
        </w:rPr>
        <w:t>Kryteria oceny ofert:</w:t>
      </w:r>
    </w:p>
    <w:p w14:paraId="7C62B53C" w14:textId="43520127" w:rsidR="00F85989" w:rsidRPr="0004517A" w:rsidRDefault="00F85989" w:rsidP="004922AF">
      <w:pPr>
        <w:tabs>
          <w:tab w:val="center" w:pos="4590"/>
        </w:tabs>
        <w:spacing w:after="0" w:line="360" w:lineRule="auto"/>
        <w:ind w:right="-289"/>
        <w:jc w:val="both"/>
        <w:rPr>
          <w:rFonts w:ascii="Lato" w:hAnsi="Lato" w:cstheme="majorHAnsi"/>
          <w:sz w:val="20"/>
          <w:szCs w:val="20"/>
        </w:rPr>
      </w:pPr>
      <w:r w:rsidRPr="0004517A">
        <w:rPr>
          <w:rFonts w:ascii="Lato" w:hAnsi="Lato" w:cstheme="majorHAnsi"/>
          <w:sz w:val="20"/>
          <w:szCs w:val="20"/>
        </w:rPr>
        <w:t xml:space="preserve">Przy wyborze oferty </w:t>
      </w:r>
      <w:r w:rsidR="00FA0F11" w:rsidRPr="0004517A">
        <w:rPr>
          <w:rFonts w:ascii="Lato" w:hAnsi="Lato" w:cstheme="majorHAnsi"/>
          <w:sz w:val="20"/>
          <w:szCs w:val="20"/>
        </w:rPr>
        <w:t>Z</w:t>
      </w:r>
      <w:r w:rsidRPr="0004517A">
        <w:rPr>
          <w:rFonts w:ascii="Lato" w:hAnsi="Lato" w:cstheme="majorHAnsi"/>
          <w:sz w:val="20"/>
          <w:szCs w:val="20"/>
        </w:rPr>
        <w:t>amawiający będzie się kierował następującymi kryteriami:</w:t>
      </w:r>
    </w:p>
    <w:p w14:paraId="71CFBD59" w14:textId="77777777" w:rsidR="00F85989" w:rsidRPr="0004517A" w:rsidRDefault="00F85989" w:rsidP="004922AF">
      <w:pPr>
        <w:tabs>
          <w:tab w:val="center" w:pos="4590"/>
        </w:tabs>
        <w:spacing w:after="0" w:line="360" w:lineRule="auto"/>
        <w:ind w:right="-289"/>
        <w:jc w:val="both"/>
        <w:rPr>
          <w:rFonts w:ascii="Lato" w:hAnsi="Lato" w:cstheme="majorHAnsi"/>
          <w:sz w:val="20"/>
          <w:szCs w:val="20"/>
        </w:rPr>
      </w:pPr>
    </w:p>
    <w:tbl>
      <w:tblPr>
        <w:tblW w:w="53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35"/>
        <w:gridCol w:w="1701"/>
      </w:tblGrid>
      <w:tr w:rsidR="00BA2B94" w:rsidRPr="0004517A" w14:paraId="608875AC" w14:textId="77777777" w:rsidTr="002E3FCA">
        <w:trPr>
          <w:trHeight w:val="397"/>
          <w:jc w:val="center"/>
        </w:trPr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A4A3A" w14:textId="662B691D" w:rsidR="00BA2B94" w:rsidRPr="0004517A" w:rsidRDefault="002E3FCA" w:rsidP="004922AF">
            <w:pPr>
              <w:spacing w:line="360" w:lineRule="auto"/>
              <w:rPr>
                <w:rFonts w:ascii="Lato" w:eastAsia="ヒラギノ角ゴ Pro W3" w:hAnsi="Lato" w:cstheme="majorHAnsi"/>
                <w:b/>
                <w:sz w:val="20"/>
                <w:szCs w:val="20"/>
              </w:rPr>
            </w:pPr>
            <w:r w:rsidRPr="0004517A">
              <w:rPr>
                <w:rFonts w:ascii="Lato" w:eastAsia="ヒラギノ角ゴ Pro W3" w:hAnsi="Lato" w:cstheme="majorHAnsi"/>
                <w:b/>
                <w:sz w:val="20"/>
                <w:szCs w:val="20"/>
              </w:rPr>
              <w:t xml:space="preserve">                                    </w:t>
            </w:r>
            <w:r w:rsidR="00BA2B94" w:rsidRPr="0004517A">
              <w:rPr>
                <w:rFonts w:ascii="Lato" w:eastAsia="ヒラギノ角ゴ Pro W3" w:hAnsi="Lato" w:cstheme="majorHAnsi"/>
                <w:b/>
                <w:sz w:val="20"/>
                <w:szCs w:val="20"/>
              </w:rPr>
              <w:t>Kryterium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E5BE6" w14:textId="6696DC54" w:rsidR="00BA2B94" w:rsidRPr="0004517A" w:rsidRDefault="002E3FCA" w:rsidP="004922AF">
            <w:pPr>
              <w:spacing w:line="360" w:lineRule="auto"/>
              <w:rPr>
                <w:rFonts w:ascii="Lato" w:eastAsia="ヒラギノ角ゴ Pro W3" w:hAnsi="Lato" w:cstheme="majorHAnsi"/>
                <w:b/>
                <w:sz w:val="20"/>
                <w:szCs w:val="20"/>
              </w:rPr>
            </w:pPr>
            <w:r w:rsidRPr="0004517A">
              <w:rPr>
                <w:rFonts w:ascii="Lato" w:eastAsia="ヒラギノ角ゴ Pro W3" w:hAnsi="Lato" w:cstheme="majorHAnsi"/>
                <w:b/>
                <w:sz w:val="20"/>
                <w:szCs w:val="20"/>
              </w:rPr>
              <w:t xml:space="preserve">       </w:t>
            </w:r>
            <w:r w:rsidR="00BA2B94" w:rsidRPr="0004517A">
              <w:rPr>
                <w:rFonts w:ascii="Lato" w:eastAsia="ヒラギノ角ゴ Pro W3" w:hAnsi="Lato" w:cstheme="majorHAnsi"/>
                <w:b/>
                <w:sz w:val="20"/>
                <w:szCs w:val="20"/>
              </w:rPr>
              <w:t>Waga pkt</w:t>
            </w:r>
          </w:p>
        </w:tc>
      </w:tr>
      <w:tr w:rsidR="00BA2B94" w:rsidRPr="0004517A" w14:paraId="6354A0E4" w14:textId="77777777" w:rsidTr="002E3FCA">
        <w:trPr>
          <w:trHeight w:val="397"/>
          <w:jc w:val="center"/>
        </w:trPr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E25FF" w14:textId="10A0B73D" w:rsidR="00BA2B94" w:rsidRPr="0004517A" w:rsidRDefault="00BA2B94" w:rsidP="004922AF">
            <w:pPr>
              <w:spacing w:line="360" w:lineRule="auto"/>
              <w:rPr>
                <w:rFonts w:ascii="Lato" w:eastAsia="ヒラギノ角ゴ Pro W3" w:hAnsi="Lato" w:cstheme="majorHAnsi"/>
                <w:sz w:val="20"/>
                <w:szCs w:val="20"/>
              </w:rPr>
            </w:pPr>
            <w:r w:rsidRPr="0004517A">
              <w:rPr>
                <w:rFonts w:ascii="Lato" w:eastAsia="ヒラギノ角ゴ Pro W3" w:hAnsi="Lato" w:cstheme="majorHAnsi"/>
                <w:sz w:val="20"/>
                <w:szCs w:val="20"/>
              </w:rPr>
              <w:t>Cena (C)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46934" w14:textId="76F93BF0" w:rsidR="00BA2B94" w:rsidRPr="0004517A" w:rsidRDefault="00BA2B94" w:rsidP="004922AF">
            <w:pPr>
              <w:tabs>
                <w:tab w:val="left" w:pos="624"/>
              </w:tabs>
              <w:spacing w:line="360" w:lineRule="auto"/>
              <w:ind w:right="246"/>
              <w:jc w:val="center"/>
              <w:rPr>
                <w:rFonts w:ascii="Lato" w:eastAsia="ヒラギノ角ゴ Pro W3" w:hAnsi="Lato" w:cstheme="majorHAnsi"/>
                <w:sz w:val="20"/>
                <w:szCs w:val="20"/>
              </w:rPr>
            </w:pPr>
            <w:r w:rsidRPr="0004517A">
              <w:rPr>
                <w:rFonts w:ascii="Lato" w:eastAsia="ヒラギノ角ゴ Pro W3" w:hAnsi="Lato" w:cstheme="majorHAnsi"/>
                <w:sz w:val="20"/>
                <w:szCs w:val="20"/>
              </w:rPr>
              <w:t>80</w:t>
            </w:r>
          </w:p>
        </w:tc>
      </w:tr>
      <w:tr w:rsidR="00BA2B94" w:rsidRPr="0004517A" w14:paraId="5DF7D1F5" w14:textId="77777777" w:rsidTr="002E3FCA">
        <w:trPr>
          <w:trHeight w:val="397"/>
          <w:jc w:val="center"/>
        </w:trPr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51AB4" w14:textId="7D3219A9" w:rsidR="00BA2B94" w:rsidRPr="0004517A" w:rsidRDefault="00BA2B94" w:rsidP="004922AF">
            <w:pPr>
              <w:spacing w:line="360" w:lineRule="auto"/>
              <w:rPr>
                <w:rFonts w:ascii="Lato" w:eastAsia="ヒラギノ角ゴ Pro W3" w:hAnsi="Lato" w:cstheme="majorHAnsi"/>
                <w:sz w:val="20"/>
                <w:szCs w:val="20"/>
              </w:rPr>
            </w:pPr>
            <w:r w:rsidRPr="0004517A">
              <w:rPr>
                <w:rFonts w:ascii="Lato" w:eastAsia="ヒラギノ角ゴ Pro W3" w:hAnsi="Lato" w:cstheme="majorHAnsi"/>
                <w:sz w:val="20"/>
                <w:szCs w:val="20"/>
              </w:rPr>
              <w:t>Termin realizacji (T)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E49F4" w14:textId="527D6198" w:rsidR="00BA2B94" w:rsidRPr="0004517A" w:rsidRDefault="00BA2B94" w:rsidP="004922AF">
            <w:pPr>
              <w:tabs>
                <w:tab w:val="left" w:pos="624"/>
              </w:tabs>
              <w:spacing w:line="360" w:lineRule="auto"/>
              <w:ind w:left="-19" w:right="246"/>
              <w:jc w:val="center"/>
              <w:rPr>
                <w:rFonts w:ascii="Lato" w:eastAsia="ヒラギノ角ゴ Pro W3" w:hAnsi="Lato" w:cstheme="majorHAnsi"/>
                <w:sz w:val="20"/>
                <w:szCs w:val="20"/>
              </w:rPr>
            </w:pPr>
            <w:r w:rsidRPr="0004517A">
              <w:rPr>
                <w:rFonts w:ascii="Lato" w:eastAsia="ヒラギノ角ゴ Pro W3" w:hAnsi="Lato" w:cstheme="majorHAnsi"/>
                <w:sz w:val="20"/>
                <w:szCs w:val="20"/>
              </w:rPr>
              <w:t>20</w:t>
            </w:r>
          </w:p>
        </w:tc>
      </w:tr>
    </w:tbl>
    <w:p w14:paraId="0D7BE340" w14:textId="77777777" w:rsidR="005256E1" w:rsidRPr="0004517A" w:rsidRDefault="005256E1" w:rsidP="004922AF">
      <w:pPr>
        <w:autoSpaceDE w:val="0"/>
        <w:autoSpaceDN w:val="0"/>
        <w:adjustRightInd w:val="0"/>
        <w:spacing w:after="0" w:line="360" w:lineRule="auto"/>
        <w:rPr>
          <w:rFonts w:ascii="Lato" w:hAnsi="Lato" w:cs="Calibri"/>
          <w:b/>
          <w:bCs/>
          <w:color w:val="000000"/>
          <w:sz w:val="20"/>
          <w:szCs w:val="20"/>
        </w:rPr>
      </w:pPr>
    </w:p>
    <w:p w14:paraId="49A68DE3" w14:textId="2A60063E" w:rsidR="00F85989" w:rsidRPr="0004517A" w:rsidRDefault="00F85989" w:rsidP="004922AF">
      <w:pPr>
        <w:tabs>
          <w:tab w:val="center" w:pos="4590"/>
        </w:tabs>
        <w:spacing w:after="0" w:line="360" w:lineRule="auto"/>
        <w:ind w:right="-289"/>
        <w:jc w:val="both"/>
        <w:rPr>
          <w:rFonts w:ascii="Lato" w:hAnsi="Lato" w:cstheme="majorHAnsi"/>
          <w:sz w:val="20"/>
          <w:szCs w:val="20"/>
        </w:rPr>
      </w:pPr>
      <w:r w:rsidRPr="0004517A">
        <w:rPr>
          <w:rFonts w:ascii="Lato" w:hAnsi="Lato" w:cstheme="majorHAnsi"/>
          <w:b/>
          <w:sz w:val="20"/>
          <w:szCs w:val="20"/>
        </w:rPr>
        <w:t>Kryteri</w:t>
      </w:r>
      <w:r w:rsidR="009467F9" w:rsidRPr="0004517A">
        <w:rPr>
          <w:rFonts w:ascii="Lato" w:hAnsi="Lato" w:cstheme="majorHAnsi"/>
          <w:b/>
          <w:sz w:val="20"/>
          <w:szCs w:val="20"/>
        </w:rPr>
        <w:t>um</w:t>
      </w:r>
      <w:r w:rsidRPr="0004517A">
        <w:rPr>
          <w:rFonts w:ascii="Lato" w:hAnsi="Lato" w:cstheme="majorHAnsi"/>
          <w:b/>
          <w:sz w:val="20"/>
          <w:szCs w:val="20"/>
        </w:rPr>
        <w:t xml:space="preserve"> nr 1. - cena</w:t>
      </w:r>
      <w:r w:rsidRPr="0004517A">
        <w:rPr>
          <w:rFonts w:ascii="Lato" w:hAnsi="Lato" w:cstheme="majorHAnsi"/>
          <w:sz w:val="20"/>
          <w:szCs w:val="20"/>
        </w:rPr>
        <w:t xml:space="preserve"> (C) obliczane jest wg wzoru:</w:t>
      </w:r>
    </w:p>
    <w:p w14:paraId="159E0D31" w14:textId="77777777" w:rsidR="00F85989" w:rsidRPr="0004517A" w:rsidRDefault="00F85989" w:rsidP="004922AF">
      <w:pPr>
        <w:tabs>
          <w:tab w:val="center" w:pos="4590"/>
        </w:tabs>
        <w:spacing w:after="0" w:line="360" w:lineRule="auto"/>
        <w:ind w:right="-289"/>
        <w:jc w:val="both"/>
        <w:rPr>
          <w:rFonts w:ascii="Lato" w:hAnsi="Lato" w:cstheme="majorHAnsi"/>
          <w:i/>
          <w:sz w:val="20"/>
          <w:szCs w:val="20"/>
        </w:rPr>
      </w:pPr>
      <w:r w:rsidRPr="0004517A">
        <w:rPr>
          <w:rFonts w:ascii="Lato" w:hAnsi="Lato" w:cstheme="majorHAnsi"/>
          <w:i/>
          <w:sz w:val="20"/>
          <w:szCs w:val="20"/>
        </w:rPr>
        <w:t xml:space="preserve">                                        </w:t>
      </w:r>
    </w:p>
    <w:p w14:paraId="6B6CCE77" w14:textId="123F480E" w:rsidR="00F85989" w:rsidRPr="0004517A" w:rsidRDefault="00F85989" w:rsidP="004922AF">
      <w:pPr>
        <w:tabs>
          <w:tab w:val="center" w:pos="4590"/>
        </w:tabs>
        <w:spacing w:after="0" w:line="360" w:lineRule="auto"/>
        <w:ind w:right="-289"/>
        <w:jc w:val="both"/>
        <w:rPr>
          <w:rFonts w:ascii="Lato" w:hAnsi="Lato" w:cstheme="majorHAnsi"/>
          <w:iCs/>
          <w:sz w:val="20"/>
          <w:szCs w:val="20"/>
        </w:rPr>
      </w:pPr>
      <w:r w:rsidRPr="0004517A">
        <w:rPr>
          <w:rFonts w:ascii="Lato" w:hAnsi="Lato" w:cstheme="majorHAnsi"/>
          <w:iCs/>
          <w:sz w:val="20"/>
          <w:szCs w:val="20"/>
        </w:rPr>
        <w:t xml:space="preserve">                                                   C =</w:t>
      </w:r>
      <m:oMath>
        <m:r>
          <w:rPr>
            <w:rFonts w:ascii="Cambria Math" w:hAnsi="Cambria Math" w:cstheme="majorHAnsi"/>
            <w:sz w:val="20"/>
            <w:szCs w:val="20"/>
          </w:rPr>
          <m:t xml:space="preserve"> </m:t>
        </m:r>
        <m:f>
          <m:fPr>
            <m:ctrlPr>
              <w:rPr>
                <w:rFonts w:ascii="Cambria Math" w:hAnsi="Cambria Math" w:cstheme="majorHAnsi"/>
                <w:iCs/>
                <w:sz w:val="20"/>
                <w:szCs w:val="20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ajorHAnsi"/>
                <w:sz w:val="20"/>
                <w:szCs w:val="20"/>
              </w:rPr>
              <m:t>C min</m:t>
            </m:r>
          </m:num>
          <m:den>
            <m:r>
              <m:rPr>
                <m:sty m:val="p"/>
              </m:rPr>
              <w:rPr>
                <w:rFonts w:ascii="Cambria Math" w:hAnsi="Cambria Math" w:cstheme="majorHAnsi"/>
                <w:sz w:val="20"/>
                <w:szCs w:val="20"/>
              </w:rPr>
              <m:t>C bad</m:t>
            </m:r>
          </m:den>
        </m:f>
      </m:oMath>
      <w:r w:rsidR="004B5C5B" w:rsidRPr="0004517A">
        <w:rPr>
          <w:rFonts w:ascii="Lato" w:hAnsi="Lato" w:cstheme="majorHAnsi"/>
          <w:iCs/>
          <w:sz w:val="20"/>
          <w:szCs w:val="20"/>
        </w:rPr>
        <w:t xml:space="preserve">  x </w:t>
      </w:r>
      <w:r w:rsidR="009467F9" w:rsidRPr="0004517A">
        <w:rPr>
          <w:rFonts w:ascii="Lato" w:hAnsi="Lato" w:cstheme="majorHAnsi"/>
          <w:iCs/>
          <w:sz w:val="20"/>
          <w:szCs w:val="20"/>
        </w:rPr>
        <w:t>8</w:t>
      </w:r>
      <w:r w:rsidRPr="0004517A">
        <w:rPr>
          <w:rFonts w:ascii="Lato" w:hAnsi="Lato" w:cstheme="majorHAnsi"/>
          <w:iCs/>
          <w:sz w:val="20"/>
          <w:szCs w:val="20"/>
        </w:rPr>
        <w:t xml:space="preserve">0 pkt </w:t>
      </w:r>
    </w:p>
    <w:p w14:paraId="483997E0" w14:textId="77777777" w:rsidR="00F85989" w:rsidRPr="0004517A" w:rsidRDefault="00F85989" w:rsidP="004922AF">
      <w:pPr>
        <w:tabs>
          <w:tab w:val="center" w:pos="4590"/>
        </w:tabs>
        <w:spacing w:after="0" w:line="360" w:lineRule="auto"/>
        <w:ind w:right="-289"/>
        <w:jc w:val="both"/>
        <w:rPr>
          <w:rFonts w:ascii="Lato" w:hAnsi="Lato" w:cstheme="majorHAnsi"/>
          <w:i/>
          <w:sz w:val="20"/>
          <w:szCs w:val="20"/>
        </w:rPr>
      </w:pPr>
    </w:p>
    <w:p w14:paraId="648454E6" w14:textId="77777777" w:rsidR="00F85989" w:rsidRPr="0004517A" w:rsidRDefault="00F85989" w:rsidP="004922AF">
      <w:pPr>
        <w:tabs>
          <w:tab w:val="center" w:pos="4590"/>
        </w:tabs>
        <w:spacing w:after="0" w:line="360" w:lineRule="auto"/>
        <w:ind w:right="-289"/>
        <w:jc w:val="both"/>
        <w:rPr>
          <w:rFonts w:ascii="Lato" w:hAnsi="Lato" w:cstheme="majorHAnsi"/>
          <w:sz w:val="20"/>
          <w:szCs w:val="20"/>
        </w:rPr>
      </w:pPr>
      <w:r w:rsidRPr="0004517A">
        <w:rPr>
          <w:rFonts w:ascii="Lato" w:hAnsi="Lato" w:cstheme="majorHAnsi"/>
          <w:sz w:val="20"/>
          <w:szCs w:val="20"/>
        </w:rPr>
        <w:t>gdzie:</w:t>
      </w:r>
    </w:p>
    <w:p w14:paraId="43B9E44E" w14:textId="1F1CE2AF" w:rsidR="00F85989" w:rsidRPr="0004517A" w:rsidRDefault="00F85989" w:rsidP="004922AF">
      <w:pPr>
        <w:tabs>
          <w:tab w:val="center" w:pos="4590"/>
        </w:tabs>
        <w:spacing w:after="0" w:line="360" w:lineRule="auto"/>
        <w:ind w:right="-289"/>
        <w:jc w:val="both"/>
        <w:rPr>
          <w:rFonts w:ascii="Lato" w:hAnsi="Lato" w:cstheme="majorHAnsi"/>
          <w:sz w:val="20"/>
          <w:szCs w:val="20"/>
        </w:rPr>
      </w:pPr>
      <w:r w:rsidRPr="0004517A">
        <w:rPr>
          <w:rFonts w:ascii="Lato" w:hAnsi="Lato" w:cstheme="majorHAnsi"/>
          <w:sz w:val="20"/>
          <w:szCs w:val="20"/>
        </w:rPr>
        <w:t>C</w:t>
      </w:r>
      <w:r w:rsidR="00FA0F11" w:rsidRPr="0004517A">
        <w:rPr>
          <w:rFonts w:ascii="Lato" w:hAnsi="Lato" w:cstheme="majorHAnsi"/>
          <w:sz w:val="20"/>
          <w:szCs w:val="20"/>
        </w:rPr>
        <w:t xml:space="preserve"> </w:t>
      </w:r>
      <w:r w:rsidRPr="0004517A">
        <w:rPr>
          <w:rFonts w:ascii="Lato" w:hAnsi="Lato" w:cstheme="majorHAnsi"/>
          <w:sz w:val="20"/>
          <w:szCs w:val="20"/>
          <w:vertAlign w:val="subscript"/>
        </w:rPr>
        <w:t>min</w:t>
      </w:r>
      <w:r w:rsidRPr="0004517A">
        <w:rPr>
          <w:rFonts w:ascii="Lato" w:hAnsi="Lato" w:cstheme="majorHAnsi"/>
          <w:sz w:val="20"/>
          <w:szCs w:val="20"/>
        </w:rPr>
        <w:t xml:space="preserve"> – cena najniższa, </w:t>
      </w:r>
    </w:p>
    <w:p w14:paraId="4D785BA0" w14:textId="6876580D" w:rsidR="00F85989" w:rsidRPr="0004517A" w:rsidRDefault="00F85989" w:rsidP="004922AF">
      <w:pPr>
        <w:tabs>
          <w:tab w:val="center" w:pos="4590"/>
        </w:tabs>
        <w:spacing w:after="0" w:line="360" w:lineRule="auto"/>
        <w:ind w:right="-289"/>
        <w:jc w:val="both"/>
        <w:rPr>
          <w:rFonts w:ascii="Lato" w:hAnsi="Lato" w:cstheme="majorHAnsi"/>
          <w:sz w:val="20"/>
          <w:szCs w:val="20"/>
        </w:rPr>
      </w:pPr>
      <w:r w:rsidRPr="0004517A">
        <w:rPr>
          <w:rFonts w:ascii="Lato" w:hAnsi="Lato" w:cstheme="majorHAnsi"/>
          <w:sz w:val="20"/>
          <w:szCs w:val="20"/>
        </w:rPr>
        <w:t>C</w:t>
      </w:r>
      <w:r w:rsidR="00FA0F11" w:rsidRPr="0004517A">
        <w:rPr>
          <w:rFonts w:ascii="Lato" w:hAnsi="Lato" w:cstheme="majorHAnsi"/>
          <w:sz w:val="20"/>
          <w:szCs w:val="20"/>
        </w:rPr>
        <w:t xml:space="preserve"> </w:t>
      </w:r>
      <w:r w:rsidRPr="0004517A">
        <w:rPr>
          <w:rFonts w:ascii="Lato" w:hAnsi="Lato" w:cstheme="majorHAnsi"/>
          <w:sz w:val="20"/>
          <w:szCs w:val="20"/>
          <w:vertAlign w:val="subscript"/>
        </w:rPr>
        <w:t xml:space="preserve">bad </w:t>
      </w:r>
      <w:r w:rsidRPr="0004517A">
        <w:rPr>
          <w:rFonts w:ascii="Lato" w:hAnsi="Lato" w:cstheme="majorHAnsi"/>
          <w:sz w:val="20"/>
          <w:szCs w:val="20"/>
        </w:rPr>
        <w:t>- cena badana</w:t>
      </w:r>
    </w:p>
    <w:p w14:paraId="1D5FFA6B" w14:textId="77777777" w:rsidR="00F85989" w:rsidRPr="0004517A" w:rsidRDefault="00F85989" w:rsidP="004922AF">
      <w:pPr>
        <w:tabs>
          <w:tab w:val="center" w:pos="4590"/>
        </w:tabs>
        <w:spacing w:after="0" w:line="360" w:lineRule="auto"/>
        <w:ind w:right="-289"/>
        <w:jc w:val="both"/>
        <w:rPr>
          <w:rFonts w:ascii="Lato" w:hAnsi="Lato" w:cstheme="majorHAnsi"/>
          <w:sz w:val="20"/>
          <w:szCs w:val="20"/>
        </w:rPr>
      </w:pPr>
    </w:p>
    <w:p w14:paraId="0616A6ED" w14:textId="22452C3F" w:rsidR="00F85989" w:rsidRPr="0004517A" w:rsidRDefault="00F85989" w:rsidP="004922AF">
      <w:pPr>
        <w:tabs>
          <w:tab w:val="center" w:pos="4590"/>
        </w:tabs>
        <w:spacing w:after="0" w:line="360" w:lineRule="auto"/>
        <w:ind w:right="-289"/>
        <w:jc w:val="both"/>
        <w:rPr>
          <w:rFonts w:ascii="Lato" w:hAnsi="Lato" w:cstheme="majorHAnsi"/>
          <w:sz w:val="20"/>
          <w:szCs w:val="20"/>
        </w:rPr>
      </w:pPr>
      <w:r w:rsidRPr="0004517A">
        <w:rPr>
          <w:rFonts w:ascii="Lato" w:hAnsi="Lato" w:cstheme="majorHAnsi"/>
          <w:sz w:val="20"/>
          <w:szCs w:val="20"/>
        </w:rPr>
        <w:tab/>
      </w:r>
      <w:r w:rsidRPr="0004517A">
        <w:rPr>
          <w:rFonts w:ascii="Lato" w:hAnsi="Lato" w:cstheme="majorHAnsi"/>
          <w:b/>
          <w:sz w:val="20"/>
          <w:szCs w:val="20"/>
        </w:rPr>
        <w:t>Kryteri</w:t>
      </w:r>
      <w:r w:rsidR="009467F9" w:rsidRPr="0004517A">
        <w:rPr>
          <w:rFonts w:ascii="Lato" w:hAnsi="Lato" w:cstheme="majorHAnsi"/>
          <w:b/>
          <w:sz w:val="20"/>
          <w:szCs w:val="20"/>
        </w:rPr>
        <w:t>um</w:t>
      </w:r>
      <w:r w:rsidRPr="0004517A">
        <w:rPr>
          <w:rFonts w:ascii="Lato" w:hAnsi="Lato" w:cstheme="majorHAnsi"/>
          <w:b/>
          <w:sz w:val="20"/>
          <w:szCs w:val="20"/>
        </w:rPr>
        <w:t xml:space="preserve"> nr 2.</w:t>
      </w:r>
      <w:r w:rsidRPr="0004517A">
        <w:rPr>
          <w:rFonts w:ascii="Lato" w:hAnsi="Lato" w:cstheme="majorHAnsi"/>
          <w:sz w:val="20"/>
          <w:szCs w:val="20"/>
        </w:rPr>
        <w:t xml:space="preserve"> – </w:t>
      </w:r>
      <w:r w:rsidR="00166581" w:rsidRPr="0004517A">
        <w:rPr>
          <w:rFonts w:ascii="Lato" w:hAnsi="Lato" w:cstheme="majorHAnsi"/>
          <w:b/>
          <w:sz w:val="20"/>
          <w:szCs w:val="20"/>
        </w:rPr>
        <w:t>Termin realizacji</w:t>
      </w:r>
      <w:r w:rsidR="00B8620F" w:rsidRPr="0004517A">
        <w:rPr>
          <w:rFonts w:ascii="Lato" w:hAnsi="Lato" w:cstheme="majorHAnsi"/>
          <w:b/>
          <w:sz w:val="20"/>
          <w:szCs w:val="20"/>
        </w:rPr>
        <w:t xml:space="preserve"> </w:t>
      </w:r>
      <w:r w:rsidR="00B8620F" w:rsidRPr="0004517A">
        <w:rPr>
          <w:rFonts w:ascii="Lato" w:hAnsi="Lato" w:cstheme="majorHAnsi"/>
          <w:sz w:val="20"/>
          <w:szCs w:val="20"/>
        </w:rPr>
        <w:t xml:space="preserve">(T) w </w:t>
      </w:r>
      <w:r w:rsidR="003D29BF" w:rsidRPr="0004517A">
        <w:rPr>
          <w:rFonts w:ascii="Lato" w:hAnsi="Lato" w:cstheme="majorHAnsi"/>
          <w:sz w:val="20"/>
          <w:szCs w:val="20"/>
        </w:rPr>
        <w:t>dniach</w:t>
      </w:r>
      <w:r w:rsidRPr="0004517A">
        <w:rPr>
          <w:rFonts w:ascii="Lato" w:hAnsi="Lato" w:cstheme="majorHAnsi"/>
          <w:sz w:val="20"/>
          <w:szCs w:val="20"/>
        </w:rPr>
        <w:t>, maksymalny te</w:t>
      </w:r>
      <w:r w:rsidR="004B5C5B" w:rsidRPr="0004517A">
        <w:rPr>
          <w:rFonts w:ascii="Lato" w:hAnsi="Lato" w:cstheme="majorHAnsi"/>
          <w:sz w:val="20"/>
          <w:szCs w:val="20"/>
        </w:rPr>
        <w:t xml:space="preserve">rmin realizacji zamówienia to </w:t>
      </w:r>
      <w:r w:rsidR="00542B92" w:rsidRPr="0004517A">
        <w:rPr>
          <w:rFonts w:ascii="Lato" w:hAnsi="Lato" w:cstheme="majorHAnsi"/>
          <w:sz w:val="20"/>
          <w:szCs w:val="20"/>
        </w:rPr>
        <w:t>2</w:t>
      </w:r>
      <w:r w:rsidR="00DB29D5" w:rsidRPr="0004517A">
        <w:rPr>
          <w:rFonts w:ascii="Lato" w:hAnsi="Lato" w:cstheme="majorHAnsi"/>
          <w:sz w:val="20"/>
          <w:szCs w:val="20"/>
        </w:rPr>
        <w:t>1</w:t>
      </w:r>
      <w:r w:rsidR="003A43F4" w:rsidRPr="0004517A">
        <w:rPr>
          <w:rFonts w:ascii="Lato" w:hAnsi="Lato" w:cstheme="majorHAnsi"/>
          <w:sz w:val="20"/>
          <w:szCs w:val="20"/>
        </w:rPr>
        <w:t xml:space="preserve"> </w:t>
      </w:r>
      <w:r w:rsidR="004F2FC9" w:rsidRPr="0004517A">
        <w:rPr>
          <w:rFonts w:ascii="Lato" w:hAnsi="Lato" w:cstheme="majorHAnsi"/>
          <w:sz w:val="20"/>
          <w:szCs w:val="20"/>
        </w:rPr>
        <w:t>dni kalendarzowe</w:t>
      </w:r>
      <w:r w:rsidR="003D29BF" w:rsidRPr="0004517A">
        <w:rPr>
          <w:rFonts w:ascii="Lato" w:hAnsi="Lato" w:cstheme="majorHAnsi"/>
          <w:sz w:val="20"/>
          <w:szCs w:val="20"/>
        </w:rPr>
        <w:t xml:space="preserve"> </w:t>
      </w:r>
      <w:r w:rsidRPr="0004517A">
        <w:rPr>
          <w:rFonts w:ascii="Lato" w:hAnsi="Lato" w:cstheme="majorHAnsi"/>
          <w:sz w:val="20"/>
          <w:szCs w:val="20"/>
        </w:rPr>
        <w:t xml:space="preserve">od </w:t>
      </w:r>
      <w:r w:rsidR="00B6218F" w:rsidRPr="0004517A">
        <w:rPr>
          <w:rFonts w:ascii="Lato" w:hAnsi="Lato" w:cstheme="majorHAnsi"/>
          <w:sz w:val="20"/>
          <w:szCs w:val="20"/>
        </w:rPr>
        <w:t xml:space="preserve">momentu </w:t>
      </w:r>
      <w:r w:rsidR="004F2FC9" w:rsidRPr="0004517A">
        <w:rPr>
          <w:rFonts w:ascii="Lato" w:hAnsi="Lato" w:cstheme="majorHAnsi"/>
          <w:sz w:val="20"/>
          <w:szCs w:val="20"/>
        </w:rPr>
        <w:t>podpisania umowy.</w:t>
      </w:r>
    </w:p>
    <w:p w14:paraId="2469E0A9" w14:textId="2293A9DC" w:rsidR="006F30E0" w:rsidRPr="0004517A" w:rsidRDefault="00FA30C2" w:rsidP="004922AF">
      <w:pPr>
        <w:tabs>
          <w:tab w:val="center" w:pos="4590"/>
        </w:tabs>
        <w:spacing w:after="0" w:line="360" w:lineRule="auto"/>
        <w:ind w:right="-289"/>
        <w:jc w:val="both"/>
        <w:rPr>
          <w:rFonts w:ascii="Lato" w:hAnsi="Lato" w:cstheme="majorHAnsi"/>
          <w:sz w:val="20"/>
          <w:szCs w:val="20"/>
        </w:rPr>
      </w:pPr>
      <w:r w:rsidRPr="0004517A">
        <w:rPr>
          <w:rFonts w:ascii="Lato" w:hAnsi="Lato" w:cstheme="majorHAnsi"/>
          <w:sz w:val="20"/>
          <w:szCs w:val="20"/>
        </w:rPr>
        <w:t xml:space="preserve">Zamawiający otrzyma następującą ilość punktów w kryterium </w:t>
      </w:r>
      <w:r w:rsidR="002E125B" w:rsidRPr="0004517A">
        <w:rPr>
          <w:rFonts w:ascii="Lato" w:hAnsi="Lato" w:cstheme="majorHAnsi"/>
          <w:sz w:val="20"/>
          <w:szCs w:val="20"/>
        </w:rPr>
        <w:t>termin</w:t>
      </w:r>
      <w:r w:rsidRPr="0004517A">
        <w:rPr>
          <w:rFonts w:ascii="Lato" w:hAnsi="Lato" w:cstheme="majorHAnsi"/>
          <w:sz w:val="20"/>
          <w:szCs w:val="20"/>
        </w:rPr>
        <w:t xml:space="preserve"> realizacji zamówienia:</w:t>
      </w:r>
    </w:p>
    <w:p w14:paraId="0FB986B5" w14:textId="1948164B" w:rsidR="003D29BF" w:rsidRPr="0004517A" w:rsidRDefault="009C5362" w:rsidP="004922AF">
      <w:pPr>
        <w:pStyle w:val="Akapitzlist"/>
        <w:numPr>
          <w:ilvl w:val="0"/>
          <w:numId w:val="7"/>
        </w:numPr>
        <w:tabs>
          <w:tab w:val="center" w:pos="4590"/>
        </w:tabs>
        <w:spacing w:after="0" w:line="360" w:lineRule="auto"/>
        <w:ind w:right="-289"/>
        <w:jc w:val="both"/>
        <w:rPr>
          <w:rFonts w:ascii="Lato" w:hAnsi="Lato" w:cstheme="majorHAnsi"/>
          <w:sz w:val="20"/>
          <w:szCs w:val="20"/>
        </w:rPr>
      </w:pPr>
      <w:r w:rsidRPr="0004517A">
        <w:rPr>
          <w:rFonts w:ascii="Lato" w:hAnsi="Lato" w:cstheme="majorHAnsi"/>
          <w:sz w:val="20"/>
          <w:szCs w:val="20"/>
        </w:rPr>
        <w:t>7</w:t>
      </w:r>
      <w:r w:rsidR="003D29BF" w:rsidRPr="0004517A">
        <w:rPr>
          <w:rFonts w:ascii="Lato" w:hAnsi="Lato" w:cstheme="majorHAnsi"/>
          <w:sz w:val="20"/>
          <w:szCs w:val="20"/>
        </w:rPr>
        <w:t xml:space="preserve"> dni</w:t>
      </w:r>
      <w:r w:rsidR="00AD2EEC" w:rsidRPr="0004517A">
        <w:rPr>
          <w:rFonts w:ascii="Lato" w:hAnsi="Lato" w:cstheme="majorHAnsi"/>
          <w:sz w:val="20"/>
          <w:szCs w:val="20"/>
        </w:rPr>
        <w:t xml:space="preserve"> </w:t>
      </w:r>
      <w:r w:rsidR="00DB29D5" w:rsidRPr="0004517A">
        <w:rPr>
          <w:rFonts w:ascii="Lato" w:hAnsi="Lato" w:cstheme="majorHAnsi"/>
          <w:sz w:val="20"/>
          <w:szCs w:val="20"/>
        </w:rPr>
        <w:t xml:space="preserve">kalendarzowych </w:t>
      </w:r>
      <w:r w:rsidR="003D29BF" w:rsidRPr="0004517A">
        <w:rPr>
          <w:rFonts w:ascii="Lato" w:hAnsi="Lato" w:cstheme="majorHAnsi"/>
          <w:sz w:val="20"/>
          <w:szCs w:val="20"/>
        </w:rPr>
        <w:t xml:space="preserve">– </w:t>
      </w:r>
      <w:r w:rsidR="009467F9" w:rsidRPr="0004517A">
        <w:rPr>
          <w:rFonts w:ascii="Lato" w:hAnsi="Lato" w:cstheme="majorHAnsi"/>
          <w:sz w:val="20"/>
          <w:szCs w:val="20"/>
        </w:rPr>
        <w:t>2</w:t>
      </w:r>
      <w:r w:rsidR="003D29BF" w:rsidRPr="0004517A">
        <w:rPr>
          <w:rFonts w:ascii="Lato" w:hAnsi="Lato" w:cstheme="majorHAnsi"/>
          <w:sz w:val="20"/>
          <w:szCs w:val="20"/>
        </w:rPr>
        <w:t>0 pkt;</w:t>
      </w:r>
    </w:p>
    <w:p w14:paraId="5B7183DA" w14:textId="7DE46EC5" w:rsidR="003D29BF" w:rsidRPr="0004517A" w:rsidRDefault="009C5362" w:rsidP="004922AF">
      <w:pPr>
        <w:pStyle w:val="Akapitzlist"/>
        <w:numPr>
          <w:ilvl w:val="0"/>
          <w:numId w:val="7"/>
        </w:numPr>
        <w:tabs>
          <w:tab w:val="center" w:pos="4590"/>
        </w:tabs>
        <w:spacing w:after="0" w:line="360" w:lineRule="auto"/>
        <w:ind w:right="-289"/>
        <w:jc w:val="both"/>
        <w:rPr>
          <w:rFonts w:ascii="Lato" w:hAnsi="Lato" w:cstheme="majorHAnsi"/>
          <w:sz w:val="20"/>
          <w:szCs w:val="20"/>
        </w:rPr>
      </w:pPr>
      <w:r w:rsidRPr="0004517A">
        <w:rPr>
          <w:rFonts w:ascii="Lato" w:hAnsi="Lato" w:cstheme="majorHAnsi"/>
          <w:sz w:val="20"/>
          <w:szCs w:val="20"/>
        </w:rPr>
        <w:t>14</w:t>
      </w:r>
      <w:r w:rsidR="00AD2EEC" w:rsidRPr="0004517A">
        <w:rPr>
          <w:rFonts w:ascii="Lato" w:hAnsi="Lato" w:cstheme="majorHAnsi"/>
          <w:sz w:val="20"/>
          <w:szCs w:val="20"/>
        </w:rPr>
        <w:t xml:space="preserve"> dni</w:t>
      </w:r>
      <w:r w:rsidR="008C38BB" w:rsidRPr="0004517A">
        <w:rPr>
          <w:rFonts w:ascii="Lato" w:hAnsi="Lato" w:cstheme="majorHAnsi"/>
          <w:sz w:val="20"/>
          <w:szCs w:val="20"/>
        </w:rPr>
        <w:t xml:space="preserve"> </w:t>
      </w:r>
      <w:r w:rsidR="00DB29D5" w:rsidRPr="0004517A">
        <w:rPr>
          <w:rFonts w:ascii="Lato" w:hAnsi="Lato" w:cstheme="majorHAnsi"/>
          <w:sz w:val="20"/>
          <w:szCs w:val="20"/>
        </w:rPr>
        <w:t xml:space="preserve">kalendarzowych </w:t>
      </w:r>
      <w:r w:rsidR="003D29BF" w:rsidRPr="0004517A">
        <w:rPr>
          <w:rFonts w:ascii="Lato" w:hAnsi="Lato" w:cstheme="majorHAnsi"/>
          <w:sz w:val="20"/>
          <w:szCs w:val="20"/>
        </w:rPr>
        <w:t xml:space="preserve">– </w:t>
      </w:r>
      <w:r w:rsidR="003A43F4" w:rsidRPr="0004517A">
        <w:rPr>
          <w:rFonts w:ascii="Lato" w:hAnsi="Lato" w:cstheme="majorHAnsi"/>
          <w:sz w:val="20"/>
          <w:szCs w:val="20"/>
        </w:rPr>
        <w:t>1</w:t>
      </w:r>
      <w:r w:rsidR="009467F9" w:rsidRPr="0004517A">
        <w:rPr>
          <w:rFonts w:ascii="Lato" w:hAnsi="Lato" w:cstheme="majorHAnsi"/>
          <w:sz w:val="20"/>
          <w:szCs w:val="20"/>
        </w:rPr>
        <w:t>0</w:t>
      </w:r>
      <w:r w:rsidR="003D29BF" w:rsidRPr="0004517A">
        <w:rPr>
          <w:rFonts w:ascii="Lato" w:hAnsi="Lato" w:cstheme="majorHAnsi"/>
          <w:sz w:val="20"/>
          <w:szCs w:val="20"/>
        </w:rPr>
        <w:t xml:space="preserve"> pkt;</w:t>
      </w:r>
    </w:p>
    <w:p w14:paraId="2CDC2195" w14:textId="74C41E0B" w:rsidR="003D29BF" w:rsidRPr="0004517A" w:rsidRDefault="009C5362" w:rsidP="004922AF">
      <w:pPr>
        <w:pStyle w:val="Akapitzlist"/>
        <w:numPr>
          <w:ilvl w:val="0"/>
          <w:numId w:val="7"/>
        </w:numPr>
        <w:tabs>
          <w:tab w:val="center" w:pos="4590"/>
        </w:tabs>
        <w:spacing w:after="0" w:line="360" w:lineRule="auto"/>
        <w:ind w:right="-289"/>
        <w:jc w:val="both"/>
        <w:rPr>
          <w:rFonts w:ascii="Lato" w:hAnsi="Lato" w:cstheme="majorHAnsi"/>
          <w:sz w:val="20"/>
          <w:szCs w:val="20"/>
        </w:rPr>
      </w:pPr>
      <w:r w:rsidRPr="0004517A">
        <w:rPr>
          <w:rFonts w:ascii="Lato" w:hAnsi="Lato" w:cstheme="majorHAnsi"/>
          <w:sz w:val="20"/>
          <w:szCs w:val="20"/>
        </w:rPr>
        <w:t>21</w:t>
      </w:r>
      <w:r w:rsidR="003D29BF" w:rsidRPr="0004517A">
        <w:rPr>
          <w:rFonts w:ascii="Lato" w:hAnsi="Lato" w:cstheme="majorHAnsi"/>
          <w:sz w:val="20"/>
          <w:szCs w:val="20"/>
        </w:rPr>
        <w:t xml:space="preserve"> dni </w:t>
      </w:r>
      <w:r w:rsidR="00DB29D5" w:rsidRPr="0004517A">
        <w:rPr>
          <w:rFonts w:ascii="Lato" w:hAnsi="Lato" w:cstheme="majorHAnsi"/>
          <w:sz w:val="20"/>
          <w:szCs w:val="20"/>
        </w:rPr>
        <w:t xml:space="preserve">kalendarzowych </w:t>
      </w:r>
      <w:r w:rsidR="003D29BF" w:rsidRPr="0004517A">
        <w:rPr>
          <w:rFonts w:ascii="Lato" w:hAnsi="Lato" w:cstheme="majorHAnsi"/>
          <w:sz w:val="20"/>
          <w:szCs w:val="20"/>
        </w:rPr>
        <w:t xml:space="preserve">– </w:t>
      </w:r>
      <w:r w:rsidR="00DB29D5" w:rsidRPr="0004517A">
        <w:rPr>
          <w:rFonts w:ascii="Lato" w:hAnsi="Lato" w:cstheme="majorHAnsi"/>
          <w:sz w:val="20"/>
          <w:szCs w:val="20"/>
        </w:rPr>
        <w:t>0</w:t>
      </w:r>
      <w:r w:rsidR="003D29BF" w:rsidRPr="0004517A">
        <w:rPr>
          <w:rFonts w:ascii="Lato" w:hAnsi="Lato" w:cstheme="majorHAnsi"/>
          <w:sz w:val="20"/>
          <w:szCs w:val="20"/>
        </w:rPr>
        <w:t xml:space="preserve"> pkt. </w:t>
      </w:r>
    </w:p>
    <w:p w14:paraId="79B84563" w14:textId="77777777" w:rsidR="00F85989" w:rsidRPr="0004517A" w:rsidRDefault="00F85989" w:rsidP="004922AF">
      <w:pPr>
        <w:tabs>
          <w:tab w:val="center" w:pos="4590"/>
        </w:tabs>
        <w:spacing w:after="0" w:line="360" w:lineRule="auto"/>
        <w:ind w:right="-289"/>
        <w:jc w:val="both"/>
        <w:rPr>
          <w:rFonts w:ascii="Lato" w:hAnsi="Lato" w:cstheme="majorHAnsi"/>
          <w:sz w:val="20"/>
          <w:szCs w:val="20"/>
        </w:rPr>
      </w:pPr>
    </w:p>
    <w:p w14:paraId="2D4AE119" w14:textId="22C17379" w:rsidR="00F85989" w:rsidRPr="0004517A" w:rsidRDefault="00F85989" w:rsidP="004922AF">
      <w:pPr>
        <w:tabs>
          <w:tab w:val="center" w:pos="4590"/>
        </w:tabs>
        <w:spacing w:after="0" w:line="360" w:lineRule="auto"/>
        <w:ind w:right="-289"/>
        <w:jc w:val="both"/>
        <w:rPr>
          <w:rFonts w:ascii="Lato" w:hAnsi="Lato" w:cstheme="majorHAnsi"/>
          <w:sz w:val="20"/>
          <w:szCs w:val="20"/>
        </w:rPr>
      </w:pPr>
      <w:r w:rsidRPr="0004517A">
        <w:rPr>
          <w:rFonts w:ascii="Lato" w:hAnsi="Lato" w:cstheme="majorHAnsi"/>
          <w:sz w:val="20"/>
          <w:szCs w:val="20"/>
        </w:rPr>
        <w:t>Jeśli w ofercie nie zostanie wskaz</w:t>
      </w:r>
      <w:r w:rsidR="004B5C5B" w:rsidRPr="0004517A">
        <w:rPr>
          <w:rFonts w:ascii="Lato" w:hAnsi="Lato" w:cstheme="majorHAnsi"/>
          <w:sz w:val="20"/>
          <w:szCs w:val="20"/>
        </w:rPr>
        <w:t xml:space="preserve">any termin </w:t>
      </w:r>
      <w:r w:rsidR="00166581" w:rsidRPr="0004517A">
        <w:rPr>
          <w:rFonts w:ascii="Lato" w:hAnsi="Lato" w:cstheme="majorHAnsi"/>
          <w:sz w:val="20"/>
          <w:szCs w:val="20"/>
        </w:rPr>
        <w:t xml:space="preserve">realizacji zamówienia, </w:t>
      </w:r>
      <w:r w:rsidRPr="0004517A">
        <w:rPr>
          <w:rFonts w:ascii="Lato" w:hAnsi="Lato" w:cstheme="majorHAnsi"/>
          <w:sz w:val="20"/>
          <w:szCs w:val="20"/>
        </w:rPr>
        <w:t xml:space="preserve">zamawiający przyjmie termin maksymalny </w:t>
      </w:r>
      <w:r w:rsidR="00BA048E" w:rsidRPr="0004517A">
        <w:rPr>
          <w:rFonts w:ascii="Lato" w:hAnsi="Lato" w:cstheme="majorHAnsi"/>
          <w:sz w:val="20"/>
          <w:szCs w:val="20"/>
        </w:rPr>
        <w:t>2</w:t>
      </w:r>
      <w:r w:rsidR="00DB29D5" w:rsidRPr="0004517A">
        <w:rPr>
          <w:rFonts w:ascii="Lato" w:hAnsi="Lato" w:cstheme="majorHAnsi"/>
          <w:sz w:val="20"/>
          <w:szCs w:val="20"/>
        </w:rPr>
        <w:t>1</w:t>
      </w:r>
      <w:r w:rsidR="002E386D" w:rsidRPr="0004517A">
        <w:rPr>
          <w:rFonts w:ascii="Lato" w:hAnsi="Lato" w:cstheme="majorHAnsi"/>
          <w:sz w:val="20"/>
          <w:szCs w:val="20"/>
        </w:rPr>
        <w:t xml:space="preserve"> dni</w:t>
      </w:r>
      <w:r w:rsidR="00166581" w:rsidRPr="0004517A">
        <w:rPr>
          <w:rFonts w:ascii="Lato" w:hAnsi="Lato" w:cstheme="majorHAnsi"/>
          <w:sz w:val="20"/>
          <w:szCs w:val="20"/>
        </w:rPr>
        <w:t xml:space="preserve"> </w:t>
      </w:r>
      <w:r w:rsidRPr="0004517A">
        <w:rPr>
          <w:rFonts w:ascii="Lato" w:hAnsi="Lato" w:cstheme="majorHAnsi"/>
          <w:sz w:val="20"/>
          <w:szCs w:val="20"/>
        </w:rPr>
        <w:t>i przyzna 0 pkt. w tym kryterium.</w:t>
      </w:r>
    </w:p>
    <w:p w14:paraId="2CAA58EB" w14:textId="5465FAF1" w:rsidR="00F85989" w:rsidRPr="0004517A" w:rsidRDefault="00F85989" w:rsidP="004922AF">
      <w:pPr>
        <w:tabs>
          <w:tab w:val="center" w:pos="4590"/>
        </w:tabs>
        <w:spacing w:after="0" w:line="360" w:lineRule="auto"/>
        <w:ind w:right="-289"/>
        <w:jc w:val="both"/>
        <w:rPr>
          <w:rFonts w:ascii="Lato" w:hAnsi="Lato" w:cstheme="majorHAnsi"/>
          <w:b/>
          <w:sz w:val="20"/>
          <w:szCs w:val="20"/>
        </w:rPr>
      </w:pPr>
      <w:r w:rsidRPr="0004517A">
        <w:rPr>
          <w:rFonts w:ascii="Lato" w:hAnsi="Lato" w:cstheme="majorHAnsi"/>
          <w:sz w:val="20"/>
          <w:szCs w:val="20"/>
        </w:rPr>
        <w:t xml:space="preserve">Ostateczna liczba punktów uzyskanych przez Wykonawcę (L) obliczana jest jako suma punktów poszczególnych kryteriów: </w:t>
      </w:r>
      <w:r w:rsidR="008C38BB" w:rsidRPr="0004517A">
        <w:rPr>
          <w:rFonts w:ascii="Lato" w:hAnsi="Lato" w:cstheme="majorHAnsi"/>
          <w:b/>
          <w:sz w:val="20"/>
          <w:szCs w:val="20"/>
        </w:rPr>
        <w:t>L</w:t>
      </w:r>
      <w:r w:rsidR="003E32BF" w:rsidRPr="0004517A">
        <w:rPr>
          <w:rFonts w:ascii="Lato" w:hAnsi="Lato" w:cstheme="majorHAnsi"/>
          <w:b/>
          <w:sz w:val="20"/>
          <w:szCs w:val="20"/>
        </w:rPr>
        <w:t xml:space="preserve"> </w:t>
      </w:r>
      <w:r w:rsidRPr="0004517A">
        <w:rPr>
          <w:rFonts w:ascii="Lato" w:hAnsi="Lato" w:cstheme="majorHAnsi"/>
          <w:b/>
          <w:sz w:val="20"/>
          <w:szCs w:val="20"/>
        </w:rPr>
        <w:t>= C+T</w:t>
      </w:r>
    </w:p>
    <w:p w14:paraId="4C37C0A8" w14:textId="77777777" w:rsidR="003E32BF" w:rsidRPr="0004517A" w:rsidRDefault="003E32BF" w:rsidP="004922AF">
      <w:pPr>
        <w:autoSpaceDE w:val="0"/>
        <w:autoSpaceDN w:val="0"/>
        <w:adjustRightInd w:val="0"/>
        <w:spacing w:after="0" w:line="360" w:lineRule="auto"/>
        <w:rPr>
          <w:rFonts w:ascii="Lato" w:hAnsi="Lato" w:cs="Calibri"/>
          <w:color w:val="000000"/>
          <w:sz w:val="20"/>
          <w:szCs w:val="20"/>
        </w:rPr>
      </w:pPr>
      <w:r w:rsidRPr="0004517A">
        <w:rPr>
          <w:rFonts w:ascii="Lato" w:hAnsi="Lato" w:cs="Calibri"/>
          <w:color w:val="000000"/>
          <w:sz w:val="20"/>
          <w:szCs w:val="20"/>
        </w:rPr>
        <w:t xml:space="preserve">gdzie: </w:t>
      </w:r>
    </w:p>
    <w:p w14:paraId="11E6D26A" w14:textId="77777777" w:rsidR="003E32BF" w:rsidRPr="0004517A" w:rsidRDefault="003E32BF" w:rsidP="004922AF">
      <w:pPr>
        <w:autoSpaceDE w:val="0"/>
        <w:autoSpaceDN w:val="0"/>
        <w:adjustRightInd w:val="0"/>
        <w:spacing w:after="0" w:line="360" w:lineRule="auto"/>
        <w:rPr>
          <w:rFonts w:ascii="Lato" w:hAnsi="Lato" w:cs="Calibri"/>
          <w:color w:val="000000"/>
          <w:sz w:val="20"/>
          <w:szCs w:val="20"/>
        </w:rPr>
      </w:pPr>
      <w:r w:rsidRPr="0004517A">
        <w:rPr>
          <w:rFonts w:ascii="Lato" w:hAnsi="Lato" w:cs="Calibri"/>
          <w:color w:val="000000"/>
          <w:sz w:val="20"/>
          <w:szCs w:val="20"/>
        </w:rPr>
        <w:t xml:space="preserve">C - liczba punktów dla kryterium cena, </w:t>
      </w:r>
    </w:p>
    <w:p w14:paraId="5F22D6C4" w14:textId="77777777" w:rsidR="003E32BF" w:rsidRPr="0004517A" w:rsidRDefault="003E32BF" w:rsidP="004922AF">
      <w:pPr>
        <w:autoSpaceDE w:val="0"/>
        <w:autoSpaceDN w:val="0"/>
        <w:adjustRightInd w:val="0"/>
        <w:spacing w:after="0" w:line="360" w:lineRule="auto"/>
        <w:rPr>
          <w:rFonts w:ascii="Lato" w:hAnsi="Lato" w:cs="Calibri"/>
          <w:color w:val="000000"/>
          <w:sz w:val="20"/>
          <w:szCs w:val="20"/>
        </w:rPr>
      </w:pPr>
      <w:r w:rsidRPr="0004517A">
        <w:rPr>
          <w:rFonts w:ascii="Lato" w:hAnsi="Lato" w:cs="Calibri"/>
          <w:color w:val="000000"/>
          <w:sz w:val="20"/>
          <w:szCs w:val="20"/>
        </w:rPr>
        <w:t xml:space="preserve">T - liczba punktów dla kryterium termin realizacji. </w:t>
      </w:r>
    </w:p>
    <w:p w14:paraId="5818D888" w14:textId="77777777" w:rsidR="003E32BF" w:rsidRPr="0004517A" w:rsidRDefault="003E32BF" w:rsidP="004922AF">
      <w:pPr>
        <w:tabs>
          <w:tab w:val="center" w:pos="4590"/>
        </w:tabs>
        <w:spacing w:after="0" w:line="360" w:lineRule="auto"/>
        <w:ind w:right="-289"/>
        <w:jc w:val="both"/>
        <w:rPr>
          <w:rFonts w:ascii="Lato" w:hAnsi="Lato" w:cstheme="majorHAnsi"/>
          <w:b/>
          <w:sz w:val="20"/>
          <w:szCs w:val="20"/>
        </w:rPr>
      </w:pPr>
    </w:p>
    <w:p w14:paraId="38D35FE8" w14:textId="5C3867F4" w:rsidR="009467F9" w:rsidRPr="0004517A" w:rsidRDefault="009467F9" w:rsidP="004922AF">
      <w:pPr>
        <w:tabs>
          <w:tab w:val="center" w:pos="4590"/>
        </w:tabs>
        <w:spacing w:after="0" w:line="360" w:lineRule="auto"/>
        <w:ind w:right="-289"/>
        <w:jc w:val="both"/>
        <w:rPr>
          <w:rFonts w:ascii="Lato" w:hAnsi="Lato" w:cstheme="majorHAnsi"/>
          <w:sz w:val="20"/>
          <w:szCs w:val="20"/>
        </w:rPr>
      </w:pPr>
      <w:r w:rsidRPr="0004517A">
        <w:rPr>
          <w:rFonts w:ascii="Lato" w:hAnsi="Lato" w:cs="Calibri"/>
          <w:color w:val="000000"/>
          <w:sz w:val="20"/>
          <w:szCs w:val="20"/>
        </w:rPr>
        <w:t>Maksymalna łączna liczba punktów jaką może uzyskać Wykonawca wynosi 100 pkt.</w:t>
      </w:r>
    </w:p>
    <w:p w14:paraId="1E220B3C" w14:textId="6758D3CE" w:rsidR="00F85989" w:rsidRPr="0004517A" w:rsidRDefault="00F85989" w:rsidP="004922AF">
      <w:pPr>
        <w:tabs>
          <w:tab w:val="center" w:pos="4590"/>
        </w:tabs>
        <w:spacing w:after="0" w:line="360" w:lineRule="auto"/>
        <w:ind w:right="-289"/>
        <w:jc w:val="both"/>
        <w:rPr>
          <w:rFonts w:ascii="Lato" w:hAnsi="Lato" w:cstheme="majorHAnsi"/>
          <w:sz w:val="20"/>
          <w:szCs w:val="20"/>
        </w:rPr>
      </w:pPr>
      <w:r w:rsidRPr="0004517A">
        <w:rPr>
          <w:rFonts w:ascii="Lato" w:hAnsi="Lato" w:cstheme="majorHAnsi"/>
          <w:sz w:val="20"/>
          <w:szCs w:val="20"/>
        </w:rPr>
        <w:tab/>
        <w:t xml:space="preserve">Przez najkorzystniejszą ofertę należy rozumieć ofertę, która przedstawia najkorzystniejszy bilans punktów </w:t>
      </w:r>
      <w:r w:rsidR="008C38BB" w:rsidRPr="0004517A">
        <w:rPr>
          <w:rFonts w:ascii="Lato" w:hAnsi="Lato" w:cstheme="majorHAnsi"/>
          <w:sz w:val="20"/>
          <w:szCs w:val="20"/>
        </w:rPr>
        <w:br/>
      </w:r>
      <w:r w:rsidRPr="0004517A">
        <w:rPr>
          <w:rFonts w:ascii="Lato" w:hAnsi="Lato" w:cstheme="majorHAnsi"/>
          <w:sz w:val="20"/>
          <w:szCs w:val="20"/>
        </w:rPr>
        <w:t>w kryteriach ceny i terminu.</w:t>
      </w:r>
    </w:p>
    <w:p w14:paraId="1B15CACD" w14:textId="77777777" w:rsidR="00F85989" w:rsidRPr="0004517A" w:rsidRDefault="00F85989" w:rsidP="004922AF">
      <w:pPr>
        <w:tabs>
          <w:tab w:val="center" w:pos="4590"/>
        </w:tabs>
        <w:spacing w:after="0" w:line="360" w:lineRule="auto"/>
        <w:ind w:right="-289"/>
        <w:jc w:val="both"/>
        <w:rPr>
          <w:rFonts w:ascii="Lato" w:hAnsi="Lato" w:cstheme="majorHAnsi"/>
          <w:sz w:val="20"/>
          <w:szCs w:val="20"/>
        </w:rPr>
      </w:pPr>
      <w:r w:rsidRPr="0004517A">
        <w:rPr>
          <w:rFonts w:ascii="Lato" w:hAnsi="Lato" w:cstheme="majorHAnsi"/>
          <w:sz w:val="20"/>
          <w:szCs w:val="20"/>
        </w:rPr>
        <w:tab/>
        <w:t>Punktacja przyznawana ofertom w kryterium – cena – będzie liczona z dokładnością do dwóch miejsc po przecinku. Najwyższa liczba punktów wyznaczy najkorzystniejszą ofertę.</w:t>
      </w:r>
    </w:p>
    <w:p w14:paraId="2E11D152" w14:textId="78A540CD" w:rsidR="00F85989" w:rsidRPr="0004517A" w:rsidRDefault="00F85989" w:rsidP="004922AF">
      <w:pPr>
        <w:tabs>
          <w:tab w:val="center" w:pos="4590"/>
        </w:tabs>
        <w:spacing w:after="0" w:line="360" w:lineRule="auto"/>
        <w:ind w:right="-289"/>
        <w:jc w:val="both"/>
        <w:rPr>
          <w:rFonts w:ascii="Lato" w:hAnsi="Lato" w:cstheme="majorHAnsi"/>
          <w:sz w:val="20"/>
          <w:szCs w:val="20"/>
        </w:rPr>
      </w:pPr>
      <w:r w:rsidRPr="0004517A">
        <w:rPr>
          <w:rFonts w:ascii="Lato" w:hAnsi="Lato" w:cstheme="majorHAnsi"/>
          <w:sz w:val="20"/>
          <w:szCs w:val="20"/>
        </w:rPr>
        <w:lastRenderedPageBreak/>
        <w:tab/>
        <w:t xml:space="preserve">Zamawiający udzieli zamówienia Wykonawcy, którego oferta odpowiadać będzie wszystkim wymaganiom przedstawionym w </w:t>
      </w:r>
      <w:r w:rsidR="002E3FCA" w:rsidRPr="0004517A">
        <w:rPr>
          <w:rFonts w:ascii="Lato" w:hAnsi="Lato" w:cstheme="majorHAnsi"/>
          <w:sz w:val="20"/>
          <w:szCs w:val="20"/>
        </w:rPr>
        <w:t>pkt II niniejszego zaproszenia</w:t>
      </w:r>
      <w:r w:rsidRPr="0004517A">
        <w:rPr>
          <w:rFonts w:ascii="Lato" w:hAnsi="Lato" w:cstheme="majorHAnsi"/>
          <w:sz w:val="20"/>
          <w:szCs w:val="20"/>
        </w:rPr>
        <w:t xml:space="preserve"> i zostanie oceniona jako najkorzystniejsza w oparciu </w:t>
      </w:r>
      <w:r w:rsidR="002E3FCA" w:rsidRPr="0004517A">
        <w:rPr>
          <w:rFonts w:ascii="Lato" w:hAnsi="Lato" w:cstheme="majorHAnsi"/>
          <w:sz w:val="20"/>
          <w:szCs w:val="20"/>
        </w:rPr>
        <w:br/>
      </w:r>
      <w:r w:rsidRPr="0004517A">
        <w:rPr>
          <w:rFonts w:ascii="Lato" w:hAnsi="Lato" w:cstheme="majorHAnsi"/>
          <w:sz w:val="20"/>
          <w:szCs w:val="20"/>
        </w:rPr>
        <w:t>o podane kryteria wyboru.</w:t>
      </w:r>
    </w:p>
    <w:p w14:paraId="7C980F20" w14:textId="712396C7" w:rsidR="00F85989" w:rsidRPr="0004517A" w:rsidRDefault="00F85989" w:rsidP="004922AF">
      <w:pPr>
        <w:tabs>
          <w:tab w:val="center" w:pos="4590"/>
        </w:tabs>
        <w:spacing w:after="0" w:line="360" w:lineRule="auto"/>
        <w:ind w:right="-289"/>
        <w:jc w:val="both"/>
        <w:rPr>
          <w:rFonts w:ascii="Lato" w:hAnsi="Lato" w:cstheme="majorHAnsi"/>
          <w:sz w:val="20"/>
          <w:szCs w:val="20"/>
        </w:rPr>
      </w:pPr>
      <w:r w:rsidRPr="0004517A">
        <w:rPr>
          <w:rFonts w:ascii="Lato" w:hAnsi="Lato" w:cstheme="majorHAnsi"/>
          <w:sz w:val="20"/>
          <w:szCs w:val="20"/>
        </w:rPr>
        <w:t xml:space="preserve">Jeżeli nie można wybrać oferty najkorzystniejszej z uwagi na to, że dwie lub więcej ofert przedstawia taki sam bilans ceny i innych kryteriów oceny ofert, Zamawiający spośród tych ofert wybiera ofertę z najniższą ceną, </w:t>
      </w:r>
      <w:r w:rsidR="008C38BB" w:rsidRPr="0004517A">
        <w:rPr>
          <w:rFonts w:ascii="Lato" w:hAnsi="Lato" w:cstheme="majorHAnsi"/>
          <w:sz w:val="20"/>
          <w:szCs w:val="20"/>
        </w:rPr>
        <w:br/>
      </w:r>
      <w:r w:rsidRPr="0004517A">
        <w:rPr>
          <w:rFonts w:ascii="Lato" w:hAnsi="Lato" w:cstheme="majorHAnsi"/>
          <w:sz w:val="20"/>
          <w:szCs w:val="20"/>
        </w:rPr>
        <w:t>a jeżeli zostały złożone oferty o takiej samej cenie, Zamawiający w</w:t>
      </w:r>
      <w:r w:rsidR="00A57487" w:rsidRPr="0004517A">
        <w:rPr>
          <w:rFonts w:ascii="Lato" w:hAnsi="Lato" w:cstheme="majorHAnsi"/>
          <w:sz w:val="20"/>
          <w:szCs w:val="20"/>
        </w:rPr>
        <w:t>ezwie</w:t>
      </w:r>
      <w:r w:rsidRPr="0004517A">
        <w:rPr>
          <w:rFonts w:ascii="Lato" w:hAnsi="Lato" w:cstheme="majorHAnsi"/>
          <w:sz w:val="20"/>
          <w:szCs w:val="20"/>
        </w:rPr>
        <w:t xml:space="preserve"> Wykonawców, którzy złożyli  oferty, do złożenia w terminie określonym przez Zamawiającego ofert dodatkowych.</w:t>
      </w:r>
    </w:p>
    <w:p w14:paraId="0835DA33" w14:textId="520458D7" w:rsidR="004306E3" w:rsidRPr="0004517A" w:rsidRDefault="00F85989" w:rsidP="004922AF">
      <w:pPr>
        <w:tabs>
          <w:tab w:val="center" w:pos="4590"/>
        </w:tabs>
        <w:spacing w:after="0" w:line="360" w:lineRule="auto"/>
        <w:ind w:right="-289"/>
        <w:jc w:val="both"/>
        <w:rPr>
          <w:rFonts w:ascii="Lato" w:hAnsi="Lato" w:cstheme="majorHAnsi"/>
          <w:sz w:val="20"/>
          <w:szCs w:val="20"/>
        </w:rPr>
      </w:pPr>
      <w:r w:rsidRPr="0004517A">
        <w:rPr>
          <w:rFonts w:ascii="Lato" w:hAnsi="Lato" w:cstheme="majorHAnsi"/>
          <w:sz w:val="20"/>
          <w:szCs w:val="20"/>
        </w:rPr>
        <w:t>Zamawiający nie przewiduje przeprowadzenia dogrywki w formie aukcji elektronicznej.</w:t>
      </w:r>
    </w:p>
    <w:p w14:paraId="0BD10348" w14:textId="77777777" w:rsidR="008C38BB" w:rsidRPr="0004517A" w:rsidRDefault="008C38BB" w:rsidP="004922AF">
      <w:pPr>
        <w:tabs>
          <w:tab w:val="center" w:pos="4590"/>
        </w:tabs>
        <w:spacing w:after="0" w:line="360" w:lineRule="auto"/>
        <w:ind w:right="-289"/>
        <w:jc w:val="both"/>
        <w:rPr>
          <w:rFonts w:ascii="Lato" w:hAnsi="Lato" w:cstheme="majorHAnsi"/>
          <w:sz w:val="20"/>
          <w:szCs w:val="20"/>
        </w:rPr>
      </w:pPr>
    </w:p>
    <w:p w14:paraId="45B3AC11" w14:textId="58D54145" w:rsidR="00B70FF9" w:rsidRPr="0004517A" w:rsidRDefault="00B70FF9" w:rsidP="004922AF">
      <w:pPr>
        <w:spacing w:line="360" w:lineRule="auto"/>
        <w:jc w:val="both"/>
        <w:rPr>
          <w:rFonts w:ascii="Lato" w:hAnsi="Lato" w:cstheme="majorHAnsi"/>
          <w:b/>
          <w:sz w:val="20"/>
          <w:szCs w:val="20"/>
        </w:rPr>
      </w:pPr>
      <w:r w:rsidRPr="0004517A">
        <w:rPr>
          <w:rFonts w:ascii="Lato" w:hAnsi="Lato" w:cstheme="majorHAnsi"/>
          <w:b/>
          <w:sz w:val="20"/>
          <w:szCs w:val="20"/>
        </w:rPr>
        <w:t xml:space="preserve">Warunki udziału: </w:t>
      </w:r>
    </w:p>
    <w:p w14:paraId="4E1E342D" w14:textId="77777777" w:rsidR="0024417A" w:rsidRPr="0004517A" w:rsidRDefault="0024417A" w:rsidP="0024417A">
      <w:pPr>
        <w:autoSpaceDE w:val="0"/>
        <w:autoSpaceDN w:val="0"/>
        <w:adjustRightInd w:val="0"/>
        <w:spacing w:after="0" w:line="360" w:lineRule="auto"/>
        <w:rPr>
          <w:rFonts w:ascii="Lato" w:hAnsi="Lato" w:cs="Lato-Regular"/>
          <w:color w:val="000000"/>
          <w:sz w:val="20"/>
          <w:szCs w:val="20"/>
        </w:rPr>
      </w:pPr>
      <w:r w:rsidRPr="0004517A">
        <w:rPr>
          <w:rFonts w:ascii="Lato" w:hAnsi="Lato" w:cs="Lato-Regular"/>
          <w:color w:val="000000"/>
          <w:sz w:val="20"/>
          <w:szCs w:val="20"/>
        </w:rPr>
        <w:t>1. O udzielenie zamówienia mogą ubiegać się wykonawcy, którzy nie podlegają wykluczeniu na</w:t>
      </w:r>
    </w:p>
    <w:p w14:paraId="77C4748A" w14:textId="77777777" w:rsidR="0024417A" w:rsidRPr="0004517A" w:rsidRDefault="0024417A" w:rsidP="0024417A">
      <w:pPr>
        <w:autoSpaceDE w:val="0"/>
        <w:autoSpaceDN w:val="0"/>
        <w:adjustRightInd w:val="0"/>
        <w:spacing w:after="0" w:line="360" w:lineRule="auto"/>
        <w:rPr>
          <w:rFonts w:ascii="Lato" w:hAnsi="Lato" w:cs="Lato-Regular"/>
          <w:color w:val="000000"/>
          <w:sz w:val="20"/>
          <w:szCs w:val="20"/>
        </w:rPr>
      </w:pPr>
      <w:r w:rsidRPr="0004517A">
        <w:rPr>
          <w:rFonts w:ascii="Lato" w:hAnsi="Lato" w:cs="Lato-Regular"/>
          <w:color w:val="000000"/>
          <w:sz w:val="20"/>
          <w:szCs w:val="20"/>
        </w:rPr>
        <w:t>podstawie art. 7 ust. 1 ustawy z dnia 13 kwietnia 2022 r. o szczególnych rozwiązaniach w zakresie</w:t>
      </w:r>
    </w:p>
    <w:p w14:paraId="46B7DC4D" w14:textId="77777777" w:rsidR="0024417A" w:rsidRPr="0004517A" w:rsidRDefault="0024417A" w:rsidP="0024417A">
      <w:pPr>
        <w:autoSpaceDE w:val="0"/>
        <w:autoSpaceDN w:val="0"/>
        <w:adjustRightInd w:val="0"/>
        <w:spacing w:after="0" w:line="360" w:lineRule="auto"/>
        <w:rPr>
          <w:rFonts w:ascii="Lato" w:hAnsi="Lato" w:cs="Lato-Regular"/>
          <w:color w:val="000000"/>
          <w:sz w:val="20"/>
          <w:szCs w:val="20"/>
        </w:rPr>
      </w:pPr>
      <w:r w:rsidRPr="0004517A">
        <w:rPr>
          <w:rFonts w:ascii="Lato" w:hAnsi="Lato" w:cs="Lato-Regular"/>
          <w:color w:val="000000"/>
          <w:sz w:val="20"/>
          <w:szCs w:val="20"/>
        </w:rPr>
        <w:t>przeciwdziałania wspieraniu agresji na Ukrainę oraz służących ochronie bezpieczeństwa narodowego</w:t>
      </w:r>
    </w:p>
    <w:p w14:paraId="168B4DB7" w14:textId="77777777" w:rsidR="0024417A" w:rsidRPr="0004517A" w:rsidRDefault="0024417A" w:rsidP="0024417A">
      <w:pPr>
        <w:autoSpaceDE w:val="0"/>
        <w:autoSpaceDN w:val="0"/>
        <w:adjustRightInd w:val="0"/>
        <w:spacing w:after="0" w:line="360" w:lineRule="auto"/>
        <w:rPr>
          <w:rFonts w:ascii="Lato" w:hAnsi="Lato" w:cs="Lato-Regular"/>
          <w:color w:val="000000"/>
          <w:sz w:val="20"/>
          <w:szCs w:val="20"/>
        </w:rPr>
      </w:pPr>
      <w:r w:rsidRPr="0004517A">
        <w:rPr>
          <w:rFonts w:ascii="Lato" w:hAnsi="Lato" w:cs="Lato-Regular"/>
          <w:color w:val="000000"/>
          <w:sz w:val="20"/>
          <w:szCs w:val="20"/>
        </w:rPr>
        <w:t>(Dz. U. poz. 835).</w:t>
      </w:r>
    </w:p>
    <w:p w14:paraId="793133DA" w14:textId="50C4966F" w:rsidR="0024417A" w:rsidRPr="0004517A" w:rsidRDefault="0024417A" w:rsidP="0024417A">
      <w:pPr>
        <w:autoSpaceDE w:val="0"/>
        <w:autoSpaceDN w:val="0"/>
        <w:adjustRightInd w:val="0"/>
        <w:spacing w:after="0" w:line="360" w:lineRule="auto"/>
        <w:rPr>
          <w:rFonts w:ascii="Lato" w:hAnsi="Lato" w:cs="Calibri-Bold"/>
          <w:b/>
          <w:bCs/>
          <w:color w:val="000000"/>
          <w:sz w:val="20"/>
          <w:szCs w:val="20"/>
        </w:rPr>
      </w:pPr>
      <w:r w:rsidRPr="0004517A">
        <w:rPr>
          <w:rFonts w:ascii="Lato" w:hAnsi="Lato" w:cs="Lato-Regular"/>
          <w:color w:val="000000"/>
          <w:sz w:val="20"/>
          <w:szCs w:val="20"/>
        </w:rPr>
        <w:t xml:space="preserve">2. </w:t>
      </w:r>
      <w:r w:rsidRPr="0004517A">
        <w:rPr>
          <w:rFonts w:ascii="Lato" w:hAnsi="Lato" w:cs="Calibri"/>
          <w:color w:val="000000"/>
          <w:sz w:val="20"/>
          <w:szCs w:val="20"/>
        </w:rPr>
        <w:t xml:space="preserve">Zamawiający wymaga obecności Oferenta w wizji lokalnej w dniu </w:t>
      </w:r>
      <w:r w:rsidR="00B37ACE" w:rsidRPr="0004517A">
        <w:rPr>
          <w:rFonts w:ascii="Lato" w:hAnsi="Lato" w:cs="Calibri-Bold"/>
          <w:b/>
          <w:bCs/>
          <w:color w:val="000000"/>
          <w:sz w:val="20"/>
          <w:szCs w:val="20"/>
        </w:rPr>
        <w:t>2</w:t>
      </w:r>
      <w:r w:rsidR="004D1002" w:rsidRPr="0004517A">
        <w:rPr>
          <w:rFonts w:ascii="Lato" w:hAnsi="Lato" w:cs="Calibri-Bold"/>
          <w:b/>
          <w:bCs/>
          <w:color w:val="000000"/>
          <w:sz w:val="20"/>
          <w:szCs w:val="20"/>
        </w:rPr>
        <w:t>6</w:t>
      </w:r>
      <w:r w:rsidRPr="0004517A">
        <w:rPr>
          <w:rFonts w:ascii="Lato" w:hAnsi="Lato" w:cs="Calibri-Bold"/>
          <w:b/>
          <w:bCs/>
          <w:color w:val="000000"/>
          <w:sz w:val="20"/>
          <w:szCs w:val="20"/>
        </w:rPr>
        <w:t>.0</w:t>
      </w:r>
      <w:r w:rsidR="00C32FE9" w:rsidRPr="0004517A">
        <w:rPr>
          <w:rFonts w:ascii="Lato" w:hAnsi="Lato" w:cs="Calibri-Bold"/>
          <w:b/>
          <w:bCs/>
          <w:color w:val="000000"/>
          <w:sz w:val="20"/>
          <w:szCs w:val="20"/>
        </w:rPr>
        <w:t>6</w:t>
      </w:r>
      <w:r w:rsidRPr="0004517A">
        <w:rPr>
          <w:rFonts w:ascii="Lato" w:hAnsi="Lato" w:cs="Calibri-Bold"/>
          <w:b/>
          <w:bCs/>
          <w:color w:val="000000"/>
          <w:sz w:val="20"/>
          <w:szCs w:val="20"/>
        </w:rPr>
        <w:t>.2025 r</w:t>
      </w:r>
      <w:r w:rsidR="00AD7677">
        <w:rPr>
          <w:rFonts w:ascii="Lato" w:hAnsi="Lato" w:cs="Calibri-Bold"/>
          <w:b/>
          <w:bCs/>
          <w:color w:val="000000"/>
          <w:sz w:val="20"/>
          <w:szCs w:val="20"/>
        </w:rPr>
        <w:t>.</w:t>
      </w:r>
      <w:r w:rsidR="004D1002" w:rsidRPr="0004517A">
        <w:rPr>
          <w:rFonts w:ascii="Lato" w:hAnsi="Lato" w:cs="Calibri-Bold"/>
          <w:b/>
          <w:bCs/>
          <w:color w:val="000000"/>
          <w:sz w:val="20"/>
          <w:szCs w:val="20"/>
        </w:rPr>
        <w:t xml:space="preserve"> o godz 1</w:t>
      </w:r>
      <w:r w:rsidR="00AD7677">
        <w:rPr>
          <w:rFonts w:ascii="Lato" w:hAnsi="Lato" w:cs="Calibri-Bold"/>
          <w:b/>
          <w:bCs/>
          <w:color w:val="000000"/>
          <w:sz w:val="20"/>
          <w:szCs w:val="20"/>
        </w:rPr>
        <w:t>3</w:t>
      </w:r>
      <w:r w:rsidR="004D1002" w:rsidRPr="0004517A">
        <w:rPr>
          <w:rFonts w:ascii="Lato" w:hAnsi="Lato" w:cs="Calibri-Bold"/>
          <w:b/>
          <w:bCs/>
          <w:color w:val="000000"/>
          <w:sz w:val="20"/>
          <w:szCs w:val="20"/>
        </w:rPr>
        <w:t>:00</w:t>
      </w:r>
      <w:r w:rsidRPr="0004517A">
        <w:rPr>
          <w:rFonts w:ascii="Lato" w:hAnsi="Lato" w:cs="Calibri-Bold"/>
          <w:b/>
          <w:bCs/>
          <w:color w:val="000000"/>
          <w:sz w:val="20"/>
          <w:szCs w:val="20"/>
        </w:rPr>
        <w:t>.</w:t>
      </w:r>
    </w:p>
    <w:p w14:paraId="6F9F323F" w14:textId="77777777" w:rsidR="0024417A" w:rsidRPr="0004517A" w:rsidRDefault="0024417A" w:rsidP="0024417A">
      <w:pPr>
        <w:autoSpaceDE w:val="0"/>
        <w:autoSpaceDN w:val="0"/>
        <w:adjustRightInd w:val="0"/>
        <w:spacing w:after="0" w:line="360" w:lineRule="auto"/>
        <w:rPr>
          <w:rFonts w:ascii="Lato" w:hAnsi="Lato" w:cs="Calibri"/>
          <w:color w:val="000000"/>
          <w:sz w:val="20"/>
          <w:szCs w:val="20"/>
        </w:rPr>
      </w:pPr>
      <w:r w:rsidRPr="0004517A">
        <w:rPr>
          <w:rFonts w:ascii="Lato" w:hAnsi="Lato" w:cs="Calibri"/>
          <w:color w:val="000000"/>
          <w:sz w:val="20"/>
          <w:szCs w:val="20"/>
        </w:rPr>
        <w:t>Spotkanie Oferentów z przedstawicielem Zamawiającego odbędzie się w budynku Ministerstwa</w:t>
      </w:r>
    </w:p>
    <w:p w14:paraId="4957850F" w14:textId="77777777" w:rsidR="0024417A" w:rsidRPr="0004517A" w:rsidRDefault="0024417A" w:rsidP="0024417A">
      <w:pPr>
        <w:autoSpaceDE w:val="0"/>
        <w:autoSpaceDN w:val="0"/>
        <w:adjustRightInd w:val="0"/>
        <w:spacing w:after="0" w:line="360" w:lineRule="auto"/>
        <w:rPr>
          <w:rFonts w:ascii="Lato" w:hAnsi="Lato" w:cs="Calibri"/>
          <w:color w:val="000000"/>
          <w:sz w:val="20"/>
          <w:szCs w:val="20"/>
        </w:rPr>
      </w:pPr>
      <w:r w:rsidRPr="0004517A">
        <w:rPr>
          <w:rFonts w:ascii="Lato" w:hAnsi="Lato" w:cs="Calibri"/>
          <w:color w:val="000000"/>
          <w:sz w:val="20"/>
          <w:szCs w:val="20"/>
        </w:rPr>
        <w:t>Rodziny, Pracy i Polityki Społecznej przy ul. Nowogrodzkiej 1/3/5.</w:t>
      </w:r>
    </w:p>
    <w:p w14:paraId="3D987920" w14:textId="5BDAAD52" w:rsidR="0024417A" w:rsidRPr="0004517A" w:rsidRDefault="0024417A" w:rsidP="0024417A">
      <w:pPr>
        <w:autoSpaceDE w:val="0"/>
        <w:autoSpaceDN w:val="0"/>
        <w:adjustRightInd w:val="0"/>
        <w:spacing w:after="0" w:line="360" w:lineRule="auto"/>
        <w:rPr>
          <w:rFonts w:ascii="Lato" w:hAnsi="Lato" w:cs="Lato-Regular"/>
          <w:color w:val="0070C1"/>
          <w:sz w:val="20"/>
          <w:szCs w:val="20"/>
        </w:rPr>
      </w:pPr>
      <w:r w:rsidRPr="0004517A">
        <w:rPr>
          <w:rFonts w:ascii="Lato" w:hAnsi="Lato" w:cs="Lato-Regular"/>
          <w:color w:val="000000"/>
          <w:sz w:val="20"/>
          <w:szCs w:val="20"/>
        </w:rPr>
        <w:t xml:space="preserve">3. Udział Oferentów w wizji lokalnej należy zgłosić mailowo na adres: </w:t>
      </w:r>
      <w:hyperlink r:id="rId6" w:history="1">
        <w:r w:rsidRPr="0004517A">
          <w:rPr>
            <w:rStyle w:val="Hipercze"/>
            <w:rFonts w:ascii="Lato" w:hAnsi="Lato" w:cs="Lato-Regular"/>
            <w:sz w:val="20"/>
            <w:szCs w:val="20"/>
          </w:rPr>
          <w:t>sekretariat.bom@mrpips.gov.pl</w:t>
        </w:r>
      </w:hyperlink>
    </w:p>
    <w:p w14:paraId="1D6B90F3" w14:textId="2B3E9C14" w:rsidR="0024417A" w:rsidRPr="0004517A" w:rsidRDefault="0024417A" w:rsidP="0024417A">
      <w:pPr>
        <w:autoSpaceDE w:val="0"/>
        <w:autoSpaceDN w:val="0"/>
        <w:adjustRightInd w:val="0"/>
        <w:spacing w:after="0" w:line="360" w:lineRule="auto"/>
        <w:rPr>
          <w:rFonts w:ascii="Lato" w:hAnsi="Lato" w:cs="Lato-Regular"/>
          <w:color w:val="000000"/>
          <w:sz w:val="20"/>
          <w:szCs w:val="20"/>
        </w:rPr>
      </w:pPr>
      <w:r w:rsidRPr="0004517A">
        <w:rPr>
          <w:rFonts w:ascii="Lato" w:hAnsi="Lato" w:cs="Lato-Regular"/>
          <w:color w:val="000000"/>
          <w:sz w:val="20"/>
          <w:szCs w:val="20"/>
        </w:rPr>
        <w:t xml:space="preserve">najpóźniej do dnia </w:t>
      </w:r>
      <w:r w:rsidR="004D1002" w:rsidRPr="0004517A">
        <w:rPr>
          <w:rFonts w:ascii="Lato" w:hAnsi="Lato" w:cs="Lato-Regular"/>
          <w:color w:val="000000"/>
          <w:sz w:val="20"/>
          <w:szCs w:val="20"/>
        </w:rPr>
        <w:t>25</w:t>
      </w:r>
      <w:r w:rsidRPr="0004517A">
        <w:rPr>
          <w:rFonts w:ascii="Lato" w:hAnsi="Lato" w:cs="Lato-Regular"/>
          <w:color w:val="000000"/>
          <w:sz w:val="20"/>
          <w:szCs w:val="20"/>
        </w:rPr>
        <w:t>.</w:t>
      </w:r>
      <w:r w:rsidR="004D1002" w:rsidRPr="0004517A">
        <w:rPr>
          <w:rFonts w:ascii="Lato" w:hAnsi="Lato" w:cs="Lato-Regular"/>
          <w:color w:val="000000"/>
          <w:sz w:val="20"/>
          <w:szCs w:val="20"/>
        </w:rPr>
        <w:t>0</w:t>
      </w:r>
      <w:r w:rsidR="00C32FE9" w:rsidRPr="0004517A">
        <w:rPr>
          <w:rFonts w:ascii="Lato" w:hAnsi="Lato" w:cs="Lato-Regular"/>
          <w:color w:val="000000"/>
          <w:sz w:val="20"/>
          <w:szCs w:val="20"/>
        </w:rPr>
        <w:t>6</w:t>
      </w:r>
      <w:r w:rsidRPr="0004517A">
        <w:rPr>
          <w:rFonts w:ascii="Lato" w:hAnsi="Lato" w:cs="Lato-Regular"/>
          <w:color w:val="000000"/>
          <w:sz w:val="20"/>
          <w:szCs w:val="20"/>
        </w:rPr>
        <w:t>.202</w:t>
      </w:r>
      <w:r w:rsidR="004D1002" w:rsidRPr="0004517A">
        <w:rPr>
          <w:rFonts w:ascii="Lato" w:hAnsi="Lato" w:cs="Lato-Regular"/>
          <w:color w:val="000000"/>
          <w:sz w:val="20"/>
          <w:szCs w:val="20"/>
        </w:rPr>
        <w:t>6</w:t>
      </w:r>
      <w:r w:rsidRPr="0004517A">
        <w:rPr>
          <w:rFonts w:ascii="Lato" w:hAnsi="Lato" w:cs="Lato-Regular"/>
          <w:color w:val="000000"/>
          <w:sz w:val="20"/>
          <w:szCs w:val="20"/>
        </w:rPr>
        <w:t xml:space="preserve"> r. Z przeprowadzonej wizji zostanie sporządzony protokół</w:t>
      </w:r>
    </w:p>
    <w:p w14:paraId="32FC42C5" w14:textId="58E872FD" w:rsidR="009C5362" w:rsidRPr="0004517A" w:rsidRDefault="0024417A" w:rsidP="0024417A">
      <w:pPr>
        <w:pStyle w:val="Akapitzlist"/>
        <w:spacing w:after="0" w:line="360" w:lineRule="auto"/>
        <w:ind w:left="0"/>
        <w:jc w:val="both"/>
        <w:rPr>
          <w:rFonts w:ascii="Lato" w:hAnsi="Lato" w:cstheme="majorHAnsi"/>
          <w:bCs/>
          <w:sz w:val="20"/>
          <w:szCs w:val="20"/>
        </w:rPr>
      </w:pPr>
      <w:r w:rsidRPr="0004517A">
        <w:rPr>
          <w:rFonts w:ascii="Lato" w:hAnsi="Lato" w:cs="Lato-Regular"/>
          <w:color w:val="000000"/>
          <w:sz w:val="20"/>
          <w:szCs w:val="20"/>
        </w:rPr>
        <w:t>potwierdzający odbycie wizji.</w:t>
      </w:r>
      <w:r w:rsidR="00B70FF9" w:rsidRPr="0004517A">
        <w:rPr>
          <w:rFonts w:ascii="Lato" w:hAnsi="Lato" w:cstheme="majorHAnsi"/>
          <w:bCs/>
          <w:sz w:val="20"/>
          <w:szCs w:val="20"/>
        </w:rPr>
        <w:t xml:space="preserve"> </w:t>
      </w:r>
    </w:p>
    <w:p w14:paraId="47424374" w14:textId="77777777" w:rsidR="006F30E0" w:rsidRPr="0004517A" w:rsidRDefault="006F30E0" w:rsidP="004922AF">
      <w:pPr>
        <w:pStyle w:val="Akapitzlist"/>
        <w:spacing w:after="0" w:line="360" w:lineRule="auto"/>
        <w:ind w:left="0"/>
        <w:jc w:val="both"/>
        <w:rPr>
          <w:rFonts w:ascii="Lato" w:hAnsi="Lato" w:cstheme="majorHAnsi"/>
          <w:bCs/>
          <w:sz w:val="20"/>
          <w:szCs w:val="20"/>
        </w:rPr>
      </w:pPr>
    </w:p>
    <w:p w14:paraId="20BF02CC" w14:textId="77777777" w:rsidR="00B70FF9" w:rsidRPr="0004517A" w:rsidRDefault="00B70FF9" w:rsidP="004922AF">
      <w:pPr>
        <w:spacing w:line="360" w:lineRule="auto"/>
        <w:jc w:val="both"/>
        <w:rPr>
          <w:rFonts w:ascii="Lato" w:hAnsi="Lato" w:cstheme="majorHAnsi"/>
          <w:b/>
          <w:bCs/>
          <w:sz w:val="20"/>
          <w:szCs w:val="20"/>
        </w:rPr>
      </w:pPr>
      <w:r w:rsidRPr="0004517A">
        <w:rPr>
          <w:rFonts w:ascii="Lato" w:hAnsi="Lato" w:cstheme="majorHAnsi"/>
          <w:b/>
          <w:bCs/>
          <w:sz w:val="20"/>
          <w:szCs w:val="20"/>
        </w:rPr>
        <w:t>Sposób przygotowania i termin składania ofert:</w:t>
      </w:r>
    </w:p>
    <w:p w14:paraId="1E72B422" w14:textId="3A0CD95A" w:rsidR="00C64512" w:rsidRPr="0004517A" w:rsidRDefault="00B70FF9" w:rsidP="004922AF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Lato" w:hAnsi="Lato" w:cstheme="majorHAnsi"/>
          <w:i/>
          <w:sz w:val="20"/>
          <w:szCs w:val="20"/>
        </w:rPr>
      </w:pPr>
      <w:r w:rsidRPr="0004517A">
        <w:rPr>
          <w:rFonts w:ascii="Lato" w:hAnsi="Lato" w:cstheme="majorHAnsi"/>
          <w:sz w:val="20"/>
          <w:szCs w:val="20"/>
        </w:rPr>
        <w:t xml:space="preserve">Oferta zostanie przygotowana z uwzględnieniem wymogów zawartych </w:t>
      </w:r>
      <w:r w:rsidR="00C64512" w:rsidRPr="0004517A">
        <w:rPr>
          <w:rFonts w:ascii="Lato" w:hAnsi="Lato" w:cstheme="majorHAnsi"/>
          <w:sz w:val="20"/>
          <w:szCs w:val="20"/>
        </w:rPr>
        <w:t xml:space="preserve">w punkcie </w:t>
      </w:r>
      <w:r w:rsidR="00C64512" w:rsidRPr="0004517A">
        <w:rPr>
          <w:rFonts w:ascii="Lato" w:hAnsi="Lato" w:cstheme="majorHAnsi"/>
          <w:i/>
          <w:sz w:val="20"/>
          <w:szCs w:val="20"/>
        </w:rPr>
        <w:t>„</w:t>
      </w:r>
      <w:r w:rsidR="00C64512" w:rsidRPr="0004517A">
        <w:rPr>
          <w:rFonts w:ascii="Lato" w:hAnsi="Lato" w:cstheme="majorHAnsi"/>
          <w:iCs/>
          <w:sz w:val="20"/>
          <w:szCs w:val="20"/>
        </w:rPr>
        <w:t xml:space="preserve">Zakres </w:t>
      </w:r>
      <w:r w:rsidR="003A43F4" w:rsidRPr="0004517A">
        <w:rPr>
          <w:rFonts w:ascii="Lato" w:hAnsi="Lato" w:cstheme="majorHAnsi"/>
          <w:iCs/>
          <w:sz w:val="20"/>
          <w:szCs w:val="20"/>
        </w:rPr>
        <w:t>czynności</w:t>
      </w:r>
      <w:r w:rsidR="00C64512" w:rsidRPr="0004517A">
        <w:rPr>
          <w:rFonts w:ascii="Lato" w:hAnsi="Lato" w:cstheme="majorHAnsi"/>
          <w:i/>
          <w:sz w:val="20"/>
          <w:szCs w:val="20"/>
        </w:rPr>
        <w:t>”.</w:t>
      </w:r>
    </w:p>
    <w:p w14:paraId="050DE9B2" w14:textId="5CD845C6" w:rsidR="00D02E40" w:rsidRPr="0004517A" w:rsidRDefault="00B70FF9" w:rsidP="004922AF">
      <w:pPr>
        <w:pStyle w:val="Akapitzlist"/>
        <w:spacing w:line="360" w:lineRule="auto"/>
        <w:ind w:left="0"/>
        <w:jc w:val="both"/>
        <w:rPr>
          <w:rFonts w:ascii="Lato" w:hAnsi="Lato" w:cstheme="majorHAnsi"/>
          <w:sz w:val="20"/>
          <w:szCs w:val="20"/>
        </w:rPr>
      </w:pPr>
      <w:r w:rsidRPr="0004517A">
        <w:rPr>
          <w:rFonts w:ascii="Lato" w:hAnsi="Lato" w:cstheme="majorHAnsi"/>
          <w:sz w:val="20"/>
          <w:szCs w:val="20"/>
        </w:rPr>
        <w:t xml:space="preserve">2. </w:t>
      </w:r>
      <w:r w:rsidR="00840D31" w:rsidRPr="0004517A">
        <w:rPr>
          <w:rFonts w:ascii="Lato" w:hAnsi="Lato" w:cstheme="majorHAnsi"/>
          <w:sz w:val="20"/>
          <w:szCs w:val="20"/>
        </w:rPr>
        <w:t xml:space="preserve"> </w:t>
      </w:r>
      <w:r w:rsidRPr="0004517A">
        <w:rPr>
          <w:rFonts w:ascii="Lato" w:hAnsi="Lato" w:cstheme="majorHAnsi"/>
          <w:sz w:val="20"/>
          <w:szCs w:val="20"/>
        </w:rPr>
        <w:t>Do oferty należy dołączyć:</w:t>
      </w:r>
    </w:p>
    <w:p w14:paraId="490E01E4" w14:textId="1D10FF32" w:rsidR="00B526A4" w:rsidRPr="0004517A" w:rsidRDefault="00D02E40" w:rsidP="004922AF">
      <w:pPr>
        <w:pStyle w:val="Akapitzlist"/>
        <w:spacing w:line="360" w:lineRule="auto"/>
        <w:ind w:left="0"/>
        <w:jc w:val="both"/>
        <w:rPr>
          <w:rFonts w:ascii="Lato" w:hAnsi="Lato" w:cstheme="majorHAnsi"/>
          <w:sz w:val="20"/>
          <w:szCs w:val="20"/>
        </w:rPr>
      </w:pPr>
      <w:r w:rsidRPr="0004517A">
        <w:rPr>
          <w:rFonts w:ascii="Lato" w:hAnsi="Lato" w:cstheme="majorHAnsi"/>
          <w:sz w:val="20"/>
          <w:szCs w:val="20"/>
        </w:rPr>
        <w:t>a</w:t>
      </w:r>
      <w:r w:rsidR="00B70FF9" w:rsidRPr="0004517A">
        <w:rPr>
          <w:rFonts w:ascii="Lato" w:hAnsi="Lato" w:cstheme="majorHAnsi"/>
          <w:sz w:val="20"/>
          <w:szCs w:val="20"/>
        </w:rPr>
        <w:t xml:space="preserve">) podpisane przez </w:t>
      </w:r>
      <w:r w:rsidR="003A43F4" w:rsidRPr="0004517A">
        <w:rPr>
          <w:rFonts w:ascii="Lato" w:hAnsi="Lato" w:cstheme="majorHAnsi"/>
          <w:sz w:val="20"/>
          <w:szCs w:val="20"/>
        </w:rPr>
        <w:t>W</w:t>
      </w:r>
      <w:r w:rsidR="00B70FF9" w:rsidRPr="0004517A">
        <w:rPr>
          <w:rFonts w:ascii="Lato" w:hAnsi="Lato" w:cstheme="majorHAnsi"/>
          <w:sz w:val="20"/>
          <w:szCs w:val="20"/>
        </w:rPr>
        <w:t xml:space="preserve">ykonawcę </w:t>
      </w:r>
      <w:r w:rsidR="00B70FF9" w:rsidRPr="0004517A">
        <w:rPr>
          <w:rFonts w:ascii="Lato" w:hAnsi="Lato" w:cstheme="majorHAnsi"/>
          <w:b/>
          <w:bCs/>
          <w:sz w:val="20"/>
          <w:szCs w:val="20"/>
        </w:rPr>
        <w:t>oświadczenie o niepodleganiu wykluczeniu</w:t>
      </w:r>
      <w:r w:rsidR="00B70FF9" w:rsidRPr="0004517A">
        <w:rPr>
          <w:rFonts w:ascii="Lato" w:hAnsi="Lato" w:cstheme="majorHAnsi"/>
          <w:sz w:val="20"/>
          <w:szCs w:val="20"/>
        </w:rPr>
        <w:t xml:space="preserve"> </w:t>
      </w:r>
      <w:r w:rsidR="008C38BB" w:rsidRPr="0004517A">
        <w:rPr>
          <w:rFonts w:ascii="Lato" w:hAnsi="Lato" w:cstheme="majorHAnsi"/>
          <w:sz w:val="20"/>
          <w:szCs w:val="20"/>
        </w:rPr>
        <w:t xml:space="preserve"> </w:t>
      </w:r>
      <w:r w:rsidR="00B70FF9" w:rsidRPr="0004517A">
        <w:rPr>
          <w:rFonts w:ascii="Lato" w:hAnsi="Lato" w:cstheme="majorHAnsi"/>
          <w:sz w:val="20"/>
          <w:szCs w:val="20"/>
        </w:rPr>
        <w:t xml:space="preserve">na podstawie art. 7 ust. 1 ustawy z dnia 13 kwietnia 2022 r. o szczególnych rozwiązaniach w zakresie przeciwdziałania wspieraniu agresji na Ukrainę oraz służących ochronie bezpieczeństwa narodowego (załącznik nr </w:t>
      </w:r>
      <w:r w:rsidR="00762BE4" w:rsidRPr="0004517A">
        <w:rPr>
          <w:rFonts w:ascii="Lato" w:hAnsi="Lato" w:cstheme="majorHAnsi"/>
          <w:sz w:val="20"/>
          <w:szCs w:val="20"/>
        </w:rPr>
        <w:t>1</w:t>
      </w:r>
      <w:r w:rsidR="00B70FF9" w:rsidRPr="0004517A">
        <w:rPr>
          <w:rFonts w:ascii="Lato" w:hAnsi="Lato" w:cstheme="majorHAnsi"/>
          <w:sz w:val="20"/>
          <w:szCs w:val="20"/>
        </w:rPr>
        <w:t xml:space="preserve">). </w:t>
      </w:r>
    </w:p>
    <w:p w14:paraId="714702D4" w14:textId="079DBAA5" w:rsidR="00D02E40" w:rsidRPr="0004517A" w:rsidRDefault="00B70FF9" w:rsidP="004922AF">
      <w:pPr>
        <w:pStyle w:val="Akapitzlist"/>
        <w:spacing w:line="360" w:lineRule="auto"/>
        <w:ind w:left="0"/>
        <w:jc w:val="both"/>
        <w:rPr>
          <w:rFonts w:ascii="Lato" w:hAnsi="Lato" w:cstheme="majorHAnsi"/>
          <w:sz w:val="20"/>
          <w:szCs w:val="20"/>
        </w:rPr>
      </w:pPr>
      <w:r w:rsidRPr="0004517A">
        <w:rPr>
          <w:rFonts w:ascii="Lato" w:hAnsi="Lato" w:cstheme="majorHAnsi"/>
          <w:b/>
          <w:bCs/>
          <w:sz w:val="20"/>
          <w:szCs w:val="20"/>
        </w:rPr>
        <w:t>Oferty złożone bez oświadczenia nie zostaną rozpatrzone</w:t>
      </w:r>
      <w:r w:rsidR="00762BE4" w:rsidRPr="0004517A">
        <w:rPr>
          <w:rFonts w:ascii="Lato" w:hAnsi="Lato" w:cstheme="majorHAnsi"/>
          <w:sz w:val="20"/>
          <w:szCs w:val="20"/>
        </w:rPr>
        <w:t>.</w:t>
      </w:r>
    </w:p>
    <w:p w14:paraId="07CC8030" w14:textId="3EF97641" w:rsidR="00B70FF9" w:rsidRPr="0004517A" w:rsidRDefault="00D02E40" w:rsidP="004922AF">
      <w:pPr>
        <w:pStyle w:val="Akapitzlist"/>
        <w:spacing w:line="360" w:lineRule="auto"/>
        <w:ind w:left="0"/>
        <w:jc w:val="both"/>
        <w:rPr>
          <w:rFonts w:ascii="Lato" w:hAnsi="Lato" w:cstheme="majorHAnsi"/>
          <w:sz w:val="20"/>
          <w:szCs w:val="20"/>
        </w:rPr>
      </w:pPr>
      <w:r w:rsidRPr="0004517A">
        <w:rPr>
          <w:rFonts w:ascii="Lato" w:hAnsi="Lato" w:cstheme="majorHAnsi"/>
          <w:sz w:val="20"/>
          <w:szCs w:val="20"/>
        </w:rPr>
        <w:t xml:space="preserve">b) </w:t>
      </w:r>
      <w:r w:rsidR="00A749AE" w:rsidRPr="0004517A">
        <w:rPr>
          <w:rFonts w:ascii="Lato" w:hAnsi="Lato" w:cstheme="majorHAnsi"/>
          <w:sz w:val="20"/>
          <w:szCs w:val="20"/>
        </w:rPr>
        <w:t>c</w:t>
      </w:r>
      <w:r w:rsidR="00B70FF9" w:rsidRPr="0004517A">
        <w:rPr>
          <w:rFonts w:ascii="Lato" w:hAnsi="Lato" w:cstheme="majorHAnsi"/>
          <w:sz w:val="20"/>
          <w:szCs w:val="20"/>
        </w:rPr>
        <w:t xml:space="preserve">eny za czynności przewidziane niniejszym zaproszeniem muszą zostać podane w złotych polskich </w:t>
      </w:r>
      <w:r w:rsidR="006F30E0" w:rsidRPr="0004517A">
        <w:rPr>
          <w:rFonts w:ascii="Lato" w:hAnsi="Lato" w:cstheme="majorHAnsi"/>
          <w:sz w:val="20"/>
          <w:szCs w:val="20"/>
        </w:rPr>
        <w:br/>
      </w:r>
      <w:r w:rsidR="00B70FF9" w:rsidRPr="0004517A">
        <w:rPr>
          <w:rFonts w:ascii="Lato" w:hAnsi="Lato" w:cstheme="majorHAnsi"/>
          <w:sz w:val="20"/>
          <w:szCs w:val="20"/>
        </w:rPr>
        <w:t>i mają zawierać podatek od towarów i usług (VAT) obliczony wg ustalonych ustawowo stawek i zasad.</w:t>
      </w:r>
    </w:p>
    <w:p w14:paraId="7996AFAE" w14:textId="60CE20BA" w:rsidR="00B75DD0" w:rsidRPr="0004517A" w:rsidRDefault="00B75DD0" w:rsidP="004922AF">
      <w:pPr>
        <w:pStyle w:val="Akapitzlist"/>
        <w:spacing w:after="0" w:line="360" w:lineRule="auto"/>
        <w:ind w:left="0"/>
        <w:jc w:val="both"/>
        <w:rPr>
          <w:rFonts w:ascii="Lato" w:hAnsi="Lato" w:cstheme="majorHAnsi"/>
          <w:sz w:val="20"/>
          <w:szCs w:val="20"/>
        </w:rPr>
      </w:pPr>
      <w:r w:rsidRPr="0004517A">
        <w:rPr>
          <w:rFonts w:ascii="Lato" w:hAnsi="Lato" w:cstheme="majorHAnsi"/>
          <w:sz w:val="20"/>
          <w:szCs w:val="20"/>
        </w:rPr>
        <w:t xml:space="preserve">c) wypełniony Formularz ofertowy stanowiący załącznik nr 2. </w:t>
      </w:r>
    </w:p>
    <w:p w14:paraId="7134E9B7" w14:textId="3B712D5B" w:rsidR="00762BE4" w:rsidRPr="0004517A" w:rsidRDefault="00D02E40" w:rsidP="004922AF">
      <w:pPr>
        <w:spacing w:after="0" w:line="360" w:lineRule="auto"/>
        <w:jc w:val="both"/>
        <w:rPr>
          <w:rFonts w:ascii="Lato" w:hAnsi="Lato" w:cstheme="majorHAnsi"/>
          <w:sz w:val="20"/>
          <w:szCs w:val="20"/>
        </w:rPr>
      </w:pPr>
      <w:r w:rsidRPr="0004517A">
        <w:rPr>
          <w:rFonts w:ascii="Lato" w:hAnsi="Lato" w:cstheme="majorHAnsi"/>
          <w:sz w:val="20"/>
          <w:szCs w:val="20"/>
        </w:rPr>
        <w:t>3.</w:t>
      </w:r>
      <w:r w:rsidR="003001D7" w:rsidRPr="0004517A">
        <w:rPr>
          <w:rFonts w:ascii="Lato" w:hAnsi="Lato" w:cstheme="majorHAnsi"/>
          <w:sz w:val="20"/>
          <w:szCs w:val="20"/>
        </w:rPr>
        <w:t xml:space="preserve"> </w:t>
      </w:r>
      <w:r w:rsidR="00B70FF9" w:rsidRPr="0004517A">
        <w:rPr>
          <w:rFonts w:ascii="Lato" w:hAnsi="Lato" w:cstheme="majorHAnsi"/>
          <w:sz w:val="20"/>
          <w:szCs w:val="20"/>
        </w:rPr>
        <w:t>Oferta musi określać cenę oraz</w:t>
      </w:r>
      <w:r w:rsidR="002E386D" w:rsidRPr="0004517A">
        <w:rPr>
          <w:rFonts w:ascii="Lato" w:hAnsi="Lato" w:cstheme="majorHAnsi"/>
          <w:sz w:val="20"/>
          <w:szCs w:val="20"/>
        </w:rPr>
        <w:t xml:space="preserve"> termin</w:t>
      </w:r>
      <w:r w:rsidR="00B70FF9" w:rsidRPr="0004517A">
        <w:rPr>
          <w:rFonts w:ascii="Lato" w:hAnsi="Lato" w:cstheme="majorHAnsi"/>
          <w:sz w:val="20"/>
          <w:szCs w:val="20"/>
        </w:rPr>
        <w:t xml:space="preserve"> </w:t>
      </w:r>
      <w:r w:rsidR="002E386D" w:rsidRPr="0004517A">
        <w:rPr>
          <w:rFonts w:ascii="Lato" w:hAnsi="Lato" w:cstheme="majorHAnsi"/>
          <w:sz w:val="20"/>
          <w:szCs w:val="20"/>
        </w:rPr>
        <w:t xml:space="preserve">realizacji zamówienia </w:t>
      </w:r>
      <w:r w:rsidR="00B70FF9" w:rsidRPr="0004517A">
        <w:rPr>
          <w:rFonts w:ascii="Lato" w:hAnsi="Lato" w:cstheme="majorHAnsi"/>
          <w:sz w:val="20"/>
          <w:szCs w:val="20"/>
        </w:rPr>
        <w:t xml:space="preserve">przeznaczony przez </w:t>
      </w:r>
      <w:r w:rsidR="00E850D2" w:rsidRPr="0004517A">
        <w:rPr>
          <w:rFonts w:ascii="Lato" w:hAnsi="Lato" w:cstheme="majorHAnsi"/>
          <w:sz w:val="20"/>
          <w:szCs w:val="20"/>
        </w:rPr>
        <w:t>W</w:t>
      </w:r>
      <w:r w:rsidR="00B70FF9" w:rsidRPr="0004517A">
        <w:rPr>
          <w:rFonts w:ascii="Lato" w:hAnsi="Lato" w:cstheme="majorHAnsi"/>
          <w:sz w:val="20"/>
          <w:szCs w:val="20"/>
        </w:rPr>
        <w:t>ykonawcę na wykonanie przedmiotu zamówienia:</w:t>
      </w:r>
    </w:p>
    <w:p w14:paraId="7F2158E0" w14:textId="029D8CF3" w:rsidR="00B70FF9" w:rsidRPr="0004517A" w:rsidRDefault="0010508A" w:rsidP="004922AF">
      <w:pPr>
        <w:spacing w:after="0" w:line="360" w:lineRule="auto"/>
        <w:jc w:val="both"/>
        <w:rPr>
          <w:rFonts w:ascii="Lato" w:hAnsi="Lato" w:cstheme="majorHAnsi"/>
          <w:sz w:val="20"/>
          <w:szCs w:val="20"/>
        </w:rPr>
      </w:pPr>
      <w:r w:rsidRPr="0004517A">
        <w:rPr>
          <w:rFonts w:ascii="Lato" w:hAnsi="Lato" w:cstheme="majorHAnsi"/>
          <w:sz w:val="20"/>
          <w:szCs w:val="20"/>
        </w:rPr>
        <w:t xml:space="preserve">a) </w:t>
      </w:r>
      <w:r w:rsidR="00B70FF9" w:rsidRPr="0004517A">
        <w:rPr>
          <w:rFonts w:ascii="Lato" w:hAnsi="Lato" w:cstheme="majorHAnsi"/>
          <w:sz w:val="20"/>
          <w:szCs w:val="20"/>
        </w:rPr>
        <w:t>w przypadku, gdy oferta nie będzie zawierała ceny oferta taka zostanie odrzucona;</w:t>
      </w:r>
    </w:p>
    <w:p w14:paraId="3D5B8276" w14:textId="23AD4573" w:rsidR="00B70FF9" w:rsidRPr="0004517A" w:rsidRDefault="0010508A" w:rsidP="004922AF">
      <w:pPr>
        <w:pStyle w:val="Akapitzlist"/>
        <w:spacing w:after="0" w:line="360" w:lineRule="auto"/>
        <w:ind w:left="0"/>
        <w:jc w:val="both"/>
        <w:rPr>
          <w:rFonts w:ascii="Lato" w:hAnsi="Lato" w:cstheme="majorHAnsi"/>
          <w:sz w:val="20"/>
          <w:szCs w:val="20"/>
        </w:rPr>
      </w:pPr>
      <w:r w:rsidRPr="0004517A">
        <w:rPr>
          <w:rFonts w:ascii="Lato" w:hAnsi="Lato" w:cstheme="majorHAnsi"/>
          <w:sz w:val="20"/>
          <w:szCs w:val="20"/>
        </w:rPr>
        <w:t>b</w:t>
      </w:r>
      <w:r w:rsidR="00B70FF9" w:rsidRPr="0004517A">
        <w:rPr>
          <w:rFonts w:ascii="Lato" w:hAnsi="Lato" w:cstheme="majorHAnsi"/>
          <w:sz w:val="20"/>
          <w:szCs w:val="20"/>
        </w:rPr>
        <w:t>)</w:t>
      </w:r>
      <w:r w:rsidR="003001D7" w:rsidRPr="0004517A">
        <w:rPr>
          <w:rFonts w:ascii="Lato" w:hAnsi="Lato" w:cstheme="majorHAnsi"/>
          <w:sz w:val="20"/>
          <w:szCs w:val="20"/>
        </w:rPr>
        <w:t xml:space="preserve"> </w:t>
      </w:r>
      <w:r w:rsidR="00B70FF9" w:rsidRPr="0004517A">
        <w:rPr>
          <w:rFonts w:ascii="Lato" w:hAnsi="Lato" w:cstheme="majorHAnsi"/>
          <w:sz w:val="20"/>
          <w:szCs w:val="20"/>
        </w:rPr>
        <w:t xml:space="preserve">w przypadku, gdy oferta nie będzie określała </w:t>
      </w:r>
      <w:r w:rsidR="002E386D" w:rsidRPr="0004517A">
        <w:rPr>
          <w:rFonts w:ascii="Lato" w:hAnsi="Lato" w:cstheme="majorHAnsi"/>
          <w:sz w:val="20"/>
          <w:szCs w:val="20"/>
        </w:rPr>
        <w:t xml:space="preserve">terminu realizacji </w:t>
      </w:r>
      <w:r w:rsidR="00B70FF9" w:rsidRPr="0004517A">
        <w:rPr>
          <w:rFonts w:ascii="Lato" w:hAnsi="Lato" w:cstheme="majorHAnsi"/>
          <w:sz w:val="20"/>
          <w:szCs w:val="20"/>
        </w:rPr>
        <w:t xml:space="preserve">przez </w:t>
      </w:r>
      <w:r w:rsidR="00E850D2" w:rsidRPr="0004517A">
        <w:rPr>
          <w:rFonts w:ascii="Lato" w:hAnsi="Lato" w:cstheme="majorHAnsi"/>
          <w:sz w:val="20"/>
          <w:szCs w:val="20"/>
        </w:rPr>
        <w:t>W</w:t>
      </w:r>
      <w:r w:rsidR="00B70FF9" w:rsidRPr="0004517A">
        <w:rPr>
          <w:rFonts w:ascii="Lato" w:hAnsi="Lato" w:cstheme="majorHAnsi"/>
          <w:sz w:val="20"/>
          <w:szCs w:val="20"/>
        </w:rPr>
        <w:t xml:space="preserve">ykonawcę na wykonanie przedmiotu zamówienia, Zamawiający uzna, że wykonawca zaoferował maksymalny </w:t>
      </w:r>
      <w:r w:rsidR="002E386D" w:rsidRPr="0004517A">
        <w:rPr>
          <w:rFonts w:ascii="Lato" w:hAnsi="Lato" w:cstheme="majorHAnsi"/>
          <w:sz w:val="20"/>
          <w:szCs w:val="20"/>
        </w:rPr>
        <w:t>termin</w:t>
      </w:r>
      <w:r w:rsidR="00B70FF9" w:rsidRPr="0004517A">
        <w:rPr>
          <w:rFonts w:ascii="Lato" w:hAnsi="Lato" w:cstheme="majorHAnsi"/>
          <w:sz w:val="20"/>
          <w:szCs w:val="20"/>
        </w:rPr>
        <w:t xml:space="preserve"> wykonania przedmiotu zamówienia </w:t>
      </w:r>
      <w:r w:rsidR="00AF48DB" w:rsidRPr="0004517A">
        <w:rPr>
          <w:rFonts w:ascii="Lato" w:hAnsi="Lato" w:cstheme="majorHAnsi"/>
          <w:sz w:val="20"/>
          <w:szCs w:val="20"/>
        </w:rPr>
        <w:t>2</w:t>
      </w:r>
      <w:r w:rsidR="000F6692" w:rsidRPr="0004517A">
        <w:rPr>
          <w:rFonts w:ascii="Lato" w:hAnsi="Lato" w:cstheme="majorHAnsi"/>
          <w:sz w:val="20"/>
          <w:szCs w:val="20"/>
        </w:rPr>
        <w:t>1</w:t>
      </w:r>
      <w:r w:rsidR="00633C1A" w:rsidRPr="0004517A">
        <w:rPr>
          <w:rFonts w:ascii="Lato" w:hAnsi="Lato" w:cstheme="majorHAnsi"/>
          <w:sz w:val="20"/>
          <w:szCs w:val="20"/>
        </w:rPr>
        <w:t xml:space="preserve"> dni</w:t>
      </w:r>
      <w:r w:rsidR="00C828C2" w:rsidRPr="0004517A">
        <w:rPr>
          <w:rFonts w:ascii="Lato" w:hAnsi="Lato" w:cstheme="majorHAnsi"/>
          <w:sz w:val="20"/>
          <w:szCs w:val="20"/>
        </w:rPr>
        <w:t>.</w:t>
      </w:r>
    </w:p>
    <w:p w14:paraId="664CBD47" w14:textId="77777777" w:rsidR="00B526A4" w:rsidRPr="0004517A" w:rsidRDefault="00B526A4" w:rsidP="004922AF">
      <w:pPr>
        <w:pStyle w:val="Akapitzlist"/>
        <w:spacing w:line="360" w:lineRule="auto"/>
        <w:ind w:left="0"/>
        <w:jc w:val="both"/>
        <w:rPr>
          <w:rFonts w:ascii="Lato" w:hAnsi="Lato" w:cstheme="majorHAnsi"/>
          <w:b/>
          <w:bCs/>
          <w:sz w:val="20"/>
          <w:szCs w:val="20"/>
        </w:rPr>
      </w:pPr>
    </w:p>
    <w:p w14:paraId="0AE30A94" w14:textId="563AC163" w:rsidR="00840D31" w:rsidRPr="0004517A" w:rsidRDefault="00B70FF9" w:rsidP="004922AF">
      <w:pPr>
        <w:pStyle w:val="Akapitzlist"/>
        <w:spacing w:line="360" w:lineRule="auto"/>
        <w:ind w:left="0"/>
        <w:jc w:val="both"/>
        <w:rPr>
          <w:rFonts w:ascii="Lato" w:hAnsi="Lato" w:cstheme="majorHAnsi"/>
          <w:sz w:val="20"/>
          <w:szCs w:val="20"/>
        </w:rPr>
      </w:pPr>
      <w:r w:rsidRPr="0004517A">
        <w:rPr>
          <w:rFonts w:ascii="Lato" w:hAnsi="Lato" w:cstheme="majorHAnsi"/>
          <w:b/>
          <w:bCs/>
          <w:sz w:val="20"/>
          <w:szCs w:val="20"/>
        </w:rPr>
        <w:lastRenderedPageBreak/>
        <w:t xml:space="preserve">Ofertę należy złożyć drogą elektroniczną na adres e-mail: </w:t>
      </w:r>
      <w:r w:rsidR="00B3643E" w:rsidRPr="0004517A">
        <w:rPr>
          <w:rFonts w:ascii="Lato" w:hAnsi="Lato" w:cstheme="majorHAnsi"/>
          <w:b/>
          <w:bCs/>
          <w:sz w:val="20"/>
          <w:szCs w:val="20"/>
        </w:rPr>
        <w:t xml:space="preserve"> </w:t>
      </w:r>
      <w:r w:rsidRPr="0004517A">
        <w:rPr>
          <w:rFonts w:ascii="Lato" w:hAnsi="Lato" w:cstheme="majorHAnsi"/>
          <w:color w:val="0070C0"/>
          <w:sz w:val="20"/>
          <w:szCs w:val="20"/>
          <w:u w:val="single"/>
        </w:rPr>
        <w:t>sekretariat.bom@mr</w:t>
      </w:r>
      <w:r w:rsidR="00B3643E" w:rsidRPr="0004517A">
        <w:rPr>
          <w:rFonts w:ascii="Lato" w:hAnsi="Lato" w:cstheme="majorHAnsi"/>
          <w:color w:val="0070C0"/>
          <w:sz w:val="20"/>
          <w:szCs w:val="20"/>
          <w:u w:val="single"/>
        </w:rPr>
        <w:t>p</w:t>
      </w:r>
      <w:r w:rsidRPr="0004517A">
        <w:rPr>
          <w:rFonts w:ascii="Lato" w:hAnsi="Lato" w:cstheme="majorHAnsi"/>
          <w:color w:val="0070C0"/>
          <w:sz w:val="20"/>
          <w:szCs w:val="20"/>
          <w:u w:val="single"/>
        </w:rPr>
        <w:t>ips.gov.pl</w:t>
      </w:r>
    </w:p>
    <w:p w14:paraId="3D32E8F5" w14:textId="03EFA570" w:rsidR="002C59E3" w:rsidRPr="0004517A" w:rsidRDefault="00B70FF9" w:rsidP="0024417A">
      <w:pPr>
        <w:pStyle w:val="Akapitzlist"/>
        <w:spacing w:line="360" w:lineRule="auto"/>
        <w:ind w:left="0"/>
        <w:jc w:val="both"/>
        <w:rPr>
          <w:rFonts w:ascii="Lato" w:hAnsi="Lato" w:cstheme="majorHAnsi"/>
          <w:b/>
          <w:bCs/>
          <w:sz w:val="20"/>
          <w:szCs w:val="20"/>
        </w:rPr>
      </w:pPr>
      <w:r w:rsidRPr="0004517A">
        <w:rPr>
          <w:rFonts w:ascii="Lato" w:hAnsi="Lato" w:cstheme="majorHAnsi"/>
          <w:b/>
          <w:bCs/>
          <w:sz w:val="20"/>
          <w:szCs w:val="20"/>
        </w:rPr>
        <w:t xml:space="preserve">do dnia </w:t>
      </w:r>
      <w:r w:rsidR="000F6692" w:rsidRPr="0004517A">
        <w:rPr>
          <w:rFonts w:ascii="Lato" w:hAnsi="Lato" w:cstheme="majorHAnsi"/>
          <w:b/>
          <w:bCs/>
          <w:sz w:val="20"/>
          <w:szCs w:val="20"/>
        </w:rPr>
        <w:t>30</w:t>
      </w:r>
      <w:r w:rsidR="004F2FC9" w:rsidRPr="0004517A">
        <w:rPr>
          <w:rFonts w:ascii="Lato" w:hAnsi="Lato" w:cstheme="majorHAnsi"/>
          <w:b/>
          <w:bCs/>
          <w:sz w:val="20"/>
          <w:szCs w:val="20"/>
        </w:rPr>
        <w:t>.</w:t>
      </w:r>
      <w:r w:rsidR="00B526A4" w:rsidRPr="0004517A">
        <w:rPr>
          <w:rFonts w:ascii="Lato" w:hAnsi="Lato" w:cstheme="majorHAnsi"/>
          <w:b/>
          <w:bCs/>
          <w:sz w:val="20"/>
          <w:szCs w:val="20"/>
        </w:rPr>
        <w:t>0</w:t>
      </w:r>
      <w:r w:rsidR="000F6692" w:rsidRPr="0004517A">
        <w:rPr>
          <w:rFonts w:ascii="Lato" w:hAnsi="Lato" w:cstheme="majorHAnsi"/>
          <w:b/>
          <w:bCs/>
          <w:sz w:val="20"/>
          <w:szCs w:val="20"/>
        </w:rPr>
        <w:t>6</w:t>
      </w:r>
      <w:r w:rsidR="004F2FC9" w:rsidRPr="0004517A">
        <w:rPr>
          <w:rFonts w:ascii="Lato" w:hAnsi="Lato" w:cstheme="majorHAnsi"/>
          <w:b/>
          <w:bCs/>
          <w:sz w:val="20"/>
          <w:szCs w:val="20"/>
        </w:rPr>
        <w:t>.202</w:t>
      </w:r>
      <w:r w:rsidR="000F6692" w:rsidRPr="0004517A">
        <w:rPr>
          <w:rFonts w:ascii="Lato" w:hAnsi="Lato" w:cstheme="majorHAnsi"/>
          <w:b/>
          <w:bCs/>
          <w:sz w:val="20"/>
          <w:szCs w:val="20"/>
        </w:rPr>
        <w:t>6</w:t>
      </w:r>
      <w:r w:rsidR="004F2FC9" w:rsidRPr="0004517A">
        <w:rPr>
          <w:rFonts w:ascii="Lato" w:hAnsi="Lato" w:cstheme="majorHAnsi"/>
          <w:b/>
          <w:bCs/>
          <w:sz w:val="20"/>
          <w:szCs w:val="20"/>
        </w:rPr>
        <w:t xml:space="preserve"> </w:t>
      </w:r>
      <w:r w:rsidR="00094B60" w:rsidRPr="0004517A">
        <w:rPr>
          <w:rFonts w:ascii="Lato" w:hAnsi="Lato" w:cstheme="majorHAnsi"/>
          <w:b/>
          <w:bCs/>
          <w:sz w:val="20"/>
          <w:szCs w:val="20"/>
        </w:rPr>
        <w:t>r.</w:t>
      </w:r>
      <w:r w:rsidR="004F2FC9" w:rsidRPr="0004517A">
        <w:rPr>
          <w:rFonts w:ascii="Lato" w:hAnsi="Lato" w:cstheme="majorHAnsi"/>
          <w:b/>
          <w:bCs/>
          <w:sz w:val="20"/>
          <w:szCs w:val="20"/>
        </w:rPr>
        <w:t xml:space="preserve"> </w:t>
      </w:r>
    </w:p>
    <w:p w14:paraId="76ABCD97" w14:textId="77777777" w:rsidR="0024417A" w:rsidRPr="0004517A" w:rsidRDefault="0024417A" w:rsidP="0024417A">
      <w:pPr>
        <w:pStyle w:val="Akapitzlist"/>
        <w:spacing w:line="360" w:lineRule="auto"/>
        <w:ind w:left="0"/>
        <w:jc w:val="both"/>
        <w:rPr>
          <w:rFonts w:ascii="Lato" w:hAnsi="Lato" w:cstheme="majorHAnsi"/>
          <w:b/>
          <w:bCs/>
          <w:sz w:val="20"/>
          <w:szCs w:val="20"/>
        </w:rPr>
      </w:pPr>
    </w:p>
    <w:p w14:paraId="795502B0" w14:textId="43B62193" w:rsidR="00B70FF9" w:rsidRPr="0004517A" w:rsidRDefault="00B3643E" w:rsidP="004922AF">
      <w:pPr>
        <w:spacing w:line="360" w:lineRule="auto"/>
        <w:jc w:val="both"/>
        <w:rPr>
          <w:rFonts w:ascii="Lato" w:hAnsi="Lato" w:cstheme="majorHAnsi"/>
          <w:b/>
          <w:bCs/>
          <w:sz w:val="20"/>
          <w:szCs w:val="20"/>
        </w:rPr>
      </w:pPr>
      <w:r w:rsidRPr="0004517A">
        <w:rPr>
          <w:rFonts w:ascii="Lato" w:hAnsi="Lato" w:cstheme="majorHAnsi"/>
          <w:b/>
          <w:bCs/>
          <w:sz w:val="20"/>
          <w:szCs w:val="20"/>
        </w:rPr>
        <w:t>I</w:t>
      </w:r>
      <w:r w:rsidR="00B70FF9" w:rsidRPr="0004517A">
        <w:rPr>
          <w:rFonts w:ascii="Lato" w:hAnsi="Lato" w:cstheme="majorHAnsi"/>
          <w:b/>
          <w:bCs/>
          <w:sz w:val="20"/>
          <w:szCs w:val="20"/>
        </w:rPr>
        <w:t>nformacje</w:t>
      </w:r>
      <w:r w:rsidRPr="0004517A">
        <w:rPr>
          <w:rFonts w:ascii="Lato" w:hAnsi="Lato" w:cstheme="majorHAnsi"/>
          <w:b/>
          <w:bCs/>
          <w:sz w:val="20"/>
          <w:szCs w:val="20"/>
        </w:rPr>
        <w:t xml:space="preserve"> dodatkowe</w:t>
      </w:r>
      <w:r w:rsidR="00B70FF9" w:rsidRPr="0004517A">
        <w:rPr>
          <w:rFonts w:ascii="Lato" w:hAnsi="Lato" w:cstheme="majorHAnsi"/>
          <w:b/>
          <w:bCs/>
          <w:sz w:val="20"/>
          <w:szCs w:val="20"/>
        </w:rPr>
        <w:t>:</w:t>
      </w:r>
    </w:p>
    <w:p w14:paraId="525A8589" w14:textId="5DC8949D" w:rsidR="00B70FF9" w:rsidRPr="0004517A" w:rsidRDefault="00B70FF9" w:rsidP="004922AF">
      <w:pPr>
        <w:pStyle w:val="Akapitzlist"/>
        <w:spacing w:line="360" w:lineRule="auto"/>
        <w:ind w:left="0"/>
        <w:jc w:val="both"/>
        <w:rPr>
          <w:rFonts w:ascii="Lato" w:hAnsi="Lato" w:cstheme="majorHAnsi"/>
          <w:sz w:val="20"/>
          <w:szCs w:val="20"/>
        </w:rPr>
      </w:pPr>
      <w:r w:rsidRPr="0004517A">
        <w:rPr>
          <w:rFonts w:ascii="Lato" w:hAnsi="Lato" w:cstheme="majorHAnsi"/>
          <w:sz w:val="20"/>
          <w:szCs w:val="20"/>
        </w:rPr>
        <w:t>1. Zaproszenie nie stanowi oferty w myśl art. 66 Kodeksu Cywilnego, jak również nie jest</w:t>
      </w:r>
      <w:r w:rsidR="00B3643E" w:rsidRPr="0004517A">
        <w:rPr>
          <w:rFonts w:ascii="Lato" w:hAnsi="Lato" w:cstheme="majorHAnsi"/>
          <w:sz w:val="20"/>
          <w:szCs w:val="20"/>
        </w:rPr>
        <w:t xml:space="preserve"> </w:t>
      </w:r>
      <w:r w:rsidRPr="0004517A">
        <w:rPr>
          <w:rFonts w:ascii="Lato" w:hAnsi="Lato" w:cstheme="majorHAnsi"/>
          <w:sz w:val="20"/>
          <w:szCs w:val="20"/>
        </w:rPr>
        <w:t xml:space="preserve">ogłoszeniem </w:t>
      </w:r>
      <w:r w:rsidR="00B3643E" w:rsidRPr="0004517A">
        <w:rPr>
          <w:rFonts w:ascii="Lato" w:hAnsi="Lato" w:cstheme="majorHAnsi"/>
          <w:sz w:val="20"/>
          <w:szCs w:val="20"/>
        </w:rPr>
        <w:br/>
      </w:r>
      <w:r w:rsidRPr="0004517A">
        <w:rPr>
          <w:rFonts w:ascii="Lato" w:hAnsi="Lato" w:cstheme="majorHAnsi"/>
          <w:sz w:val="20"/>
          <w:szCs w:val="20"/>
        </w:rPr>
        <w:t>w rozumieniu ustawy z dnia 11 września 2019 r. Prawo zamówień publicznych i nie stanowi zobowiązania Zamawiającego do udzielenia zamówienia.</w:t>
      </w:r>
    </w:p>
    <w:p w14:paraId="72FA349B" w14:textId="520DAEAD" w:rsidR="00A41B52" w:rsidRPr="0004517A" w:rsidRDefault="00D4350C" w:rsidP="004922AF">
      <w:pPr>
        <w:pStyle w:val="Akapitzlist"/>
        <w:spacing w:line="360" w:lineRule="auto"/>
        <w:ind w:left="0"/>
        <w:jc w:val="both"/>
        <w:rPr>
          <w:rFonts w:ascii="Lato" w:hAnsi="Lato" w:cstheme="majorHAnsi"/>
          <w:sz w:val="20"/>
          <w:szCs w:val="20"/>
        </w:rPr>
      </w:pPr>
      <w:r w:rsidRPr="0004517A">
        <w:rPr>
          <w:rFonts w:ascii="Lato" w:hAnsi="Lato" w:cstheme="majorHAnsi"/>
          <w:sz w:val="20"/>
          <w:szCs w:val="20"/>
        </w:rPr>
        <w:t xml:space="preserve">2. </w:t>
      </w:r>
      <w:r w:rsidR="00A41B52" w:rsidRPr="0004517A">
        <w:rPr>
          <w:rFonts w:ascii="Lato" w:hAnsi="Lato" w:cstheme="majorHAnsi"/>
          <w:sz w:val="20"/>
          <w:szCs w:val="20"/>
        </w:rPr>
        <w:t>O udzielenie zamówienia mogą ubiegać się wykonawcy, którzy nie podlegają wykluczeniu na podstawie art. 7 ust. 1 ustawy z dnia 13 kwietnia 2022 r. o szczególnych rozwiązaniach w zakresie przeciwdziałania wspieraniu agresji na Ukrainę oraz służących ochronie bezpieczeństwa narodowego (Dz. U. poz. 835).</w:t>
      </w:r>
    </w:p>
    <w:p w14:paraId="71F2FE8F" w14:textId="7A59A5F4" w:rsidR="00D4350C" w:rsidRPr="0004517A" w:rsidRDefault="00D4350C" w:rsidP="004922AF">
      <w:pPr>
        <w:pStyle w:val="Akapitzlist"/>
        <w:spacing w:line="360" w:lineRule="auto"/>
        <w:ind w:left="0"/>
        <w:jc w:val="both"/>
        <w:rPr>
          <w:rFonts w:ascii="Lato" w:hAnsi="Lato" w:cstheme="majorHAnsi"/>
          <w:sz w:val="20"/>
          <w:szCs w:val="20"/>
        </w:rPr>
      </w:pPr>
      <w:r w:rsidRPr="0004517A">
        <w:rPr>
          <w:rFonts w:ascii="Lato" w:hAnsi="Lato" w:cstheme="majorHAnsi"/>
          <w:sz w:val="20"/>
          <w:szCs w:val="20"/>
        </w:rPr>
        <w:t>3. O udzielenie zamówienia mogą ubiegać się wykonawcy, którzy przedłożą referencje, które potwierdzą, że w okresie ostatnich 3 lat przed terminem złożenia ofert wykonali co najmniej 1 (jeden) przegląd techniczny węzłów cieplnych.</w:t>
      </w:r>
    </w:p>
    <w:p w14:paraId="75C1B348" w14:textId="61518943" w:rsidR="00B70FF9" w:rsidRPr="0004517A" w:rsidRDefault="00FC44AA" w:rsidP="004922AF">
      <w:pPr>
        <w:pStyle w:val="Akapitzlist"/>
        <w:spacing w:line="360" w:lineRule="auto"/>
        <w:ind w:left="0"/>
        <w:jc w:val="both"/>
        <w:rPr>
          <w:rFonts w:ascii="Lato" w:hAnsi="Lato" w:cstheme="majorHAnsi"/>
          <w:sz w:val="20"/>
          <w:szCs w:val="20"/>
        </w:rPr>
      </w:pPr>
      <w:r w:rsidRPr="0004517A">
        <w:rPr>
          <w:rFonts w:ascii="Lato" w:hAnsi="Lato" w:cstheme="majorHAnsi"/>
          <w:sz w:val="20"/>
          <w:szCs w:val="20"/>
        </w:rPr>
        <w:t>4</w:t>
      </w:r>
      <w:r w:rsidR="00B70FF9" w:rsidRPr="0004517A">
        <w:rPr>
          <w:rFonts w:ascii="Lato" w:hAnsi="Lato" w:cstheme="majorHAnsi"/>
          <w:sz w:val="20"/>
          <w:szCs w:val="20"/>
        </w:rPr>
        <w:t>. Zamawiający zastrzega sobie prawo do rezygnacji z zamówienia bez podania przyczyny.</w:t>
      </w:r>
    </w:p>
    <w:p w14:paraId="7AA4AE72" w14:textId="2A12BF23" w:rsidR="00B70FF9" w:rsidRPr="0004517A" w:rsidRDefault="00FC44AA" w:rsidP="004922AF">
      <w:pPr>
        <w:pStyle w:val="Akapitzlist"/>
        <w:spacing w:line="360" w:lineRule="auto"/>
        <w:ind w:left="0"/>
        <w:jc w:val="both"/>
        <w:rPr>
          <w:rFonts w:ascii="Lato" w:hAnsi="Lato" w:cstheme="majorHAnsi"/>
          <w:sz w:val="20"/>
          <w:szCs w:val="20"/>
        </w:rPr>
      </w:pPr>
      <w:r w:rsidRPr="0004517A">
        <w:rPr>
          <w:rFonts w:ascii="Lato" w:hAnsi="Lato" w:cstheme="majorHAnsi"/>
          <w:sz w:val="20"/>
          <w:szCs w:val="20"/>
        </w:rPr>
        <w:t>5</w:t>
      </w:r>
      <w:r w:rsidR="00B70FF9" w:rsidRPr="0004517A">
        <w:rPr>
          <w:rFonts w:ascii="Lato" w:hAnsi="Lato" w:cstheme="majorHAnsi"/>
          <w:sz w:val="20"/>
          <w:szCs w:val="20"/>
        </w:rPr>
        <w:t>. Umowy zawierane są z wykorzystaniem wzorów stosowanych w Ministerstwie Rodziny</w:t>
      </w:r>
      <w:r w:rsidR="004306E3" w:rsidRPr="0004517A">
        <w:rPr>
          <w:rFonts w:ascii="Lato" w:hAnsi="Lato" w:cstheme="majorHAnsi"/>
          <w:sz w:val="20"/>
          <w:szCs w:val="20"/>
        </w:rPr>
        <w:t xml:space="preserve">, Pracy </w:t>
      </w:r>
      <w:r w:rsidR="00B70FF9" w:rsidRPr="0004517A">
        <w:rPr>
          <w:rFonts w:ascii="Lato" w:hAnsi="Lato" w:cstheme="majorHAnsi"/>
          <w:sz w:val="20"/>
          <w:szCs w:val="20"/>
        </w:rPr>
        <w:t>i Polityki Społecznej.</w:t>
      </w:r>
    </w:p>
    <w:p w14:paraId="1AC54A58" w14:textId="7BD8639D" w:rsidR="00B70FF9" w:rsidRPr="0004517A" w:rsidRDefault="00FC44AA" w:rsidP="004922AF">
      <w:pPr>
        <w:pStyle w:val="Akapitzlist"/>
        <w:spacing w:line="360" w:lineRule="auto"/>
        <w:ind w:left="0"/>
        <w:jc w:val="both"/>
        <w:rPr>
          <w:rFonts w:ascii="Lato" w:hAnsi="Lato" w:cstheme="majorHAnsi"/>
          <w:sz w:val="20"/>
          <w:szCs w:val="20"/>
        </w:rPr>
      </w:pPr>
      <w:r w:rsidRPr="0004517A">
        <w:rPr>
          <w:rFonts w:ascii="Lato" w:hAnsi="Lato" w:cstheme="majorHAnsi"/>
          <w:sz w:val="20"/>
          <w:szCs w:val="20"/>
        </w:rPr>
        <w:t>6</w:t>
      </w:r>
      <w:r w:rsidR="00B70FF9" w:rsidRPr="0004517A">
        <w:rPr>
          <w:rFonts w:ascii="Lato" w:hAnsi="Lato" w:cstheme="majorHAnsi"/>
          <w:sz w:val="20"/>
          <w:szCs w:val="20"/>
        </w:rPr>
        <w:t>. Przy ocenie ofert pod uwagę będą brane tylko oferty, w których wycenione zostały wszystkie rodzaje prac. W celu zapewnienia porównywalności wszystkich ofert, Zamawiający zastrzega sobie prawo do</w:t>
      </w:r>
      <w:r w:rsidR="008C38BB" w:rsidRPr="0004517A">
        <w:rPr>
          <w:rFonts w:ascii="Lato" w:hAnsi="Lato" w:cstheme="majorHAnsi"/>
          <w:sz w:val="20"/>
          <w:szCs w:val="20"/>
        </w:rPr>
        <w:t xml:space="preserve"> </w:t>
      </w:r>
      <w:r w:rsidR="00B70FF9" w:rsidRPr="0004517A">
        <w:rPr>
          <w:rFonts w:ascii="Lato" w:hAnsi="Lato" w:cstheme="majorHAnsi"/>
          <w:sz w:val="20"/>
          <w:szCs w:val="20"/>
        </w:rPr>
        <w:t>skontaktowania się z właściwymi oferentami w celu uzupełnienia lub doprecyzowania ofert.</w:t>
      </w:r>
    </w:p>
    <w:p w14:paraId="40BBE05D" w14:textId="04342CD2" w:rsidR="00277A90" w:rsidRPr="0004517A" w:rsidRDefault="00D4350C" w:rsidP="004922AF">
      <w:pPr>
        <w:pStyle w:val="Akapitzlist"/>
        <w:spacing w:line="360" w:lineRule="auto"/>
        <w:ind w:left="0"/>
        <w:jc w:val="both"/>
        <w:rPr>
          <w:rFonts w:ascii="Lato" w:hAnsi="Lato" w:cstheme="majorHAnsi"/>
          <w:sz w:val="20"/>
          <w:szCs w:val="20"/>
        </w:rPr>
      </w:pPr>
      <w:r w:rsidRPr="0004517A">
        <w:rPr>
          <w:rFonts w:ascii="Lato" w:hAnsi="Lato" w:cstheme="majorHAnsi"/>
          <w:sz w:val="20"/>
          <w:szCs w:val="20"/>
        </w:rPr>
        <w:t xml:space="preserve">7. </w:t>
      </w:r>
      <w:r w:rsidR="00277A90" w:rsidRPr="0004517A">
        <w:rPr>
          <w:rFonts w:ascii="Lato" w:hAnsi="Lato" w:cstheme="majorHAnsi"/>
          <w:sz w:val="20"/>
          <w:szCs w:val="20"/>
        </w:rPr>
        <w:t xml:space="preserve">W celu zapoznania się z uwarunkowaniami technicznymi, </w:t>
      </w:r>
      <w:r w:rsidRPr="0004517A">
        <w:rPr>
          <w:rFonts w:ascii="Lato" w:hAnsi="Lato" w:cstheme="majorHAnsi"/>
          <w:sz w:val="20"/>
          <w:szCs w:val="20"/>
        </w:rPr>
        <w:t xml:space="preserve">Zamawiający </w:t>
      </w:r>
      <w:r w:rsidR="00235FBB" w:rsidRPr="0004517A">
        <w:rPr>
          <w:rFonts w:ascii="Lato" w:hAnsi="Lato" w:cstheme="majorHAnsi"/>
          <w:sz w:val="20"/>
          <w:szCs w:val="20"/>
        </w:rPr>
        <w:t>zaprasza do</w:t>
      </w:r>
      <w:r w:rsidRPr="0004517A">
        <w:rPr>
          <w:rFonts w:ascii="Lato" w:hAnsi="Lato" w:cstheme="majorHAnsi"/>
          <w:sz w:val="20"/>
          <w:szCs w:val="20"/>
        </w:rPr>
        <w:t xml:space="preserve"> udział</w:t>
      </w:r>
      <w:r w:rsidR="00235FBB" w:rsidRPr="0004517A">
        <w:rPr>
          <w:rFonts w:ascii="Lato" w:hAnsi="Lato" w:cstheme="majorHAnsi"/>
          <w:sz w:val="20"/>
          <w:szCs w:val="20"/>
        </w:rPr>
        <w:t>u</w:t>
      </w:r>
      <w:r w:rsidRPr="0004517A">
        <w:rPr>
          <w:rFonts w:ascii="Lato" w:hAnsi="Lato" w:cstheme="majorHAnsi"/>
          <w:sz w:val="20"/>
          <w:szCs w:val="20"/>
        </w:rPr>
        <w:t xml:space="preserve"> w wizji lokalnej</w:t>
      </w:r>
      <w:r w:rsidR="00FC44AA" w:rsidRPr="0004517A">
        <w:rPr>
          <w:rFonts w:ascii="Lato" w:hAnsi="Lato" w:cstheme="majorHAnsi"/>
          <w:sz w:val="20"/>
          <w:szCs w:val="20"/>
        </w:rPr>
        <w:t xml:space="preserve"> węzłów cieplnych, zaplanowanej</w:t>
      </w:r>
      <w:r w:rsidRPr="0004517A">
        <w:rPr>
          <w:rFonts w:ascii="Lato" w:hAnsi="Lato" w:cstheme="majorHAnsi"/>
          <w:sz w:val="20"/>
          <w:szCs w:val="20"/>
        </w:rPr>
        <w:t xml:space="preserve"> </w:t>
      </w:r>
      <w:r w:rsidR="00FC44AA" w:rsidRPr="0004517A">
        <w:rPr>
          <w:rFonts w:ascii="Lato" w:hAnsi="Lato" w:cstheme="majorHAnsi"/>
          <w:sz w:val="20"/>
          <w:szCs w:val="20"/>
        </w:rPr>
        <w:t>na dzień</w:t>
      </w:r>
      <w:r w:rsidR="009073E9" w:rsidRPr="0004517A">
        <w:rPr>
          <w:rFonts w:ascii="Lato" w:hAnsi="Lato" w:cstheme="majorHAnsi"/>
          <w:sz w:val="20"/>
          <w:szCs w:val="20"/>
        </w:rPr>
        <w:t xml:space="preserve"> </w:t>
      </w:r>
      <w:r w:rsidR="00C32FE9" w:rsidRPr="0004517A">
        <w:rPr>
          <w:rFonts w:ascii="Lato" w:hAnsi="Lato" w:cstheme="majorHAnsi"/>
          <w:sz w:val="20"/>
          <w:szCs w:val="20"/>
        </w:rPr>
        <w:t>26</w:t>
      </w:r>
      <w:r w:rsidR="009073E9" w:rsidRPr="0004517A">
        <w:rPr>
          <w:rFonts w:ascii="Lato" w:hAnsi="Lato" w:cstheme="majorHAnsi"/>
          <w:sz w:val="20"/>
          <w:szCs w:val="20"/>
        </w:rPr>
        <w:t>.0</w:t>
      </w:r>
      <w:r w:rsidR="00C32FE9" w:rsidRPr="0004517A">
        <w:rPr>
          <w:rFonts w:ascii="Lato" w:hAnsi="Lato" w:cstheme="majorHAnsi"/>
          <w:sz w:val="20"/>
          <w:szCs w:val="20"/>
        </w:rPr>
        <w:t>6</w:t>
      </w:r>
      <w:r w:rsidRPr="0004517A">
        <w:rPr>
          <w:rFonts w:ascii="Lato" w:hAnsi="Lato" w:cstheme="majorHAnsi"/>
          <w:sz w:val="20"/>
          <w:szCs w:val="20"/>
        </w:rPr>
        <w:t>.202</w:t>
      </w:r>
      <w:r w:rsidR="00C32FE9" w:rsidRPr="0004517A">
        <w:rPr>
          <w:rFonts w:ascii="Lato" w:hAnsi="Lato" w:cstheme="majorHAnsi"/>
          <w:sz w:val="20"/>
          <w:szCs w:val="20"/>
        </w:rPr>
        <w:t>6</w:t>
      </w:r>
      <w:r w:rsidRPr="0004517A">
        <w:rPr>
          <w:rFonts w:ascii="Lato" w:hAnsi="Lato" w:cstheme="majorHAnsi"/>
          <w:sz w:val="20"/>
          <w:szCs w:val="20"/>
        </w:rPr>
        <w:t xml:space="preserve"> r.</w:t>
      </w:r>
      <w:r w:rsidR="00C32FE9" w:rsidRPr="0004517A">
        <w:rPr>
          <w:rFonts w:ascii="Lato" w:hAnsi="Lato" w:cstheme="majorHAnsi"/>
          <w:sz w:val="20"/>
          <w:szCs w:val="20"/>
        </w:rPr>
        <w:t xml:space="preserve"> do godziny</w:t>
      </w:r>
      <w:r w:rsidR="009073E9" w:rsidRPr="0004517A">
        <w:rPr>
          <w:rFonts w:ascii="Lato" w:hAnsi="Lato" w:cstheme="majorHAnsi"/>
          <w:sz w:val="20"/>
          <w:szCs w:val="20"/>
        </w:rPr>
        <w:t xml:space="preserve"> 1</w:t>
      </w:r>
      <w:r w:rsidR="00C32FE9" w:rsidRPr="0004517A">
        <w:rPr>
          <w:rFonts w:ascii="Lato" w:hAnsi="Lato" w:cstheme="majorHAnsi"/>
          <w:sz w:val="20"/>
          <w:szCs w:val="20"/>
        </w:rPr>
        <w:t>5</w:t>
      </w:r>
      <w:r w:rsidR="009073E9" w:rsidRPr="0004517A">
        <w:rPr>
          <w:rFonts w:ascii="Lato" w:hAnsi="Lato" w:cstheme="majorHAnsi"/>
          <w:sz w:val="20"/>
          <w:szCs w:val="20"/>
        </w:rPr>
        <w:t>.</w:t>
      </w:r>
      <w:r w:rsidRPr="0004517A">
        <w:rPr>
          <w:rFonts w:ascii="Lato" w:hAnsi="Lato" w:cstheme="majorHAnsi"/>
          <w:sz w:val="20"/>
          <w:szCs w:val="20"/>
        </w:rPr>
        <w:t xml:space="preserve">00. Spotkanie Oferentów </w:t>
      </w:r>
      <w:r w:rsidR="00277A90" w:rsidRPr="0004517A">
        <w:rPr>
          <w:rFonts w:ascii="Lato" w:hAnsi="Lato" w:cstheme="majorHAnsi"/>
          <w:sz w:val="20"/>
          <w:szCs w:val="20"/>
        </w:rPr>
        <w:br/>
      </w:r>
      <w:r w:rsidRPr="0004517A">
        <w:rPr>
          <w:rFonts w:ascii="Lato" w:hAnsi="Lato" w:cstheme="majorHAnsi"/>
          <w:sz w:val="20"/>
          <w:szCs w:val="20"/>
        </w:rPr>
        <w:t xml:space="preserve">z przedstawicielem Zamawiającego odbędzie się w </w:t>
      </w:r>
      <w:r w:rsidR="00FC44AA" w:rsidRPr="0004517A">
        <w:rPr>
          <w:rFonts w:ascii="Lato" w:hAnsi="Lato" w:cstheme="majorHAnsi"/>
          <w:sz w:val="20"/>
          <w:szCs w:val="20"/>
        </w:rPr>
        <w:t xml:space="preserve">recepcji </w:t>
      </w:r>
      <w:r w:rsidRPr="0004517A">
        <w:rPr>
          <w:rFonts w:ascii="Lato" w:hAnsi="Lato" w:cstheme="majorHAnsi"/>
          <w:sz w:val="20"/>
          <w:szCs w:val="20"/>
        </w:rPr>
        <w:t xml:space="preserve">budynku Ministerstwa Rodziny, Pracy </w:t>
      </w:r>
      <w:r w:rsidR="004922AF" w:rsidRPr="0004517A">
        <w:rPr>
          <w:rFonts w:ascii="Lato" w:hAnsi="Lato" w:cstheme="majorHAnsi"/>
          <w:sz w:val="20"/>
          <w:szCs w:val="20"/>
        </w:rPr>
        <w:br/>
      </w:r>
      <w:r w:rsidRPr="0004517A">
        <w:rPr>
          <w:rFonts w:ascii="Lato" w:hAnsi="Lato" w:cstheme="majorHAnsi"/>
          <w:sz w:val="20"/>
          <w:szCs w:val="20"/>
        </w:rPr>
        <w:t>i Polityki Społecznej przy ul. Nowogrodzkiej 1/3/5.</w:t>
      </w:r>
      <w:r w:rsidR="00277A90" w:rsidRPr="0004517A">
        <w:rPr>
          <w:rFonts w:ascii="Lato" w:hAnsi="Lato" w:cstheme="majorHAnsi"/>
          <w:sz w:val="20"/>
          <w:szCs w:val="20"/>
        </w:rPr>
        <w:t xml:space="preserve"> </w:t>
      </w:r>
    </w:p>
    <w:p w14:paraId="30F036BC" w14:textId="77A7D90B" w:rsidR="00D4350C" w:rsidRPr="0004517A" w:rsidRDefault="00FC44AA" w:rsidP="004922AF">
      <w:pPr>
        <w:pStyle w:val="Akapitzlist"/>
        <w:spacing w:line="360" w:lineRule="auto"/>
        <w:ind w:left="0"/>
        <w:jc w:val="both"/>
        <w:rPr>
          <w:rFonts w:ascii="Lato" w:hAnsi="Lato" w:cstheme="majorHAnsi"/>
          <w:sz w:val="20"/>
          <w:szCs w:val="20"/>
        </w:rPr>
      </w:pPr>
      <w:r w:rsidRPr="0004517A">
        <w:rPr>
          <w:rFonts w:ascii="Lato" w:hAnsi="Lato" w:cstheme="majorHAnsi"/>
          <w:sz w:val="20"/>
          <w:szCs w:val="20"/>
        </w:rPr>
        <w:t>U</w:t>
      </w:r>
      <w:r w:rsidR="00D4350C" w:rsidRPr="0004517A">
        <w:rPr>
          <w:rFonts w:ascii="Lato" w:hAnsi="Lato" w:cstheme="majorHAnsi"/>
          <w:sz w:val="20"/>
          <w:szCs w:val="20"/>
        </w:rPr>
        <w:t xml:space="preserve">dział </w:t>
      </w:r>
      <w:r w:rsidR="00235FBB" w:rsidRPr="0004517A">
        <w:rPr>
          <w:rFonts w:ascii="Lato" w:hAnsi="Lato" w:cstheme="majorHAnsi"/>
          <w:sz w:val="20"/>
          <w:szCs w:val="20"/>
        </w:rPr>
        <w:t xml:space="preserve">Oferentów </w:t>
      </w:r>
      <w:r w:rsidR="00D4350C" w:rsidRPr="0004517A">
        <w:rPr>
          <w:rFonts w:ascii="Lato" w:hAnsi="Lato" w:cstheme="majorHAnsi"/>
          <w:sz w:val="20"/>
          <w:szCs w:val="20"/>
        </w:rPr>
        <w:t>w wizji lokalnej</w:t>
      </w:r>
      <w:r w:rsidR="00235FBB" w:rsidRPr="0004517A">
        <w:rPr>
          <w:rFonts w:ascii="Lato" w:hAnsi="Lato" w:cstheme="majorHAnsi"/>
          <w:sz w:val="20"/>
          <w:szCs w:val="20"/>
        </w:rPr>
        <w:t xml:space="preserve"> jest obowiązkowy i </w:t>
      </w:r>
      <w:r w:rsidR="00D4350C" w:rsidRPr="0004517A">
        <w:rPr>
          <w:rFonts w:ascii="Lato" w:hAnsi="Lato" w:cstheme="majorHAnsi"/>
          <w:sz w:val="20"/>
          <w:szCs w:val="20"/>
        </w:rPr>
        <w:t xml:space="preserve">należy </w:t>
      </w:r>
      <w:r w:rsidR="00235FBB" w:rsidRPr="0004517A">
        <w:rPr>
          <w:rFonts w:ascii="Lato" w:hAnsi="Lato" w:cstheme="majorHAnsi"/>
          <w:sz w:val="20"/>
          <w:szCs w:val="20"/>
        </w:rPr>
        <w:t xml:space="preserve">go </w:t>
      </w:r>
      <w:r w:rsidR="00D4350C" w:rsidRPr="0004517A">
        <w:rPr>
          <w:rFonts w:ascii="Lato" w:hAnsi="Lato" w:cstheme="majorHAnsi"/>
          <w:sz w:val="20"/>
          <w:szCs w:val="20"/>
        </w:rPr>
        <w:t xml:space="preserve">zgłosić mailowo na adres: </w:t>
      </w:r>
      <w:r w:rsidR="00D4350C" w:rsidRPr="0004517A">
        <w:rPr>
          <w:rFonts w:ascii="Lato" w:hAnsi="Lato" w:cstheme="majorHAnsi"/>
          <w:color w:val="0070C0"/>
          <w:sz w:val="20"/>
          <w:szCs w:val="20"/>
          <w:u w:val="single"/>
        </w:rPr>
        <w:t>sekretariat.bom@mrpips.gov.pl</w:t>
      </w:r>
      <w:r w:rsidR="00D4350C" w:rsidRPr="0004517A">
        <w:rPr>
          <w:rFonts w:ascii="Lato" w:hAnsi="Lato" w:cstheme="majorHAnsi"/>
          <w:color w:val="0070C0"/>
          <w:sz w:val="20"/>
          <w:szCs w:val="20"/>
        </w:rPr>
        <w:t xml:space="preserve"> </w:t>
      </w:r>
      <w:r w:rsidR="00D4350C" w:rsidRPr="0004517A">
        <w:rPr>
          <w:rFonts w:ascii="Lato" w:hAnsi="Lato" w:cstheme="majorHAnsi"/>
          <w:sz w:val="20"/>
          <w:szCs w:val="20"/>
        </w:rPr>
        <w:t xml:space="preserve">najpóźniej do dnia </w:t>
      </w:r>
      <w:r w:rsidR="00C32FE9" w:rsidRPr="0004517A">
        <w:rPr>
          <w:rFonts w:ascii="Lato" w:hAnsi="Lato" w:cstheme="majorHAnsi"/>
          <w:sz w:val="20"/>
          <w:szCs w:val="20"/>
        </w:rPr>
        <w:t>25</w:t>
      </w:r>
      <w:r w:rsidR="009073E9" w:rsidRPr="0004517A">
        <w:rPr>
          <w:rFonts w:ascii="Lato" w:hAnsi="Lato" w:cstheme="majorHAnsi"/>
          <w:sz w:val="20"/>
          <w:szCs w:val="20"/>
        </w:rPr>
        <w:t>.0</w:t>
      </w:r>
      <w:r w:rsidR="00C32FE9" w:rsidRPr="0004517A">
        <w:rPr>
          <w:rFonts w:ascii="Lato" w:hAnsi="Lato" w:cstheme="majorHAnsi"/>
          <w:sz w:val="20"/>
          <w:szCs w:val="20"/>
        </w:rPr>
        <w:t>6</w:t>
      </w:r>
      <w:r w:rsidR="009073E9" w:rsidRPr="0004517A">
        <w:rPr>
          <w:rFonts w:ascii="Lato" w:hAnsi="Lato" w:cstheme="majorHAnsi"/>
          <w:sz w:val="20"/>
          <w:szCs w:val="20"/>
        </w:rPr>
        <w:t>.</w:t>
      </w:r>
      <w:r w:rsidR="00D4350C" w:rsidRPr="0004517A">
        <w:rPr>
          <w:rFonts w:ascii="Lato" w:hAnsi="Lato" w:cstheme="majorHAnsi"/>
          <w:sz w:val="20"/>
          <w:szCs w:val="20"/>
        </w:rPr>
        <w:t>202</w:t>
      </w:r>
      <w:r w:rsidR="00C32FE9" w:rsidRPr="0004517A">
        <w:rPr>
          <w:rFonts w:ascii="Lato" w:hAnsi="Lato" w:cstheme="majorHAnsi"/>
          <w:sz w:val="20"/>
          <w:szCs w:val="20"/>
        </w:rPr>
        <w:t>6</w:t>
      </w:r>
      <w:r w:rsidR="00D4350C" w:rsidRPr="0004517A">
        <w:rPr>
          <w:rFonts w:ascii="Lato" w:hAnsi="Lato" w:cstheme="majorHAnsi"/>
          <w:sz w:val="20"/>
          <w:szCs w:val="20"/>
        </w:rPr>
        <w:t xml:space="preserve"> r.</w:t>
      </w:r>
    </w:p>
    <w:p w14:paraId="1DC1E06C" w14:textId="4013C874" w:rsidR="00B70FF9" w:rsidRPr="0004517A" w:rsidRDefault="00FC44AA" w:rsidP="004922AF">
      <w:pPr>
        <w:pStyle w:val="Akapitzlist"/>
        <w:spacing w:line="360" w:lineRule="auto"/>
        <w:ind w:left="0"/>
        <w:jc w:val="both"/>
        <w:rPr>
          <w:rFonts w:ascii="Lato" w:hAnsi="Lato" w:cstheme="majorHAnsi"/>
          <w:sz w:val="20"/>
          <w:szCs w:val="20"/>
        </w:rPr>
      </w:pPr>
      <w:r w:rsidRPr="0004517A">
        <w:rPr>
          <w:rFonts w:ascii="Lato" w:hAnsi="Lato" w:cstheme="majorHAnsi"/>
          <w:sz w:val="20"/>
          <w:szCs w:val="20"/>
        </w:rPr>
        <w:t>8</w:t>
      </w:r>
      <w:r w:rsidR="00B70FF9" w:rsidRPr="0004517A">
        <w:rPr>
          <w:rFonts w:ascii="Lato" w:hAnsi="Lato" w:cstheme="majorHAnsi"/>
          <w:sz w:val="20"/>
          <w:szCs w:val="20"/>
        </w:rPr>
        <w:t xml:space="preserve">. Zamawiający zastrzega sobie prawo do odpowiedzi tylko na ofertę wybraną, jako najkorzystniejszą. </w:t>
      </w:r>
      <w:r w:rsidR="004306E3" w:rsidRPr="0004517A">
        <w:rPr>
          <w:rFonts w:ascii="Lato" w:hAnsi="Lato" w:cstheme="majorHAnsi"/>
          <w:sz w:val="20"/>
          <w:szCs w:val="20"/>
        </w:rPr>
        <w:br/>
      </w:r>
      <w:r w:rsidR="00B70FF9" w:rsidRPr="0004517A">
        <w:rPr>
          <w:rFonts w:ascii="Lato" w:hAnsi="Lato" w:cstheme="majorHAnsi"/>
          <w:sz w:val="20"/>
          <w:szCs w:val="20"/>
        </w:rPr>
        <w:t xml:space="preserve">O terminie podpisania umowy Zamawiający powiadomi Wykonawcę z </w:t>
      </w:r>
      <w:r w:rsidR="00246135" w:rsidRPr="0004517A">
        <w:rPr>
          <w:rFonts w:ascii="Lato" w:hAnsi="Lato" w:cstheme="majorHAnsi"/>
          <w:sz w:val="20"/>
          <w:szCs w:val="20"/>
        </w:rPr>
        <w:t>2</w:t>
      </w:r>
      <w:r w:rsidR="00B70FF9" w:rsidRPr="0004517A">
        <w:rPr>
          <w:rFonts w:ascii="Lato" w:hAnsi="Lato" w:cstheme="majorHAnsi"/>
          <w:sz w:val="20"/>
          <w:szCs w:val="20"/>
        </w:rPr>
        <w:t xml:space="preserve"> dniowym wyprzedzeniem.</w:t>
      </w:r>
    </w:p>
    <w:p w14:paraId="31CB4988" w14:textId="14E07D32" w:rsidR="00B70FF9" w:rsidRPr="0004517A" w:rsidRDefault="00FC44AA" w:rsidP="004922AF">
      <w:pPr>
        <w:pStyle w:val="Akapitzlist"/>
        <w:spacing w:line="360" w:lineRule="auto"/>
        <w:ind w:left="0"/>
        <w:jc w:val="both"/>
        <w:rPr>
          <w:rFonts w:ascii="Lato" w:hAnsi="Lato" w:cstheme="majorHAnsi"/>
          <w:sz w:val="20"/>
          <w:szCs w:val="20"/>
        </w:rPr>
      </w:pPr>
      <w:r w:rsidRPr="0004517A">
        <w:rPr>
          <w:rFonts w:ascii="Lato" w:hAnsi="Lato" w:cstheme="majorHAnsi"/>
          <w:sz w:val="20"/>
          <w:szCs w:val="20"/>
        </w:rPr>
        <w:t>9</w:t>
      </w:r>
      <w:r w:rsidR="00B70FF9" w:rsidRPr="0004517A">
        <w:rPr>
          <w:rFonts w:ascii="Lato" w:hAnsi="Lato" w:cstheme="majorHAnsi"/>
          <w:sz w:val="20"/>
          <w:szCs w:val="20"/>
        </w:rPr>
        <w:t>. Okres związania ofertą wynosi 45 dni od złożenia oferty (którego bieg rozpoczyna się wraz z upływem terminu składania ofert).</w:t>
      </w:r>
    </w:p>
    <w:p w14:paraId="5ED0A605" w14:textId="784DC956" w:rsidR="00B70FF9" w:rsidRPr="0004517A" w:rsidRDefault="00FC44AA" w:rsidP="004922AF">
      <w:pPr>
        <w:pStyle w:val="Akapitzlist"/>
        <w:spacing w:line="360" w:lineRule="auto"/>
        <w:ind w:left="0"/>
        <w:jc w:val="both"/>
        <w:rPr>
          <w:rFonts w:ascii="Lato" w:hAnsi="Lato" w:cstheme="majorHAnsi"/>
          <w:sz w:val="20"/>
          <w:szCs w:val="20"/>
        </w:rPr>
      </w:pPr>
      <w:r w:rsidRPr="0004517A">
        <w:rPr>
          <w:rFonts w:ascii="Lato" w:hAnsi="Lato" w:cstheme="majorHAnsi"/>
          <w:sz w:val="20"/>
          <w:szCs w:val="20"/>
        </w:rPr>
        <w:t>10</w:t>
      </w:r>
      <w:r w:rsidR="00B70FF9" w:rsidRPr="0004517A">
        <w:rPr>
          <w:rFonts w:ascii="Lato" w:hAnsi="Lato" w:cstheme="majorHAnsi"/>
          <w:sz w:val="20"/>
          <w:szCs w:val="20"/>
        </w:rPr>
        <w:t>. Oferty przysłane po terminie nie będą brane pod uwagę.</w:t>
      </w:r>
    </w:p>
    <w:p w14:paraId="2423606E" w14:textId="01299448" w:rsidR="003B1615" w:rsidRPr="0004517A" w:rsidRDefault="00FC44AA" w:rsidP="004922AF">
      <w:pPr>
        <w:pStyle w:val="Akapitzlist"/>
        <w:spacing w:line="360" w:lineRule="auto"/>
        <w:ind w:left="0"/>
        <w:jc w:val="both"/>
        <w:rPr>
          <w:rFonts w:ascii="Lato" w:hAnsi="Lato" w:cstheme="majorHAnsi"/>
          <w:sz w:val="20"/>
          <w:szCs w:val="20"/>
        </w:rPr>
      </w:pPr>
      <w:r w:rsidRPr="0004517A">
        <w:rPr>
          <w:rFonts w:ascii="Lato" w:hAnsi="Lato" w:cstheme="majorHAnsi"/>
          <w:sz w:val="20"/>
          <w:szCs w:val="20"/>
        </w:rPr>
        <w:t>11</w:t>
      </w:r>
      <w:r w:rsidR="00B70FF9" w:rsidRPr="0004517A">
        <w:rPr>
          <w:rFonts w:ascii="Lato" w:hAnsi="Lato" w:cstheme="majorHAnsi"/>
          <w:sz w:val="20"/>
          <w:szCs w:val="20"/>
        </w:rPr>
        <w:t>. Informacja o przetwarzaniu danych osobowych przez Ministerstwo Rodziny</w:t>
      </w:r>
      <w:r w:rsidR="003E32BF" w:rsidRPr="0004517A">
        <w:rPr>
          <w:rFonts w:ascii="Lato" w:hAnsi="Lato" w:cstheme="majorHAnsi"/>
          <w:sz w:val="20"/>
          <w:szCs w:val="20"/>
        </w:rPr>
        <w:t>, Pracy</w:t>
      </w:r>
      <w:r w:rsidR="00B70FF9" w:rsidRPr="0004517A">
        <w:rPr>
          <w:rFonts w:ascii="Lato" w:hAnsi="Lato" w:cstheme="majorHAnsi"/>
          <w:sz w:val="20"/>
          <w:szCs w:val="20"/>
        </w:rPr>
        <w:t xml:space="preserve"> i Polityki</w:t>
      </w:r>
      <w:r w:rsidR="003B1615" w:rsidRPr="0004517A">
        <w:rPr>
          <w:rFonts w:ascii="Lato" w:hAnsi="Lato" w:cstheme="majorHAnsi"/>
          <w:sz w:val="20"/>
          <w:szCs w:val="20"/>
        </w:rPr>
        <w:t xml:space="preserve"> </w:t>
      </w:r>
      <w:r w:rsidR="00B70FF9" w:rsidRPr="0004517A">
        <w:rPr>
          <w:rFonts w:ascii="Lato" w:hAnsi="Lato" w:cstheme="majorHAnsi"/>
          <w:sz w:val="20"/>
          <w:szCs w:val="20"/>
        </w:rPr>
        <w:t>Społecznej znajduje się na stronie</w:t>
      </w:r>
      <w:r w:rsidR="003B1615" w:rsidRPr="0004517A">
        <w:rPr>
          <w:rFonts w:ascii="Lato" w:hAnsi="Lato" w:cstheme="majorHAnsi"/>
          <w:sz w:val="20"/>
          <w:szCs w:val="20"/>
        </w:rPr>
        <w:t>:</w:t>
      </w:r>
    </w:p>
    <w:p w14:paraId="6A96C7FB" w14:textId="5D1FE689" w:rsidR="003B1615" w:rsidRPr="0004517A" w:rsidRDefault="00B70FF9" w:rsidP="004922AF">
      <w:pPr>
        <w:pStyle w:val="Akapitzlist"/>
        <w:spacing w:after="0" w:line="360" w:lineRule="auto"/>
        <w:ind w:left="0"/>
        <w:jc w:val="both"/>
        <w:rPr>
          <w:rFonts w:ascii="Lato" w:hAnsi="Lato" w:cstheme="majorHAnsi"/>
          <w:sz w:val="20"/>
          <w:szCs w:val="20"/>
        </w:rPr>
      </w:pPr>
      <w:r w:rsidRPr="0004517A">
        <w:rPr>
          <w:rFonts w:ascii="Lato" w:hAnsi="Lato" w:cstheme="majorHAnsi"/>
          <w:sz w:val="20"/>
          <w:szCs w:val="20"/>
        </w:rPr>
        <w:t xml:space="preserve"> </w:t>
      </w:r>
      <w:hyperlink r:id="rId7" w:history="1">
        <w:r w:rsidR="008C38BB" w:rsidRPr="0004517A">
          <w:rPr>
            <w:rStyle w:val="Hipercze"/>
            <w:rFonts w:ascii="Lato" w:hAnsi="Lato" w:cstheme="majorHAnsi"/>
            <w:sz w:val="20"/>
            <w:szCs w:val="20"/>
          </w:rPr>
          <w:t>https://www.gov.pl/web/rodzina/Informacja-o-przetwarzaniu-danych-osobowych-1</w:t>
        </w:r>
      </w:hyperlink>
    </w:p>
    <w:p w14:paraId="2BDBFDEC" w14:textId="77777777" w:rsidR="006F30E0" w:rsidRPr="0004517A" w:rsidRDefault="006F30E0" w:rsidP="004922AF">
      <w:pPr>
        <w:pStyle w:val="Akapitzlist"/>
        <w:spacing w:after="0" w:line="360" w:lineRule="auto"/>
        <w:ind w:left="0"/>
        <w:jc w:val="both"/>
        <w:rPr>
          <w:rFonts w:ascii="Lato" w:hAnsi="Lato" w:cstheme="majorHAnsi"/>
          <w:sz w:val="20"/>
          <w:szCs w:val="20"/>
        </w:rPr>
      </w:pPr>
    </w:p>
    <w:p w14:paraId="1463183A" w14:textId="3149B624" w:rsidR="004208A1" w:rsidRPr="0004517A" w:rsidRDefault="00B70FF9" w:rsidP="004922AF">
      <w:pPr>
        <w:spacing w:line="360" w:lineRule="auto"/>
        <w:jc w:val="both"/>
        <w:rPr>
          <w:rFonts w:ascii="Lato" w:hAnsi="Lato" w:cstheme="majorHAnsi"/>
          <w:sz w:val="20"/>
          <w:szCs w:val="20"/>
        </w:rPr>
      </w:pPr>
      <w:r w:rsidRPr="0004517A">
        <w:rPr>
          <w:rFonts w:ascii="Lato" w:hAnsi="Lato" w:cstheme="majorHAnsi"/>
          <w:sz w:val="20"/>
          <w:szCs w:val="20"/>
        </w:rPr>
        <w:t>Załączniki:</w:t>
      </w:r>
    </w:p>
    <w:p w14:paraId="10A7C776" w14:textId="67A68EDC" w:rsidR="004208A1" w:rsidRPr="0004517A" w:rsidRDefault="005745FB" w:rsidP="00C11040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Lato" w:hAnsi="Lato" w:cstheme="majorHAnsi"/>
          <w:sz w:val="20"/>
          <w:szCs w:val="20"/>
        </w:rPr>
      </w:pPr>
      <w:r w:rsidRPr="0004517A">
        <w:rPr>
          <w:rFonts w:ascii="Lato" w:hAnsi="Lato" w:cstheme="majorHAnsi"/>
          <w:sz w:val="20"/>
          <w:szCs w:val="20"/>
        </w:rPr>
        <w:t xml:space="preserve">Załącznik nr </w:t>
      </w:r>
      <w:r w:rsidR="00672A19" w:rsidRPr="0004517A">
        <w:rPr>
          <w:rFonts w:ascii="Lato" w:hAnsi="Lato" w:cstheme="majorHAnsi"/>
          <w:sz w:val="20"/>
          <w:szCs w:val="20"/>
        </w:rPr>
        <w:t>1</w:t>
      </w:r>
      <w:r w:rsidRPr="0004517A">
        <w:rPr>
          <w:rFonts w:ascii="Lato" w:hAnsi="Lato" w:cstheme="majorHAnsi"/>
          <w:sz w:val="20"/>
          <w:szCs w:val="20"/>
        </w:rPr>
        <w:t xml:space="preserve"> – </w:t>
      </w:r>
      <w:r w:rsidR="004208A1" w:rsidRPr="0004517A">
        <w:rPr>
          <w:rFonts w:ascii="Lato" w:hAnsi="Lato" w:cstheme="majorHAnsi"/>
          <w:sz w:val="20"/>
          <w:szCs w:val="20"/>
        </w:rPr>
        <w:t xml:space="preserve">Oświadczenie o niepodleganiu wykluczenia z postępowania. </w:t>
      </w:r>
    </w:p>
    <w:p w14:paraId="4FFA5A9E" w14:textId="3513D12E" w:rsidR="000C328E" w:rsidRPr="0004517A" w:rsidRDefault="00953F43" w:rsidP="00C11040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Lato" w:hAnsi="Lato" w:cstheme="majorHAnsi"/>
          <w:sz w:val="20"/>
          <w:szCs w:val="20"/>
        </w:rPr>
      </w:pPr>
      <w:r w:rsidRPr="0004517A">
        <w:rPr>
          <w:rFonts w:ascii="Lato" w:hAnsi="Lato" w:cstheme="majorHAnsi"/>
          <w:sz w:val="20"/>
          <w:szCs w:val="20"/>
        </w:rPr>
        <w:t>Załącznik nr 2</w:t>
      </w:r>
      <w:bookmarkStart w:id="2" w:name="_Hlk207270061"/>
      <w:r w:rsidRPr="0004517A">
        <w:rPr>
          <w:rFonts w:ascii="Lato" w:hAnsi="Lato" w:cstheme="majorHAnsi"/>
          <w:sz w:val="20"/>
          <w:szCs w:val="20"/>
        </w:rPr>
        <w:t xml:space="preserve"> – </w:t>
      </w:r>
      <w:bookmarkEnd w:id="2"/>
      <w:r w:rsidRPr="0004517A">
        <w:rPr>
          <w:rFonts w:ascii="Lato" w:hAnsi="Lato" w:cstheme="majorHAnsi"/>
          <w:sz w:val="20"/>
          <w:szCs w:val="20"/>
        </w:rPr>
        <w:t xml:space="preserve">Formularz ofertowy. </w:t>
      </w:r>
    </w:p>
    <w:p w14:paraId="544C9A2A" w14:textId="669FFC04" w:rsidR="00C11040" w:rsidRPr="0004517A" w:rsidRDefault="00C11040" w:rsidP="00C11040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Lato" w:hAnsi="Lato" w:cstheme="majorHAnsi"/>
          <w:sz w:val="20"/>
          <w:szCs w:val="20"/>
        </w:rPr>
      </w:pPr>
      <w:r w:rsidRPr="0004517A">
        <w:rPr>
          <w:rFonts w:ascii="Lato" w:hAnsi="Lato" w:cstheme="majorHAnsi"/>
          <w:sz w:val="20"/>
          <w:szCs w:val="20"/>
        </w:rPr>
        <w:t>Załącznik nr 3  – Oświadczenie o udziale w wizji lokalnej.</w:t>
      </w:r>
    </w:p>
    <w:sectPr w:rsidR="00C11040" w:rsidRPr="0004517A" w:rsidSect="006F30E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ヒラギノ角ゴ Pro W3">
    <w:altName w:val="MS Mincho"/>
    <w:charset w:val="4E"/>
    <w:family w:val="auto"/>
    <w:pitch w:val="variable"/>
    <w:sig w:usb0="E00002FF" w:usb1="7AC7FFFF" w:usb2="00000012" w:usb3="00000000" w:csb0="0002000D" w:csb1="00000000"/>
  </w:font>
  <w:font w:name="Lato-Regular">
    <w:altName w:val="Lato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F2646"/>
    <w:multiLevelType w:val="hybridMultilevel"/>
    <w:tmpl w:val="604CD7B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111A3"/>
    <w:multiLevelType w:val="hybridMultilevel"/>
    <w:tmpl w:val="49965AB0"/>
    <w:lvl w:ilvl="0" w:tplc="A3E2ACB4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9814916"/>
    <w:multiLevelType w:val="hybridMultilevel"/>
    <w:tmpl w:val="0942818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6C2620"/>
    <w:multiLevelType w:val="multilevel"/>
    <w:tmpl w:val="B04E0BC4"/>
    <w:lvl w:ilvl="0">
      <w:start w:val="1"/>
      <w:numFmt w:val="decimal"/>
      <w:lvlText w:val="%1)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  <w:lang w:val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21ED3E39"/>
    <w:multiLevelType w:val="multilevel"/>
    <w:tmpl w:val="104451A6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2D2F3100"/>
    <w:multiLevelType w:val="multilevel"/>
    <w:tmpl w:val="B55AF5D4"/>
    <w:lvl w:ilvl="0">
      <w:start w:val="1"/>
      <w:numFmt w:val="decimal"/>
      <w:lvlText w:val="%1)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  <w:lang w:val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 w15:restartNumberingAfterBreak="0">
    <w:nsid w:val="363B4594"/>
    <w:multiLevelType w:val="hybridMultilevel"/>
    <w:tmpl w:val="EEF84D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583D3C"/>
    <w:multiLevelType w:val="hybridMultilevel"/>
    <w:tmpl w:val="C1324A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DE560F"/>
    <w:multiLevelType w:val="hybridMultilevel"/>
    <w:tmpl w:val="F2FA16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EA72D6"/>
    <w:multiLevelType w:val="hybridMultilevel"/>
    <w:tmpl w:val="407C2E86"/>
    <w:lvl w:ilvl="0" w:tplc="0FCC7AAC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9004885"/>
    <w:multiLevelType w:val="multilevel"/>
    <w:tmpl w:val="BB6E0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9AB640A"/>
    <w:multiLevelType w:val="multilevel"/>
    <w:tmpl w:val="21982346"/>
    <w:lvl w:ilvl="0">
      <w:start w:val="1"/>
      <w:numFmt w:val="decimal"/>
      <w:lvlText w:val="%1)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" w15:restartNumberingAfterBreak="0">
    <w:nsid w:val="51B66CE3"/>
    <w:multiLevelType w:val="hybridMultilevel"/>
    <w:tmpl w:val="3F389F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A701C2"/>
    <w:multiLevelType w:val="hybridMultilevel"/>
    <w:tmpl w:val="46BCF7A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59FC731A"/>
    <w:multiLevelType w:val="multilevel"/>
    <w:tmpl w:val="1E3C5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25E05A1"/>
    <w:multiLevelType w:val="multilevel"/>
    <w:tmpl w:val="521A4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3A925DF"/>
    <w:multiLevelType w:val="hybridMultilevel"/>
    <w:tmpl w:val="0BECD42C"/>
    <w:lvl w:ilvl="0" w:tplc="8486B148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55" w:hanging="360"/>
      </w:pPr>
    </w:lvl>
    <w:lvl w:ilvl="2" w:tplc="0415001B" w:tentative="1">
      <w:start w:val="1"/>
      <w:numFmt w:val="lowerRoman"/>
      <w:lvlText w:val="%3."/>
      <w:lvlJc w:val="right"/>
      <w:pPr>
        <w:ind w:left="2375" w:hanging="180"/>
      </w:pPr>
    </w:lvl>
    <w:lvl w:ilvl="3" w:tplc="0415000F" w:tentative="1">
      <w:start w:val="1"/>
      <w:numFmt w:val="decimal"/>
      <w:lvlText w:val="%4."/>
      <w:lvlJc w:val="left"/>
      <w:pPr>
        <w:ind w:left="3095" w:hanging="360"/>
      </w:pPr>
    </w:lvl>
    <w:lvl w:ilvl="4" w:tplc="04150019" w:tentative="1">
      <w:start w:val="1"/>
      <w:numFmt w:val="lowerLetter"/>
      <w:lvlText w:val="%5."/>
      <w:lvlJc w:val="left"/>
      <w:pPr>
        <w:ind w:left="3815" w:hanging="360"/>
      </w:pPr>
    </w:lvl>
    <w:lvl w:ilvl="5" w:tplc="0415001B" w:tentative="1">
      <w:start w:val="1"/>
      <w:numFmt w:val="lowerRoman"/>
      <w:lvlText w:val="%6."/>
      <w:lvlJc w:val="right"/>
      <w:pPr>
        <w:ind w:left="4535" w:hanging="180"/>
      </w:pPr>
    </w:lvl>
    <w:lvl w:ilvl="6" w:tplc="0415000F" w:tentative="1">
      <w:start w:val="1"/>
      <w:numFmt w:val="decimal"/>
      <w:lvlText w:val="%7."/>
      <w:lvlJc w:val="left"/>
      <w:pPr>
        <w:ind w:left="5255" w:hanging="360"/>
      </w:pPr>
    </w:lvl>
    <w:lvl w:ilvl="7" w:tplc="04150019" w:tentative="1">
      <w:start w:val="1"/>
      <w:numFmt w:val="lowerLetter"/>
      <w:lvlText w:val="%8."/>
      <w:lvlJc w:val="left"/>
      <w:pPr>
        <w:ind w:left="5975" w:hanging="360"/>
      </w:pPr>
    </w:lvl>
    <w:lvl w:ilvl="8" w:tplc="0415001B" w:tentative="1">
      <w:start w:val="1"/>
      <w:numFmt w:val="lowerRoman"/>
      <w:lvlText w:val="%9."/>
      <w:lvlJc w:val="right"/>
      <w:pPr>
        <w:ind w:left="6695" w:hanging="180"/>
      </w:pPr>
    </w:lvl>
  </w:abstractNum>
  <w:abstractNum w:abstractNumId="17" w15:restartNumberingAfterBreak="0">
    <w:nsid w:val="6D5761AF"/>
    <w:multiLevelType w:val="multilevel"/>
    <w:tmpl w:val="07DE2202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  <w:lang w:val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8" w15:restartNumberingAfterBreak="0">
    <w:nsid w:val="6EAC1936"/>
    <w:multiLevelType w:val="hybridMultilevel"/>
    <w:tmpl w:val="1D58FE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0A1578"/>
    <w:multiLevelType w:val="hybridMultilevel"/>
    <w:tmpl w:val="A42E0C54"/>
    <w:lvl w:ilvl="0" w:tplc="AE02F93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E01426"/>
    <w:multiLevelType w:val="multilevel"/>
    <w:tmpl w:val="B7C81A94"/>
    <w:lvl w:ilvl="0">
      <w:start w:val="1"/>
      <w:numFmt w:val="decimal"/>
      <w:lvlText w:val="%1."/>
      <w:lvlJc w:val="left"/>
      <w:pPr>
        <w:ind w:left="0" w:firstLine="0"/>
      </w:pPr>
      <w:rPr>
        <w:rFonts w:ascii="Lato" w:eastAsia="Times New Roman" w:hAnsi="Lato" w:cstheme="minorHAnsi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  <w:lang w:val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1" w15:restartNumberingAfterBreak="0">
    <w:nsid w:val="75AB632B"/>
    <w:multiLevelType w:val="hybridMultilevel"/>
    <w:tmpl w:val="D840A8B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1C15F2"/>
    <w:multiLevelType w:val="hybridMultilevel"/>
    <w:tmpl w:val="FE7C8E02"/>
    <w:lvl w:ilvl="0" w:tplc="81003C5E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AF90459"/>
    <w:multiLevelType w:val="multilevel"/>
    <w:tmpl w:val="05E0D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8"/>
  </w:num>
  <w:num w:numId="3">
    <w:abstractNumId w:val="0"/>
  </w:num>
  <w:num w:numId="4">
    <w:abstractNumId w:val="18"/>
  </w:num>
  <w:num w:numId="5">
    <w:abstractNumId w:val="21"/>
  </w:num>
  <w:num w:numId="6">
    <w:abstractNumId w:val="2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2"/>
  </w:num>
  <w:num w:numId="9">
    <w:abstractNumId w:val="19"/>
  </w:num>
  <w:num w:numId="10">
    <w:abstractNumId w:val="12"/>
  </w:num>
  <w:num w:numId="11">
    <w:abstractNumId w:val="9"/>
  </w:num>
  <w:num w:numId="12">
    <w:abstractNumId w:val="16"/>
  </w:num>
  <w:num w:numId="13">
    <w:abstractNumId w:val="1"/>
  </w:num>
  <w:num w:numId="14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23"/>
  </w:num>
  <w:num w:numId="23">
    <w:abstractNumId w:val="15"/>
  </w:num>
  <w:num w:numId="24">
    <w:abstractNumId w:val="10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3394"/>
    <w:rsid w:val="00014403"/>
    <w:rsid w:val="0004517A"/>
    <w:rsid w:val="00054222"/>
    <w:rsid w:val="000928F4"/>
    <w:rsid w:val="00094B60"/>
    <w:rsid w:val="000A302B"/>
    <w:rsid w:val="000B489B"/>
    <w:rsid w:val="000B64A4"/>
    <w:rsid w:val="000C328E"/>
    <w:rsid w:val="000C665C"/>
    <w:rsid w:val="000D5024"/>
    <w:rsid w:val="000E572B"/>
    <w:rsid w:val="000F6692"/>
    <w:rsid w:val="0010508A"/>
    <w:rsid w:val="00111EFC"/>
    <w:rsid w:val="00113BBF"/>
    <w:rsid w:val="0013135E"/>
    <w:rsid w:val="001452C9"/>
    <w:rsid w:val="001455DA"/>
    <w:rsid w:val="00166581"/>
    <w:rsid w:val="001A6039"/>
    <w:rsid w:val="001D3C53"/>
    <w:rsid w:val="002130F1"/>
    <w:rsid w:val="00235FBB"/>
    <w:rsid w:val="0024417A"/>
    <w:rsid w:val="00246135"/>
    <w:rsid w:val="00277A90"/>
    <w:rsid w:val="0028638A"/>
    <w:rsid w:val="002C59E3"/>
    <w:rsid w:val="002E125B"/>
    <w:rsid w:val="002E386D"/>
    <w:rsid w:val="002E3FCA"/>
    <w:rsid w:val="003001D7"/>
    <w:rsid w:val="00362A3F"/>
    <w:rsid w:val="00365670"/>
    <w:rsid w:val="003A43F4"/>
    <w:rsid w:val="003B1615"/>
    <w:rsid w:val="003B2E4C"/>
    <w:rsid w:val="003B321C"/>
    <w:rsid w:val="003D28DD"/>
    <w:rsid w:val="003D29BF"/>
    <w:rsid w:val="003E32BF"/>
    <w:rsid w:val="003E74F2"/>
    <w:rsid w:val="004208A1"/>
    <w:rsid w:val="004306E3"/>
    <w:rsid w:val="004922AF"/>
    <w:rsid w:val="004A61F8"/>
    <w:rsid w:val="004B5C5B"/>
    <w:rsid w:val="004B6FB1"/>
    <w:rsid w:val="004D1002"/>
    <w:rsid w:val="004E7097"/>
    <w:rsid w:val="004F2BD1"/>
    <w:rsid w:val="004F2FC9"/>
    <w:rsid w:val="004F6103"/>
    <w:rsid w:val="005256E1"/>
    <w:rsid w:val="00542B92"/>
    <w:rsid w:val="00553E2D"/>
    <w:rsid w:val="005745FB"/>
    <w:rsid w:val="00577B28"/>
    <w:rsid w:val="00577E22"/>
    <w:rsid w:val="005C441D"/>
    <w:rsid w:val="00610A4D"/>
    <w:rsid w:val="00625913"/>
    <w:rsid w:val="00633C1A"/>
    <w:rsid w:val="0065530B"/>
    <w:rsid w:val="00672A19"/>
    <w:rsid w:val="00681D36"/>
    <w:rsid w:val="00693394"/>
    <w:rsid w:val="006A0B3C"/>
    <w:rsid w:val="006D123A"/>
    <w:rsid w:val="006E4C58"/>
    <w:rsid w:val="006E4F63"/>
    <w:rsid w:val="006E5793"/>
    <w:rsid w:val="006F30E0"/>
    <w:rsid w:val="006F6955"/>
    <w:rsid w:val="00714B3B"/>
    <w:rsid w:val="007247B2"/>
    <w:rsid w:val="00762BE4"/>
    <w:rsid w:val="007930D4"/>
    <w:rsid w:val="007C4B01"/>
    <w:rsid w:val="007E1DCF"/>
    <w:rsid w:val="00805048"/>
    <w:rsid w:val="00840D31"/>
    <w:rsid w:val="00881389"/>
    <w:rsid w:val="0088206D"/>
    <w:rsid w:val="008C38BB"/>
    <w:rsid w:val="008F58B5"/>
    <w:rsid w:val="008F595D"/>
    <w:rsid w:val="009073E9"/>
    <w:rsid w:val="009252DB"/>
    <w:rsid w:val="00942F02"/>
    <w:rsid w:val="009467F9"/>
    <w:rsid w:val="00953F43"/>
    <w:rsid w:val="009732EE"/>
    <w:rsid w:val="00981C31"/>
    <w:rsid w:val="009C5362"/>
    <w:rsid w:val="009E570D"/>
    <w:rsid w:val="00A0060B"/>
    <w:rsid w:val="00A01E6C"/>
    <w:rsid w:val="00A37974"/>
    <w:rsid w:val="00A41B52"/>
    <w:rsid w:val="00A54514"/>
    <w:rsid w:val="00A57487"/>
    <w:rsid w:val="00A749AE"/>
    <w:rsid w:val="00AB341E"/>
    <w:rsid w:val="00AC6325"/>
    <w:rsid w:val="00AD2EEC"/>
    <w:rsid w:val="00AD7677"/>
    <w:rsid w:val="00AF48DB"/>
    <w:rsid w:val="00AF71A2"/>
    <w:rsid w:val="00B11EDA"/>
    <w:rsid w:val="00B124C2"/>
    <w:rsid w:val="00B3643E"/>
    <w:rsid w:val="00B37ACE"/>
    <w:rsid w:val="00B51805"/>
    <w:rsid w:val="00B526A4"/>
    <w:rsid w:val="00B6218F"/>
    <w:rsid w:val="00B70FF9"/>
    <w:rsid w:val="00B73EFE"/>
    <w:rsid w:val="00B75DD0"/>
    <w:rsid w:val="00B80910"/>
    <w:rsid w:val="00B8620F"/>
    <w:rsid w:val="00B94E87"/>
    <w:rsid w:val="00BA048E"/>
    <w:rsid w:val="00BA2B94"/>
    <w:rsid w:val="00BA6BA5"/>
    <w:rsid w:val="00BF6618"/>
    <w:rsid w:val="00C11040"/>
    <w:rsid w:val="00C32FE9"/>
    <w:rsid w:val="00C33A55"/>
    <w:rsid w:val="00C33AA4"/>
    <w:rsid w:val="00C40455"/>
    <w:rsid w:val="00C50ADA"/>
    <w:rsid w:val="00C5770E"/>
    <w:rsid w:val="00C64512"/>
    <w:rsid w:val="00C828C2"/>
    <w:rsid w:val="00CB3F12"/>
    <w:rsid w:val="00D02E40"/>
    <w:rsid w:val="00D040F7"/>
    <w:rsid w:val="00D15733"/>
    <w:rsid w:val="00D4350C"/>
    <w:rsid w:val="00D47B09"/>
    <w:rsid w:val="00DA48A0"/>
    <w:rsid w:val="00DB29D5"/>
    <w:rsid w:val="00DD7EDD"/>
    <w:rsid w:val="00DE0110"/>
    <w:rsid w:val="00E15D5F"/>
    <w:rsid w:val="00E775B0"/>
    <w:rsid w:val="00E8212A"/>
    <w:rsid w:val="00E850D2"/>
    <w:rsid w:val="00EC0616"/>
    <w:rsid w:val="00F52299"/>
    <w:rsid w:val="00F85989"/>
    <w:rsid w:val="00F9160B"/>
    <w:rsid w:val="00F94C2B"/>
    <w:rsid w:val="00FA0EB2"/>
    <w:rsid w:val="00FA0F11"/>
    <w:rsid w:val="00FA30C2"/>
    <w:rsid w:val="00FC4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FBB67"/>
  <w15:chartTrackingRefBased/>
  <w15:docId w15:val="{EDC1E663-75C6-4D23-868D-0417AE45A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E32B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A0EB2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E74F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E74F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E74F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E74F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E74F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52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52C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8F58B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840D3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40D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28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gov.pl/web/rodzina/Informacja-o-przetwarzaniu-danych-osobowych-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ekretariat.bom@mrpips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15D9DE-D44F-4F55-A3D0-B2AB68F125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2026</Words>
  <Characters>12157</Characters>
  <Application>Microsoft Office Word</Application>
  <DocSecurity>0</DocSecurity>
  <Lines>101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Żyłowski Mikołaj</dc:creator>
  <cp:keywords/>
  <dc:description/>
  <cp:lastModifiedBy>Szczepanik Sylwia</cp:lastModifiedBy>
  <cp:revision>8</cp:revision>
  <cp:lastPrinted>2025-08-20T10:36:00Z</cp:lastPrinted>
  <dcterms:created xsi:type="dcterms:W3CDTF">2026-06-16T11:45:00Z</dcterms:created>
  <dcterms:modified xsi:type="dcterms:W3CDTF">2026-06-17T05:17:00Z</dcterms:modified>
</cp:coreProperties>
</file>