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EBD" w:rsidRPr="00E410C3" w:rsidRDefault="00710EBD" w:rsidP="00710EBD">
      <w:pPr>
        <w:spacing w:after="0"/>
        <w:jc w:val="center"/>
        <w:rPr>
          <w:b/>
        </w:rPr>
      </w:pPr>
      <w:bookmarkStart w:id="0" w:name="_GoBack"/>
      <w:bookmarkEnd w:id="0"/>
      <w:r w:rsidRPr="00E410C3">
        <w:rPr>
          <w:b/>
        </w:rPr>
        <w:t xml:space="preserve">Uchwała nr </w:t>
      </w:r>
      <w:r w:rsidR="00F5761F" w:rsidRPr="00E410C3">
        <w:rPr>
          <w:b/>
        </w:rPr>
        <w:t>128</w:t>
      </w:r>
    </w:p>
    <w:p w:rsidR="00710EBD" w:rsidRPr="00E410C3" w:rsidRDefault="00710EBD" w:rsidP="00710EBD">
      <w:pPr>
        <w:spacing w:after="0"/>
        <w:jc w:val="center"/>
        <w:rPr>
          <w:b/>
        </w:rPr>
      </w:pPr>
      <w:r w:rsidRPr="00E410C3">
        <w:rPr>
          <w:b/>
        </w:rPr>
        <w:t>Rady Działalności Pożytku Publicznego</w:t>
      </w:r>
    </w:p>
    <w:p w:rsidR="00710EBD" w:rsidRPr="00E410C3" w:rsidRDefault="00E410C3" w:rsidP="00710EBD">
      <w:pPr>
        <w:spacing w:after="0"/>
        <w:jc w:val="center"/>
        <w:rPr>
          <w:b/>
        </w:rPr>
      </w:pPr>
      <w:r w:rsidRPr="00E410C3">
        <w:rPr>
          <w:b/>
        </w:rPr>
        <w:t>z dnia 27</w:t>
      </w:r>
      <w:r w:rsidR="00710EBD" w:rsidRPr="00E410C3">
        <w:rPr>
          <w:b/>
        </w:rPr>
        <w:t xml:space="preserve"> maja 2015 r. w sprawie </w:t>
      </w:r>
    </w:p>
    <w:p w:rsidR="00710EBD" w:rsidRPr="00E410C3" w:rsidRDefault="00710EBD" w:rsidP="00710EBD">
      <w:pPr>
        <w:spacing w:after="120" w:line="240" w:lineRule="auto"/>
        <w:jc w:val="center"/>
        <w:rPr>
          <w:b/>
        </w:rPr>
      </w:pPr>
      <w:r w:rsidRPr="00E410C3">
        <w:rPr>
          <w:b/>
        </w:rPr>
        <w:t xml:space="preserve">propozycji zmian do projektu ustawy </w:t>
      </w:r>
      <w:r w:rsidRPr="00E410C3">
        <w:rPr>
          <w:rStyle w:val="Pogrubienie"/>
          <w:rFonts w:cs="Tahoma"/>
          <w:shd w:val="clear" w:color="auto" w:fill="FAFAFA"/>
        </w:rPr>
        <w:t>o nieodpłatnej pomocy prawnej, nieodpłatnej informacji prawnej oraz edukacji prawnej społeczeństwa</w:t>
      </w:r>
      <w:r w:rsidRPr="00E410C3">
        <w:rPr>
          <w:b/>
        </w:rPr>
        <w:t xml:space="preserve"> (druk sejmowy nr 3338).</w:t>
      </w:r>
    </w:p>
    <w:p w:rsidR="00710EBD" w:rsidRPr="00E410C3" w:rsidRDefault="00710EBD" w:rsidP="00710EBD">
      <w:pPr>
        <w:spacing w:after="120" w:line="240" w:lineRule="auto"/>
        <w:jc w:val="both"/>
      </w:pPr>
    </w:p>
    <w:p w:rsidR="00710EBD" w:rsidRPr="00E410C3" w:rsidRDefault="00710EBD" w:rsidP="00710EBD">
      <w:pPr>
        <w:spacing w:after="120" w:line="240" w:lineRule="auto"/>
        <w:jc w:val="both"/>
      </w:pPr>
      <w:r w:rsidRPr="00E410C3">
        <w:t xml:space="preserve">Na podstawie § 9 ust. 2 rozporządzenia Ministra Gospodarki, Pracy i Polityki Społecznej </w:t>
      </w:r>
      <w:r w:rsidRPr="00E410C3">
        <w:br/>
        <w:t>z dnia 4 sierpnia 2003 r. w sprawie Rady Działalności Pożytku Publicznego (Dz. U. nr 147, poz.</w:t>
      </w:r>
      <w:r w:rsidR="00E410C3">
        <w:t xml:space="preserve"> 1431) oraz art. 35 ust. 2 pkt 1</w:t>
      </w:r>
      <w:r w:rsidRPr="00E410C3">
        <w:t xml:space="preserve"> ustawy z dnia 24 kwietnia 2003 r. o działalności pożytku publicznego i o wolontariacie (Dz. U. z 2014 r. poz. 1118 z późn. zm.), uchwala się stanowisko Rady Działalności Pożytku Publicznego w sprawie propozycji zmian do projektu ustawy</w:t>
      </w:r>
      <w:r w:rsidRPr="00E410C3">
        <w:rPr>
          <w:b/>
        </w:rPr>
        <w:t xml:space="preserve"> </w:t>
      </w:r>
      <w:r w:rsidRPr="00E410C3">
        <w:rPr>
          <w:rStyle w:val="Pogrubienie"/>
          <w:rFonts w:cs="Tahoma"/>
          <w:b w:val="0"/>
          <w:shd w:val="clear" w:color="auto" w:fill="FAFAFA"/>
        </w:rPr>
        <w:t>o nieodpłatnej pomocy prawnej, nieodpłatnej informacji prawnej oraz edukacji prawnej społeczeństwa</w:t>
      </w:r>
      <w:r w:rsidRPr="00E410C3">
        <w:t xml:space="preserve"> (druk sejmowy nr 3338).</w:t>
      </w:r>
    </w:p>
    <w:p w:rsidR="00710EBD" w:rsidRPr="00E410C3" w:rsidRDefault="00710EBD" w:rsidP="00710EBD">
      <w:pPr>
        <w:spacing w:after="120" w:line="240" w:lineRule="auto"/>
        <w:jc w:val="both"/>
        <w:rPr>
          <w:b/>
        </w:rPr>
      </w:pPr>
    </w:p>
    <w:p w:rsidR="00710EBD" w:rsidRPr="00E410C3" w:rsidRDefault="00710EBD" w:rsidP="00710EBD">
      <w:pPr>
        <w:spacing w:after="0"/>
        <w:jc w:val="center"/>
      </w:pPr>
      <w:r w:rsidRPr="00E410C3">
        <w:t>§ 1</w:t>
      </w:r>
    </w:p>
    <w:p w:rsidR="00710EBD" w:rsidRPr="00E410C3" w:rsidRDefault="00710EBD" w:rsidP="00710EBD">
      <w:pPr>
        <w:spacing w:after="120" w:line="240" w:lineRule="auto"/>
        <w:jc w:val="both"/>
      </w:pPr>
      <w:r w:rsidRPr="00E410C3">
        <w:t xml:space="preserve">W związku z § 4 uchwały nr 125 Rady Działalności Pożytku Publicznego z dnia 5 maja 2015 r. w sprawie skierowanego przez Radę Ministrów do Sejmu RP projektu ustawy </w:t>
      </w:r>
      <w:r w:rsidRPr="00E410C3">
        <w:rPr>
          <w:rStyle w:val="Pogrubienie"/>
          <w:rFonts w:cs="Tahoma"/>
          <w:b w:val="0"/>
          <w:shd w:val="clear" w:color="auto" w:fill="FAFAFA"/>
        </w:rPr>
        <w:t>o nieodpłatnej pomocy prawnej, nieodpłatnej informacji prawnej oraz edukacji prawnej społeczeństwa</w:t>
      </w:r>
      <w:r w:rsidRPr="00E410C3">
        <w:t xml:space="preserve"> (druk sejmowy nr 3338), Rada Działalności Pożytku Publicznego przedstawia  uzgodnione z organizacjami obywatelskimi poprawki do projektu ustawy, które będą prezentowane w trakcie pra</w:t>
      </w:r>
      <w:r w:rsidR="00F5761F" w:rsidRPr="00E410C3">
        <w:t>c legislacyjnych. Propozycję stanowi</w:t>
      </w:r>
      <w:r w:rsidRPr="00E410C3">
        <w:t xml:space="preserve"> załącznik do</w:t>
      </w:r>
      <w:r w:rsidR="00F5761F" w:rsidRPr="00E410C3">
        <w:t xml:space="preserve"> 1</w:t>
      </w:r>
      <w:r w:rsidRPr="00E410C3">
        <w:t xml:space="preserve"> uchwały.</w:t>
      </w:r>
    </w:p>
    <w:p w:rsidR="00710EBD" w:rsidRPr="00E410C3" w:rsidRDefault="00710EBD" w:rsidP="00710EBD">
      <w:pPr>
        <w:spacing w:after="0"/>
        <w:jc w:val="center"/>
      </w:pPr>
    </w:p>
    <w:p w:rsidR="00710EBD" w:rsidRPr="00E410C3" w:rsidRDefault="00710EBD" w:rsidP="00710EBD">
      <w:pPr>
        <w:spacing w:after="0"/>
        <w:jc w:val="center"/>
      </w:pPr>
      <w:r w:rsidRPr="00E410C3">
        <w:t>§ 2</w:t>
      </w:r>
    </w:p>
    <w:p w:rsidR="00710EBD" w:rsidRPr="00E410C3" w:rsidRDefault="00710EBD" w:rsidP="00710EBD">
      <w:pPr>
        <w:spacing w:after="0"/>
      </w:pPr>
      <w:r w:rsidRPr="00E410C3">
        <w:t>Uchwała wchodzi w życie z dniem podjęcia.</w:t>
      </w:r>
    </w:p>
    <w:p w:rsidR="00710EBD" w:rsidRPr="00E410C3" w:rsidRDefault="00710EBD" w:rsidP="00710EBD">
      <w:pPr>
        <w:spacing w:after="120" w:line="240" w:lineRule="auto"/>
        <w:jc w:val="both"/>
        <w:rPr>
          <w:sz w:val="24"/>
          <w:szCs w:val="24"/>
        </w:rPr>
      </w:pPr>
    </w:p>
    <w:p w:rsidR="00710EBD" w:rsidRPr="00E410C3" w:rsidRDefault="00710EBD" w:rsidP="00FE57C5">
      <w:pPr>
        <w:jc w:val="center"/>
        <w:rPr>
          <w:b/>
          <w:sz w:val="24"/>
          <w:szCs w:val="24"/>
        </w:rPr>
      </w:pPr>
    </w:p>
    <w:p w:rsidR="00F211B7" w:rsidRPr="00A67674" w:rsidRDefault="00F211B7" w:rsidP="00A67674">
      <w:pPr>
        <w:rPr>
          <w:b/>
          <w:sz w:val="24"/>
          <w:szCs w:val="24"/>
        </w:rPr>
      </w:pPr>
    </w:p>
    <w:sectPr w:rsidR="00F211B7" w:rsidRPr="00A67674" w:rsidSect="00A12C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7F" w:rsidRDefault="00F5457F" w:rsidP="0099370C">
      <w:pPr>
        <w:spacing w:after="0" w:line="240" w:lineRule="auto"/>
      </w:pPr>
      <w:r>
        <w:separator/>
      </w:r>
    </w:p>
  </w:endnote>
  <w:endnote w:type="continuationSeparator" w:id="0">
    <w:p w:rsidR="00F5457F" w:rsidRDefault="00F5457F" w:rsidP="0099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580332"/>
      <w:docPartObj>
        <w:docPartGallery w:val="Page Numbers (Bottom of Page)"/>
        <w:docPartUnique/>
      </w:docPartObj>
    </w:sdtPr>
    <w:sdtEndPr/>
    <w:sdtContent>
      <w:p w:rsidR="002578A2" w:rsidRDefault="00DD4A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9BA">
          <w:rPr>
            <w:noProof/>
          </w:rPr>
          <w:t>1</w:t>
        </w:r>
        <w:r>
          <w:fldChar w:fldCharType="end"/>
        </w:r>
      </w:p>
    </w:sdtContent>
  </w:sdt>
  <w:p w:rsidR="002578A2" w:rsidRDefault="00CC29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7F" w:rsidRDefault="00F5457F" w:rsidP="0099370C">
      <w:pPr>
        <w:spacing w:after="0" w:line="240" w:lineRule="auto"/>
      </w:pPr>
      <w:r>
        <w:separator/>
      </w:r>
    </w:p>
  </w:footnote>
  <w:footnote w:type="continuationSeparator" w:id="0">
    <w:p w:rsidR="00F5457F" w:rsidRDefault="00F5457F" w:rsidP="00993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1FAC"/>
    <w:multiLevelType w:val="hybridMultilevel"/>
    <w:tmpl w:val="8D266FF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E036C9"/>
    <w:multiLevelType w:val="hybridMultilevel"/>
    <w:tmpl w:val="03D41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21BD5"/>
    <w:multiLevelType w:val="hybridMultilevel"/>
    <w:tmpl w:val="9C4ECF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A3740"/>
    <w:multiLevelType w:val="hybridMultilevel"/>
    <w:tmpl w:val="A6DCD91C"/>
    <w:lvl w:ilvl="0" w:tplc="80C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635C6"/>
    <w:multiLevelType w:val="hybridMultilevel"/>
    <w:tmpl w:val="5E3CB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A6DA9"/>
    <w:multiLevelType w:val="hybridMultilevel"/>
    <w:tmpl w:val="56DE017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736039"/>
    <w:multiLevelType w:val="hybridMultilevel"/>
    <w:tmpl w:val="61741E54"/>
    <w:lvl w:ilvl="0" w:tplc="80C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50308"/>
    <w:multiLevelType w:val="hybridMultilevel"/>
    <w:tmpl w:val="FD6CAAF4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77ED0DD2"/>
    <w:multiLevelType w:val="hybridMultilevel"/>
    <w:tmpl w:val="C09A869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0308DF"/>
    <w:multiLevelType w:val="hybridMultilevel"/>
    <w:tmpl w:val="00900AE0"/>
    <w:lvl w:ilvl="0" w:tplc="80C228AA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C5"/>
    <w:rsid w:val="00004246"/>
    <w:rsid w:val="000A60EE"/>
    <w:rsid w:val="000E6143"/>
    <w:rsid w:val="000F71D9"/>
    <w:rsid w:val="0016336C"/>
    <w:rsid w:val="001662AD"/>
    <w:rsid w:val="00231B08"/>
    <w:rsid w:val="0029207B"/>
    <w:rsid w:val="00296C28"/>
    <w:rsid w:val="002D29A4"/>
    <w:rsid w:val="002D73B2"/>
    <w:rsid w:val="00325415"/>
    <w:rsid w:val="00331AC4"/>
    <w:rsid w:val="00332277"/>
    <w:rsid w:val="003A42C0"/>
    <w:rsid w:val="00416E6F"/>
    <w:rsid w:val="004B3EA5"/>
    <w:rsid w:val="004D2EB5"/>
    <w:rsid w:val="00535D61"/>
    <w:rsid w:val="00585AC2"/>
    <w:rsid w:val="005D278C"/>
    <w:rsid w:val="00610F61"/>
    <w:rsid w:val="0062606C"/>
    <w:rsid w:val="0068233C"/>
    <w:rsid w:val="0068530C"/>
    <w:rsid w:val="00693588"/>
    <w:rsid w:val="006C1794"/>
    <w:rsid w:val="006C6A21"/>
    <w:rsid w:val="00710EBD"/>
    <w:rsid w:val="00776170"/>
    <w:rsid w:val="00793595"/>
    <w:rsid w:val="007C216D"/>
    <w:rsid w:val="007D3B20"/>
    <w:rsid w:val="008A6985"/>
    <w:rsid w:val="008F529E"/>
    <w:rsid w:val="008F5742"/>
    <w:rsid w:val="00901CD1"/>
    <w:rsid w:val="00910C98"/>
    <w:rsid w:val="00924C39"/>
    <w:rsid w:val="00967780"/>
    <w:rsid w:val="0099370C"/>
    <w:rsid w:val="009B08B8"/>
    <w:rsid w:val="009D61A5"/>
    <w:rsid w:val="00A5065E"/>
    <w:rsid w:val="00A65725"/>
    <w:rsid w:val="00A67674"/>
    <w:rsid w:val="00A940C9"/>
    <w:rsid w:val="00AD2CAF"/>
    <w:rsid w:val="00B26BDE"/>
    <w:rsid w:val="00B440C9"/>
    <w:rsid w:val="00B75B76"/>
    <w:rsid w:val="00B96336"/>
    <w:rsid w:val="00BF2E51"/>
    <w:rsid w:val="00BF35D2"/>
    <w:rsid w:val="00C13D87"/>
    <w:rsid w:val="00CA23A1"/>
    <w:rsid w:val="00CB40CD"/>
    <w:rsid w:val="00CC29BA"/>
    <w:rsid w:val="00CC3FBD"/>
    <w:rsid w:val="00CF2BCD"/>
    <w:rsid w:val="00D548BF"/>
    <w:rsid w:val="00D6642A"/>
    <w:rsid w:val="00DD4A3D"/>
    <w:rsid w:val="00DE299F"/>
    <w:rsid w:val="00E410C3"/>
    <w:rsid w:val="00ED05E1"/>
    <w:rsid w:val="00ED2A37"/>
    <w:rsid w:val="00F211B7"/>
    <w:rsid w:val="00F251ED"/>
    <w:rsid w:val="00F360A0"/>
    <w:rsid w:val="00F51EFF"/>
    <w:rsid w:val="00F5457F"/>
    <w:rsid w:val="00F5761F"/>
    <w:rsid w:val="00F61E3C"/>
    <w:rsid w:val="00FE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D0B06-6C14-4497-B646-8363A83B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7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litera">
    <w:name w:val="LIT – litera"/>
    <w:basedOn w:val="PKTpunkt"/>
    <w:uiPriority w:val="14"/>
    <w:qFormat/>
    <w:rsid w:val="00FE57C5"/>
    <w:pPr>
      <w:ind w:left="986" w:hanging="476"/>
    </w:pPr>
  </w:style>
  <w:style w:type="paragraph" w:customStyle="1" w:styleId="PKTpunkt">
    <w:name w:val="PKT – punkt"/>
    <w:qFormat/>
    <w:rsid w:val="00FE57C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99"/>
    <w:qFormat/>
    <w:rsid w:val="00FE57C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E57C5"/>
    <w:pPr>
      <w:ind w:left="0" w:firstLine="0"/>
    </w:pPr>
  </w:style>
  <w:style w:type="paragraph" w:styleId="Stopka">
    <w:name w:val="footer"/>
    <w:basedOn w:val="Normalny"/>
    <w:link w:val="StopkaZnak"/>
    <w:uiPriority w:val="99"/>
    <w:unhideWhenUsed/>
    <w:rsid w:val="00FE5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7C5"/>
    <w:rPr>
      <w:rFonts w:ascii="Calibri" w:eastAsia="Calibri" w:hAnsi="Calibri" w:cs="Times New Roman"/>
    </w:rPr>
  </w:style>
  <w:style w:type="character" w:customStyle="1" w:styleId="snippetword1">
    <w:name w:val="snippet_word1"/>
    <w:basedOn w:val="Domylnaczcionkaakapitu"/>
    <w:rsid w:val="00325415"/>
    <w:rPr>
      <w:sz w:val="25"/>
      <w:szCs w:val="25"/>
      <w:shd w:val="clear" w:color="auto" w:fill="FFFF9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7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70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370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6C28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42C0"/>
    <w:rPr>
      <w:sz w:val="16"/>
      <w:szCs w:val="16"/>
    </w:rPr>
  </w:style>
  <w:style w:type="paragraph" w:customStyle="1" w:styleId="ARTartustawynprozporzdzenia">
    <w:name w:val="ART(§) – art. ustawy (§ np. rozporządzenia)"/>
    <w:qFormat/>
    <w:rsid w:val="006935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Pogrubienie">
    <w:name w:val="Strong"/>
    <w:uiPriority w:val="22"/>
    <w:qFormat/>
    <w:rsid w:val="00710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Prześlakiewicz Katarzyna</cp:lastModifiedBy>
  <cp:revision>2</cp:revision>
  <dcterms:created xsi:type="dcterms:W3CDTF">2020-05-06T14:16:00Z</dcterms:created>
  <dcterms:modified xsi:type="dcterms:W3CDTF">2020-05-06T14:16:00Z</dcterms:modified>
</cp:coreProperties>
</file>