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1B3E" w14:textId="77777777" w:rsidR="00C30B2F" w:rsidRPr="006E3C22" w:rsidRDefault="00C30B2F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6E3C22">
        <w:rPr>
          <w:rFonts w:ascii="Arial" w:hAnsi="Arial" w:cs="Arial"/>
          <w:sz w:val="24"/>
          <w:szCs w:val="24"/>
        </w:rPr>
        <w:t>Gdańsk</w:t>
      </w:r>
      <w:bookmarkEnd w:id="0"/>
      <w:r w:rsidRPr="006E3C2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E3C22">
        <w:rPr>
          <w:rFonts w:ascii="Arial" w:hAnsi="Arial" w:cs="Arial"/>
          <w:sz w:val="24"/>
          <w:szCs w:val="24"/>
        </w:rPr>
        <w:t>27 marca 2026</w:t>
      </w:r>
      <w:bookmarkEnd w:id="1"/>
      <w:r w:rsidRPr="006E3C22">
        <w:rPr>
          <w:rFonts w:ascii="Arial" w:hAnsi="Arial" w:cs="Arial"/>
          <w:sz w:val="24"/>
          <w:szCs w:val="24"/>
        </w:rPr>
        <w:t xml:space="preserve"> r.</w:t>
      </w:r>
    </w:p>
    <w:p w14:paraId="1C92E3B4" w14:textId="77777777" w:rsidR="00C30B2F" w:rsidRPr="006E3C22" w:rsidRDefault="00C30B2F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6E3C22">
        <w:rPr>
          <w:rFonts w:ascii="Arial" w:hAnsi="Arial" w:cs="Arial"/>
          <w:sz w:val="24"/>
          <w:szCs w:val="24"/>
        </w:rPr>
        <w:t>NSP-III.7570.417.2023</w:t>
      </w:r>
      <w:bookmarkEnd w:id="2"/>
      <w:r w:rsidRPr="006E3C2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6E3C22">
        <w:rPr>
          <w:rFonts w:ascii="Arial" w:hAnsi="Arial" w:cs="Arial"/>
          <w:sz w:val="24"/>
          <w:szCs w:val="24"/>
        </w:rPr>
        <w:t>WL</w:t>
      </w:r>
      <w:bookmarkEnd w:id="3"/>
    </w:p>
    <w:p w14:paraId="4A36437C" w14:textId="77777777" w:rsidR="00C30B2F" w:rsidRPr="006E3C22" w:rsidRDefault="00C30B2F" w:rsidP="00255CF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1EC7D6BF" w14:textId="70D8999B" w:rsidR="00C30B2F" w:rsidRPr="006E3C22" w:rsidRDefault="00C30B2F" w:rsidP="000E61C7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E3C22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14:paraId="7D079480" w14:textId="77777777" w:rsidR="00C30B2F" w:rsidRPr="006E3C22" w:rsidRDefault="00C30B2F" w:rsidP="000E61C7">
      <w:pPr>
        <w:spacing w:after="0"/>
        <w:ind w:left="538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D8EECF" w14:textId="3BC8CC14" w:rsidR="00C30B2F" w:rsidRPr="006E3C22" w:rsidRDefault="00C30B2F" w:rsidP="000E61C7">
      <w:pPr>
        <w:widowControl w:val="0"/>
        <w:tabs>
          <w:tab w:val="left" w:pos="284"/>
        </w:tabs>
        <w:suppressAutoHyphens/>
        <w:spacing w:after="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i 61 § 1 i 4 ustawy z dnia 14 czerwca 1960 r. - Kodeks postępowania administracyjnego </w:t>
      </w:r>
      <w:r w:rsidRPr="006E3C2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(j.t. Dz. U. z 2025 r., poz. 1691)</w:t>
      </w:r>
      <w:r w:rsidRPr="006E3C22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w zw. z art. 8 ustawy z dnia 21 sierpnia 1997 r. o gospodarce nieruchomościami </w:t>
      </w:r>
      <w:bookmarkStart w:id="4" w:name="_Hlk482437390"/>
      <w:r w:rsidRPr="006E3C22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>(</w:t>
      </w:r>
      <w:r w:rsidRPr="006E3C22">
        <w:rPr>
          <w:rFonts w:ascii="Arial" w:hAnsi="Arial" w:cs="Arial"/>
          <w:color w:val="000000"/>
          <w:sz w:val="24"/>
          <w:szCs w:val="24"/>
          <w:lang w:eastAsia="pl-PL"/>
        </w:rPr>
        <w:t xml:space="preserve">j.t. Dz. U. z </w:t>
      </w:r>
      <w:r w:rsidRPr="006E3C22">
        <w:rPr>
          <w:rFonts w:ascii="Arial" w:hAnsi="Arial" w:cs="Arial"/>
          <w:sz w:val="24"/>
          <w:szCs w:val="24"/>
          <w:lang w:eastAsia="pl-PL"/>
        </w:rPr>
        <w:t>202</w:t>
      </w:r>
      <w:r w:rsidRPr="006E3C22">
        <w:rPr>
          <w:rFonts w:ascii="Arial" w:hAnsi="Arial" w:cs="Arial"/>
          <w:sz w:val="24"/>
          <w:szCs w:val="24"/>
          <w:lang w:eastAsia="pl-PL"/>
        </w:rPr>
        <w:t>6</w:t>
      </w:r>
      <w:r w:rsidRPr="006E3C22">
        <w:rPr>
          <w:rFonts w:ascii="Arial" w:hAnsi="Arial" w:cs="Arial"/>
          <w:sz w:val="24"/>
          <w:szCs w:val="24"/>
          <w:lang w:eastAsia="pl-PL"/>
        </w:rPr>
        <w:t xml:space="preserve"> r., poz. </w:t>
      </w:r>
      <w:r w:rsidRPr="006E3C22">
        <w:rPr>
          <w:rFonts w:ascii="Arial" w:hAnsi="Arial" w:cs="Arial"/>
          <w:sz w:val="24"/>
          <w:szCs w:val="24"/>
          <w:lang w:eastAsia="pl-PL"/>
        </w:rPr>
        <w:t>399</w:t>
      </w:r>
      <w:r w:rsidRPr="006E3C22">
        <w:rPr>
          <w:rFonts w:ascii="Arial" w:hAnsi="Arial" w:cs="Arial"/>
          <w:sz w:val="24"/>
          <w:szCs w:val="24"/>
          <w:lang w:eastAsia="pl-PL"/>
        </w:rPr>
        <w:t>)</w:t>
      </w:r>
      <w:r w:rsidRPr="006E3C22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 xml:space="preserve"> </w:t>
      </w:r>
      <w:bookmarkEnd w:id="4"/>
      <w:r w:rsidRPr="006E3C22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oraz </w:t>
      </w:r>
      <w:r w:rsidRPr="006E3C22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art. 9ad ust. 1 ustawy z dnia 28 marca 2003 r. o transporcie kolejowym </w:t>
      </w:r>
      <w:r w:rsidRPr="006E3C22">
        <w:rPr>
          <w:rFonts w:ascii="Arial" w:eastAsia="Bookman Old Style" w:hAnsi="Arial" w:cs="Arial"/>
          <w:iCs/>
          <w:kern w:val="1"/>
          <w:sz w:val="24"/>
          <w:szCs w:val="24"/>
          <w:lang w:eastAsia="ar-SA"/>
        </w:rPr>
        <w:t>(j.t. Dz. U. z 2025 r., poz. 1234</w:t>
      </w:r>
      <w:r w:rsidRPr="006E3C22">
        <w:rPr>
          <w:rFonts w:ascii="Arial" w:eastAsia="Bookman Old Style" w:hAnsi="Arial" w:cs="Arial"/>
          <w:iCs/>
          <w:kern w:val="1"/>
          <w:sz w:val="24"/>
          <w:szCs w:val="24"/>
          <w:lang w:eastAsia="ar-SA"/>
        </w:rPr>
        <w:t xml:space="preserve"> ze zm.)</w:t>
      </w:r>
      <w:r w:rsidRPr="006E3C22">
        <w:rPr>
          <w:rFonts w:ascii="Arial" w:eastAsia="Bookman Old Style" w:hAnsi="Arial" w:cs="Arial"/>
          <w:kern w:val="1"/>
          <w:sz w:val="24"/>
          <w:szCs w:val="24"/>
          <w:lang w:eastAsia="ar-SA"/>
        </w:rPr>
        <w:t>,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odaje do publicznej wiadomości, że ponownie prowadzone jest postępowanie administracyjne w sprawie ustalenia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odszkodowania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 nieruchomość oznaczoną jako </w:t>
      </w:r>
      <w:bookmarkStart w:id="5" w:name="_Hlk132802349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działki:</w:t>
      </w:r>
    </w:p>
    <w:p w14:paraId="6B4E3BDC" w14:textId="77777777" w:rsidR="00C30B2F" w:rsidRPr="006E3C22" w:rsidRDefault="00C30B2F" w:rsidP="000E61C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195/20 o pow. 0,0297 ha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która powstała z podziału działki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195/18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</w:p>
    <w:p w14:paraId="335B5DC2" w14:textId="77777777" w:rsidR="00C30B2F" w:rsidRPr="006E3C22" w:rsidRDefault="00C30B2F" w:rsidP="000E61C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195/22 o pow. 0,0051 ha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która powstała z podziału działki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195/19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</w:p>
    <w:p w14:paraId="5328B89D" w14:textId="77777777" w:rsidR="00C30B2F" w:rsidRPr="006E3C22" w:rsidRDefault="00C30B2F" w:rsidP="000E61C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195/23 o pow. 0,0685 ha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która powstała z podziału działki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195/19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</w:p>
    <w:p w14:paraId="5C3F3068" w14:textId="77777777" w:rsidR="00C30B2F" w:rsidRPr="006E3C22" w:rsidRDefault="00C30B2F" w:rsidP="000E61C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198/9 o pow. 0,1364 ha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która powstała z podziału działki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198/4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</w:p>
    <w:p w14:paraId="7F30E9A8" w14:textId="77777777" w:rsidR="00C30B2F" w:rsidRPr="006E3C22" w:rsidRDefault="00C30B2F" w:rsidP="000E61C7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207/14 o pow. 0,0069 ha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która powstała z podziału działki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nr 207/9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</w:p>
    <w:bookmarkEnd w:id="5"/>
    <w:p w14:paraId="1280D71B" w14:textId="77777777" w:rsidR="00C30B2F" w:rsidRPr="006E3C22" w:rsidRDefault="00C30B2F" w:rsidP="000E61C7">
      <w:pPr>
        <w:widowControl w:val="0"/>
        <w:tabs>
          <w:tab w:val="left" w:pos="284"/>
        </w:tabs>
        <w:suppressAutoHyphens/>
        <w:spacing w:after="8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położoną w gminie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Somonino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Somonino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której własność przeszła z mocy prawa na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rzecz Skarbu Państwa na podstawie ostatecznej decyzji </w:t>
      </w:r>
      <w:bookmarkStart w:id="6" w:name="_Hlk80196539"/>
      <w:bookmarkStart w:id="7" w:name="_Hlk80196521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Wojewody Pomorskiego z dnia </w:t>
      </w:r>
      <w:bookmarkEnd w:id="6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15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lipca 2022 r. nr WI-III.747.1.38.2021.AM </w:t>
      </w:r>
      <w:bookmarkEnd w:id="7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o ustaleniu lokalizacji linii kolejowej dla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przedsięwzięcia pn. </w:t>
      </w:r>
      <w:r w:rsidRPr="006E3C22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„Prace na alternatywnym ciągu transportowym Bydgoszcz - Trójmiasto - odcinek A: linia kolejowa nr 201 od km 156,368 do km 163,250, linia kolejowa nr</w:t>
      </w:r>
      <w:r w:rsidRPr="006E3C22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 </w:t>
      </w:r>
      <w:r w:rsidRPr="006E3C22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 xml:space="preserve">214 od km 0,915 do </w:t>
      </w:r>
      <w:r w:rsidRPr="006E3C22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km 7,131, odcinek B: linia kolejowa nr 201 od km 163,250 do</w:t>
      </w:r>
      <w:r w:rsidRPr="006E3C22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 </w:t>
      </w:r>
      <w:r w:rsidRPr="006E3C22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km</w:t>
      </w:r>
      <w:r w:rsidRPr="006E3C22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 </w:t>
      </w:r>
      <w:r w:rsidRPr="006E3C22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164,175”</w:t>
      </w:r>
      <w:r w:rsidRPr="006E3C22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.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</w:p>
    <w:p w14:paraId="73C8F10F" w14:textId="77777777" w:rsidR="00C30B2F" w:rsidRPr="006E3C22" w:rsidRDefault="00C30B2F" w:rsidP="000E61C7">
      <w:pPr>
        <w:widowControl w:val="0"/>
        <w:tabs>
          <w:tab w:val="left" w:pos="284"/>
        </w:tabs>
        <w:suppressAutoHyphens/>
        <w:spacing w:after="0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Wyjaśnić należy, że w toku prowadzonego postępowania Wojewod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zie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Pomorski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emu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udało się ustalić adresów zamieszkania lub miejsc pobytu następujących osób, 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będących stronami niniejszego postępowania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:</w:t>
      </w:r>
    </w:p>
    <w:p w14:paraId="7ED4CCDF" w14:textId="77777777" w:rsidR="00C30B2F" w:rsidRPr="006E3C22" w:rsidRDefault="00C30B2F" w:rsidP="000E61C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Pan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Wiesław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Rejniak</w:t>
      </w:r>
      <w:proofErr w:type="spellEnd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</w:p>
    <w:p w14:paraId="44C4941A" w14:textId="77777777" w:rsidR="00C30B2F" w:rsidRPr="006E3C22" w:rsidRDefault="00C30B2F" w:rsidP="000E61C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Pani Sylwii Marii </w:t>
      </w:r>
      <w:proofErr w:type="spellStart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Rejniak</w:t>
      </w:r>
      <w:proofErr w:type="spellEnd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</w:p>
    <w:p w14:paraId="4472847C" w14:textId="77777777" w:rsidR="00C30B2F" w:rsidRPr="006E3C22" w:rsidRDefault="00C30B2F" w:rsidP="000E61C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Pana Jerzego </w:t>
      </w:r>
      <w:proofErr w:type="spellStart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Kroplewskiego</w:t>
      </w:r>
      <w:proofErr w:type="spellEnd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</w:p>
    <w:p w14:paraId="7851571E" w14:textId="77777777" w:rsidR="00C30B2F" w:rsidRPr="006E3C22" w:rsidRDefault="00C30B2F" w:rsidP="000E61C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Pana Patryka Ryszarda </w:t>
      </w:r>
      <w:proofErr w:type="spellStart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Jereczek</w:t>
      </w:r>
      <w:proofErr w:type="spellEnd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</w:p>
    <w:p w14:paraId="63882470" w14:textId="77777777" w:rsidR="00C30B2F" w:rsidRPr="006E3C22" w:rsidRDefault="00C30B2F" w:rsidP="000E61C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Pana Karola Wojciecha </w:t>
      </w:r>
      <w:proofErr w:type="spellStart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Jereczek</w:t>
      </w:r>
      <w:proofErr w:type="spellEnd"/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</w:p>
    <w:p w14:paraId="78EAD758" w14:textId="77777777" w:rsidR="00C30B2F" w:rsidRPr="006E3C22" w:rsidRDefault="00C30B2F" w:rsidP="000E61C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Pana Filipa Pawła Tomaszuk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</w:p>
    <w:p w14:paraId="64543211" w14:textId="77777777" w:rsidR="00C30B2F" w:rsidRPr="006E3C22" w:rsidRDefault="00C30B2F" w:rsidP="000E61C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spacing w:after="80"/>
        <w:ind w:left="284" w:hanging="284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Pani Lucyny Niedziółka</w:t>
      </w:r>
      <w:r w:rsidRPr="006E3C22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0D11B3FC" w14:textId="77777777" w:rsidR="00C30B2F" w:rsidRPr="006E3C22" w:rsidRDefault="00C30B2F" w:rsidP="000E61C7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6E3C22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informuję, iż na potrzeby niniejszego postępowania rzeczoznawca majątkowy, Pan Maciej Klonowski sporządził w dniu 1 września 2025 r. operat szacunkowy, w którym określił wartość przedmiotowej nieruchomości. 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>Następnie pismem z dnia 17 października 2025 r.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>biegły sprostował oczywiste omyłki pisarskie w przedmiotowym operacie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>szacunkowym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B327D0C" w14:textId="77777777" w:rsidR="00C30B2F" w:rsidRPr="006E3C22" w:rsidRDefault="00C30B2F" w:rsidP="000E61C7">
      <w:pPr>
        <w:widowControl w:val="0"/>
        <w:tabs>
          <w:tab w:val="left" w:pos="284"/>
          <w:tab w:val="left" w:pos="851"/>
        </w:tabs>
        <w:suppressAutoHyphens/>
        <w:spacing w:after="8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6E3C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ocenie Wojewody Pomorskiego, o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>pinia ta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 xml:space="preserve"> wraz ze sprostowaniem</w:t>
      </w:r>
      <w:r w:rsidRPr="006E3C22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p w14:paraId="5AF41F88" w14:textId="77777777" w:rsidR="00C30B2F" w:rsidRPr="006E3C22" w:rsidRDefault="00C30B2F" w:rsidP="000E61C7">
      <w:pPr>
        <w:spacing w:after="80"/>
        <w:rPr>
          <w:rFonts w:ascii="Arial" w:eastAsia="Times New Roman" w:hAnsi="Arial" w:cs="Arial"/>
          <w:sz w:val="24"/>
          <w:szCs w:val="24"/>
          <w:lang w:eastAsia="pl-PL"/>
        </w:rPr>
      </w:pPr>
      <w:r w:rsidRPr="006E3C22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</w:t>
      </w:r>
      <w:r w:rsidRPr="006E3C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10 § 1 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6E3C22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6E3C2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p w14:paraId="626A8D14" w14:textId="77777777" w:rsidR="00C30B2F" w:rsidRPr="006E3C22" w:rsidRDefault="00C30B2F" w:rsidP="000E61C7">
      <w:pPr>
        <w:spacing w:after="8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6E3C22">
        <w:rPr>
          <w:rFonts w:ascii="Arial" w:hAnsi="Arial" w:cs="Arial"/>
          <w:sz w:val="24"/>
          <w:szCs w:val="24"/>
        </w:rPr>
        <w:t>Osoby, którym przysługują prawa rzeczowe do ww. nieruchomości, mogą zapoznać się</w:t>
      </w:r>
      <w:r w:rsidRPr="006E3C22">
        <w:rPr>
          <w:rFonts w:ascii="Arial" w:hAnsi="Arial" w:cs="Arial"/>
          <w:sz w:val="24"/>
          <w:szCs w:val="24"/>
        </w:rPr>
        <w:t> </w:t>
      </w:r>
      <w:r w:rsidRPr="006E3C22">
        <w:rPr>
          <w:rFonts w:ascii="Arial" w:hAnsi="Arial" w:cs="Arial"/>
          <w:sz w:val="24"/>
          <w:szCs w:val="24"/>
        </w:rPr>
        <w:t>ze</w:t>
      </w:r>
      <w:r w:rsidRPr="006E3C22">
        <w:rPr>
          <w:rFonts w:ascii="Arial" w:hAnsi="Arial" w:cs="Arial"/>
          <w:sz w:val="24"/>
          <w:szCs w:val="24"/>
        </w:rPr>
        <w:t> </w:t>
      </w:r>
      <w:r w:rsidRPr="006E3C22">
        <w:rPr>
          <w:rFonts w:ascii="Arial" w:hAnsi="Arial" w:cs="Arial"/>
          <w:sz w:val="24"/>
          <w:szCs w:val="24"/>
        </w:rPr>
        <w:t>zgromadzonym materiałem dowodowym</w:t>
      </w:r>
      <w:r w:rsidRPr="006E3C2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3C22">
        <w:rPr>
          <w:rFonts w:ascii="Arial" w:hAnsi="Arial" w:cs="Arial"/>
          <w:bCs/>
          <w:sz w:val="24"/>
          <w:szCs w:val="24"/>
        </w:rPr>
        <w:t xml:space="preserve">w tym operatem szacunkowym, </w:t>
      </w:r>
      <w:r w:rsidRPr="006E3C22">
        <w:rPr>
          <w:rFonts w:ascii="Arial" w:hAnsi="Arial" w:cs="Arial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6E3C22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po uprzednim wykazaniu tytułu prawnego do</w:t>
      </w:r>
      <w:r w:rsidRPr="006E3C22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 </w:t>
      </w:r>
      <w:r w:rsidRPr="006E3C22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nieruchomości. </w:t>
      </w:r>
    </w:p>
    <w:p w14:paraId="2CB32EF4" w14:textId="77777777" w:rsidR="00C30B2F" w:rsidRPr="006E3C22" w:rsidRDefault="00C30B2F" w:rsidP="000E61C7">
      <w:pPr>
        <w:spacing w:after="0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6E3C22">
        <w:rPr>
          <w:rFonts w:ascii="Arial" w:hAnsi="Arial" w:cs="Arial"/>
          <w:sz w:val="24"/>
          <w:szCs w:val="24"/>
        </w:rPr>
        <w:t xml:space="preserve">W związku z powyższym, w przypadku wyrażenia woli skorzystania z ww. uprawnień proszę o kontakt telefoniczny </w:t>
      </w:r>
      <w:r w:rsidRPr="006E3C22">
        <w:rPr>
          <w:rFonts w:ascii="Arial" w:eastAsia="Times New Roman" w:hAnsi="Arial" w:cs="Arial"/>
          <w:sz w:val="24"/>
          <w:szCs w:val="24"/>
          <w:lang w:eastAsia="pl-PL"/>
        </w:rPr>
        <w:t>w godzinach urzędowania: 9:00 – 14:00</w:t>
      </w:r>
      <w:r w:rsidRPr="006E3C22">
        <w:rPr>
          <w:rFonts w:ascii="Arial" w:hAnsi="Arial" w:cs="Arial"/>
          <w:sz w:val="24"/>
          <w:szCs w:val="24"/>
        </w:rPr>
        <w:t>, tel. 58 30 77 312.</w:t>
      </w:r>
    </w:p>
    <w:p w14:paraId="711D15B0" w14:textId="77777777" w:rsidR="00C30B2F" w:rsidRPr="006E3C22" w:rsidRDefault="00C30B2F" w:rsidP="00255CF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03D5F2FB" w14:textId="3910F820" w:rsidR="00C30B2F" w:rsidRPr="00C30B2F" w:rsidRDefault="006E3C22" w:rsidP="00255CF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C30B2F">
        <w:rPr>
          <w:rFonts w:ascii="Arial" w:hAnsi="Arial" w:cs="Arial"/>
          <w:sz w:val="24"/>
          <w:szCs w:val="24"/>
        </w:rPr>
        <w:t>z upoważnienia Wojewody Pomorskiego</w:t>
      </w:r>
    </w:p>
    <w:p w14:paraId="07F36794" w14:textId="77777777" w:rsidR="006E3C22" w:rsidRPr="00C30B2F" w:rsidRDefault="006E3C22" w:rsidP="006E3C22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C30B2F">
        <w:rPr>
          <w:rFonts w:ascii="Arial" w:hAnsi="Arial" w:cs="Arial"/>
          <w:sz w:val="24"/>
          <w:szCs w:val="24"/>
        </w:rPr>
        <w:t>Zastępca Dyrektora</w:t>
      </w:r>
    </w:p>
    <w:p w14:paraId="0029C069" w14:textId="77777777" w:rsidR="006E3C22" w:rsidRPr="00C30B2F" w:rsidRDefault="006E3C22" w:rsidP="006E3C22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C30B2F">
        <w:rPr>
          <w:rFonts w:ascii="Arial" w:hAnsi="Arial" w:cs="Arial"/>
          <w:sz w:val="24"/>
          <w:szCs w:val="24"/>
        </w:rPr>
        <w:t>Wydziału Nieruchomości i Skarbu Państwa</w:t>
      </w:r>
    </w:p>
    <w:p w14:paraId="6BBE17EB" w14:textId="16B19A07" w:rsidR="006E3C22" w:rsidRPr="00C30B2F" w:rsidRDefault="006E3C22" w:rsidP="006E3C22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C30B2F">
        <w:rPr>
          <w:rFonts w:ascii="Arial" w:hAnsi="Arial" w:cs="Arial"/>
          <w:sz w:val="24"/>
          <w:szCs w:val="24"/>
        </w:rPr>
        <w:t>Dorota Dambek-Duda</w:t>
      </w:r>
    </w:p>
    <w:p w14:paraId="53D4EBC4" w14:textId="2A65A575" w:rsidR="006E3C22" w:rsidRPr="00C30B2F" w:rsidRDefault="006E3C22" w:rsidP="006E3C22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C30B2F">
        <w:rPr>
          <w:rFonts w:ascii="Arial" w:hAnsi="Arial" w:cs="Arial"/>
          <w:sz w:val="20"/>
          <w:szCs w:val="20"/>
        </w:rPr>
        <w:t>/dokument podpisany elektronicznie/</w:t>
      </w:r>
    </w:p>
    <w:p w14:paraId="5D672573" w14:textId="77777777" w:rsidR="00C30B2F" w:rsidRPr="00C30B2F" w:rsidRDefault="00C30B2F" w:rsidP="00255CF6">
      <w:pPr>
        <w:suppressAutoHyphens/>
        <w:rPr>
          <w:rFonts w:ascii="Arial" w:hAnsi="Arial" w:cs="Arial"/>
          <w:sz w:val="24"/>
          <w:szCs w:val="24"/>
        </w:rPr>
      </w:pPr>
    </w:p>
    <w:p w14:paraId="59148A96" w14:textId="77777777" w:rsidR="00C30B2F" w:rsidRPr="00C30B2F" w:rsidRDefault="00C30B2F" w:rsidP="000E61C7">
      <w:pPr>
        <w:spacing w:after="0" w:line="235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30B2F">
        <w:rPr>
          <w:rFonts w:ascii="Arial" w:eastAsia="Times New Roman" w:hAnsi="Arial" w:cs="Arial"/>
          <w:sz w:val="16"/>
          <w:szCs w:val="16"/>
          <w:lang w:eastAsia="pl-PL"/>
        </w:rPr>
        <w:t>Strona BIP Pomorskiego Urzędu Wojewódzkiego w Gdańsku</w:t>
      </w:r>
    </w:p>
    <w:p w14:paraId="04158638" w14:textId="77777777" w:rsidR="00C30B2F" w:rsidRDefault="00C30B2F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48CAD122" w14:textId="77777777" w:rsidR="00C30B2F" w:rsidRPr="007A2AF9" w:rsidRDefault="00C30B2F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513E7B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D1F9" w14:textId="77777777" w:rsidR="00C30B2F" w:rsidRDefault="00C30B2F">
      <w:pPr>
        <w:spacing w:after="0" w:line="240" w:lineRule="auto"/>
      </w:pPr>
      <w:r>
        <w:separator/>
      </w:r>
    </w:p>
  </w:endnote>
  <w:endnote w:type="continuationSeparator" w:id="0">
    <w:p w14:paraId="2459BCC5" w14:textId="77777777" w:rsidR="00C30B2F" w:rsidRDefault="00C3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D989" w14:textId="77777777" w:rsidR="00C30B2F" w:rsidRPr="00C016FC" w:rsidRDefault="00C30B2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D1D2150">
        <v:rect id="_x0000_i1025" style="width:0;height:1.5pt" o:hralign="center" o:hrstd="t" o:hr="t" fillcolor="#a0a0a0" stroked="f"/>
      </w:pict>
    </w:r>
  </w:p>
  <w:p w14:paraId="07DE388F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732C8CFA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295A85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408251FF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2906785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8E048E2" w14:textId="77777777" w:rsidR="00C30B2F" w:rsidRPr="00C016FC" w:rsidRDefault="00C30B2F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92E7" w14:textId="77777777" w:rsidR="00C30B2F" w:rsidRPr="00C016FC" w:rsidRDefault="00C30B2F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2BBAE0E">
        <v:rect id="_x0000_i1027" style="width:0;height:1.5pt" o:hralign="center" o:hrstd="t" o:hr="t" fillcolor="#a0a0a0" stroked="f"/>
      </w:pict>
    </w:r>
  </w:p>
  <w:p w14:paraId="680472BB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0DB26B1E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0C4290E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5067B8AE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3624C6B3" w14:textId="77777777" w:rsidR="00C30B2F" w:rsidRPr="00C016FC" w:rsidRDefault="00C30B2F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5E3F" w14:textId="77777777" w:rsidR="00C30B2F" w:rsidRDefault="00C30B2F">
      <w:pPr>
        <w:spacing w:after="0" w:line="240" w:lineRule="auto"/>
      </w:pPr>
      <w:r>
        <w:separator/>
      </w:r>
    </w:p>
  </w:footnote>
  <w:footnote w:type="continuationSeparator" w:id="0">
    <w:p w14:paraId="5F9655EF" w14:textId="77777777" w:rsidR="00C30B2F" w:rsidRDefault="00C3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4A55" w14:textId="77777777" w:rsidR="00C30B2F" w:rsidRDefault="00C30B2F">
    <w:pPr>
      <w:pStyle w:val="Nagwek"/>
    </w:pPr>
  </w:p>
  <w:p w14:paraId="018180D0" w14:textId="77777777" w:rsidR="00C30B2F" w:rsidRDefault="00C30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3394" w14:textId="77777777" w:rsidR="00C30B2F" w:rsidRPr="00F9141E" w:rsidRDefault="00C30B2F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0F05630" w14:textId="77777777" w:rsidR="00C30B2F" w:rsidRPr="007A2AF9" w:rsidRDefault="00C30B2F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193EB6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4DDF"/>
    <w:multiLevelType w:val="hybridMultilevel"/>
    <w:tmpl w:val="638ECF4C"/>
    <w:lvl w:ilvl="0" w:tplc="E81C2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CA8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21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0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86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8E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CC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0E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2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54A8E"/>
    <w:multiLevelType w:val="hybridMultilevel"/>
    <w:tmpl w:val="FCBA12C6"/>
    <w:lvl w:ilvl="0" w:tplc="4B58E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96C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C98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0C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D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923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4D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2C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AA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132857">
    <w:abstractNumId w:val="0"/>
  </w:num>
  <w:num w:numId="2" w16cid:durableId="102092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17"/>
    <w:rsid w:val="006E3C22"/>
    <w:rsid w:val="00A02A17"/>
    <w:rsid w:val="00C30B2F"/>
    <w:rsid w:val="00DB0206"/>
    <w:rsid w:val="00D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2A0AC"/>
  <w15:docId w15:val="{53105417-6D77-4323-98A3-DA89FAE6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E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4</cp:revision>
  <cp:lastPrinted>2012-09-10T07:00:00Z</cp:lastPrinted>
  <dcterms:created xsi:type="dcterms:W3CDTF">2026-03-31T11:14:00Z</dcterms:created>
  <dcterms:modified xsi:type="dcterms:W3CDTF">2026-03-31T11:19:00Z</dcterms:modified>
</cp:coreProperties>
</file>