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0141555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F517AA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2</w:t>
      </w:r>
      <w:r w:rsidR="00457259">
        <w:rPr>
          <w:rFonts w:asciiTheme="minorHAnsi" w:hAnsiTheme="minorHAnsi" w:cstheme="minorHAnsi"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</w:rPr>
        <w:t>marca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F517AA" w:rsidRDefault="00F517AA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>
        <w:rPr>
          <w:rFonts w:asciiTheme="minorHAnsi" w:hAnsiTheme="minorHAnsi" w:cstheme="minorHAnsi"/>
          <w:bCs/>
          <w:sz w:val="24"/>
          <w:szCs w:val="24"/>
          <w:lang w:eastAsia="pl-PL"/>
        </w:rPr>
        <w:t>DOOŚ-WDŚ.ZIL.420.255.2019.EU.</w:t>
      </w:r>
      <w:r w:rsidRPr="00F517AA">
        <w:rPr>
          <w:rFonts w:asciiTheme="minorHAnsi" w:hAnsiTheme="minorHAnsi" w:cstheme="minorHAnsi"/>
          <w:bCs/>
          <w:sz w:val="24"/>
          <w:szCs w:val="24"/>
          <w:lang w:eastAsia="pl-PL"/>
        </w:rPr>
        <w:t>KCz.27</w:t>
      </w:r>
    </w:p>
    <w:bookmarkEnd w:id="0"/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F517AA" w:rsidRPr="00F517AA" w:rsidRDefault="00F517AA" w:rsidP="00F517AA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F517AA">
        <w:rPr>
          <w:rFonts w:asciiTheme="minorHAnsi" w:hAnsiTheme="minorHAnsi" w:cstheme="minorHAnsi"/>
          <w:bCs/>
          <w:color w:val="000000"/>
          <w:sz w:val="24"/>
          <w:szCs w:val="24"/>
        </w:rPr>
        <w:t>Na podstawie art. 49 § 1 ustawy z dnia 14 czerwca 1960 r. - Kodeks postępowania administracyjnego (Dz. U. z 2021 r. poz. 735, ze zm.), dalej Kpa, w związku z art. 74 ust. 3 ustawy z dnia 3 października 2008 r. o udostępnianiu informacji o środowisku i jego ochronie, udziale społeczeństwa w ochronie środowiska oraz o ocenach oddziaływania na środowisko (Dz. U. z 2021 r. poz. 2373, ze zm.), dalej ustawa ooś, zawiadamiam strony postępowania, że Generalny Dyrektor Ochrony Środowiska, decyzją z dnia 24 lutego 2022 r., znak: DOOS-WDŚ/ZIL.420.255.2019.EU/KCz.26, odmówił stwierdzenia nieważności decyzji Regionalnego Dyrektora Ochrony Środowiska Krakowie z dnia 9 lipca 2018 r., znak: ST-II.4207.57.2017.GK, o środowiskowych uwarunkowaniach dla przedsięwzięcia pn.: ,,Budowa połączenia ul. Władysława S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ikorskiego ul. Józefa Marka w Lim</w:t>
      </w:r>
      <w:r w:rsidRPr="00F517AA">
        <w:rPr>
          <w:rFonts w:asciiTheme="minorHAnsi" w:hAnsiTheme="minorHAnsi" w:cstheme="minorHAnsi"/>
          <w:bCs/>
          <w:color w:val="000000"/>
          <w:sz w:val="24"/>
          <w:szCs w:val="24"/>
        </w:rPr>
        <w:t>anowej”.</w:t>
      </w:r>
    </w:p>
    <w:p w:rsidR="00F517AA" w:rsidRPr="00F517AA" w:rsidRDefault="00F517AA" w:rsidP="00F517AA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F517AA">
        <w:rPr>
          <w:rFonts w:asciiTheme="minorHAnsi" w:hAnsiTheme="minorHAnsi" w:cstheme="minorHAnsi"/>
          <w:bCs/>
          <w:color w:val="000000"/>
          <w:sz w:val="24"/>
          <w:szCs w:val="24"/>
        </w:rPr>
        <w:t>Doręczenie decyzji stronom postępowania uważa się za dokonane po upływie 14 dni liczonych od następnego dnia po dniu, w którym upubliczniono zawiadomienie.</w:t>
      </w:r>
    </w:p>
    <w:p w:rsidR="00F517AA" w:rsidRPr="00F517AA" w:rsidRDefault="00F517AA" w:rsidP="00F517AA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F517AA">
        <w:rPr>
          <w:rFonts w:asciiTheme="minorHAnsi" w:hAnsiTheme="minorHAnsi" w:cstheme="minorHAnsi"/>
          <w:bCs/>
          <w:color w:val="000000"/>
          <w:sz w:val="24"/>
          <w:szCs w:val="24"/>
        </w:rPr>
        <w:t>Z treścią decyzji strony postępowania mogą zapoznać się w: Generalnej Dyrekcji Ochrony Środowiska, Regionalnej Dyrekcji Ochrony Środowiska w Krakowie oraz Urzędzie Miasta Limanowa lub w sposób wskazany w art. 49b § 1 Kpa.</w:t>
      </w:r>
    </w:p>
    <w:p w:rsidR="00457259" w:rsidRDefault="00F517AA" w:rsidP="00F517AA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517AA">
        <w:rPr>
          <w:rFonts w:asciiTheme="minorHAnsi" w:hAnsiTheme="minorHAnsi" w:cstheme="minorHAnsi"/>
          <w:bCs/>
          <w:color w:val="000000"/>
          <w:sz w:val="24"/>
          <w:szCs w:val="24"/>
        </w:rPr>
        <w:t>Ponadto treść decyzji zostanie opublikowana w terminie do 14 dni od dnia jej wydania w „Publicznie dostępnym wykazie danych o dokumentach zawierających informację o środowisku i jego ochronie”, do którego link znajduje się w Biuletynie Informacji Publicznej Generalnej Dyrekcji Ochrony Środowiska (https://www.gov.pl/web/gdos/udostepnianie-informacji-publicznej3).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 Departamentu Ocen Oddziaływania na Środowisko Anna Jasińska</w:t>
      </w:r>
    </w:p>
    <w:p w:rsidR="00F517AA" w:rsidRPr="00F517AA" w:rsidRDefault="00F517AA" w:rsidP="00F517AA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  <w:r w:rsidRPr="00F517AA">
        <w:rPr>
          <w:rFonts w:asciiTheme="minorHAnsi" w:hAnsiTheme="minorHAnsi" w:cstheme="minorHAnsi"/>
          <w:bCs/>
        </w:rPr>
        <w:t xml:space="preserve">Art. 49 § 1 Kpa Jeżeli przepis szczególny tak stanowi, zawiadomienie stron o decyzjach i innych czynnościach organu administracji publicznej może nastąpić w formie publicznego </w:t>
      </w:r>
      <w:r w:rsidRPr="00F517AA">
        <w:rPr>
          <w:rFonts w:asciiTheme="minorHAnsi" w:hAnsiTheme="minorHAnsi" w:cstheme="minorHAnsi"/>
          <w:bCs/>
        </w:rPr>
        <w:lastRenderedPageBreak/>
        <w:t>obwieszczenia, w innej formie publicznego ogłoszenia zwyczajowo przyjętej w danej miejscowości lub przez udostępnienie pisma w Biuletynie Informacji Publicznej na stronic podmiotowej właściwego organu administracji publicznej.</w:t>
      </w:r>
    </w:p>
    <w:p w:rsidR="00F517AA" w:rsidRPr="00F517AA" w:rsidRDefault="00F517AA" w:rsidP="00F517AA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  <w:r w:rsidRPr="00F517AA">
        <w:rPr>
          <w:rFonts w:asciiTheme="minorHAnsi" w:hAnsiTheme="minorHAnsi" w:cstheme="minorHAnsi"/>
          <w:bCs/>
        </w:rPr>
        <w:t>Art. 49b § 1 Kpa W przypadku zawiadomienia strony zgodnie z art. 49 § 1 lub art. 49a o decyzji lub postanowieniu, które podlega zaskarżeniu, na wniosek strony, organ, który wydał decyzję lub postanowienie, niezwłocznie, nic później niż w terminie trzech dni od dnia otrzymania wniosku, udostępnia stronic odpis decyzji lub postanowienia w sposób i formie określonych we wniosku, chyba że środki techniczne, którymi dysponuje organ, nic umożliwiają udostępnienia w taki sposób lub takiej formie.</w:t>
      </w:r>
    </w:p>
    <w:p w:rsidR="00F517AA" w:rsidRPr="00F517AA" w:rsidRDefault="00F517AA" w:rsidP="00F517AA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  <w:r w:rsidRPr="00F517AA">
        <w:rPr>
          <w:rFonts w:asciiTheme="minorHAnsi" w:hAnsiTheme="minorHAnsi" w:cstheme="minorHAnsi"/>
          <w:bCs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p w:rsidR="00985B8F" w:rsidRPr="00B35A7F" w:rsidRDefault="00F517AA" w:rsidP="00F517AA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  <w:r w:rsidRPr="00F517AA">
        <w:rPr>
          <w:rFonts w:asciiTheme="minorHAnsi" w:hAnsiTheme="minorHAnsi" w:cstheme="minorHAnsi"/>
          <w:bCs/>
        </w:rPr>
        <w:t>Art. 85 ust. 3 ustawy ooś Organ właściwy do wydania decyzji o środowiskowych uwarunkowaniach wydanej po przeprowadzeniu oceny oddziaływania przedsięwzięcia na środowisko, nie</w:t>
      </w:r>
      <w:r>
        <w:rPr>
          <w:rFonts w:asciiTheme="minorHAnsi" w:hAnsiTheme="minorHAnsi" w:cstheme="minorHAnsi"/>
          <w:bCs/>
        </w:rPr>
        <w:t>zwłocznie po jej wydaniu, podaje</w:t>
      </w:r>
      <w:r w:rsidRPr="00F517AA">
        <w:rPr>
          <w:rFonts w:asciiTheme="minorHAnsi" w:hAnsiTheme="minorHAnsi" w:cstheme="minorHAnsi"/>
          <w:bCs/>
        </w:rPr>
        <w:t xml:space="preserve"> do publicznej wiadomości informacje o wydanej decyzji i o możliwościach zapoznania się z jej treścią oraz z dokumentacją sprawy, w tym z 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1B9C" w:rsidRDefault="00191B9C">
      <w:pPr>
        <w:spacing w:after="0" w:line="240" w:lineRule="auto"/>
      </w:pPr>
      <w:r>
        <w:separator/>
      </w:r>
    </w:p>
  </w:endnote>
  <w:endnote w:type="continuationSeparator" w:id="0">
    <w:p w:rsidR="00191B9C" w:rsidRDefault="00191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F517AA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191B9C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1B9C" w:rsidRDefault="00191B9C">
      <w:pPr>
        <w:spacing w:after="0" w:line="240" w:lineRule="auto"/>
      </w:pPr>
      <w:r>
        <w:separator/>
      </w:r>
    </w:p>
  </w:footnote>
  <w:footnote w:type="continuationSeparator" w:id="0">
    <w:p w:rsidR="00191B9C" w:rsidRDefault="00191B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191B9C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191B9C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191B9C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155027"/>
    <w:rsid w:val="00183492"/>
    <w:rsid w:val="00191B9C"/>
    <w:rsid w:val="001D479F"/>
    <w:rsid w:val="002446E3"/>
    <w:rsid w:val="003A4832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A40900"/>
    <w:rsid w:val="00AD43A7"/>
    <w:rsid w:val="00B05EE2"/>
    <w:rsid w:val="00B35A7F"/>
    <w:rsid w:val="00B64572"/>
    <w:rsid w:val="00B65C6A"/>
    <w:rsid w:val="00B92515"/>
    <w:rsid w:val="00BF2702"/>
    <w:rsid w:val="00C60237"/>
    <w:rsid w:val="00CA0A2B"/>
    <w:rsid w:val="00D231CE"/>
    <w:rsid w:val="00D60B77"/>
    <w:rsid w:val="00E375CB"/>
    <w:rsid w:val="00E55ACB"/>
    <w:rsid w:val="00E607F5"/>
    <w:rsid w:val="00E61949"/>
    <w:rsid w:val="00F5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53FE10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8A5AFF-E9FE-47AE-B738-4CDD899EA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2</Pages>
  <Words>547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Weronika Żak</cp:lastModifiedBy>
  <cp:revision>2</cp:revision>
  <cp:lastPrinted>2023-06-05T13:14:00Z</cp:lastPrinted>
  <dcterms:created xsi:type="dcterms:W3CDTF">2023-07-06T07:40:00Z</dcterms:created>
  <dcterms:modified xsi:type="dcterms:W3CDTF">2023-07-06T07:40:00Z</dcterms:modified>
</cp:coreProperties>
</file>